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7603CD" w:rsidRPr="00D3454D" w14:paraId="7723F310" w14:textId="77777777">
        <w:trPr>
          <w:trHeight w:hRule="exact" w:val="1417"/>
          <w:jc w:val="center"/>
        </w:trPr>
        <w:tc>
          <w:tcPr>
            <w:tcW w:w="6804" w:type="dxa"/>
            <w:tcBorders>
              <w:top w:val="nil"/>
              <w:left w:val="nil"/>
              <w:bottom w:val="nil"/>
              <w:right w:val="nil"/>
            </w:tcBorders>
            <w:vAlign w:val="center"/>
          </w:tcPr>
          <w:p w14:paraId="2E09DA2D" w14:textId="77777777" w:rsidR="00456962" w:rsidRPr="00D3454D" w:rsidRDefault="007603CD">
            <w:pPr>
              <w:pStyle w:val="EPName"/>
            </w:pPr>
            <w:r w:rsidRPr="00D3454D">
              <w:t>Europa-Parlamentet</w:t>
            </w:r>
          </w:p>
          <w:p w14:paraId="4B03C6FE" w14:textId="77777777" w:rsidR="00456962" w:rsidRPr="00D3454D" w:rsidRDefault="007603CD">
            <w:pPr>
              <w:pStyle w:val="EPTerm"/>
            </w:pPr>
            <w:r w:rsidRPr="00D3454D">
              <w:t>2024-2029</w:t>
            </w:r>
          </w:p>
        </w:tc>
        <w:tc>
          <w:tcPr>
            <w:tcW w:w="2268" w:type="dxa"/>
            <w:tcBorders>
              <w:top w:val="nil"/>
              <w:left w:val="nil"/>
              <w:bottom w:val="nil"/>
              <w:right w:val="nil"/>
            </w:tcBorders>
          </w:tcPr>
          <w:p w14:paraId="6AF5EA21" w14:textId="77777777" w:rsidR="00456962" w:rsidRPr="00D3454D" w:rsidRDefault="00D3454D">
            <w:pPr>
              <w:pStyle w:val="EPLogo"/>
            </w:pPr>
            <w:r w:rsidRPr="00D3454D">
              <w:pict w14:anchorId="345874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6" o:title=""/>
                </v:shape>
              </w:pict>
            </w:r>
          </w:p>
        </w:tc>
      </w:tr>
    </w:tbl>
    <w:p w14:paraId="3930AF6A" w14:textId="77777777" w:rsidR="00456962" w:rsidRPr="00D3454D" w:rsidRDefault="007603CD">
      <w:pPr>
        <w:pStyle w:val="LineTop"/>
      </w:pPr>
      <w:r w:rsidRPr="00D3454D">
        <w:t xml:space="preserve"> </w:t>
      </w:r>
    </w:p>
    <w:p w14:paraId="1BC64010" w14:textId="77777777" w:rsidR="00456962" w:rsidRPr="00D3454D" w:rsidRDefault="007603CD">
      <w:pPr>
        <w:pStyle w:val="EPBody"/>
      </w:pPr>
      <w:r w:rsidRPr="00D3454D">
        <w:rPr>
          <w:rStyle w:val="HideTWBExt"/>
          <w:rFonts w:eastAsia="Times New Roman"/>
          <w:i w:val="0"/>
          <w:noProof w:val="0"/>
        </w:rPr>
        <w:t>&lt;Commission&gt;</w:t>
      </w:r>
      <w:r w:rsidRPr="00D3454D">
        <w:rPr>
          <w:rStyle w:val="HideTWBInt"/>
          <w:i w:val="0"/>
          <w:noProof w:val="0"/>
        </w:rPr>
        <w:t>{ECON}</w:t>
      </w:r>
      <w:r w:rsidRPr="00D3454D">
        <w:t>Økonomi- og Valutaudvalget</w:t>
      </w:r>
      <w:r w:rsidRPr="00D3454D">
        <w:rPr>
          <w:rStyle w:val="HideTWBExt"/>
          <w:rFonts w:eastAsia="Times New Roman"/>
          <w:i w:val="0"/>
          <w:noProof w:val="0"/>
        </w:rPr>
        <w:t>&lt;/Commission&gt;</w:t>
      </w:r>
    </w:p>
    <w:p w14:paraId="1F947563" w14:textId="77777777" w:rsidR="00456962" w:rsidRPr="00D3454D" w:rsidRDefault="007603CD">
      <w:pPr>
        <w:pStyle w:val="LineBottom"/>
      </w:pPr>
      <w:r w:rsidRPr="00D3454D">
        <w:t xml:space="preserve"> </w:t>
      </w:r>
    </w:p>
    <w:p w14:paraId="1D682D0F" w14:textId="77777777" w:rsidR="00456962" w:rsidRPr="00D3454D" w:rsidRDefault="007603CD">
      <w:pPr>
        <w:pStyle w:val="CoverReference"/>
      </w:pPr>
      <w:r w:rsidRPr="00D3454D">
        <w:rPr>
          <w:rStyle w:val="HideTWBExt"/>
          <w:rFonts w:eastAsia="Times New Roman"/>
          <w:b w:val="0"/>
          <w:noProof w:val="0"/>
        </w:rPr>
        <w:t>&lt;RefProc&gt;</w:t>
      </w:r>
      <w:r w:rsidRPr="00D3454D">
        <w:t>2023/0321</w:t>
      </w:r>
      <w:r w:rsidRPr="00D3454D">
        <w:rPr>
          <w:rStyle w:val="HideTWBExt"/>
          <w:rFonts w:eastAsia="Times New Roman"/>
          <w:b w:val="0"/>
          <w:noProof w:val="0"/>
        </w:rPr>
        <w:t>&lt;/RefProc&gt;&lt;RefTypeProc&gt;</w:t>
      </w:r>
      <w:r w:rsidRPr="00D3454D">
        <w:t>(CNS)</w:t>
      </w:r>
      <w:r w:rsidRPr="00D3454D">
        <w:rPr>
          <w:rStyle w:val="HideTWBExt"/>
          <w:rFonts w:eastAsia="Times New Roman"/>
          <w:b w:val="0"/>
          <w:noProof w:val="0"/>
        </w:rPr>
        <w:t>&lt;/RefTypeProc&gt;</w:t>
      </w:r>
    </w:p>
    <w:p w14:paraId="409566F9" w14:textId="77777777" w:rsidR="00456962" w:rsidRPr="00D3454D" w:rsidRDefault="007603CD">
      <w:pPr>
        <w:pStyle w:val="CoverDate"/>
      </w:pPr>
      <w:r w:rsidRPr="00D3454D">
        <w:rPr>
          <w:rStyle w:val="HideTWBExt"/>
          <w:noProof w:val="0"/>
        </w:rPr>
        <w:t>&lt;Date&gt;</w:t>
      </w:r>
      <w:r w:rsidRPr="00D3454D">
        <w:rPr>
          <w:rStyle w:val="HideTWBInt"/>
          <w:noProof w:val="0"/>
        </w:rPr>
        <w:t>{17/06/2025}</w:t>
      </w:r>
      <w:r w:rsidRPr="00D3454D">
        <w:t>17.6.2025</w:t>
      </w:r>
      <w:r w:rsidRPr="00D3454D">
        <w:rPr>
          <w:rStyle w:val="HideTWBExt"/>
          <w:noProof w:val="0"/>
        </w:rPr>
        <w:t>&lt;/Date&gt;</w:t>
      </w:r>
    </w:p>
    <w:p w14:paraId="3E9C4615" w14:textId="77777777" w:rsidR="00456962" w:rsidRPr="00D3454D" w:rsidRDefault="007603CD">
      <w:pPr>
        <w:pStyle w:val="CoverDocType"/>
      </w:pPr>
      <w:r w:rsidRPr="00D3454D">
        <w:rPr>
          <w:rStyle w:val="HideTWBExt"/>
          <w:b w:val="0"/>
          <w:noProof w:val="0"/>
        </w:rPr>
        <w:t>&lt;TypeAM&gt;</w:t>
      </w:r>
      <w:r w:rsidRPr="00D3454D">
        <w:t>ÆNDRINGSFORSLAG</w:t>
      </w:r>
      <w:r w:rsidRPr="00D3454D">
        <w:rPr>
          <w:rStyle w:val="HideTWBExt"/>
          <w:b w:val="0"/>
          <w:noProof w:val="0"/>
        </w:rPr>
        <w:t>&lt;/TypeAM&gt;</w:t>
      </w:r>
    </w:p>
    <w:p w14:paraId="0C39757D" w14:textId="77777777" w:rsidR="00456962" w:rsidRPr="00D3454D" w:rsidRDefault="007603CD">
      <w:pPr>
        <w:pStyle w:val="CoverDocType24a"/>
      </w:pPr>
      <w:r w:rsidRPr="00D3454D">
        <w:rPr>
          <w:rStyle w:val="HideTWBExt"/>
          <w:rFonts w:eastAsia="Times New Roman"/>
          <w:b w:val="0"/>
          <w:noProof w:val="0"/>
        </w:rPr>
        <w:t>&lt;RangeAM&gt;</w:t>
      </w:r>
      <w:r w:rsidRPr="00D3454D">
        <w:t>89 - 449</w:t>
      </w:r>
      <w:r w:rsidRPr="00D3454D">
        <w:rPr>
          <w:rStyle w:val="HideTWBExt"/>
          <w:rFonts w:eastAsia="Times New Roman"/>
          <w:b w:val="0"/>
          <w:noProof w:val="0"/>
        </w:rPr>
        <w:t>&lt;/RangeAM&gt;</w:t>
      </w:r>
    </w:p>
    <w:p w14:paraId="135CF86E" w14:textId="77777777" w:rsidR="00456962" w:rsidRPr="00D3454D" w:rsidRDefault="007603CD">
      <w:pPr>
        <w:pStyle w:val="CoverBold"/>
      </w:pPr>
      <w:r w:rsidRPr="00D3454D">
        <w:rPr>
          <w:rStyle w:val="HideTWBExt"/>
          <w:b w:val="0"/>
          <w:noProof w:val="0"/>
        </w:rPr>
        <w:t>&lt;TitreType&gt;</w:t>
      </w:r>
      <w:r w:rsidRPr="00D3454D">
        <w:t>Udkast til betænkning</w:t>
      </w:r>
      <w:r w:rsidRPr="00D3454D">
        <w:rPr>
          <w:rStyle w:val="HideTWBExt"/>
          <w:b w:val="0"/>
          <w:noProof w:val="0"/>
        </w:rPr>
        <w:t>&lt;/TitreType&gt;</w:t>
      </w:r>
    </w:p>
    <w:p w14:paraId="70B35A64" w14:textId="77777777" w:rsidR="00456962" w:rsidRPr="00D3454D" w:rsidRDefault="007603CD">
      <w:pPr>
        <w:pStyle w:val="CoverBold"/>
      </w:pPr>
      <w:r w:rsidRPr="00D3454D">
        <w:rPr>
          <w:rStyle w:val="HideTWBExt"/>
          <w:b w:val="0"/>
          <w:noProof w:val="0"/>
        </w:rPr>
        <w:t>&lt;Rapporteur&gt;</w:t>
      </w:r>
      <w:r w:rsidRPr="00D3454D">
        <w:t>Evelyn Regner</w:t>
      </w:r>
      <w:r w:rsidRPr="00D3454D">
        <w:rPr>
          <w:rStyle w:val="HideTWBExt"/>
          <w:b w:val="0"/>
          <w:noProof w:val="0"/>
        </w:rPr>
        <w:t>&lt;/Rapporteur&gt;</w:t>
      </w:r>
    </w:p>
    <w:p w14:paraId="2B9FA4A4" w14:textId="77777777" w:rsidR="00456962" w:rsidRPr="00D3454D" w:rsidRDefault="007603CD">
      <w:pPr>
        <w:pStyle w:val="CoverNormal24a"/>
      </w:pPr>
      <w:r w:rsidRPr="00D3454D">
        <w:rPr>
          <w:rStyle w:val="HideTWBExt"/>
          <w:noProof w:val="0"/>
        </w:rPr>
        <w:t>&lt;DocRefPE&gt;</w:t>
      </w:r>
      <w:r w:rsidRPr="00D3454D">
        <w:t>(PE773.162v01-00)</w:t>
      </w:r>
      <w:r w:rsidRPr="00D3454D">
        <w:rPr>
          <w:rStyle w:val="HideTWBExt"/>
          <w:noProof w:val="0"/>
        </w:rPr>
        <w:t>&lt;/DocRefPE&gt;</w:t>
      </w:r>
    </w:p>
    <w:p w14:paraId="267BFA3A" w14:textId="77777777" w:rsidR="00456962" w:rsidRPr="00D3454D" w:rsidRDefault="007603CD">
      <w:pPr>
        <w:pStyle w:val="CoverNormal24a"/>
      </w:pPr>
      <w:r w:rsidRPr="00D3454D">
        <w:rPr>
          <w:rStyle w:val="HideTWBExt"/>
          <w:noProof w:val="0"/>
        </w:rPr>
        <w:t>&lt;Titre&gt;</w:t>
      </w:r>
      <w:r w:rsidRPr="00D3454D">
        <w:t>Erhverv i Europa: en ramme for indkomstbeskatning (BEFIT)</w:t>
      </w:r>
      <w:r w:rsidRPr="00D3454D">
        <w:rPr>
          <w:rStyle w:val="HideTWBExt"/>
          <w:noProof w:val="0"/>
        </w:rPr>
        <w:t>&lt;/Titre&gt;</w:t>
      </w:r>
    </w:p>
    <w:p w14:paraId="7D3B43F4" w14:textId="77777777" w:rsidR="00456962" w:rsidRPr="00D3454D" w:rsidRDefault="007603CD">
      <w:pPr>
        <w:pStyle w:val="CoverNormal"/>
      </w:pPr>
      <w:r w:rsidRPr="00D3454D">
        <w:rPr>
          <w:rStyle w:val="HideTWBExt"/>
          <w:noProof w:val="0"/>
        </w:rPr>
        <w:t>&lt;DocAmend&gt;</w:t>
      </w:r>
      <w:r w:rsidRPr="00D3454D">
        <w:t>Forslag til direktiv</w:t>
      </w:r>
      <w:r w:rsidRPr="00D3454D">
        <w:rPr>
          <w:rStyle w:val="HideTWBExt"/>
          <w:noProof w:val="0"/>
        </w:rPr>
        <w:t>&lt;/DocAmend&gt;</w:t>
      </w:r>
    </w:p>
    <w:p w14:paraId="65AAF361" w14:textId="77777777" w:rsidR="00456962" w:rsidRPr="00D3454D" w:rsidRDefault="007603CD">
      <w:pPr>
        <w:pStyle w:val="CoverNormal24a"/>
      </w:pPr>
      <w:r w:rsidRPr="00D3454D">
        <w:rPr>
          <w:rStyle w:val="HideTWBExt"/>
          <w:noProof w:val="0"/>
        </w:rPr>
        <w:t>&lt;DocRef&gt;</w:t>
      </w:r>
      <w:r w:rsidRPr="00D3454D">
        <w:t>(COM(2023)0532 – C9-0341/2023 – 2023/0321(CNS))</w:t>
      </w:r>
      <w:r w:rsidRPr="00D3454D">
        <w:rPr>
          <w:rStyle w:val="HideTWBExt"/>
          <w:noProof w:val="0"/>
        </w:rPr>
        <w:t>&lt;/DocRef&gt;</w:t>
      </w:r>
    </w:p>
    <w:p w14:paraId="6A47C74C" w14:textId="77777777" w:rsidR="00456962" w:rsidRPr="00D3454D" w:rsidRDefault="007603CD">
      <w:r w:rsidRPr="00D3454D">
        <w:br w:type="page"/>
      </w:r>
      <w:r w:rsidRPr="00D3454D">
        <w:lastRenderedPageBreak/>
        <w:t>AM_Com_LegReport</w:t>
      </w:r>
    </w:p>
    <w:p w14:paraId="3A34A091" w14:textId="26AD2FF9" w:rsidR="00FC7A6B" w:rsidRPr="00D3454D" w:rsidRDefault="007603CD" w:rsidP="00FC7A6B">
      <w:pPr>
        <w:pStyle w:val="AmNumberTabs"/>
      </w:pPr>
      <w:r w:rsidRPr="00D3454D">
        <w:br w:type="page"/>
      </w:r>
      <w:r w:rsidR="00FC7A6B" w:rsidRPr="00D3454D">
        <w:rPr>
          <w:rStyle w:val="HideTWBExt"/>
          <w:b w:val="0"/>
          <w:noProof w:val="0"/>
        </w:rPr>
        <w:t>&lt;RepeatBlock-Amend&gt;&lt;Amend&gt;</w:t>
      </w:r>
      <w:r w:rsidR="00FC7A6B" w:rsidRPr="00D3454D">
        <w:t>Ændringsforslag</w:t>
      </w:r>
      <w:r w:rsidR="00FC7A6B" w:rsidRPr="00D3454D">
        <w:tab/>
      </w:r>
      <w:r w:rsidR="00FC7A6B" w:rsidRPr="00D3454D">
        <w:tab/>
      </w:r>
      <w:r w:rsidR="00FC7A6B" w:rsidRPr="00D3454D">
        <w:rPr>
          <w:rStyle w:val="HideTWBExt"/>
          <w:b w:val="0"/>
          <w:noProof w:val="0"/>
        </w:rPr>
        <w:t>&lt;NumAm&gt;</w:t>
      </w:r>
      <w:r w:rsidR="00FC7A6B" w:rsidRPr="00D3454D">
        <w:t>89</w:t>
      </w:r>
      <w:r w:rsidR="00FC7A6B" w:rsidRPr="00D3454D">
        <w:rPr>
          <w:rStyle w:val="HideTWBExt"/>
          <w:b w:val="0"/>
          <w:noProof w:val="0"/>
        </w:rPr>
        <w:t>&lt;/NumAm&gt;</w:t>
      </w:r>
    </w:p>
    <w:p w14:paraId="1000C022" w14:textId="77777777" w:rsidR="00FC7A6B" w:rsidRPr="00D3454D" w:rsidRDefault="00FC7A6B" w:rsidP="00FC7A6B">
      <w:pPr>
        <w:pStyle w:val="NormalBold"/>
      </w:pPr>
      <w:r w:rsidRPr="00D3454D">
        <w:rPr>
          <w:rStyle w:val="HideTWBExt"/>
          <w:b w:val="0"/>
          <w:noProof w:val="0"/>
        </w:rPr>
        <w:t>&lt;RepeatBlock-By&gt;&lt;Members&gt;</w:t>
      </w:r>
      <w:r w:rsidRPr="00D3454D">
        <w:t>Christophe Gomart</w:t>
      </w:r>
      <w:r w:rsidRPr="00D3454D">
        <w:rPr>
          <w:rStyle w:val="HideTWBExt"/>
          <w:b w:val="0"/>
          <w:noProof w:val="0"/>
        </w:rPr>
        <w:t>&lt;/Members&gt;</w:t>
      </w:r>
    </w:p>
    <w:p w14:paraId="07D78995" w14:textId="77777777" w:rsidR="00FC7A6B" w:rsidRPr="00D3454D" w:rsidRDefault="00FC7A6B" w:rsidP="00FC7A6B">
      <w:pPr>
        <w:pStyle w:val="NormalBold"/>
      </w:pPr>
      <w:r w:rsidRPr="00D3454D">
        <w:rPr>
          <w:rStyle w:val="HideTWBExt"/>
          <w:b w:val="0"/>
          <w:noProof w:val="0"/>
        </w:rPr>
        <w:t>&lt;/RepeatBlock-By&gt;</w:t>
      </w:r>
    </w:p>
    <w:p w14:paraId="72C5D991"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2B38719C" w14:textId="77777777" w:rsidR="00FC7A6B" w:rsidRPr="00D3454D" w:rsidRDefault="00FC7A6B" w:rsidP="00FC7A6B">
      <w:pPr>
        <w:pStyle w:val="NormalBold"/>
      </w:pPr>
      <w:r w:rsidRPr="00D3454D">
        <w:rPr>
          <w:rStyle w:val="HideTWBExt"/>
          <w:b w:val="0"/>
          <w:noProof w:val="0"/>
        </w:rPr>
        <w:t>&lt;Article&gt;</w:t>
      </w:r>
      <w:r w:rsidRPr="00D3454D">
        <w:t>Henvisning 5 a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3E396594" w14:textId="77777777" w:rsidTr="006A24E3">
        <w:trPr>
          <w:trHeight w:hRule="exact" w:val="240"/>
          <w:jc w:val="center"/>
        </w:trPr>
        <w:tc>
          <w:tcPr>
            <w:tcW w:w="9752" w:type="dxa"/>
            <w:gridSpan w:val="2"/>
            <w:tcBorders>
              <w:top w:val="nil"/>
              <w:left w:val="nil"/>
              <w:bottom w:val="nil"/>
              <w:right w:val="nil"/>
            </w:tcBorders>
          </w:tcPr>
          <w:p w14:paraId="2F6B30BC" w14:textId="77777777" w:rsidR="00FC7A6B" w:rsidRPr="00D3454D" w:rsidRDefault="00FC7A6B" w:rsidP="006A24E3"/>
        </w:tc>
      </w:tr>
      <w:tr w:rsidR="007603CD" w:rsidRPr="00D3454D" w14:paraId="1B8FA57A" w14:textId="77777777" w:rsidTr="006A24E3">
        <w:trPr>
          <w:trHeight w:val="240"/>
          <w:jc w:val="center"/>
        </w:trPr>
        <w:tc>
          <w:tcPr>
            <w:tcW w:w="4876" w:type="dxa"/>
            <w:tcBorders>
              <w:top w:val="nil"/>
              <w:left w:val="nil"/>
              <w:bottom w:val="nil"/>
              <w:right w:val="nil"/>
            </w:tcBorders>
          </w:tcPr>
          <w:p w14:paraId="3AFAAAF8"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3D7DBB85" w14:textId="77777777" w:rsidR="00FC7A6B" w:rsidRPr="00D3454D" w:rsidRDefault="00FC7A6B" w:rsidP="006A24E3">
            <w:pPr>
              <w:pStyle w:val="AmColumnHeading"/>
            </w:pPr>
            <w:r w:rsidRPr="00D3454D">
              <w:t>Ændringsforslag</w:t>
            </w:r>
          </w:p>
        </w:tc>
      </w:tr>
      <w:tr w:rsidR="007603CD" w:rsidRPr="00D3454D" w14:paraId="72B11F9A" w14:textId="77777777" w:rsidTr="006A24E3">
        <w:trPr>
          <w:jc w:val="center"/>
        </w:trPr>
        <w:tc>
          <w:tcPr>
            <w:tcW w:w="4876" w:type="dxa"/>
            <w:tcBorders>
              <w:top w:val="nil"/>
              <w:left w:val="nil"/>
              <w:bottom w:val="nil"/>
              <w:right w:val="nil"/>
            </w:tcBorders>
          </w:tcPr>
          <w:p w14:paraId="70CBE9B9" w14:textId="77777777" w:rsidR="00FC7A6B" w:rsidRPr="00D3454D" w:rsidRDefault="00FC7A6B" w:rsidP="006A24E3">
            <w:pPr>
              <w:pStyle w:val="Normal6a"/>
            </w:pPr>
          </w:p>
        </w:tc>
        <w:tc>
          <w:tcPr>
            <w:tcW w:w="4876" w:type="dxa"/>
            <w:tcBorders>
              <w:top w:val="nil"/>
              <w:left w:val="nil"/>
              <w:bottom w:val="nil"/>
              <w:right w:val="nil"/>
            </w:tcBorders>
          </w:tcPr>
          <w:p w14:paraId="59D24515" w14:textId="77777777" w:rsidR="00FC7A6B" w:rsidRPr="00D3454D" w:rsidRDefault="00FC7A6B" w:rsidP="006A24E3">
            <w:pPr>
              <w:pStyle w:val="Normal6a"/>
            </w:pPr>
            <w:r w:rsidRPr="00D3454D">
              <w:rPr>
                <w:b/>
                <w:i/>
              </w:rPr>
              <w:t>under henvisning til Kommissionens 2024-årsberetning om beskatning i EU (Annual Report on Taxation 2024), som blev offentliggjort i juni 2024,</w:t>
            </w:r>
          </w:p>
        </w:tc>
      </w:tr>
    </w:tbl>
    <w:p w14:paraId="10164325"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{FR}</w:t>
      </w:r>
      <w:r w:rsidRPr="00D3454D">
        <w:t>fr</w:t>
      </w:r>
      <w:r w:rsidRPr="00D3454D">
        <w:rPr>
          <w:rStyle w:val="HideTWBExt"/>
          <w:noProof w:val="0"/>
        </w:rPr>
        <w:t>&lt;/Original&gt;</w:t>
      </w:r>
    </w:p>
    <w:p w14:paraId="411AA102" w14:textId="77777777" w:rsidR="00FC7A6B" w:rsidRPr="00D3454D" w:rsidRDefault="00FC7A6B" w:rsidP="00FC7A6B">
      <w:r w:rsidRPr="00D3454D">
        <w:rPr>
          <w:rStyle w:val="HideTWBExt"/>
          <w:noProof w:val="0"/>
        </w:rPr>
        <w:t>&lt;/Amend&gt;</w:t>
      </w:r>
    </w:p>
    <w:p w14:paraId="4BC42768"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90</w:t>
      </w:r>
      <w:r w:rsidRPr="00D3454D">
        <w:rPr>
          <w:rStyle w:val="HideTWBExt"/>
          <w:b w:val="0"/>
          <w:noProof w:val="0"/>
        </w:rPr>
        <w:t>&lt;/NumAm&gt;</w:t>
      </w:r>
    </w:p>
    <w:p w14:paraId="3F288C02" w14:textId="77777777" w:rsidR="00FC7A6B" w:rsidRPr="00D3454D" w:rsidRDefault="00FC7A6B" w:rsidP="00FC7A6B">
      <w:pPr>
        <w:pStyle w:val="NormalBold"/>
      </w:pPr>
      <w:r w:rsidRPr="00D3454D">
        <w:rPr>
          <w:rStyle w:val="HideTWBExt"/>
          <w:b w:val="0"/>
          <w:noProof w:val="0"/>
        </w:rPr>
        <w:t>&lt;RepeatBlock-By&gt;&lt;Members&gt;</w:t>
      </w:r>
      <w:r w:rsidRPr="00D3454D">
        <w:t>Christophe Gomart</w:t>
      </w:r>
      <w:r w:rsidRPr="00D3454D">
        <w:rPr>
          <w:rStyle w:val="HideTWBExt"/>
          <w:b w:val="0"/>
          <w:noProof w:val="0"/>
        </w:rPr>
        <w:t>&lt;/Members&gt;</w:t>
      </w:r>
    </w:p>
    <w:p w14:paraId="119010A8" w14:textId="77777777" w:rsidR="00FC7A6B" w:rsidRPr="00D3454D" w:rsidRDefault="00FC7A6B" w:rsidP="00FC7A6B">
      <w:pPr>
        <w:pStyle w:val="NormalBold"/>
      </w:pPr>
      <w:r w:rsidRPr="00D3454D">
        <w:rPr>
          <w:rStyle w:val="HideTWBExt"/>
          <w:b w:val="0"/>
          <w:noProof w:val="0"/>
        </w:rPr>
        <w:t>&lt;/RepeatBlock-By&gt;</w:t>
      </w:r>
    </w:p>
    <w:p w14:paraId="5EDBAE08"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2CB0612B" w14:textId="77777777" w:rsidR="00FC7A6B" w:rsidRPr="00D3454D" w:rsidRDefault="00FC7A6B" w:rsidP="00FC7A6B">
      <w:pPr>
        <w:pStyle w:val="NormalBold"/>
      </w:pPr>
      <w:r w:rsidRPr="00D3454D">
        <w:rPr>
          <w:rStyle w:val="HideTWBExt"/>
          <w:b w:val="0"/>
          <w:noProof w:val="0"/>
        </w:rPr>
        <w:t>&lt;Article&gt;</w:t>
      </w:r>
      <w:r w:rsidRPr="00D3454D">
        <w:t>Betragtning 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78ACE772" w14:textId="77777777" w:rsidTr="006A24E3">
        <w:trPr>
          <w:trHeight w:hRule="exact" w:val="240"/>
          <w:jc w:val="center"/>
        </w:trPr>
        <w:tc>
          <w:tcPr>
            <w:tcW w:w="9752" w:type="dxa"/>
            <w:gridSpan w:val="2"/>
            <w:tcBorders>
              <w:top w:val="nil"/>
              <w:left w:val="nil"/>
              <w:bottom w:val="nil"/>
              <w:right w:val="nil"/>
            </w:tcBorders>
          </w:tcPr>
          <w:p w14:paraId="058C768E" w14:textId="77777777" w:rsidR="00FC7A6B" w:rsidRPr="00D3454D" w:rsidRDefault="00FC7A6B" w:rsidP="006A24E3"/>
        </w:tc>
      </w:tr>
      <w:tr w:rsidR="007603CD" w:rsidRPr="00D3454D" w14:paraId="5C93DF95" w14:textId="77777777" w:rsidTr="006A24E3">
        <w:trPr>
          <w:trHeight w:val="240"/>
          <w:jc w:val="center"/>
        </w:trPr>
        <w:tc>
          <w:tcPr>
            <w:tcW w:w="4876" w:type="dxa"/>
            <w:tcBorders>
              <w:top w:val="nil"/>
              <w:left w:val="nil"/>
              <w:bottom w:val="nil"/>
              <w:right w:val="nil"/>
            </w:tcBorders>
          </w:tcPr>
          <w:p w14:paraId="1C37F3A8"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298B3598" w14:textId="77777777" w:rsidR="00FC7A6B" w:rsidRPr="00D3454D" w:rsidRDefault="00FC7A6B" w:rsidP="006A24E3">
            <w:pPr>
              <w:pStyle w:val="AmColumnHeading"/>
            </w:pPr>
            <w:r w:rsidRPr="00D3454D">
              <w:t>Ændringsforslag</w:t>
            </w:r>
          </w:p>
        </w:tc>
      </w:tr>
      <w:tr w:rsidR="007603CD" w:rsidRPr="00D3454D" w14:paraId="47330734" w14:textId="77777777" w:rsidTr="006A24E3">
        <w:trPr>
          <w:jc w:val="center"/>
        </w:trPr>
        <w:tc>
          <w:tcPr>
            <w:tcW w:w="4876" w:type="dxa"/>
            <w:tcBorders>
              <w:top w:val="nil"/>
              <w:left w:val="nil"/>
              <w:bottom w:val="nil"/>
              <w:right w:val="nil"/>
            </w:tcBorders>
          </w:tcPr>
          <w:p w14:paraId="2FF54F64" w14:textId="77777777" w:rsidR="00FC7A6B" w:rsidRPr="00D3454D" w:rsidRDefault="00FC7A6B" w:rsidP="006A24E3">
            <w:pPr>
              <w:pStyle w:val="Normal6a"/>
            </w:pPr>
            <w:r w:rsidRPr="00D3454D">
              <w:t>(1)</w:t>
            </w:r>
            <w:r w:rsidRPr="00D3454D">
              <w:tab/>
              <w:t>I Unionen findes der i øjeblikket ingen fælles tilgang til beregning af selskabers beskatningsgrundlag. Selskaber i EU er derfor nødsaget til at overholde et særskilt selskabsskattesystem i hver medlemsstat, hvor de opererer.</w:t>
            </w:r>
          </w:p>
        </w:tc>
        <w:tc>
          <w:tcPr>
            <w:tcW w:w="4876" w:type="dxa"/>
            <w:tcBorders>
              <w:top w:val="nil"/>
              <w:left w:val="nil"/>
              <w:bottom w:val="nil"/>
              <w:right w:val="nil"/>
            </w:tcBorders>
          </w:tcPr>
          <w:p w14:paraId="70F37742" w14:textId="77777777" w:rsidR="00FC7A6B" w:rsidRPr="00D3454D" w:rsidRDefault="00FC7A6B" w:rsidP="006A24E3">
            <w:pPr>
              <w:pStyle w:val="Normal6a"/>
            </w:pPr>
            <w:r w:rsidRPr="00D3454D">
              <w:t>(1)</w:t>
            </w:r>
            <w:r w:rsidRPr="00D3454D">
              <w:tab/>
              <w:t xml:space="preserve">I Unionen findes der i øjeblikket ingen fælles tilgang til beregning af selskabers beskatningsgrundlag. Selskaber i EU er derfor nødsaget til at overholde et særskilt selskabsskattesystem i hver medlemsstat, hvor de opererer. </w:t>
            </w:r>
            <w:r w:rsidRPr="00D3454D">
              <w:rPr>
                <w:b/>
                <w:i/>
              </w:rPr>
              <w:t>Ifølge 2024-årsberetningen om beskatning lå medlemsstaternes selskabsskattesatser i 2023 således på mellem 10 % og 31,5 % (og mellem 9 % og 29 %, hvis der tages højde for de skattemæssige støtteordninger, som regeringerne har indført).</w:t>
            </w:r>
          </w:p>
        </w:tc>
      </w:tr>
    </w:tbl>
    <w:p w14:paraId="0BA822D8"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{FR}</w:t>
      </w:r>
      <w:r w:rsidRPr="00D3454D">
        <w:t>fr</w:t>
      </w:r>
      <w:r w:rsidRPr="00D3454D">
        <w:rPr>
          <w:rStyle w:val="HideTWBExt"/>
          <w:noProof w:val="0"/>
        </w:rPr>
        <w:t>&lt;/Original&gt;</w:t>
      </w:r>
    </w:p>
    <w:p w14:paraId="4C4D80D9" w14:textId="77777777" w:rsidR="00FC7A6B" w:rsidRPr="00D3454D" w:rsidRDefault="00FC7A6B" w:rsidP="00FC7A6B">
      <w:r w:rsidRPr="00D3454D">
        <w:rPr>
          <w:rStyle w:val="HideTWBExt"/>
          <w:noProof w:val="0"/>
        </w:rPr>
        <w:t>&lt;/Amend&gt;</w:t>
      </w:r>
    </w:p>
    <w:p w14:paraId="3D9ADF24"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91</w:t>
      </w:r>
      <w:r w:rsidRPr="00D3454D">
        <w:rPr>
          <w:rStyle w:val="HideTWBExt"/>
          <w:b w:val="0"/>
          <w:noProof w:val="0"/>
        </w:rPr>
        <w:t>&lt;/NumAm&gt;</w:t>
      </w:r>
    </w:p>
    <w:p w14:paraId="796F3088"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39A5C40C"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275ED6E7" w14:textId="77777777" w:rsidR="00FC7A6B" w:rsidRPr="00D3454D" w:rsidRDefault="00FC7A6B" w:rsidP="00FC7A6B">
      <w:pPr>
        <w:pStyle w:val="NormalBold"/>
      </w:pPr>
      <w:r w:rsidRPr="00D3454D">
        <w:rPr>
          <w:rStyle w:val="HideTWBExt"/>
          <w:b w:val="0"/>
          <w:noProof w:val="0"/>
        </w:rPr>
        <w:t>&lt;/RepeatBlock-By&gt;</w:t>
      </w:r>
    </w:p>
    <w:p w14:paraId="7C672DE3"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1D5852BB" w14:textId="77777777" w:rsidR="00FC7A6B" w:rsidRPr="00D3454D" w:rsidRDefault="00FC7A6B" w:rsidP="00FC7A6B">
      <w:pPr>
        <w:pStyle w:val="NormalBold"/>
      </w:pPr>
      <w:r w:rsidRPr="00D3454D">
        <w:rPr>
          <w:rStyle w:val="HideTWBExt"/>
          <w:b w:val="0"/>
          <w:noProof w:val="0"/>
        </w:rPr>
        <w:t>&lt;Article&gt;</w:t>
      </w:r>
      <w:r w:rsidRPr="00D3454D">
        <w:t>Betragtning 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72CCD2F7" w14:textId="77777777" w:rsidTr="006A24E3">
        <w:trPr>
          <w:trHeight w:hRule="exact" w:val="240"/>
          <w:jc w:val="center"/>
        </w:trPr>
        <w:tc>
          <w:tcPr>
            <w:tcW w:w="9752" w:type="dxa"/>
            <w:gridSpan w:val="2"/>
            <w:tcBorders>
              <w:top w:val="nil"/>
              <w:left w:val="nil"/>
              <w:bottom w:val="nil"/>
              <w:right w:val="nil"/>
            </w:tcBorders>
          </w:tcPr>
          <w:p w14:paraId="606A8DBF" w14:textId="77777777" w:rsidR="00FC7A6B" w:rsidRPr="00D3454D" w:rsidRDefault="00FC7A6B" w:rsidP="006A24E3"/>
        </w:tc>
      </w:tr>
      <w:tr w:rsidR="007603CD" w:rsidRPr="00D3454D" w14:paraId="3E7FCF37" w14:textId="77777777" w:rsidTr="006A24E3">
        <w:trPr>
          <w:trHeight w:val="240"/>
          <w:jc w:val="center"/>
        </w:trPr>
        <w:tc>
          <w:tcPr>
            <w:tcW w:w="4876" w:type="dxa"/>
            <w:tcBorders>
              <w:top w:val="nil"/>
              <w:left w:val="nil"/>
              <w:bottom w:val="nil"/>
              <w:right w:val="nil"/>
            </w:tcBorders>
          </w:tcPr>
          <w:p w14:paraId="36C6543A"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719A10B4" w14:textId="77777777" w:rsidR="00FC7A6B" w:rsidRPr="00D3454D" w:rsidRDefault="00FC7A6B" w:rsidP="006A24E3">
            <w:pPr>
              <w:pStyle w:val="AmColumnHeading"/>
            </w:pPr>
            <w:r w:rsidRPr="00D3454D">
              <w:t>Ændringsforslag</w:t>
            </w:r>
          </w:p>
        </w:tc>
      </w:tr>
      <w:tr w:rsidR="007603CD" w:rsidRPr="00D3454D" w14:paraId="005B3E90" w14:textId="77777777" w:rsidTr="006A24E3">
        <w:trPr>
          <w:jc w:val="center"/>
        </w:trPr>
        <w:tc>
          <w:tcPr>
            <w:tcW w:w="4876" w:type="dxa"/>
            <w:tcBorders>
              <w:top w:val="nil"/>
              <w:left w:val="nil"/>
              <w:bottom w:val="nil"/>
              <w:right w:val="nil"/>
            </w:tcBorders>
          </w:tcPr>
          <w:p w14:paraId="483D3457" w14:textId="77777777" w:rsidR="00FC7A6B" w:rsidRPr="00D3454D" w:rsidRDefault="00FC7A6B" w:rsidP="006A24E3">
            <w:pPr>
              <w:pStyle w:val="Normal6a"/>
            </w:pPr>
            <w:r w:rsidRPr="00D3454D">
              <w:t>(1)</w:t>
            </w:r>
            <w:r w:rsidRPr="00D3454D">
              <w:tab/>
            </w:r>
            <w:r w:rsidRPr="00D3454D">
              <w:rPr>
                <w:b/>
                <w:bCs/>
                <w:i/>
                <w:iCs/>
              </w:rPr>
              <w:t xml:space="preserve">I Unionen </w:t>
            </w:r>
            <w:r w:rsidRPr="00D3454D">
              <w:t>findes der i øjeblikket ingen fælles tilgang til beregning af selskabers beskatningsgrundlag. Selskaber i EU er derfor nødsaget til at overholde et særskilt selskabsskattesystem i hver medlemsstat, hvor de opererer.</w:t>
            </w:r>
          </w:p>
        </w:tc>
        <w:tc>
          <w:tcPr>
            <w:tcW w:w="4876" w:type="dxa"/>
            <w:tcBorders>
              <w:top w:val="nil"/>
              <w:left w:val="nil"/>
              <w:bottom w:val="nil"/>
              <w:right w:val="nil"/>
            </w:tcBorders>
          </w:tcPr>
          <w:p w14:paraId="6F0DD2C2" w14:textId="77777777" w:rsidR="00FC7A6B" w:rsidRPr="00D3454D" w:rsidRDefault="00FC7A6B" w:rsidP="006A24E3">
            <w:pPr>
              <w:pStyle w:val="Normal6a"/>
            </w:pPr>
            <w:r w:rsidRPr="00D3454D">
              <w:t>(1)</w:t>
            </w:r>
            <w:r w:rsidRPr="00D3454D">
              <w:tab/>
            </w:r>
            <w:r w:rsidRPr="00D3454D">
              <w:rPr>
                <w:b/>
                <w:i/>
              </w:rPr>
              <w:t>På trods af alle forslagene, der fremgår af betragtning 1a, 1b og 1c,</w:t>
            </w:r>
            <w:r w:rsidRPr="00D3454D">
              <w:t xml:space="preserve"> findes der i øjeblikket ingen fælles tilgang til beregning af selskabers beskatningsgrundlag </w:t>
            </w:r>
            <w:r w:rsidRPr="00D3454D">
              <w:rPr>
                <w:b/>
                <w:i/>
              </w:rPr>
              <w:t>i Unionen</w:t>
            </w:r>
            <w:r w:rsidRPr="00D3454D">
              <w:t>. Selskaber i EU er derfor nødsaget til at overholde et særskilt selskabsskattesystem i hver medlemsstat, hvor de opererer.</w:t>
            </w:r>
          </w:p>
        </w:tc>
      </w:tr>
    </w:tbl>
    <w:p w14:paraId="477BC4F2"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723F5F50" w14:textId="77777777" w:rsidR="00FC7A6B" w:rsidRPr="00D3454D" w:rsidRDefault="00FC7A6B" w:rsidP="00FC7A6B">
      <w:r w:rsidRPr="00D3454D">
        <w:rPr>
          <w:rStyle w:val="HideTWBExt"/>
          <w:noProof w:val="0"/>
        </w:rPr>
        <w:t>&lt;/Amend&gt;</w:t>
      </w:r>
    </w:p>
    <w:p w14:paraId="684670CB"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92</w:t>
      </w:r>
      <w:r w:rsidRPr="00D3454D">
        <w:rPr>
          <w:rStyle w:val="HideTWBExt"/>
          <w:b w:val="0"/>
          <w:noProof w:val="0"/>
        </w:rPr>
        <w:t>&lt;/NumAm&gt;</w:t>
      </w:r>
    </w:p>
    <w:p w14:paraId="7161FC1A"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571161E9"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50E61A36" w14:textId="77777777" w:rsidR="00FC7A6B" w:rsidRPr="00D3454D" w:rsidRDefault="00FC7A6B" w:rsidP="00FC7A6B">
      <w:pPr>
        <w:pStyle w:val="NormalBold"/>
      </w:pPr>
      <w:r w:rsidRPr="00D3454D">
        <w:rPr>
          <w:rStyle w:val="HideTWBExt"/>
          <w:b w:val="0"/>
          <w:noProof w:val="0"/>
        </w:rPr>
        <w:t>&lt;/RepeatBlock-By&gt;</w:t>
      </w:r>
    </w:p>
    <w:p w14:paraId="2688590B"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57CCC327" w14:textId="77777777" w:rsidR="00FC7A6B" w:rsidRPr="00D3454D" w:rsidRDefault="00FC7A6B" w:rsidP="00FC7A6B">
      <w:pPr>
        <w:pStyle w:val="NormalBold"/>
      </w:pPr>
      <w:r w:rsidRPr="00D3454D">
        <w:rPr>
          <w:rStyle w:val="HideTWBExt"/>
          <w:b w:val="0"/>
          <w:noProof w:val="0"/>
        </w:rPr>
        <w:t>&lt;Article&gt;</w:t>
      </w:r>
      <w:r w:rsidRPr="00D3454D">
        <w:t>Betragtning 1 a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4F8A08B3" w14:textId="77777777" w:rsidTr="006A24E3">
        <w:trPr>
          <w:trHeight w:hRule="exact" w:val="240"/>
          <w:jc w:val="center"/>
        </w:trPr>
        <w:tc>
          <w:tcPr>
            <w:tcW w:w="9752" w:type="dxa"/>
            <w:gridSpan w:val="2"/>
            <w:tcBorders>
              <w:top w:val="nil"/>
              <w:left w:val="nil"/>
              <w:bottom w:val="nil"/>
              <w:right w:val="nil"/>
            </w:tcBorders>
          </w:tcPr>
          <w:p w14:paraId="656785EF" w14:textId="77777777" w:rsidR="00FC7A6B" w:rsidRPr="00D3454D" w:rsidRDefault="00FC7A6B" w:rsidP="006A24E3"/>
        </w:tc>
      </w:tr>
      <w:tr w:rsidR="007603CD" w:rsidRPr="00D3454D" w14:paraId="53787947" w14:textId="77777777" w:rsidTr="006A24E3">
        <w:trPr>
          <w:trHeight w:val="240"/>
          <w:jc w:val="center"/>
        </w:trPr>
        <w:tc>
          <w:tcPr>
            <w:tcW w:w="4876" w:type="dxa"/>
            <w:tcBorders>
              <w:top w:val="nil"/>
              <w:left w:val="nil"/>
              <w:bottom w:val="nil"/>
              <w:right w:val="nil"/>
            </w:tcBorders>
          </w:tcPr>
          <w:p w14:paraId="7D7CA3EC"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31A9A054" w14:textId="77777777" w:rsidR="00FC7A6B" w:rsidRPr="00D3454D" w:rsidRDefault="00FC7A6B" w:rsidP="006A24E3">
            <w:pPr>
              <w:pStyle w:val="AmColumnHeading"/>
            </w:pPr>
            <w:r w:rsidRPr="00D3454D">
              <w:t>Ændringsforslag</w:t>
            </w:r>
          </w:p>
        </w:tc>
      </w:tr>
      <w:tr w:rsidR="007603CD" w:rsidRPr="00D3454D" w14:paraId="6F7FA6EC" w14:textId="77777777" w:rsidTr="006A24E3">
        <w:trPr>
          <w:jc w:val="center"/>
        </w:trPr>
        <w:tc>
          <w:tcPr>
            <w:tcW w:w="4876" w:type="dxa"/>
            <w:tcBorders>
              <w:top w:val="nil"/>
              <w:left w:val="nil"/>
              <w:bottom w:val="nil"/>
              <w:right w:val="nil"/>
            </w:tcBorders>
          </w:tcPr>
          <w:p w14:paraId="4FD16C90" w14:textId="77777777" w:rsidR="00FC7A6B" w:rsidRPr="00D3454D" w:rsidRDefault="00FC7A6B" w:rsidP="006A24E3">
            <w:pPr>
              <w:pStyle w:val="Normal6a"/>
            </w:pPr>
          </w:p>
        </w:tc>
        <w:tc>
          <w:tcPr>
            <w:tcW w:w="4876" w:type="dxa"/>
            <w:tcBorders>
              <w:top w:val="nil"/>
              <w:left w:val="nil"/>
              <w:bottom w:val="nil"/>
              <w:right w:val="nil"/>
            </w:tcBorders>
          </w:tcPr>
          <w:p w14:paraId="303EAD00" w14:textId="77777777" w:rsidR="00FC7A6B" w:rsidRPr="00D3454D" w:rsidRDefault="00FC7A6B" w:rsidP="006A24E3">
            <w:pPr>
              <w:pStyle w:val="Normal6a"/>
            </w:pPr>
            <w:r w:rsidRPr="00D3454D">
              <w:rPr>
                <w:b/>
                <w:i/>
              </w:rPr>
              <w:t>(1a)</w:t>
            </w:r>
            <w:r w:rsidRPr="00D3454D">
              <w:tab/>
            </w:r>
            <w:r w:rsidRPr="00D3454D">
              <w:rPr>
                <w:b/>
                <w:i/>
              </w:rPr>
              <w:t>Kommissionen fremsatte i 1975 et forslag med henblik på at minimere forskellene mellem medlemsstaternes selskabsskattesatser. I henhold til forslaget</w:t>
            </w:r>
            <w:r w:rsidRPr="00D3454D">
              <w:rPr>
                <w:b/>
                <w:i/>
                <w:vertAlign w:val="superscript"/>
              </w:rPr>
              <w:t>1a</w:t>
            </w:r>
            <w:r w:rsidRPr="00D3454D">
              <w:rPr>
                <w:b/>
                <w:i/>
              </w:rPr>
              <w:t xml:space="preserve"> kunne medlemsstaterne stadig vælge deres egen selskabsskattesats, men denne sats kunne "ikke være lavere end 45 % eller højere end 55 %". Forslaget blev trukket tilbage grundet manglende støtte fra medlemsstaterne.</w:t>
            </w:r>
          </w:p>
        </w:tc>
      </w:tr>
      <w:tr w:rsidR="007603CD" w:rsidRPr="00D3454D" w14:paraId="3635C16E" w14:textId="77777777" w:rsidTr="006A24E3">
        <w:trPr>
          <w:jc w:val="center"/>
        </w:trPr>
        <w:tc>
          <w:tcPr>
            <w:tcW w:w="4876" w:type="dxa"/>
            <w:tcBorders>
              <w:top w:val="nil"/>
              <w:left w:val="nil"/>
              <w:bottom w:val="nil"/>
              <w:right w:val="nil"/>
            </w:tcBorders>
          </w:tcPr>
          <w:p w14:paraId="0F33A858" w14:textId="77777777" w:rsidR="00FC7A6B" w:rsidRPr="00D3454D" w:rsidRDefault="00FC7A6B" w:rsidP="006A24E3"/>
        </w:tc>
        <w:tc>
          <w:tcPr>
            <w:tcW w:w="4876" w:type="dxa"/>
            <w:tcBorders>
              <w:top w:val="nil"/>
              <w:left w:val="nil"/>
              <w:bottom w:val="nil"/>
              <w:right w:val="nil"/>
            </w:tcBorders>
          </w:tcPr>
          <w:p w14:paraId="4BCDEE24" w14:textId="77777777" w:rsidR="00FC7A6B" w:rsidRPr="00D3454D" w:rsidRDefault="00FC7A6B" w:rsidP="006A24E3">
            <w:pPr>
              <w:pStyle w:val="Normal6a"/>
            </w:pPr>
            <w:r w:rsidRPr="00D3454D">
              <w:rPr>
                <w:b/>
                <w:i/>
              </w:rPr>
              <w:t>_________________</w:t>
            </w:r>
          </w:p>
        </w:tc>
      </w:tr>
      <w:tr w:rsidR="007603CD" w:rsidRPr="00D3454D" w14:paraId="230AAE0E" w14:textId="77777777" w:rsidTr="006A24E3">
        <w:trPr>
          <w:jc w:val="center"/>
        </w:trPr>
        <w:tc>
          <w:tcPr>
            <w:tcW w:w="4876" w:type="dxa"/>
            <w:tcBorders>
              <w:top w:val="nil"/>
              <w:left w:val="nil"/>
              <w:bottom w:val="nil"/>
              <w:right w:val="nil"/>
            </w:tcBorders>
          </w:tcPr>
          <w:p w14:paraId="474A7772" w14:textId="77777777" w:rsidR="00FC7A6B" w:rsidRPr="00D3454D" w:rsidRDefault="00FC7A6B" w:rsidP="006A24E3"/>
        </w:tc>
        <w:tc>
          <w:tcPr>
            <w:tcW w:w="4876" w:type="dxa"/>
            <w:tcBorders>
              <w:top w:val="nil"/>
              <w:left w:val="nil"/>
              <w:bottom w:val="nil"/>
              <w:right w:val="nil"/>
            </w:tcBorders>
          </w:tcPr>
          <w:p w14:paraId="0ED52C21" w14:textId="77777777" w:rsidR="00FC7A6B" w:rsidRPr="00D3454D" w:rsidRDefault="00FC7A6B" w:rsidP="006A24E3">
            <w:pPr>
              <w:pStyle w:val="Normal6a"/>
            </w:pPr>
            <w:r w:rsidRPr="00D3454D">
              <w:rPr>
                <w:b/>
                <w:i/>
                <w:vertAlign w:val="superscript"/>
              </w:rPr>
              <w:t>1a</w:t>
            </w:r>
            <w:r w:rsidRPr="00D3454D">
              <w:rPr>
                <w:b/>
                <w:i/>
              </w:rPr>
              <w:t xml:space="preserve"> KOM(75)0392.</w:t>
            </w:r>
          </w:p>
        </w:tc>
      </w:tr>
    </w:tbl>
    <w:p w14:paraId="6BC40E2C"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5B60ABF0" w14:textId="77777777" w:rsidR="00FC7A6B" w:rsidRPr="00D3454D" w:rsidRDefault="00FC7A6B" w:rsidP="00FC7A6B">
      <w:r w:rsidRPr="00D3454D">
        <w:rPr>
          <w:rStyle w:val="HideTWBExt"/>
          <w:noProof w:val="0"/>
        </w:rPr>
        <w:t>&lt;/Amend&gt;</w:t>
      </w:r>
    </w:p>
    <w:p w14:paraId="2368D065"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93</w:t>
      </w:r>
      <w:r w:rsidRPr="00D3454D">
        <w:rPr>
          <w:rStyle w:val="HideTWBExt"/>
          <w:b w:val="0"/>
          <w:noProof w:val="0"/>
        </w:rPr>
        <w:t>&lt;/NumAm&gt;</w:t>
      </w:r>
    </w:p>
    <w:p w14:paraId="070F8019"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78B1E48B"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5B99A1CE" w14:textId="77777777" w:rsidR="00FC7A6B" w:rsidRPr="00D3454D" w:rsidRDefault="00FC7A6B" w:rsidP="00FC7A6B">
      <w:pPr>
        <w:pStyle w:val="NormalBold"/>
      </w:pPr>
      <w:r w:rsidRPr="00D3454D">
        <w:rPr>
          <w:rStyle w:val="HideTWBExt"/>
          <w:b w:val="0"/>
          <w:noProof w:val="0"/>
        </w:rPr>
        <w:t>&lt;/RepeatBlock-By&gt;</w:t>
      </w:r>
    </w:p>
    <w:p w14:paraId="2FE138AC"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6E47FA58" w14:textId="77777777" w:rsidR="00FC7A6B" w:rsidRPr="00D3454D" w:rsidRDefault="00FC7A6B" w:rsidP="00FC7A6B">
      <w:pPr>
        <w:pStyle w:val="NormalBold"/>
      </w:pPr>
      <w:r w:rsidRPr="00D3454D">
        <w:rPr>
          <w:rStyle w:val="HideTWBExt"/>
          <w:b w:val="0"/>
          <w:noProof w:val="0"/>
        </w:rPr>
        <w:t>&lt;Article&gt;</w:t>
      </w:r>
      <w:r w:rsidRPr="00D3454D">
        <w:t>Betragtning 1 b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505F82B" w14:textId="77777777" w:rsidTr="006A24E3">
        <w:trPr>
          <w:trHeight w:hRule="exact" w:val="240"/>
          <w:jc w:val="center"/>
        </w:trPr>
        <w:tc>
          <w:tcPr>
            <w:tcW w:w="9752" w:type="dxa"/>
            <w:gridSpan w:val="2"/>
            <w:tcBorders>
              <w:top w:val="nil"/>
              <w:left w:val="nil"/>
              <w:bottom w:val="nil"/>
              <w:right w:val="nil"/>
            </w:tcBorders>
          </w:tcPr>
          <w:p w14:paraId="5A5BF655" w14:textId="77777777" w:rsidR="00FC7A6B" w:rsidRPr="00D3454D" w:rsidRDefault="00FC7A6B" w:rsidP="006A24E3"/>
        </w:tc>
      </w:tr>
      <w:tr w:rsidR="007603CD" w:rsidRPr="00D3454D" w14:paraId="51D92C85" w14:textId="77777777" w:rsidTr="006A24E3">
        <w:trPr>
          <w:trHeight w:val="240"/>
          <w:jc w:val="center"/>
        </w:trPr>
        <w:tc>
          <w:tcPr>
            <w:tcW w:w="4876" w:type="dxa"/>
            <w:tcBorders>
              <w:top w:val="nil"/>
              <w:left w:val="nil"/>
              <w:bottom w:val="nil"/>
              <w:right w:val="nil"/>
            </w:tcBorders>
          </w:tcPr>
          <w:p w14:paraId="210E4292"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3B1C9050" w14:textId="77777777" w:rsidR="00FC7A6B" w:rsidRPr="00D3454D" w:rsidRDefault="00FC7A6B" w:rsidP="006A24E3">
            <w:pPr>
              <w:pStyle w:val="AmColumnHeading"/>
            </w:pPr>
            <w:r w:rsidRPr="00D3454D">
              <w:t>Ændringsforslag</w:t>
            </w:r>
          </w:p>
        </w:tc>
      </w:tr>
      <w:tr w:rsidR="007603CD" w:rsidRPr="00D3454D" w14:paraId="718FF551" w14:textId="77777777" w:rsidTr="006A24E3">
        <w:trPr>
          <w:jc w:val="center"/>
        </w:trPr>
        <w:tc>
          <w:tcPr>
            <w:tcW w:w="4876" w:type="dxa"/>
            <w:tcBorders>
              <w:top w:val="nil"/>
              <w:left w:val="nil"/>
              <w:bottom w:val="nil"/>
              <w:right w:val="nil"/>
            </w:tcBorders>
          </w:tcPr>
          <w:p w14:paraId="138DD3E5" w14:textId="77777777" w:rsidR="00FC7A6B" w:rsidRPr="00D3454D" w:rsidRDefault="00FC7A6B" w:rsidP="006A24E3">
            <w:pPr>
              <w:pStyle w:val="Normal6a"/>
            </w:pPr>
          </w:p>
        </w:tc>
        <w:tc>
          <w:tcPr>
            <w:tcW w:w="4876" w:type="dxa"/>
            <w:tcBorders>
              <w:top w:val="nil"/>
              <w:left w:val="nil"/>
              <w:bottom w:val="nil"/>
              <w:right w:val="nil"/>
            </w:tcBorders>
          </w:tcPr>
          <w:p w14:paraId="4306A90B" w14:textId="77777777" w:rsidR="00FC7A6B" w:rsidRPr="00D3454D" w:rsidRDefault="00FC7A6B" w:rsidP="006A24E3">
            <w:pPr>
              <w:pStyle w:val="Normal6a"/>
            </w:pPr>
            <w:r w:rsidRPr="00D3454D">
              <w:rPr>
                <w:b/>
                <w:i/>
              </w:rPr>
              <w:t>(1b)</w:t>
            </w:r>
            <w:r w:rsidRPr="00D3454D">
              <w:tab/>
            </w:r>
            <w:r w:rsidRPr="00D3454D">
              <w:rPr>
                <w:b/>
                <w:i/>
              </w:rPr>
              <w:t>Kommissionen fremsatte i 2011 et forslag</w:t>
            </w:r>
            <w:r w:rsidRPr="00D3454D">
              <w:rPr>
                <w:b/>
                <w:i/>
                <w:vertAlign w:val="superscript"/>
              </w:rPr>
              <w:t>1b</w:t>
            </w:r>
            <w:r w:rsidRPr="00D3454D">
              <w:rPr>
                <w:b/>
                <w:i/>
              </w:rPr>
              <w:t xml:space="preserve"> til et fælles konsolideret selskabsskattegrundlag, bedre kendt under forkortelsen FKSSG. Efter fire år med tekniske drøftelser vaklede forhandlingerne i Rådet, og forslaget blev trukket tilbage.</w:t>
            </w:r>
          </w:p>
        </w:tc>
      </w:tr>
      <w:tr w:rsidR="007603CD" w:rsidRPr="00D3454D" w14:paraId="72C09021" w14:textId="77777777" w:rsidTr="006A24E3">
        <w:trPr>
          <w:jc w:val="center"/>
        </w:trPr>
        <w:tc>
          <w:tcPr>
            <w:tcW w:w="4876" w:type="dxa"/>
            <w:tcBorders>
              <w:top w:val="nil"/>
              <w:left w:val="nil"/>
              <w:bottom w:val="nil"/>
              <w:right w:val="nil"/>
            </w:tcBorders>
          </w:tcPr>
          <w:p w14:paraId="3AC31AF7" w14:textId="77777777" w:rsidR="00FC7A6B" w:rsidRPr="00D3454D" w:rsidRDefault="00FC7A6B" w:rsidP="006A24E3"/>
        </w:tc>
        <w:tc>
          <w:tcPr>
            <w:tcW w:w="4876" w:type="dxa"/>
            <w:tcBorders>
              <w:top w:val="nil"/>
              <w:left w:val="nil"/>
              <w:bottom w:val="nil"/>
              <w:right w:val="nil"/>
            </w:tcBorders>
          </w:tcPr>
          <w:p w14:paraId="69EE36FE" w14:textId="77777777" w:rsidR="00FC7A6B" w:rsidRPr="00D3454D" w:rsidRDefault="00FC7A6B" w:rsidP="006A24E3">
            <w:pPr>
              <w:pStyle w:val="Normal6a"/>
            </w:pPr>
            <w:r w:rsidRPr="00D3454D">
              <w:rPr>
                <w:b/>
                <w:i/>
              </w:rPr>
              <w:t>_________________</w:t>
            </w:r>
          </w:p>
        </w:tc>
      </w:tr>
      <w:tr w:rsidR="007603CD" w:rsidRPr="00D3454D" w14:paraId="6B15F1BB" w14:textId="77777777" w:rsidTr="006A24E3">
        <w:trPr>
          <w:jc w:val="center"/>
        </w:trPr>
        <w:tc>
          <w:tcPr>
            <w:tcW w:w="4876" w:type="dxa"/>
            <w:tcBorders>
              <w:top w:val="nil"/>
              <w:left w:val="nil"/>
              <w:bottom w:val="nil"/>
              <w:right w:val="nil"/>
            </w:tcBorders>
          </w:tcPr>
          <w:p w14:paraId="6066245E" w14:textId="77777777" w:rsidR="00FC7A6B" w:rsidRPr="00D3454D" w:rsidRDefault="00FC7A6B" w:rsidP="006A24E3"/>
        </w:tc>
        <w:tc>
          <w:tcPr>
            <w:tcW w:w="4876" w:type="dxa"/>
            <w:tcBorders>
              <w:top w:val="nil"/>
              <w:left w:val="nil"/>
              <w:bottom w:val="nil"/>
              <w:right w:val="nil"/>
            </w:tcBorders>
          </w:tcPr>
          <w:p w14:paraId="498E1705" w14:textId="77777777" w:rsidR="00FC7A6B" w:rsidRPr="00D3454D" w:rsidRDefault="00FC7A6B" w:rsidP="006A24E3">
            <w:pPr>
              <w:pStyle w:val="Normal6a"/>
            </w:pPr>
            <w:r w:rsidRPr="00D3454D">
              <w:rPr>
                <w:b/>
                <w:i/>
                <w:vertAlign w:val="superscript"/>
              </w:rPr>
              <w:t>1b</w:t>
            </w:r>
            <w:r w:rsidRPr="00D3454D">
              <w:rPr>
                <w:b/>
                <w:i/>
              </w:rPr>
              <w:t xml:space="preserve"> COM(2011)0121.</w:t>
            </w:r>
          </w:p>
        </w:tc>
      </w:tr>
    </w:tbl>
    <w:p w14:paraId="43E787BF"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244F8B1F" w14:textId="77777777" w:rsidR="00FC7A6B" w:rsidRPr="00D3454D" w:rsidRDefault="00FC7A6B" w:rsidP="00FC7A6B">
      <w:r w:rsidRPr="00D3454D">
        <w:rPr>
          <w:rStyle w:val="HideTWBExt"/>
          <w:noProof w:val="0"/>
        </w:rPr>
        <w:t>&lt;/Amend&gt;</w:t>
      </w:r>
    </w:p>
    <w:p w14:paraId="331A1783"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94</w:t>
      </w:r>
      <w:r w:rsidRPr="00D3454D">
        <w:rPr>
          <w:rStyle w:val="HideTWBExt"/>
          <w:b w:val="0"/>
          <w:noProof w:val="0"/>
        </w:rPr>
        <w:t>&lt;/NumAm&gt;</w:t>
      </w:r>
    </w:p>
    <w:p w14:paraId="0B04C93F"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51A92265"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6099527C" w14:textId="77777777" w:rsidR="00FC7A6B" w:rsidRPr="00D3454D" w:rsidRDefault="00FC7A6B" w:rsidP="00FC7A6B">
      <w:pPr>
        <w:pStyle w:val="NormalBold"/>
      </w:pPr>
      <w:r w:rsidRPr="00D3454D">
        <w:rPr>
          <w:rStyle w:val="HideTWBExt"/>
          <w:b w:val="0"/>
          <w:noProof w:val="0"/>
        </w:rPr>
        <w:t>&lt;/RepeatBlock-By&gt;</w:t>
      </w:r>
    </w:p>
    <w:p w14:paraId="74FE380F"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57B98F8F" w14:textId="77777777" w:rsidR="00FC7A6B" w:rsidRPr="00D3454D" w:rsidRDefault="00FC7A6B" w:rsidP="00FC7A6B">
      <w:pPr>
        <w:pStyle w:val="NormalBold"/>
      </w:pPr>
      <w:r w:rsidRPr="00D3454D">
        <w:rPr>
          <w:rStyle w:val="HideTWBExt"/>
          <w:b w:val="0"/>
          <w:noProof w:val="0"/>
        </w:rPr>
        <w:t>&lt;Article&gt;</w:t>
      </w:r>
      <w:r w:rsidRPr="00D3454D">
        <w:t>Betragtning 1 c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E6A1DAD" w14:textId="77777777" w:rsidTr="006A24E3">
        <w:trPr>
          <w:trHeight w:hRule="exact" w:val="240"/>
          <w:jc w:val="center"/>
        </w:trPr>
        <w:tc>
          <w:tcPr>
            <w:tcW w:w="9752" w:type="dxa"/>
            <w:gridSpan w:val="2"/>
            <w:tcBorders>
              <w:top w:val="nil"/>
              <w:left w:val="nil"/>
              <w:bottom w:val="nil"/>
              <w:right w:val="nil"/>
            </w:tcBorders>
          </w:tcPr>
          <w:p w14:paraId="04C54163" w14:textId="77777777" w:rsidR="00FC7A6B" w:rsidRPr="00D3454D" w:rsidRDefault="00FC7A6B" w:rsidP="006A24E3"/>
        </w:tc>
      </w:tr>
      <w:tr w:rsidR="007603CD" w:rsidRPr="00D3454D" w14:paraId="558A9C15" w14:textId="77777777" w:rsidTr="006A24E3">
        <w:trPr>
          <w:trHeight w:val="240"/>
          <w:jc w:val="center"/>
        </w:trPr>
        <w:tc>
          <w:tcPr>
            <w:tcW w:w="4876" w:type="dxa"/>
            <w:tcBorders>
              <w:top w:val="nil"/>
              <w:left w:val="nil"/>
              <w:bottom w:val="nil"/>
              <w:right w:val="nil"/>
            </w:tcBorders>
          </w:tcPr>
          <w:p w14:paraId="68013DDA"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12AEC364" w14:textId="77777777" w:rsidR="00FC7A6B" w:rsidRPr="00D3454D" w:rsidRDefault="00FC7A6B" w:rsidP="006A24E3">
            <w:pPr>
              <w:pStyle w:val="AmColumnHeading"/>
            </w:pPr>
            <w:r w:rsidRPr="00D3454D">
              <w:t>Ændringsforslag</w:t>
            </w:r>
          </w:p>
        </w:tc>
      </w:tr>
      <w:tr w:rsidR="007603CD" w:rsidRPr="00D3454D" w14:paraId="27A5C736" w14:textId="77777777" w:rsidTr="006A24E3">
        <w:trPr>
          <w:jc w:val="center"/>
        </w:trPr>
        <w:tc>
          <w:tcPr>
            <w:tcW w:w="4876" w:type="dxa"/>
            <w:tcBorders>
              <w:top w:val="nil"/>
              <w:left w:val="nil"/>
              <w:bottom w:val="nil"/>
              <w:right w:val="nil"/>
            </w:tcBorders>
          </w:tcPr>
          <w:p w14:paraId="4192B9C8" w14:textId="77777777" w:rsidR="00FC7A6B" w:rsidRPr="00D3454D" w:rsidRDefault="00FC7A6B" w:rsidP="006A24E3">
            <w:pPr>
              <w:pStyle w:val="Normal6a"/>
            </w:pPr>
          </w:p>
        </w:tc>
        <w:tc>
          <w:tcPr>
            <w:tcW w:w="4876" w:type="dxa"/>
            <w:tcBorders>
              <w:top w:val="nil"/>
              <w:left w:val="nil"/>
              <w:bottom w:val="nil"/>
              <w:right w:val="nil"/>
            </w:tcBorders>
          </w:tcPr>
          <w:p w14:paraId="34EDF391" w14:textId="77777777" w:rsidR="00FC7A6B" w:rsidRPr="00D3454D" w:rsidRDefault="00FC7A6B" w:rsidP="006A24E3">
            <w:pPr>
              <w:pStyle w:val="Normal6a"/>
            </w:pPr>
            <w:r w:rsidRPr="00D3454D">
              <w:rPr>
                <w:b/>
                <w:i/>
              </w:rPr>
              <w:t>(1c)</w:t>
            </w:r>
            <w:r w:rsidRPr="00D3454D">
              <w:tab/>
            </w:r>
            <w:r w:rsidRPr="00D3454D">
              <w:rPr>
                <w:b/>
                <w:i/>
              </w:rPr>
              <w:t>Kommissionen fremsatte i 2016 et forslag til et ændret, "opdateret" FKSSG</w:t>
            </w:r>
            <w:r w:rsidRPr="00D3454D">
              <w:rPr>
                <w:b/>
                <w:i/>
                <w:vertAlign w:val="superscript"/>
              </w:rPr>
              <w:t>1c</w:t>
            </w:r>
            <w:r w:rsidRPr="00D3454D">
              <w:rPr>
                <w:b/>
                <w:i/>
              </w:rPr>
              <w:t>. Et fælles europæisk selskabsskattegrundlag ville fungere som et enkelt regelværk om, hvordan selskaber bør beregne deres samlede overskud i EU. Efter beregning af et fælles skattegrundlag ville et selskab, der er aktivt i mere end én medlemsstat, kunne lægge alle sine enheder i forskellige medlemsstaters overskud og tab sammen for at finde frem til sit samlede nettooverskud eller -tab i hele EU (konsolidering). Selskabets skattepligtige overskud ville derefter blive fordelt mellem selskabets respektive enheder ved brug af en fordelingsnøgle, hvor overskuddene fordeles i henhold til tre ligeligt vægtede faktorer (arbejdskraft, materielle aktiver og omsætning). Hver medlemsstat ville derefter beskatte de tildelte andele af selskabets overskud i henhold til egen national selskabsskattesats. Forslaget til FKSSG fra 2016 led i sidste ende samme skæbne som dets forgænger fra 2011. Det lykkedes ikke Rådet at få enstemmig støtte, og på trods af at Rådet til at begynde med havde sat forhandlingerne på pause af hensyn til Organisationen for Økonomisk Samarbejde og Udviklings (OECD)/den inklusive rammes reform af selskabsskatteregler (jf. næste afsnit), blev forslaget til FKSSG fra 2016 trukket tilbage i september 2023.</w:t>
            </w:r>
          </w:p>
        </w:tc>
      </w:tr>
      <w:tr w:rsidR="007603CD" w:rsidRPr="00D3454D" w14:paraId="4FECBE3A" w14:textId="77777777" w:rsidTr="006A24E3">
        <w:trPr>
          <w:jc w:val="center"/>
        </w:trPr>
        <w:tc>
          <w:tcPr>
            <w:tcW w:w="4876" w:type="dxa"/>
            <w:tcBorders>
              <w:top w:val="nil"/>
              <w:left w:val="nil"/>
              <w:bottom w:val="nil"/>
              <w:right w:val="nil"/>
            </w:tcBorders>
          </w:tcPr>
          <w:p w14:paraId="1DD82BAD" w14:textId="77777777" w:rsidR="00FC7A6B" w:rsidRPr="00D3454D" w:rsidRDefault="00FC7A6B" w:rsidP="006A24E3"/>
        </w:tc>
        <w:tc>
          <w:tcPr>
            <w:tcW w:w="4876" w:type="dxa"/>
            <w:tcBorders>
              <w:top w:val="nil"/>
              <w:left w:val="nil"/>
              <w:bottom w:val="nil"/>
              <w:right w:val="nil"/>
            </w:tcBorders>
          </w:tcPr>
          <w:p w14:paraId="09104326" w14:textId="77777777" w:rsidR="00FC7A6B" w:rsidRPr="00D3454D" w:rsidRDefault="00FC7A6B" w:rsidP="006A24E3">
            <w:pPr>
              <w:pStyle w:val="Normal6a"/>
            </w:pPr>
            <w:r w:rsidRPr="00D3454D">
              <w:rPr>
                <w:b/>
                <w:i/>
              </w:rPr>
              <w:t>_________________</w:t>
            </w:r>
          </w:p>
        </w:tc>
      </w:tr>
      <w:tr w:rsidR="007603CD" w:rsidRPr="00D3454D" w14:paraId="3DFD4E47" w14:textId="77777777" w:rsidTr="006A24E3">
        <w:trPr>
          <w:jc w:val="center"/>
        </w:trPr>
        <w:tc>
          <w:tcPr>
            <w:tcW w:w="4876" w:type="dxa"/>
            <w:tcBorders>
              <w:top w:val="nil"/>
              <w:left w:val="nil"/>
              <w:bottom w:val="nil"/>
              <w:right w:val="nil"/>
            </w:tcBorders>
          </w:tcPr>
          <w:p w14:paraId="484AA477" w14:textId="77777777" w:rsidR="00FC7A6B" w:rsidRPr="00D3454D" w:rsidRDefault="00FC7A6B" w:rsidP="006A24E3"/>
        </w:tc>
        <w:tc>
          <w:tcPr>
            <w:tcW w:w="4876" w:type="dxa"/>
            <w:tcBorders>
              <w:top w:val="nil"/>
              <w:left w:val="nil"/>
              <w:bottom w:val="nil"/>
              <w:right w:val="nil"/>
            </w:tcBorders>
          </w:tcPr>
          <w:p w14:paraId="72944A8F" w14:textId="77777777" w:rsidR="00FC7A6B" w:rsidRPr="00D3454D" w:rsidRDefault="00FC7A6B" w:rsidP="006A24E3">
            <w:pPr>
              <w:pStyle w:val="Normal6a"/>
            </w:pPr>
            <w:r w:rsidRPr="00D3454D">
              <w:rPr>
                <w:b/>
                <w:i/>
                <w:vertAlign w:val="superscript"/>
              </w:rPr>
              <w:t>1c</w:t>
            </w:r>
            <w:r w:rsidRPr="00D3454D">
              <w:rPr>
                <w:b/>
                <w:i/>
              </w:rPr>
              <w:t xml:space="preserve"> COM(2016)0683.</w:t>
            </w:r>
          </w:p>
        </w:tc>
      </w:tr>
    </w:tbl>
    <w:p w14:paraId="39B0DD39"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5123AEF8" w14:textId="77777777" w:rsidR="00FC7A6B" w:rsidRPr="00D3454D" w:rsidRDefault="00FC7A6B" w:rsidP="00FC7A6B">
      <w:r w:rsidRPr="00D3454D">
        <w:rPr>
          <w:rStyle w:val="HideTWBExt"/>
          <w:noProof w:val="0"/>
        </w:rPr>
        <w:t>&lt;/Amend&gt;</w:t>
      </w:r>
    </w:p>
    <w:p w14:paraId="2FA81D48"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95</w:t>
      </w:r>
      <w:r w:rsidRPr="00D3454D">
        <w:rPr>
          <w:rStyle w:val="HideTWBExt"/>
          <w:b w:val="0"/>
          <w:noProof w:val="0"/>
        </w:rPr>
        <w:t>&lt;/NumAm&gt;</w:t>
      </w:r>
    </w:p>
    <w:p w14:paraId="5F7827D3" w14:textId="77777777" w:rsidR="00FC7A6B" w:rsidRPr="00D3454D" w:rsidRDefault="00FC7A6B" w:rsidP="00FC7A6B">
      <w:pPr>
        <w:pStyle w:val="NormalBold"/>
      </w:pPr>
      <w:r w:rsidRPr="00D3454D">
        <w:rPr>
          <w:rStyle w:val="HideTWBExt"/>
          <w:b w:val="0"/>
          <w:noProof w:val="0"/>
        </w:rPr>
        <w:t>&lt;RepeatBlock-By&gt;&lt;Members&gt;</w:t>
      </w:r>
      <w:r w:rsidRPr="00D3454D">
        <w:t>Guillaume Peltier</w:t>
      </w:r>
      <w:r w:rsidRPr="00D3454D">
        <w:rPr>
          <w:rStyle w:val="HideTWBExt"/>
          <w:b w:val="0"/>
          <w:noProof w:val="0"/>
        </w:rPr>
        <w:t>&lt;/Members&gt;</w:t>
      </w:r>
    </w:p>
    <w:p w14:paraId="1F9CAD3C" w14:textId="77777777" w:rsidR="00FC7A6B" w:rsidRPr="00D3454D" w:rsidRDefault="00FC7A6B" w:rsidP="00FC7A6B">
      <w:r w:rsidRPr="00D3454D">
        <w:rPr>
          <w:rStyle w:val="HideTWBExt"/>
          <w:noProof w:val="0"/>
        </w:rPr>
        <w:t>&lt;AuNomDe&gt;</w:t>
      </w:r>
      <w:r w:rsidRPr="00D3454D">
        <w:rPr>
          <w:rStyle w:val="HideTWBInt"/>
          <w:noProof w:val="0"/>
        </w:rPr>
        <w:t>{ECR}</w:t>
      </w:r>
      <w:r w:rsidRPr="00D3454D">
        <w:t>for ECR-Gruppen</w:t>
      </w:r>
      <w:r w:rsidRPr="00D3454D">
        <w:rPr>
          <w:rStyle w:val="HideTWBExt"/>
          <w:noProof w:val="0"/>
        </w:rPr>
        <w:t>&lt;/AuNomDe&gt;</w:t>
      </w:r>
    </w:p>
    <w:p w14:paraId="58AE99A2" w14:textId="77777777" w:rsidR="00FC7A6B" w:rsidRPr="00D3454D" w:rsidRDefault="00FC7A6B" w:rsidP="00FC7A6B">
      <w:pPr>
        <w:pStyle w:val="NormalBold"/>
      </w:pPr>
      <w:r w:rsidRPr="00D3454D">
        <w:rPr>
          <w:rStyle w:val="HideTWBExt"/>
          <w:b w:val="0"/>
          <w:noProof w:val="0"/>
        </w:rPr>
        <w:t>&lt;/RepeatBlock-By&gt;</w:t>
      </w:r>
    </w:p>
    <w:p w14:paraId="3D48B697"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2991976C" w14:textId="77777777" w:rsidR="00FC7A6B" w:rsidRPr="00D3454D" w:rsidRDefault="00FC7A6B" w:rsidP="00FC7A6B">
      <w:pPr>
        <w:pStyle w:val="NormalBold"/>
      </w:pPr>
      <w:r w:rsidRPr="00D3454D">
        <w:rPr>
          <w:rStyle w:val="HideTWBExt"/>
          <w:b w:val="0"/>
          <w:noProof w:val="0"/>
        </w:rPr>
        <w:t>&lt;Article&gt;</w:t>
      </w:r>
      <w:r w:rsidRPr="00D3454D">
        <w:t>Betragtning 2</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0B01D27E" w14:textId="77777777" w:rsidTr="006A24E3">
        <w:trPr>
          <w:trHeight w:hRule="exact" w:val="240"/>
          <w:jc w:val="center"/>
        </w:trPr>
        <w:tc>
          <w:tcPr>
            <w:tcW w:w="9752" w:type="dxa"/>
            <w:gridSpan w:val="2"/>
            <w:tcBorders>
              <w:top w:val="nil"/>
              <w:left w:val="nil"/>
              <w:bottom w:val="nil"/>
              <w:right w:val="nil"/>
            </w:tcBorders>
          </w:tcPr>
          <w:p w14:paraId="516AD889" w14:textId="77777777" w:rsidR="00FC7A6B" w:rsidRPr="00D3454D" w:rsidRDefault="00FC7A6B" w:rsidP="006A24E3"/>
        </w:tc>
      </w:tr>
      <w:tr w:rsidR="007603CD" w:rsidRPr="00D3454D" w14:paraId="717A9862" w14:textId="77777777" w:rsidTr="006A24E3">
        <w:trPr>
          <w:trHeight w:val="240"/>
          <w:jc w:val="center"/>
        </w:trPr>
        <w:tc>
          <w:tcPr>
            <w:tcW w:w="4876" w:type="dxa"/>
            <w:tcBorders>
              <w:top w:val="nil"/>
              <w:left w:val="nil"/>
              <w:bottom w:val="nil"/>
              <w:right w:val="nil"/>
            </w:tcBorders>
          </w:tcPr>
          <w:p w14:paraId="5FF4F3A1"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533348BF" w14:textId="77777777" w:rsidR="00FC7A6B" w:rsidRPr="00D3454D" w:rsidRDefault="00FC7A6B" w:rsidP="006A24E3">
            <w:pPr>
              <w:pStyle w:val="AmColumnHeading"/>
            </w:pPr>
            <w:r w:rsidRPr="00D3454D">
              <w:t>Ændringsforslag</w:t>
            </w:r>
          </w:p>
        </w:tc>
      </w:tr>
      <w:tr w:rsidR="007603CD" w:rsidRPr="00D3454D" w14:paraId="7128B9CE" w14:textId="77777777" w:rsidTr="006A24E3">
        <w:trPr>
          <w:jc w:val="center"/>
        </w:trPr>
        <w:tc>
          <w:tcPr>
            <w:tcW w:w="4876" w:type="dxa"/>
            <w:tcBorders>
              <w:top w:val="nil"/>
              <w:left w:val="nil"/>
              <w:bottom w:val="nil"/>
              <w:right w:val="nil"/>
            </w:tcBorders>
          </w:tcPr>
          <w:p w14:paraId="0734CF02" w14:textId="77777777" w:rsidR="00FC7A6B" w:rsidRPr="00D3454D" w:rsidRDefault="00FC7A6B" w:rsidP="006A24E3">
            <w:pPr>
              <w:pStyle w:val="Normal6a"/>
            </w:pPr>
            <w:r w:rsidRPr="00D3454D">
              <w:t>(2)</w:t>
            </w:r>
            <w:r w:rsidRPr="00D3454D">
              <w:tab/>
            </w:r>
            <w:r w:rsidRPr="00D3454D">
              <w:rPr>
                <w:b/>
                <w:i/>
              </w:rPr>
              <w:t>Det forhold, at</w:t>
            </w:r>
            <w:r w:rsidRPr="00D3454D">
              <w:t xml:space="preserve"> der findes 27 forskellige selskabsskattesystemer i Unionen</w:t>
            </w:r>
            <w:r w:rsidRPr="00D3454D">
              <w:rPr>
                <w:b/>
                <w:i/>
              </w:rPr>
              <w:t>, giver anledning til kompleksitet med hensyn til overholdelsen af skattereglerne og fører til ulige konkurrencevilkår for selskaberne</w:t>
            </w:r>
            <w:r w:rsidRPr="00D3454D">
              <w:t xml:space="preserve">. </w:t>
            </w:r>
            <w:r w:rsidRPr="00D3454D">
              <w:rPr>
                <w:b/>
                <w:i/>
              </w:rPr>
              <w:t xml:space="preserve">Dette er blevet desto tydeligere, efter at </w:t>
            </w:r>
            <w:r w:rsidRPr="00D3454D">
              <w:t xml:space="preserve">globaliseringen og digitaliseringen af økonomien i væsentlig grad </w:t>
            </w:r>
            <w:r w:rsidRPr="00D3454D">
              <w:rPr>
                <w:b/>
                <w:i/>
              </w:rPr>
              <w:t>har</w:t>
            </w:r>
            <w:r w:rsidRPr="00D3454D">
              <w:t xml:space="preserve"> ændret opfattelsen af landegrænser og forretningsmodeller</w:t>
            </w:r>
            <w:r w:rsidRPr="00D3454D">
              <w:rPr>
                <w:b/>
                <w:i/>
              </w:rPr>
              <w:t xml:space="preserve">. Regeringernes forsøg på tilpasning til </w:t>
            </w:r>
            <w:r w:rsidRPr="00D3454D">
              <w:t xml:space="preserve">denne nye virkelighed </w:t>
            </w:r>
            <w:r w:rsidRPr="00D3454D">
              <w:rPr>
                <w:b/>
                <w:i/>
              </w:rPr>
              <w:t>har resulteret i uensartede reaktioner i medlemsstaterne, hvilket har ført til yderligere forvridninger i det indre marked</w:t>
            </w:r>
            <w:r w:rsidRPr="00D3454D">
              <w:t xml:space="preserve">. </w:t>
            </w:r>
            <w:r w:rsidRPr="00D3454D">
              <w:rPr>
                <w:b/>
                <w:i/>
              </w:rPr>
              <w:t>De forskellige retlige rammer fører uundgåeligt til divergerende skatteforvaltningspraksis i medlemsstaterne. Dette indebærer ofte langvarige procedurer, der skaber uforudsigelighed, inkonsekvens og høje efterlevelsesomkostninger.</w:t>
            </w:r>
          </w:p>
        </w:tc>
        <w:tc>
          <w:tcPr>
            <w:tcW w:w="4876" w:type="dxa"/>
            <w:tcBorders>
              <w:top w:val="nil"/>
              <w:left w:val="nil"/>
              <w:bottom w:val="nil"/>
              <w:right w:val="nil"/>
            </w:tcBorders>
          </w:tcPr>
          <w:p w14:paraId="0FF62651" w14:textId="77777777" w:rsidR="00FC7A6B" w:rsidRPr="00D3454D" w:rsidRDefault="00FC7A6B" w:rsidP="006A24E3">
            <w:pPr>
              <w:pStyle w:val="Normal6a"/>
            </w:pPr>
            <w:r w:rsidRPr="00D3454D">
              <w:t>(2)</w:t>
            </w:r>
            <w:r w:rsidRPr="00D3454D">
              <w:tab/>
              <w:t xml:space="preserve">Der findes 27 forskellige selskabsskattesystemer i Unionen. Globaliseringen og digitaliseringen af økonomien </w:t>
            </w:r>
            <w:r w:rsidRPr="00D3454D">
              <w:rPr>
                <w:b/>
                <w:i/>
              </w:rPr>
              <w:t>har</w:t>
            </w:r>
            <w:r w:rsidRPr="00D3454D">
              <w:t xml:space="preserve"> i væsentlig grad ændret opfattelsen af landegrænser og forretningsmodeller</w:t>
            </w:r>
            <w:r w:rsidRPr="00D3454D">
              <w:rPr>
                <w:b/>
                <w:i/>
              </w:rPr>
              <w:t xml:space="preserve">, og regeringerne forsøger at tilpasse sig </w:t>
            </w:r>
            <w:r w:rsidRPr="00D3454D">
              <w:t>denne nye virkelighed.</w:t>
            </w:r>
          </w:p>
        </w:tc>
      </w:tr>
    </w:tbl>
    <w:p w14:paraId="426CFF82"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6A92F8D0" w14:textId="77777777" w:rsidR="00FC7A6B" w:rsidRPr="00D3454D" w:rsidRDefault="00FC7A6B" w:rsidP="00FC7A6B">
      <w:r w:rsidRPr="00D3454D">
        <w:rPr>
          <w:rStyle w:val="HideTWBExt"/>
          <w:noProof w:val="0"/>
        </w:rPr>
        <w:t>&lt;/Amend&gt;</w:t>
      </w:r>
    </w:p>
    <w:p w14:paraId="7AEF7DF9"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96</w:t>
      </w:r>
      <w:r w:rsidRPr="00D3454D">
        <w:rPr>
          <w:rStyle w:val="HideTWBExt"/>
          <w:b w:val="0"/>
          <w:noProof w:val="0"/>
        </w:rPr>
        <w:t>&lt;/NumAm&gt;</w:t>
      </w:r>
    </w:p>
    <w:p w14:paraId="50C0A1AE" w14:textId="77777777" w:rsidR="00FC7A6B" w:rsidRPr="00D3454D" w:rsidRDefault="00FC7A6B" w:rsidP="00FC7A6B">
      <w:pPr>
        <w:pStyle w:val="NormalBold"/>
      </w:pPr>
      <w:r w:rsidRPr="00D3454D">
        <w:rPr>
          <w:rStyle w:val="HideTWBExt"/>
          <w:b w:val="0"/>
          <w:noProof w:val="0"/>
        </w:rPr>
        <w:t>&lt;RepeatBlock-By&gt;&lt;Members&gt;</w:t>
      </w:r>
      <w:r w:rsidRPr="00D3454D">
        <w:t>Isabel Benjumea Benjumea</w:t>
      </w:r>
      <w:r w:rsidRPr="00D3454D">
        <w:rPr>
          <w:rStyle w:val="HideTWBExt"/>
          <w:b w:val="0"/>
          <w:noProof w:val="0"/>
        </w:rPr>
        <w:t>&lt;/Members&gt;</w:t>
      </w:r>
    </w:p>
    <w:p w14:paraId="09078387" w14:textId="77777777" w:rsidR="00FC7A6B" w:rsidRPr="00D3454D" w:rsidRDefault="00FC7A6B" w:rsidP="00FC7A6B">
      <w:pPr>
        <w:pStyle w:val="NormalBold"/>
      </w:pPr>
      <w:r w:rsidRPr="00D3454D">
        <w:rPr>
          <w:rStyle w:val="HideTWBExt"/>
          <w:b w:val="0"/>
          <w:noProof w:val="0"/>
        </w:rPr>
        <w:t>&lt;/RepeatBlock-By&gt;</w:t>
      </w:r>
    </w:p>
    <w:p w14:paraId="004D9A6E"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C2A0CE8" w14:textId="77777777" w:rsidR="00FC7A6B" w:rsidRPr="00D3454D" w:rsidRDefault="00FC7A6B" w:rsidP="00FC7A6B">
      <w:pPr>
        <w:pStyle w:val="NormalBold"/>
      </w:pPr>
      <w:r w:rsidRPr="00D3454D">
        <w:rPr>
          <w:rStyle w:val="HideTWBExt"/>
          <w:b w:val="0"/>
          <w:noProof w:val="0"/>
        </w:rPr>
        <w:t>&lt;Article&gt;</w:t>
      </w:r>
      <w:r w:rsidRPr="00D3454D">
        <w:t>Betragtning 2</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48CB3628" w14:textId="77777777" w:rsidTr="006A24E3">
        <w:trPr>
          <w:trHeight w:hRule="exact" w:val="240"/>
          <w:jc w:val="center"/>
        </w:trPr>
        <w:tc>
          <w:tcPr>
            <w:tcW w:w="9752" w:type="dxa"/>
            <w:gridSpan w:val="2"/>
            <w:tcBorders>
              <w:top w:val="nil"/>
              <w:left w:val="nil"/>
              <w:bottom w:val="nil"/>
              <w:right w:val="nil"/>
            </w:tcBorders>
          </w:tcPr>
          <w:p w14:paraId="343DFACC" w14:textId="77777777" w:rsidR="00FC7A6B" w:rsidRPr="00D3454D" w:rsidRDefault="00FC7A6B" w:rsidP="006A24E3"/>
        </w:tc>
      </w:tr>
      <w:tr w:rsidR="007603CD" w:rsidRPr="00D3454D" w14:paraId="26D3B443" w14:textId="77777777" w:rsidTr="006A24E3">
        <w:trPr>
          <w:trHeight w:val="240"/>
          <w:jc w:val="center"/>
        </w:trPr>
        <w:tc>
          <w:tcPr>
            <w:tcW w:w="4876" w:type="dxa"/>
            <w:tcBorders>
              <w:top w:val="nil"/>
              <w:left w:val="nil"/>
              <w:bottom w:val="nil"/>
              <w:right w:val="nil"/>
            </w:tcBorders>
          </w:tcPr>
          <w:p w14:paraId="36E97266"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34D6930A" w14:textId="77777777" w:rsidR="00FC7A6B" w:rsidRPr="00D3454D" w:rsidRDefault="00FC7A6B" w:rsidP="006A24E3">
            <w:pPr>
              <w:pStyle w:val="AmColumnHeading"/>
            </w:pPr>
            <w:r w:rsidRPr="00D3454D">
              <w:t>Ændringsforslag</w:t>
            </w:r>
          </w:p>
        </w:tc>
      </w:tr>
      <w:tr w:rsidR="007603CD" w:rsidRPr="00D3454D" w14:paraId="3CD274EA" w14:textId="77777777" w:rsidTr="006A24E3">
        <w:trPr>
          <w:jc w:val="center"/>
        </w:trPr>
        <w:tc>
          <w:tcPr>
            <w:tcW w:w="4876" w:type="dxa"/>
            <w:tcBorders>
              <w:top w:val="nil"/>
              <w:left w:val="nil"/>
              <w:bottom w:val="nil"/>
              <w:right w:val="nil"/>
            </w:tcBorders>
          </w:tcPr>
          <w:p w14:paraId="22B728B6" w14:textId="77777777" w:rsidR="00FC7A6B" w:rsidRPr="00D3454D" w:rsidRDefault="00FC7A6B" w:rsidP="006A24E3">
            <w:pPr>
              <w:pStyle w:val="Normal6a"/>
            </w:pPr>
            <w:r w:rsidRPr="00D3454D">
              <w:t>(2)</w:t>
            </w:r>
            <w:r w:rsidRPr="00D3454D">
              <w:tab/>
              <w:t>Det forhold, at der findes 27 forskellige selskabsskattesystemer i Unionen, giver anledning til kompleksitet med hensyn til overholdelsen af skattereglerne</w:t>
            </w:r>
            <w:r w:rsidRPr="00D3454D">
              <w:rPr>
                <w:b/>
                <w:i/>
              </w:rPr>
              <w:t xml:space="preserve"> og fører til ulige konkurrencevilkår for selskaberne</w:t>
            </w:r>
            <w:r w:rsidRPr="00D3454D">
              <w:t>. Dette er blevet desto tydeligere, efter at globaliseringen og digitaliseringen af økonomien i væsentlig grad har ændret opfattelsen af landegrænser og forretningsmodeller. Regeringernes forsøg på tilpasning til denne nye virkelighed har resulteret i uensartede reaktioner i medlemsstaterne, hvilket har ført til yderligere forvridninger i det indre marked. De forskellige retlige rammer fører uundgåeligt til divergerende skatteforvaltningspraksis i medlemsstaterne. Dette indebærer ofte langvarige procedurer, der skaber uforudsigelighed, inkonsekvens og høje efterlevelsesomkostninger</w:t>
            </w:r>
            <w:r w:rsidRPr="00D3454D">
              <w:rPr>
                <w:b/>
                <w:i/>
              </w:rPr>
              <w:t>.</w:t>
            </w:r>
          </w:p>
        </w:tc>
        <w:tc>
          <w:tcPr>
            <w:tcW w:w="4876" w:type="dxa"/>
            <w:tcBorders>
              <w:top w:val="nil"/>
              <w:left w:val="nil"/>
              <w:bottom w:val="nil"/>
              <w:right w:val="nil"/>
            </w:tcBorders>
          </w:tcPr>
          <w:p w14:paraId="67A194B3" w14:textId="77777777" w:rsidR="00FC7A6B" w:rsidRPr="00D3454D" w:rsidRDefault="00FC7A6B" w:rsidP="006A24E3">
            <w:pPr>
              <w:pStyle w:val="Normal6a"/>
            </w:pPr>
            <w:r w:rsidRPr="00D3454D">
              <w:t>(2)</w:t>
            </w:r>
            <w:r w:rsidRPr="00D3454D">
              <w:tab/>
              <w:t>Det forhold, at der findes 27 forskellige selskabsskattesystemer i Unionen, giver anledning til kompleksitet med hensyn til overholdelsen af skattereglerne. Dette er blevet desto tydeligere, efter at globaliseringen og digitaliseringen af økonomien i væsentlig grad har ændret opfattelsen af landegrænser og forretningsmodeller. Regeringernes forsøg på tilpasning til denne nye virkelighed har resulteret i uensartede reaktioner i medlemsstaterne, hvilket har ført til yderligere forvridninger i det indre marked. De forskellige retlige rammer fører uundgåeligt til divergerende skatteforvaltningspraksis i medlemsstaterne. Dette indebærer ofte langvarige procedurer, der skaber uforudsigelighed, inkonsekvens og høje efterlevelsesomkostninger</w:t>
            </w:r>
            <w:r w:rsidRPr="00D3454D">
              <w:rPr>
                <w:b/>
                <w:i/>
              </w:rPr>
              <w:t>, hvilket virker demotiverende for grænseoverskridende investeringer</w:t>
            </w:r>
          </w:p>
        </w:tc>
      </w:tr>
    </w:tbl>
    <w:p w14:paraId="70DBFF56"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42DF6746" w14:textId="77777777" w:rsidR="00FC7A6B" w:rsidRPr="00D3454D" w:rsidRDefault="00FC7A6B" w:rsidP="00FC7A6B">
      <w:r w:rsidRPr="00D3454D">
        <w:rPr>
          <w:rStyle w:val="HideTWBExt"/>
          <w:noProof w:val="0"/>
        </w:rPr>
        <w:t>&lt;/Amend&gt;</w:t>
      </w:r>
    </w:p>
    <w:p w14:paraId="6385DB75"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97</w:t>
      </w:r>
      <w:r w:rsidRPr="00D3454D">
        <w:rPr>
          <w:rStyle w:val="HideTWBExt"/>
          <w:b w:val="0"/>
          <w:noProof w:val="0"/>
        </w:rPr>
        <w:t>&lt;/NumAm&gt;</w:t>
      </w:r>
    </w:p>
    <w:p w14:paraId="2140FFE2" w14:textId="77777777" w:rsidR="00FC7A6B" w:rsidRPr="00D3454D" w:rsidRDefault="00FC7A6B" w:rsidP="00FC7A6B">
      <w:pPr>
        <w:pStyle w:val="NormalBold"/>
      </w:pPr>
      <w:r w:rsidRPr="00D3454D">
        <w:rPr>
          <w:rStyle w:val="HideTWBExt"/>
          <w:b w:val="0"/>
          <w:noProof w:val="0"/>
        </w:rPr>
        <w:t>&lt;RepeatBlock-By&gt;&lt;Members&gt;</w:t>
      </w:r>
      <w:r w:rsidRPr="00D3454D">
        <w:t>Gilles Boyer</w:t>
      </w:r>
      <w:r w:rsidRPr="00D3454D">
        <w:rPr>
          <w:rStyle w:val="HideTWBExt"/>
          <w:b w:val="0"/>
          <w:noProof w:val="0"/>
        </w:rPr>
        <w:t>&lt;/Members&gt;</w:t>
      </w:r>
    </w:p>
    <w:p w14:paraId="55A5358D" w14:textId="77777777" w:rsidR="00FC7A6B" w:rsidRPr="00D3454D" w:rsidRDefault="00FC7A6B" w:rsidP="00FC7A6B">
      <w:pPr>
        <w:pStyle w:val="NormalBold"/>
      </w:pPr>
      <w:r w:rsidRPr="00D3454D">
        <w:rPr>
          <w:rStyle w:val="HideTWBExt"/>
          <w:b w:val="0"/>
          <w:noProof w:val="0"/>
        </w:rPr>
        <w:t>&lt;/RepeatBlock-By&gt;</w:t>
      </w:r>
    </w:p>
    <w:p w14:paraId="3E0441C2"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445B79A8" w14:textId="77777777" w:rsidR="00FC7A6B" w:rsidRPr="00D3454D" w:rsidRDefault="00FC7A6B" w:rsidP="00FC7A6B">
      <w:pPr>
        <w:pStyle w:val="NormalBold"/>
      </w:pPr>
      <w:r w:rsidRPr="00D3454D">
        <w:rPr>
          <w:rStyle w:val="HideTWBExt"/>
          <w:b w:val="0"/>
          <w:noProof w:val="0"/>
        </w:rPr>
        <w:t>&lt;Article&gt;</w:t>
      </w:r>
      <w:r w:rsidRPr="00D3454D">
        <w:t>Betragtning 2</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706B753" w14:textId="77777777" w:rsidTr="006A24E3">
        <w:trPr>
          <w:trHeight w:hRule="exact" w:val="240"/>
          <w:jc w:val="center"/>
        </w:trPr>
        <w:tc>
          <w:tcPr>
            <w:tcW w:w="9752" w:type="dxa"/>
            <w:gridSpan w:val="2"/>
            <w:tcBorders>
              <w:top w:val="nil"/>
              <w:left w:val="nil"/>
              <w:bottom w:val="nil"/>
              <w:right w:val="nil"/>
            </w:tcBorders>
          </w:tcPr>
          <w:p w14:paraId="0456F521" w14:textId="77777777" w:rsidR="00FC7A6B" w:rsidRPr="00D3454D" w:rsidRDefault="00FC7A6B" w:rsidP="006A24E3"/>
        </w:tc>
      </w:tr>
      <w:tr w:rsidR="007603CD" w:rsidRPr="00D3454D" w14:paraId="2982F1B3" w14:textId="77777777" w:rsidTr="006A24E3">
        <w:trPr>
          <w:trHeight w:val="240"/>
          <w:jc w:val="center"/>
        </w:trPr>
        <w:tc>
          <w:tcPr>
            <w:tcW w:w="4876" w:type="dxa"/>
            <w:tcBorders>
              <w:top w:val="nil"/>
              <w:left w:val="nil"/>
              <w:bottom w:val="nil"/>
              <w:right w:val="nil"/>
            </w:tcBorders>
          </w:tcPr>
          <w:p w14:paraId="77B3B7CD"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449F2CB5" w14:textId="77777777" w:rsidR="00FC7A6B" w:rsidRPr="00D3454D" w:rsidRDefault="00FC7A6B" w:rsidP="006A24E3">
            <w:pPr>
              <w:pStyle w:val="AmColumnHeading"/>
            </w:pPr>
            <w:r w:rsidRPr="00D3454D">
              <w:t>Ændringsforslag</w:t>
            </w:r>
          </w:p>
        </w:tc>
      </w:tr>
      <w:tr w:rsidR="007603CD" w:rsidRPr="00D3454D" w14:paraId="56627D06" w14:textId="77777777" w:rsidTr="006A24E3">
        <w:trPr>
          <w:jc w:val="center"/>
        </w:trPr>
        <w:tc>
          <w:tcPr>
            <w:tcW w:w="4876" w:type="dxa"/>
            <w:tcBorders>
              <w:top w:val="nil"/>
              <w:left w:val="nil"/>
              <w:bottom w:val="nil"/>
              <w:right w:val="nil"/>
            </w:tcBorders>
          </w:tcPr>
          <w:p w14:paraId="1F7F209E" w14:textId="77777777" w:rsidR="00FC7A6B" w:rsidRPr="00D3454D" w:rsidRDefault="00FC7A6B" w:rsidP="006A24E3">
            <w:pPr>
              <w:pStyle w:val="Normal6a"/>
            </w:pPr>
            <w:r w:rsidRPr="00D3454D">
              <w:t>(2)</w:t>
            </w:r>
            <w:r w:rsidRPr="00D3454D">
              <w:tab/>
              <w:t>Det forhold, at der findes 27 forskellige selskabsskattesystemer i Unionen, giver anledning til kompleksitet med hensyn til overholdelsen af skattereglerne og fører til ulige konkurrencevilkår for selskaberne. Dette er blevet desto tydeligere, efter at globaliseringen og digitaliseringen af økonomien i væsentlig grad har ændret opfattelsen af landegrænser og forretningsmodeller. Regeringernes forsøg på tilpasning til denne nye virkelighed har resulteret i uensartede reaktioner i medlemsstaterne, hvilket har ført til yderligere forvridninger i det indre marked. De forskellige retlige rammer fører uundgåeligt til divergerende skatteforvaltningspraksis i medlemsstaterne. Dette indebærer ofte langvarige procedurer, der skaber uforudsigelighed, inkonsekvens og høje efterlevelsesomkostninger.</w:t>
            </w:r>
          </w:p>
        </w:tc>
        <w:tc>
          <w:tcPr>
            <w:tcW w:w="4876" w:type="dxa"/>
            <w:tcBorders>
              <w:top w:val="nil"/>
              <w:left w:val="nil"/>
              <w:bottom w:val="nil"/>
              <w:right w:val="nil"/>
            </w:tcBorders>
          </w:tcPr>
          <w:p w14:paraId="6B1316E7" w14:textId="17E84F83" w:rsidR="00FC7A6B" w:rsidRPr="00D3454D" w:rsidRDefault="00FC7A6B" w:rsidP="006A24E3">
            <w:pPr>
              <w:pStyle w:val="Normal6a"/>
            </w:pPr>
            <w:r w:rsidRPr="00D3454D">
              <w:t>(2)</w:t>
            </w:r>
            <w:r w:rsidRPr="00D3454D">
              <w:tab/>
              <w:t xml:space="preserve">Det forhold, at der findes 27 forskellige selskabsskattesystemer i Unionen, giver anledning til kompleksitet med hensyn til overholdelsen af skattereglerne og fører til ulige konkurrencevilkår for selskaberne </w:t>
            </w:r>
            <w:r w:rsidRPr="00D3454D">
              <w:rPr>
                <w:b/>
                <w:i/>
              </w:rPr>
              <w:t>og fremmer grænseoverskridende aggressiv skatteplanlægning og dobbeltbeskatning og dobbelt-ikkebeskatning</w:t>
            </w:r>
            <w:r w:rsidRPr="00D3454D">
              <w:t xml:space="preserve">. Dette er blevet desto tydeligere, efter at globaliseringen og digitaliseringen af økonomien i væsentlig grad har ændret opfattelsen af landegrænser og forretningsmodeller. Regeringernes forsøg på tilpasning til denne nye virkelighed har resulteret i uensartede reaktioner i medlemsstaterne, hvilket har ført til yderligere forvridninger i det indre marked. De forskellige retlige rammer fører uundgåeligt til divergerende skatteforvaltningspraksis i medlemsstaterne. Dette indebærer ofte langvarige procedurer, der skaber uforudsigelighed, inkonsekvens og høje efterlevelsesomkostninger. </w:t>
            </w:r>
            <w:r w:rsidRPr="00D3454D">
              <w:rPr>
                <w:b/>
                <w:i/>
              </w:rPr>
              <w:t xml:space="preserve">Fordi denne kompleksitet kan hindre virksomhedernes udvidelse </w:t>
            </w:r>
            <w:r w:rsidR="00952A98" w:rsidRPr="00D3454D">
              <w:rPr>
                <w:b/>
                <w:i/>
              </w:rPr>
              <w:t>i det indre marked</w:t>
            </w:r>
            <w:r w:rsidRPr="00D3454D">
              <w:rPr>
                <w:b/>
                <w:i/>
              </w:rPr>
              <w:t xml:space="preserve"> med yderligere negative indvirkninger på innovation, konkurrenceevne og job, har selskaber brug for en brugbar, enkelt skatteramme til udvikling af deres kommercielle aktivitet på tværs af det indre marked. </w:t>
            </w:r>
          </w:p>
        </w:tc>
      </w:tr>
    </w:tbl>
    <w:p w14:paraId="1B63389B"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487F5B97" w14:textId="77777777" w:rsidR="00FC7A6B" w:rsidRPr="00D3454D" w:rsidRDefault="00FC7A6B" w:rsidP="00FC7A6B">
      <w:r w:rsidRPr="00D3454D">
        <w:rPr>
          <w:rStyle w:val="HideTWBExt"/>
          <w:noProof w:val="0"/>
        </w:rPr>
        <w:t>&lt;/Amend&gt;</w:t>
      </w:r>
    </w:p>
    <w:p w14:paraId="05E6A395"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98</w:t>
      </w:r>
      <w:r w:rsidRPr="00D3454D">
        <w:rPr>
          <w:rStyle w:val="HideTWBExt"/>
          <w:b w:val="0"/>
          <w:noProof w:val="0"/>
        </w:rPr>
        <w:t>&lt;/NumAm&gt;</w:t>
      </w:r>
    </w:p>
    <w:p w14:paraId="7C1E41D3" w14:textId="77777777" w:rsidR="00FC7A6B" w:rsidRPr="00D3454D" w:rsidRDefault="00FC7A6B" w:rsidP="00FC7A6B">
      <w:pPr>
        <w:pStyle w:val="NormalBold"/>
      </w:pPr>
      <w:r w:rsidRPr="00D3454D">
        <w:rPr>
          <w:rStyle w:val="HideTWBExt"/>
          <w:b w:val="0"/>
          <w:noProof w:val="0"/>
        </w:rPr>
        <w:t>&lt;RepeatBlock-By&gt;&lt;Members&gt;</w:t>
      </w:r>
      <w:r w:rsidRPr="00D3454D">
        <w:t>Christophe Gomart</w:t>
      </w:r>
      <w:r w:rsidRPr="00D3454D">
        <w:rPr>
          <w:rStyle w:val="HideTWBExt"/>
          <w:b w:val="0"/>
          <w:noProof w:val="0"/>
        </w:rPr>
        <w:t>&lt;/Members&gt;</w:t>
      </w:r>
    </w:p>
    <w:p w14:paraId="2FD02C6C" w14:textId="77777777" w:rsidR="00FC7A6B" w:rsidRPr="00D3454D" w:rsidRDefault="00FC7A6B" w:rsidP="00FC7A6B">
      <w:pPr>
        <w:pStyle w:val="NormalBold"/>
      </w:pPr>
      <w:r w:rsidRPr="00D3454D">
        <w:rPr>
          <w:rStyle w:val="HideTWBExt"/>
          <w:b w:val="0"/>
          <w:noProof w:val="0"/>
        </w:rPr>
        <w:t>&lt;/RepeatBlock-By&gt;</w:t>
      </w:r>
    </w:p>
    <w:p w14:paraId="6044ECF2"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4F42E537" w14:textId="77777777" w:rsidR="00FC7A6B" w:rsidRPr="00D3454D" w:rsidRDefault="00FC7A6B" w:rsidP="00FC7A6B">
      <w:pPr>
        <w:pStyle w:val="NormalBold"/>
      </w:pPr>
      <w:r w:rsidRPr="00D3454D">
        <w:rPr>
          <w:rStyle w:val="HideTWBExt"/>
          <w:b w:val="0"/>
          <w:noProof w:val="0"/>
        </w:rPr>
        <w:t>&lt;Article&gt;</w:t>
      </w:r>
      <w:r w:rsidRPr="00D3454D">
        <w:t>Betragtning 2</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0294BAF" w14:textId="77777777" w:rsidTr="006A24E3">
        <w:trPr>
          <w:trHeight w:hRule="exact" w:val="240"/>
          <w:jc w:val="center"/>
        </w:trPr>
        <w:tc>
          <w:tcPr>
            <w:tcW w:w="9752" w:type="dxa"/>
            <w:gridSpan w:val="2"/>
            <w:tcBorders>
              <w:top w:val="nil"/>
              <w:left w:val="nil"/>
              <w:bottom w:val="nil"/>
              <w:right w:val="nil"/>
            </w:tcBorders>
          </w:tcPr>
          <w:p w14:paraId="54605EFF" w14:textId="77777777" w:rsidR="00FC7A6B" w:rsidRPr="00D3454D" w:rsidRDefault="00FC7A6B" w:rsidP="006A24E3"/>
        </w:tc>
      </w:tr>
      <w:tr w:rsidR="007603CD" w:rsidRPr="00D3454D" w14:paraId="1D75455E" w14:textId="77777777" w:rsidTr="006A24E3">
        <w:trPr>
          <w:trHeight w:val="240"/>
          <w:jc w:val="center"/>
        </w:trPr>
        <w:tc>
          <w:tcPr>
            <w:tcW w:w="4876" w:type="dxa"/>
            <w:tcBorders>
              <w:top w:val="nil"/>
              <w:left w:val="nil"/>
              <w:bottom w:val="nil"/>
              <w:right w:val="nil"/>
            </w:tcBorders>
          </w:tcPr>
          <w:p w14:paraId="1B493365"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624573B8" w14:textId="77777777" w:rsidR="00FC7A6B" w:rsidRPr="00D3454D" w:rsidRDefault="00FC7A6B" w:rsidP="006A24E3">
            <w:pPr>
              <w:pStyle w:val="AmColumnHeading"/>
            </w:pPr>
            <w:r w:rsidRPr="00D3454D">
              <w:t>Ændringsforslag</w:t>
            </w:r>
          </w:p>
        </w:tc>
      </w:tr>
      <w:tr w:rsidR="007603CD" w:rsidRPr="00D3454D" w14:paraId="516EE5DF" w14:textId="77777777" w:rsidTr="006A24E3">
        <w:trPr>
          <w:jc w:val="center"/>
        </w:trPr>
        <w:tc>
          <w:tcPr>
            <w:tcW w:w="4876" w:type="dxa"/>
            <w:tcBorders>
              <w:top w:val="nil"/>
              <w:left w:val="nil"/>
              <w:bottom w:val="nil"/>
              <w:right w:val="nil"/>
            </w:tcBorders>
          </w:tcPr>
          <w:p w14:paraId="36F2F3BA" w14:textId="77777777" w:rsidR="00FC7A6B" w:rsidRPr="00D3454D" w:rsidRDefault="00FC7A6B" w:rsidP="006A24E3">
            <w:pPr>
              <w:pStyle w:val="Normal6a"/>
            </w:pPr>
            <w:r w:rsidRPr="00D3454D">
              <w:t>(2)</w:t>
            </w:r>
            <w:r w:rsidRPr="00D3454D">
              <w:tab/>
              <w:t xml:space="preserve">Det forhold, at der findes 27 forskellige selskabsskattesystemer i Unionen, giver anledning til kompleksitet med hensyn til overholdelsen af skattereglerne </w:t>
            </w:r>
            <w:r w:rsidRPr="00D3454D">
              <w:rPr>
                <w:b/>
                <w:i/>
              </w:rPr>
              <w:t>og</w:t>
            </w:r>
            <w:r w:rsidRPr="00D3454D">
              <w:t xml:space="preserve"> fører til ulige konkurrencevilkår </w:t>
            </w:r>
            <w:r w:rsidRPr="00D3454D">
              <w:rPr>
                <w:b/>
                <w:i/>
              </w:rPr>
              <w:t>for</w:t>
            </w:r>
            <w:r w:rsidRPr="00D3454D">
              <w:t xml:space="preserve"> selskaberne.</w:t>
            </w:r>
            <w:r w:rsidRPr="00D3454D">
              <w:rPr>
                <w:b/>
                <w:i/>
              </w:rPr>
              <w:t xml:space="preserve"> Dette</w:t>
            </w:r>
            <w:r w:rsidRPr="00D3454D">
              <w:t xml:space="preserve"> er blevet desto tydeligere, efter at globaliseringen og digitaliseringen af økonomien i væsentlig grad har ændret opfattelsen af landegrænser og forretningsmodeller. Regeringernes forsøg på tilpasning til denne nye virkelighed har resulteret i uensartede reaktioner i medlemsstaterne, hvilket har ført til yderligere forvridninger i det indre marked. De forskellige retlige rammer fører uundgåeligt til divergerende skatteforvaltningspraksis i medlemsstaterne. Dette indebærer ofte langvarige procedurer, der skaber uforudsigelighed, inkonsekvens og høje efterlevelsesomkostninger.</w:t>
            </w:r>
          </w:p>
        </w:tc>
        <w:tc>
          <w:tcPr>
            <w:tcW w:w="4876" w:type="dxa"/>
            <w:tcBorders>
              <w:top w:val="nil"/>
              <w:left w:val="nil"/>
              <w:bottom w:val="nil"/>
              <w:right w:val="nil"/>
            </w:tcBorders>
          </w:tcPr>
          <w:p w14:paraId="217CF27A" w14:textId="77777777" w:rsidR="00FC7A6B" w:rsidRPr="00D3454D" w:rsidRDefault="00FC7A6B" w:rsidP="006A24E3">
            <w:pPr>
              <w:pStyle w:val="Normal6a"/>
            </w:pPr>
            <w:r w:rsidRPr="00D3454D">
              <w:t>(2)</w:t>
            </w:r>
            <w:r w:rsidRPr="00D3454D">
              <w:tab/>
              <w:t>Det forhold, at der findes 27 forskellige selskabsskattesystemer i Unionen, giver anledning til kompleksitet med hensyn til overholdelsen af skattereglerne</w:t>
            </w:r>
            <w:r w:rsidRPr="00D3454D">
              <w:rPr>
                <w:b/>
                <w:i/>
              </w:rPr>
              <w:t>,</w:t>
            </w:r>
            <w:r w:rsidRPr="00D3454D">
              <w:t xml:space="preserve"> fører til ulige konkurrencevilkår </w:t>
            </w:r>
            <w:r w:rsidRPr="00D3454D">
              <w:rPr>
                <w:b/>
                <w:i/>
              </w:rPr>
              <w:t>mellem</w:t>
            </w:r>
            <w:r w:rsidRPr="00D3454D">
              <w:t xml:space="preserve"> selskaberne </w:t>
            </w:r>
            <w:r w:rsidRPr="00D3454D">
              <w:rPr>
                <w:b/>
                <w:i/>
              </w:rPr>
              <w:t>og bidrager til forskellige former for grænseoverskridende skatteoptimering</w:t>
            </w:r>
            <w:r w:rsidRPr="00D3454D">
              <w:t>.</w:t>
            </w:r>
            <w:r w:rsidRPr="00D3454D">
              <w:rPr>
                <w:b/>
                <w:i/>
              </w:rPr>
              <w:t xml:space="preserve"> Ifølge 2024-årsberetningen om beskatning i EU blev de tabte indtægter som følge af virksomheders overførsel af overskud anslået til 20 % af de samlede indtægter fra selskabsskat opkrævet i EU i 2022, hvilket svarede til omkring 100 mia. EUR i nominel værdi. Disse fænomener </w:t>
            </w:r>
            <w:r w:rsidRPr="00D3454D">
              <w:t>er blevet desto tydeligere, efter at globaliseringen og digitaliseringen af økonomien i væsentlig grad har ændret opfattelsen af landegrænser og forretningsmodeller. Regeringernes forsøg på tilpasning til denne nye virkelighed har resulteret i uensartede reaktioner i medlemsstaterne, hvilket har ført til yderligere forvridninger i det indre marked. De forskellige retlige rammer fører uundgåeligt til divergerende skatteforvaltningspraksis i medlemsstaterne. Dette indebærer ofte langvarige procedurer, der skaber uforudsigelighed, inkonsekvens og høje efterlevelsesomkostninger.</w:t>
            </w:r>
          </w:p>
        </w:tc>
      </w:tr>
    </w:tbl>
    <w:p w14:paraId="267574A7"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{FR}</w:t>
      </w:r>
      <w:r w:rsidRPr="00D3454D">
        <w:t>fr</w:t>
      </w:r>
      <w:r w:rsidRPr="00D3454D">
        <w:rPr>
          <w:rStyle w:val="HideTWBExt"/>
          <w:noProof w:val="0"/>
        </w:rPr>
        <w:t>&lt;/Original&gt;</w:t>
      </w:r>
    </w:p>
    <w:p w14:paraId="0308FFF1" w14:textId="77777777" w:rsidR="00FC7A6B" w:rsidRPr="00D3454D" w:rsidRDefault="00FC7A6B" w:rsidP="00FC7A6B">
      <w:r w:rsidRPr="00D3454D">
        <w:rPr>
          <w:rStyle w:val="HideTWBExt"/>
          <w:noProof w:val="0"/>
        </w:rPr>
        <w:t>&lt;/Amend&gt;</w:t>
      </w:r>
    </w:p>
    <w:p w14:paraId="3C8D19F8"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99</w:t>
      </w:r>
      <w:r w:rsidRPr="00D3454D">
        <w:rPr>
          <w:rStyle w:val="HideTWBExt"/>
          <w:b w:val="0"/>
          <w:noProof w:val="0"/>
        </w:rPr>
        <w:t>&lt;/NumAm&gt;</w:t>
      </w:r>
    </w:p>
    <w:p w14:paraId="0C2A2274" w14:textId="77777777" w:rsidR="00FC7A6B" w:rsidRPr="00D3454D" w:rsidRDefault="00FC7A6B" w:rsidP="00FC7A6B">
      <w:pPr>
        <w:pStyle w:val="NormalBold"/>
      </w:pPr>
      <w:r w:rsidRPr="00D3454D">
        <w:rPr>
          <w:rStyle w:val="HideTWBExt"/>
          <w:b w:val="0"/>
          <w:noProof w:val="0"/>
        </w:rPr>
        <w:t>&lt;RepeatBlock-By&gt;&lt;Members&gt;</w:t>
      </w:r>
      <w:r w:rsidRPr="00D3454D">
        <w:t>Danuše Nerudová</w:t>
      </w:r>
      <w:r w:rsidRPr="00D3454D">
        <w:rPr>
          <w:rStyle w:val="HideTWBExt"/>
          <w:b w:val="0"/>
          <w:noProof w:val="0"/>
        </w:rPr>
        <w:t>&lt;/Members&gt;</w:t>
      </w:r>
    </w:p>
    <w:p w14:paraId="47786A12" w14:textId="77777777" w:rsidR="00FC7A6B" w:rsidRPr="00D3454D" w:rsidRDefault="00FC7A6B" w:rsidP="00FC7A6B">
      <w:pPr>
        <w:pStyle w:val="NormalBold"/>
      </w:pPr>
      <w:r w:rsidRPr="00D3454D">
        <w:rPr>
          <w:rStyle w:val="HideTWBExt"/>
          <w:b w:val="0"/>
          <w:noProof w:val="0"/>
        </w:rPr>
        <w:t>&lt;/RepeatBlock-By&gt;</w:t>
      </w:r>
    </w:p>
    <w:p w14:paraId="718A1BA3"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5A533A05" w14:textId="77777777" w:rsidR="00FC7A6B" w:rsidRPr="00D3454D" w:rsidRDefault="00FC7A6B" w:rsidP="00FC7A6B">
      <w:pPr>
        <w:pStyle w:val="NormalBold"/>
      </w:pPr>
      <w:r w:rsidRPr="00D3454D">
        <w:rPr>
          <w:rStyle w:val="HideTWBExt"/>
          <w:b w:val="0"/>
          <w:noProof w:val="0"/>
        </w:rPr>
        <w:t>&lt;Article&gt;</w:t>
      </w:r>
      <w:r w:rsidRPr="00D3454D">
        <w:t>Betragtning 2</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6D49F42" w14:textId="77777777" w:rsidTr="006A24E3">
        <w:trPr>
          <w:trHeight w:hRule="exact" w:val="240"/>
          <w:jc w:val="center"/>
        </w:trPr>
        <w:tc>
          <w:tcPr>
            <w:tcW w:w="9752" w:type="dxa"/>
            <w:gridSpan w:val="2"/>
            <w:tcBorders>
              <w:top w:val="nil"/>
              <w:left w:val="nil"/>
              <w:bottom w:val="nil"/>
              <w:right w:val="nil"/>
            </w:tcBorders>
          </w:tcPr>
          <w:p w14:paraId="45E5AAC2" w14:textId="77777777" w:rsidR="00FC7A6B" w:rsidRPr="00D3454D" w:rsidRDefault="00FC7A6B" w:rsidP="006A24E3"/>
        </w:tc>
      </w:tr>
      <w:tr w:rsidR="007603CD" w:rsidRPr="00D3454D" w14:paraId="525BF26D" w14:textId="77777777" w:rsidTr="006A24E3">
        <w:trPr>
          <w:trHeight w:val="240"/>
          <w:jc w:val="center"/>
        </w:trPr>
        <w:tc>
          <w:tcPr>
            <w:tcW w:w="4876" w:type="dxa"/>
            <w:tcBorders>
              <w:top w:val="nil"/>
              <w:left w:val="nil"/>
              <w:bottom w:val="nil"/>
              <w:right w:val="nil"/>
            </w:tcBorders>
          </w:tcPr>
          <w:p w14:paraId="75EE6517"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55A91372" w14:textId="77777777" w:rsidR="00FC7A6B" w:rsidRPr="00D3454D" w:rsidRDefault="00FC7A6B" w:rsidP="006A24E3">
            <w:pPr>
              <w:pStyle w:val="AmColumnHeading"/>
            </w:pPr>
            <w:r w:rsidRPr="00D3454D">
              <w:t>Ændringsforslag</w:t>
            </w:r>
          </w:p>
        </w:tc>
      </w:tr>
      <w:tr w:rsidR="007603CD" w:rsidRPr="00D3454D" w14:paraId="2D03FF1C" w14:textId="77777777" w:rsidTr="006A24E3">
        <w:trPr>
          <w:jc w:val="center"/>
        </w:trPr>
        <w:tc>
          <w:tcPr>
            <w:tcW w:w="4876" w:type="dxa"/>
            <w:tcBorders>
              <w:top w:val="nil"/>
              <w:left w:val="nil"/>
              <w:bottom w:val="nil"/>
              <w:right w:val="nil"/>
            </w:tcBorders>
          </w:tcPr>
          <w:p w14:paraId="2C701CA9" w14:textId="77777777" w:rsidR="00FC7A6B" w:rsidRPr="00D3454D" w:rsidRDefault="00FC7A6B" w:rsidP="006A24E3">
            <w:pPr>
              <w:pStyle w:val="Normal6a"/>
            </w:pPr>
            <w:r w:rsidRPr="00D3454D">
              <w:t>(2)</w:t>
            </w:r>
            <w:r w:rsidRPr="00D3454D">
              <w:tab/>
              <w:t>Det forhold, at der findes 27 forskellige selskabsskattesystemer i Unionen, giver anledning til kompleksitet med hensyn til overholdelsen af skattereglerne og fører til ulige konkurrencevilkår for selskaberne. Dette er blevet desto tydeligere, efter at globaliseringen og digitaliseringen af økonomien i væsentlig grad har ændret opfattelsen af landegrænser og forretningsmodeller. Regeringernes forsøg på tilpasning til denne nye virkelighed har resulteret i uensartede reaktioner i medlemsstaterne, hvilket har ført til yderligere forvridninger i det indre marked. De forskellige retlige rammer fører uundgåeligt til divergerende skatteforvaltningspraksis i medlemsstaterne. Dette indebærer ofte langvarige procedurer, der skaber uforudsigelighed, inkonsekvens og høje efterlevelsesomkostninger.</w:t>
            </w:r>
          </w:p>
        </w:tc>
        <w:tc>
          <w:tcPr>
            <w:tcW w:w="4876" w:type="dxa"/>
            <w:tcBorders>
              <w:top w:val="nil"/>
              <w:left w:val="nil"/>
              <w:bottom w:val="nil"/>
              <w:right w:val="nil"/>
            </w:tcBorders>
          </w:tcPr>
          <w:p w14:paraId="640849CC" w14:textId="7B3C44CF" w:rsidR="00FC7A6B" w:rsidRPr="00D3454D" w:rsidRDefault="00FC7A6B" w:rsidP="006A24E3">
            <w:pPr>
              <w:pStyle w:val="Normal6a"/>
            </w:pPr>
            <w:r w:rsidRPr="00D3454D">
              <w:t>(2)</w:t>
            </w:r>
            <w:r w:rsidRPr="00D3454D">
              <w:tab/>
              <w:t>Det forhold, at der findes 27 forskellige selskabsskattesystemer i Unionen, giver anledning til kompleksitet med hensyn til overholdelsen af skattereglerne og fører til ulige konkurrencevilkår for selskaberne. Dette er blevet desto tydeligere, efter at globaliseringen og digitaliseringen af økonomien i væsentlig grad har ændret opfattelsen af landegrænser og forretningsmodeller. Regeringernes forsøg på tilpasning til denne nye virkelighed har resulteret i uensartede reaktioner i medlemsstaterne, hvilket har ført til yderligere forvridninger i det indre marked. De forskellige retlige rammer fører uundgåeligt til divergerende skatteforvaltningspraksis i medlemsstaterne. Dette indebærer ofte langvarige procedurer, der skaber uforudsigelighed, inkonsekvens og høje efterlevelsesomkostninger.</w:t>
            </w:r>
            <w:r w:rsidRPr="00D3454D">
              <w:rPr>
                <w:b/>
                <w:i/>
              </w:rPr>
              <w:t xml:space="preserve"> Desuden underminerer den manglende koordinering skattesikkerheden, modvirker grænseoverskridende investeringer og skaber muligheder for aggressiv skatteplanlægning. En fælles tilgang er derfor nødvendig ikke blot for at sikre en retfærdig og effektiv beskatning, men også for at styrke integriteten og konkurrenceevnen for de virksomheder, der handler </w:t>
            </w:r>
            <w:r w:rsidR="00952A98" w:rsidRPr="00D3454D">
              <w:rPr>
                <w:b/>
                <w:i/>
              </w:rPr>
              <w:t>i det indre marked</w:t>
            </w:r>
            <w:r w:rsidRPr="00D3454D">
              <w:rPr>
                <w:b/>
                <w:i/>
              </w:rPr>
              <w:t>.</w:t>
            </w:r>
          </w:p>
        </w:tc>
      </w:tr>
    </w:tbl>
    <w:p w14:paraId="0D5EB383"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05195002" w14:textId="77777777" w:rsidR="00FC7A6B" w:rsidRPr="00D3454D" w:rsidRDefault="00FC7A6B" w:rsidP="00FC7A6B">
      <w:r w:rsidRPr="00D3454D">
        <w:rPr>
          <w:rStyle w:val="HideTWBExt"/>
          <w:noProof w:val="0"/>
        </w:rPr>
        <w:t>&lt;/Amend&gt;</w:t>
      </w:r>
    </w:p>
    <w:p w14:paraId="6FD4FC50"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100</w:t>
      </w:r>
      <w:r w:rsidRPr="00D3454D">
        <w:rPr>
          <w:rStyle w:val="HideTWBExt"/>
          <w:b w:val="0"/>
          <w:noProof w:val="0"/>
        </w:rPr>
        <w:t>&lt;/NumAm&gt;</w:t>
      </w:r>
    </w:p>
    <w:p w14:paraId="58E06C57" w14:textId="77777777" w:rsidR="00FC7A6B" w:rsidRPr="00D3454D" w:rsidRDefault="00FC7A6B" w:rsidP="00FC7A6B">
      <w:pPr>
        <w:pStyle w:val="NormalBold"/>
      </w:pPr>
      <w:r w:rsidRPr="00D3454D">
        <w:rPr>
          <w:rStyle w:val="HideTWBExt"/>
          <w:b w:val="0"/>
          <w:noProof w:val="0"/>
        </w:rPr>
        <w:t>&lt;RepeatBlock-By&gt;&lt;Members&gt;</w:t>
      </w:r>
      <w:r w:rsidRPr="00D3454D">
        <w:t>Danuše Nerudová</w:t>
      </w:r>
      <w:r w:rsidRPr="00D3454D">
        <w:rPr>
          <w:rStyle w:val="HideTWBExt"/>
          <w:b w:val="0"/>
          <w:noProof w:val="0"/>
        </w:rPr>
        <w:t>&lt;/Members&gt;</w:t>
      </w:r>
    </w:p>
    <w:p w14:paraId="34A9395F" w14:textId="77777777" w:rsidR="00FC7A6B" w:rsidRPr="00D3454D" w:rsidRDefault="00FC7A6B" w:rsidP="00FC7A6B">
      <w:pPr>
        <w:pStyle w:val="NormalBold"/>
      </w:pPr>
      <w:r w:rsidRPr="00D3454D">
        <w:rPr>
          <w:rStyle w:val="HideTWBExt"/>
          <w:b w:val="0"/>
          <w:noProof w:val="0"/>
        </w:rPr>
        <w:t>&lt;/RepeatBlock-By&gt;</w:t>
      </w:r>
    </w:p>
    <w:p w14:paraId="5B0ABD56"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460E858D" w14:textId="77777777" w:rsidR="00FC7A6B" w:rsidRPr="00D3454D" w:rsidRDefault="00FC7A6B" w:rsidP="00FC7A6B">
      <w:pPr>
        <w:pStyle w:val="NormalBold"/>
      </w:pPr>
      <w:r w:rsidRPr="00D3454D">
        <w:rPr>
          <w:rStyle w:val="HideTWBExt"/>
          <w:b w:val="0"/>
          <w:noProof w:val="0"/>
        </w:rPr>
        <w:t>&lt;Article&gt;</w:t>
      </w:r>
      <w:r w:rsidRPr="00D3454D">
        <w:t>Betragtning 2</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76B0EE70" w14:textId="77777777" w:rsidTr="006A24E3">
        <w:trPr>
          <w:trHeight w:hRule="exact" w:val="240"/>
          <w:jc w:val="center"/>
        </w:trPr>
        <w:tc>
          <w:tcPr>
            <w:tcW w:w="9752" w:type="dxa"/>
            <w:gridSpan w:val="2"/>
            <w:tcBorders>
              <w:top w:val="nil"/>
              <w:left w:val="nil"/>
              <w:bottom w:val="nil"/>
              <w:right w:val="nil"/>
            </w:tcBorders>
          </w:tcPr>
          <w:p w14:paraId="36264EFC" w14:textId="77777777" w:rsidR="00FC7A6B" w:rsidRPr="00D3454D" w:rsidRDefault="00FC7A6B" w:rsidP="006A24E3"/>
        </w:tc>
      </w:tr>
      <w:tr w:rsidR="007603CD" w:rsidRPr="00D3454D" w14:paraId="4AB3A73A" w14:textId="77777777" w:rsidTr="006A24E3">
        <w:trPr>
          <w:trHeight w:val="240"/>
          <w:jc w:val="center"/>
        </w:trPr>
        <w:tc>
          <w:tcPr>
            <w:tcW w:w="4876" w:type="dxa"/>
            <w:tcBorders>
              <w:top w:val="nil"/>
              <w:left w:val="nil"/>
              <w:bottom w:val="nil"/>
              <w:right w:val="nil"/>
            </w:tcBorders>
          </w:tcPr>
          <w:p w14:paraId="7CB8372B"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42296FD2" w14:textId="77777777" w:rsidR="00FC7A6B" w:rsidRPr="00D3454D" w:rsidRDefault="00FC7A6B" w:rsidP="006A24E3">
            <w:pPr>
              <w:pStyle w:val="AmColumnHeading"/>
            </w:pPr>
            <w:r w:rsidRPr="00D3454D">
              <w:t>Ændringsforslag</w:t>
            </w:r>
          </w:p>
        </w:tc>
      </w:tr>
      <w:tr w:rsidR="007603CD" w:rsidRPr="00D3454D" w14:paraId="273D02ED" w14:textId="77777777" w:rsidTr="006A24E3">
        <w:trPr>
          <w:jc w:val="center"/>
        </w:trPr>
        <w:tc>
          <w:tcPr>
            <w:tcW w:w="4876" w:type="dxa"/>
            <w:tcBorders>
              <w:top w:val="nil"/>
              <w:left w:val="nil"/>
              <w:bottom w:val="nil"/>
              <w:right w:val="nil"/>
            </w:tcBorders>
          </w:tcPr>
          <w:p w14:paraId="69233109" w14:textId="77777777" w:rsidR="00FC7A6B" w:rsidRPr="00D3454D" w:rsidRDefault="00FC7A6B" w:rsidP="006A24E3">
            <w:pPr>
              <w:pStyle w:val="Normal6a"/>
            </w:pPr>
            <w:r w:rsidRPr="00D3454D">
              <w:t>(2)</w:t>
            </w:r>
            <w:r w:rsidRPr="00D3454D">
              <w:tab/>
              <w:t>Det forhold, at der findes 27 forskellige selskabsskattesystemer i Unionen, giver anledning til kompleksitet med hensyn til overholdelsen af skattereglerne og fører til ulige konkurrencevilkår for selskaberne. Dette er blevet desto tydeligere, efter at globaliseringen og digitaliseringen af økonomien i væsentlig grad har ændret opfattelsen af landegrænser og forretningsmodeller. Regeringernes forsøg på tilpasning til denne nye virkelighed har resulteret i uensartede reaktioner i medlemsstaterne, hvilket har ført til yderligere forvridninger i det indre marked. De forskellige retlige rammer fører uundgåeligt til divergerende skatteforvaltningspraksis i medlemsstaterne. Dette indebærer ofte langvarige procedurer, der skaber uforudsigelighed, inkonsekvens og høje efterlevelsesomkostninger.</w:t>
            </w:r>
          </w:p>
        </w:tc>
        <w:tc>
          <w:tcPr>
            <w:tcW w:w="4876" w:type="dxa"/>
            <w:tcBorders>
              <w:top w:val="nil"/>
              <w:left w:val="nil"/>
              <w:bottom w:val="nil"/>
              <w:right w:val="nil"/>
            </w:tcBorders>
          </w:tcPr>
          <w:p w14:paraId="061D25BA" w14:textId="77777777" w:rsidR="00FC7A6B" w:rsidRPr="00D3454D" w:rsidRDefault="00FC7A6B" w:rsidP="006A24E3">
            <w:pPr>
              <w:pStyle w:val="Normal6a"/>
            </w:pPr>
            <w:r w:rsidRPr="00D3454D">
              <w:t>(2)</w:t>
            </w:r>
            <w:r w:rsidRPr="00D3454D">
              <w:tab/>
              <w:t>Det forhold, at der findes 27 forskellige selskabsskattesystemer i Unionen, giver anledning til kompleksitet med hensyn til overholdelsen af skattereglerne og fører til ulige konkurrencevilkår for selskaberne.</w:t>
            </w:r>
            <w:r w:rsidRPr="00D3454D">
              <w:rPr>
                <w:b/>
                <w:i/>
              </w:rPr>
              <w:t xml:space="preserve"> En sådan kompleksitet kan fungere som en barriere for virksomhedsudvidelse inden for det indre marked og hindre innovation, konkurrenceevne og beskæftigelse.</w:t>
            </w:r>
            <w:r w:rsidRPr="00D3454D">
              <w:t xml:space="preserve"> Dette er blevet desto tydeligere, efter at globaliseringen og digitaliseringen af økonomien i væsentlig grad har ændret opfattelsen af landegrænser og forretningsmodeller. Regeringernes forsøg på tilpasning til denne nye virkelighed har resulteret i uensartede reaktioner i medlemsstaterne, hvilket har ført til yderligere forvridninger i det indre marked. De forskellige retlige rammer fører uundgåeligt til divergerende skatteforvaltningspraksis i medlemsstaterne. Dette indebærer ofte langvarige procedurer, der skaber uforudsigelighed, inkonsekvens og høje efterlevelsesomkostninger.</w:t>
            </w:r>
          </w:p>
        </w:tc>
      </w:tr>
    </w:tbl>
    <w:p w14:paraId="6AA5F3F8"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7B8D61EF" w14:textId="77777777" w:rsidR="00FC7A6B" w:rsidRPr="00D3454D" w:rsidRDefault="00FC7A6B" w:rsidP="00FC7A6B">
      <w:r w:rsidRPr="00D3454D">
        <w:rPr>
          <w:rStyle w:val="HideTWBExt"/>
          <w:noProof w:val="0"/>
        </w:rPr>
        <w:t>&lt;/Amend&gt;</w:t>
      </w:r>
    </w:p>
    <w:p w14:paraId="1F4FA513"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101</w:t>
      </w:r>
      <w:r w:rsidRPr="00D3454D">
        <w:rPr>
          <w:rStyle w:val="HideTWBExt"/>
          <w:b w:val="0"/>
          <w:noProof w:val="0"/>
        </w:rPr>
        <w:t>&lt;/NumAm&gt;</w:t>
      </w:r>
    </w:p>
    <w:p w14:paraId="4D7C7D61"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3BE2C3E9"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05829B0A" w14:textId="77777777" w:rsidR="00FC7A6B" w:rsidRPr="00D3454D" w:rsidRDefault="00FC7A6B" w:rsidP="00FC7A6B">
      <w:pPr>
        <w:pStyle w:val="NormalBold"/>
      </w:pPr>
      <w:r w:rsidRPr="00D3454D">
        <w:rPr>
          <w:rStyle w:val="HideTWBExt"/>
          <w:b w:val="0"/>
          <w:noProof w:val="0"/>
        </w:rPr>
        <w:t>&lt;/RepeatBlock-By&gt;</w:t>
      </w:r>
    </w:p>
    <w:p w14:paraId="7E82767E"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6E08B1E3" w14:textId="77777777" w:rsidR="00FC7A6B" w:rsidRPr="00D3454D" w:rsidRDefault="00FC7A6B" w:rsidP="00FC7A6B">
      <w:pPr>
        <w:pStyle w:val="NormalBold"/>
      </w:pPr>
      <w:r w:rsidRPr="00D3454D">
        <w:rPr>
          <w:rStyle w:val="HideTWBExt"/>
          <w:b w:val="0"/>
          <w:noProof w:val="0"/>
        </w:rPr>
        <w:t>&lt;Article&gt;</w:t>
      </w:r>
      <w:r w:rsidRPr="00D3454D">
        <w:t>Betragtning 2</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5241F6AA" w14:textId="77777777" w:rsidTr="006A24E3">
        <w:trPr>
          <w:trHeight w:hRule="exact" w:val="240"/>
          <w:jc w:val="center"/>
        </w:trPr>
        <w:tc>
          <w:tcPr>
            <w:tcW w:w="9752" w:type="dxa"/>
            <w:gridSpan w:val="2"/>
            <w:tcBorders>
              <w:top w:val="nil"/>
              <w:left w:val="nil"/>
              <w:bottom w:val="nil"/>
              <w:right w:val="nil"/>
            </w:tcBorders>
          </w:tcPr>
          <w:p w14:paraId="5E9D43E1" w14:textId="77777777" w:rsidR="00FC7A6B" w:rsidRPr="00D3454D" w:rsidRDefault="00FC7A6B" w:rsidP="006A24E3"/>
        </w:tc>
      </w:tr>
      <w:tr w:rsidR="007603CD" w:rsidRPr="00D3454D" w14:paraId="7D314C9C" w14:textId="77777777" w:rsidTr="006A24E3">
        <w:trPr>
          <w:trHeight w:val="240"/>
          <w:jc w:val="center"/>
        </w:trPr>
        <w:tc>
          <w:tcPr>
            <w:tcW w:w="4876" w:type="dxa"/>
            <w:tcBorders>
              <w:top w:val="nil"/>
              <w:left w:val="nil"/>
              <w:bottom w:val="nil"/>
              <w:right w:val="nil"/>
            </w:tcBorders>
          </w:tcPr>
          <w:p w14:paraId="47A0AF20"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7A6B3085" w14:textId="77777777" w:rsidR="00FC7A6B" w:rsidRPr="00D3454D" w:rsidRDefault="00FC7A6B" w:rsidP="006A24E3">
            <w:pPr>
              <w:pStyle w:val="AmColumnHeading"/>
            </w:pPr>
            <w:r w:rsidRPr="00D3454D">
              <w:t>Ændringsforslag</w:t>
            </w:r>
          </w:p>
        </w:tc>
      </w:tr>
      <w:tr w:rsidR="007603CD" w:rsidRPr="00D3454D" w14:paraId="695EFB9B" w14:textId="77777777" w:rsidTr="006A24E3">
        <w:trPr>
          <w:jc w:val="center"/>
        </w:trPr>
        <w:tc>
          <w:tcPr>
            <w:tcW w:w="4876" w:type="dxa"/>
            <w:tcBorders>
              <w:top w:val="nil"/>
              <w:left w:val="nil"/>
              <w:bottom w:val="nil"/>
              <w:right w:val="nil"/>
            </w:tcBorders>
          </w:tcPr>
          <w:p w14:paraId="6754E4E5" w14:textId="77777777" w:rsidR="00FC7A6B" w:rsidRPr="00D3454D" w:rsidRDefault="00FC7A6B" w:rsidP="006A24E3">
            <w:pPr>
              <w:pStyle w:val="Normal6a"/>
            </w:pPr>
            <w:r w:rsidRPr="00D3454D">
              <w:t>(2)</w:t>
            </w:r>
            <w:r w:rsidRPr="00D3454D">
              <w:tab/>
              <w:t>Det forhold, at der findes 27 forskellige selskabsskattesystemer i Unionen, giver anledning til kompleksitet med hensyn til overholdelsen af skattereglerne og fører til ulige konkurrencevilkår for selskaberne. Dette er blevet desto tydeligere, efter at globaliseringen og digitaliseringen af økonomien i væsentlig grad har ændret opfattelsen af landegrænser og forretningsmodeller. Regeringernes forsøg på tilpasning til denne nye virkelighed har resulteret i uensartede reaktioner i medlemsstaterne, hvilket har ført til yderligere forvridninger i det indre marked. De forskellige retlige rammer fører uundgåeligt til divergerende skatteforvaltningspraksis i medlemsstaterne. Dette indebærer ofte langvarige procedurer, der skaber uforudsigelighed, inkonsekvens og høje efterlevelsesomkostninger.</w:t>
            </w:r>
          </w:p>
        </w:tc>
        <w:tc>
          <w:tcPr>
            <w:tcW w:w="4876" w:type="dxa"/>
            <w:tcBorders>
              <w:top w:val="nil"/>
              <w:left w:val="nil"/>
              <w:bottom w:val="nil"/>
              <w:right w:val="nil"/>
            </w:tcBorders>
          </w:tcPr>
          <w:p w14:paraId="3EDE1882" w14:textId="77777777" w:rsidR="00FC7A6B" w:rsidRPr="00D3454D" w:rsidRDefault="00FC7A6B" w:rsidP="006A24E3">
            <w:pPr>
              <w:pStyle w:val="Normal6a"/>
            </w:pPr>
            <w:r w:rsidRPr="00D3454D">
              <w:t>(2)</w:t>
            </w:r>
            <w:r w:rsidRPr="00D3454D">
              <w:tab/>
              <w:t>Det forhold, at der findes 27 forskellige selskabsskattesystemer i Unionen, giver anledning til kompleksitet med hensyn til overholdelsen af skattereglerne og fører til ulige konkurrencevilkår for selskaberne</w:t>
            </w:r>
            <w:r w:rsidRPr="00D3454D">
              <w:rPr>
                <w:b/>
                <w:i/>
              </w:rPr>
              <w:t>, navnlig fordi multinationale selskaber kunne bruge det andet skattesystem til at deltage i aggressiv skatteplanlægning, hvilket medfører, at SMV'er skal betale et højere skattebeløb sammenlignet med deres overskud</w:t>
            </w:r>
            <w:r w:rsidRPr="00D3454D">
              <w:t xml:space="preserve">. Dette er blevet desto tydeligere, efter at globaliseringen og digitaliseringen af økonomien i væsentlig grad har ændret opfattelsen af landegrænser og forretningsmodeller. Regeringernes forsøg på tilpasning til denne nye virkelighed har resulteret i uensartede reaktioner i medlemsstaterne, hvilket har ført til yderligere forvridninger i det indre marked. De forskellige retlige rammer fører uundgåeligt til divergerende skatteforvaltningspraksis i medlemsstaterne. Dette indebærer ofte langvarige procedurer, der skaber uforudsigelighed, inkonsekvens og høje efterlevelsesomkostninger. </w:t>
            </w:r>
            <w:r w:rsidRPr="00D3454D">
              <w:rPr>
                <w:b/>
                <w:i/>
              </w:rPr>
              <w:t>Det medfører dog frem for alt, at multinationale selskaber undgår at betale skat.</w:t>
            </w:r>
          </w:p>
        </w:tc>
      </w:tr>
    </w:tbl>
    <w:p w14:paraId="7BE754FA"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74B3FBB2" w14:textId="77777777" w:rsidR="00FC7A6B" w:rsidRPr="00D3454D" w:rsidRDefault="00FC7A6B" w:rsidP="00FC7A6B">
      <w:r w:rsidRPr="00D3454D">
        <w:rPr>
          <w:rStyle w:val="HideTWBExt"/>
          <w:noProof w:val="0"/>
        </w:rPr>
        <w:t>&lt;/Amend&gt;</w:t>
      </w:r>
    </w:p>
    <w:p w14:paraId="78729B74"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102</w:t>
      </w:r>
      <w:r w:rsidRPr="00D3454D">
        <w:rPr>
          <w:rStyle w:val="HideTWBExt"/>
          <w:b w:val="0"/>
          <w:noProof w:val="0"/>
        </w:rPr>
        <w:t>&lt;/NumAm&gt;</w:t>
      </w:r>
    </w:p>
    <w:p w14:paraId="5FC2AC3F" w14:textId="77777777" w:rsidR="00FC7A6B" w:rsidRPr="00D3454D" w:rsidRDefault="00FC7A6B" w:rsidP="00FC7A6B">
      <w:pPr>
        <w:pStyle w:val="NormalBold"/>
      </w:pPr>
      <w:r w:rsidRPr="00D3454D">
        <w:rPr>
          <w:rStyle w:val="HideTWBExt"/>
          <w:b w:val="0"/>
          <w:noProof w:val="0"/>
        </w:rPr>
        <w:t>&lt;RepeatBlock-By&gt;&lt;Members&gt;</w:t>
      </w:r>
      <w:r w:rsidRPr="00D3454D">
        <w:t>Guillaume Peltier</w:t>
      </w:r>
      <w:r w:rsidRPr="00D3454D">
        <w:rPr>
          <w:rStyle w:val="HideTWBExt"/>
          <w:b w:val="0"/>
          <w:noProof w:val="0"/>
        </w:rPr>
        <w:t>&lt;/Members&gt;</w:t>
      </w:r>
    </w:p>
    <w:p w14:paraId="4A56D782" w14:textId="77777777" w:rsidR="00FC7A6B" w:rsidRPr="00D3454D" w:rsidRDefault="00FC7A6B" w:rsidP="00FC7A6B">
      <w:r w:rsidRPr="00D3454D">
        <w:rPr>
          <w:rStyle w:val="HideTWBExt"/>
          <w:noProof w:val="0"/>
        </w:rPr>
        <w:t>&lt;AuNomDe&gt;</w:t>
      </w:r>
      <w:r w:rsidRPr="00D3454D">
        <w:rPr>
          <w:rStyle w:val="HideTWBInt"/>
          <w:noProof w:val="0"/>
        </w:rPr>
        <w:t>{ECR}</w:t>
      </w:r>
      <w:r w:rsidRPr="00D3454D">
        <w:t>for ECR-Gruppen</w:t>
      </w:r>
      <w:r w:rsidRPr="00D3454D">
        <w:rPr>
          <w:rStyle w:val="HideTWBExt"/>
          <w:noProof w:val="0"/>
        </w:rPr>
        <w:t>&lt;/AuNomDe&gt;</w:t>
      </w:r>
    </w:p>
    <w:p w14:paraId="00968247" w14:textId="77777777" w:rsidR="00FC7A6B" w:rsidRPr="00D3454D" w:rsidRDefault="00FC7A6B" w:rsidP="00FC7A6B">
      <w:pPr>
        <w:pStyle w:val="NormalBold"/>
      </w:pPr>
      <w:r w:rsidRPr="00D3454D">
        <w:rPr>
          <w:rStyle w:val="HideTWBExt"/>
          <w:b w:val="0"/>
          <w:noProof w:val="0"/>
        </w:rPr>
        <w:t>&lt;/RepeatBlock-By&gt;</w:t>
      </w:r>
    </w:p>
    <w:p w14:paraId="29108E6C"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7B349AA7" w14:textId="77777777" w:rsidR="00FC7A6B" w:rsidRPr="00D3454D" w:rsidRDefault="00FC7A6B" w:rsidP="00FC7A6B">
      <w:pPr>
        <w:pStyle w:val="NormalBold"/>
      </w:pPr>
      <w:r w:rsidRPr="00D3454D">
        <w:rPr>
          <w:rStyle w:val="HideTWBExt"/>
          <w:b w:val="0"/>
          <w:noProof w:val="0"/>
        </w:rPr>
        <w:t>&lt;Article&gt;</w:t>
      </w:r>
      <w:r w:rsidRPr="00D3454D">
        <w:t>Betragtning 3</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1424E82" w14:textId="77777777" w:rsidTr="006A24E3">
        <w:trPr>
          <w:trHeight w:hRule="exact" w:val="240"/>
          <w:jc w:val="center"/>
        </w:trPr>
        <w:tc>
          <w:tcPr>
            <w:tcW w:w="9752" w:type="dxa"/>
            <w:gridSpan w:val="2"/>
            <w:tcBorders>
              <w:top w:val="nil"/>
              <w:left w:val="nil"/>
              <w:bottom w:val="nil"/>
              <w:right w:val="nil"/>
            </w:tcBorders>
          </w:tcPr>
          <w:p w14:paraId="2C1DE0B5" w14:textId="77777777" w:rsidR="00FC7A6B" w:rsidRPr="00D3454D" w:rsidRDefault="00FC7A6B" w:rsidP="006A24E3"/>
        </w:tc>
      </w:tr>
      <w:tr w:rsidR="007603CD" w:rsidRPr="00D3454D" w14:paraId="12A15D90" w14:textId="77777777" w:rsidTr="006A24E3">
        <w:trPr>
          <w:trHeight w:val="240"/>
          <w:jc w:val="center"/>
        </w:trPr>
        <w:tc>
          <w:tcPr>
            <w:tcW w:w="4876" w:type="dxa"/>
            <w:tcBorders>
              <w:top w:val="nil"/>
              <w:left w:val="nil"/>
              <w:bottom w:val="nil"/>
              <w:right w:val="nil"/>
            </w:tcBorders>
          </w:tcPr>
          <w:p w14:paraId="37CA8108"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6EC4E566" w14:textId="77777777" w:rsidR="00FC7A6B" w:rsidRPr="00D3454D" w:rsidRDefault="00FC7A6B" w:rsidP="006A24E3">
            <w:pPr>
              <w:pStyle w:val="AmColumnHeading"/>
            </w:pPr>
            <w:r w:rsidRPr="00D3454D">
              <w:t>Ændringsforslag</w:t>
            </w:r>
          </w:p>
        </w:tc>
      </w:tr>
      <w:tr w:rsidR="007603CD" w:rsidRPr="00D3454D" w14:paraId="4812313B" w14:textId="77777777" w:rsidTr="006A24E3">
        <w:trPr>
          <w:jc w:val="center"/>
        </w:trPr>
        <w:tc>
          <w:tcPr>
            <w:tcW w:w="4876" w:type="dxa"/>
            <w:tcBorders>
              <w:top w:val="nil"/>
              <w:left w:val="nil"/>
              <w:bottom w:val="nil"/>
              <w:right w:val="nil"/>
            </w:tcBorders>
          </w:tcPr>
          <w:p w14:paraId="538F192E" w14:textId="77777777" w:rsidR="00FC7A6B" w:rsidRPr="00D3454D" w:rsidRDefault="00FC7A6B" w:rsidP="006A24E3">
            <w:pPr>
              <w:pStyle w:val="Normal6a"/>
            </w:pPr>
            <w:r w:rsidRPr="00D3454D">
              <w:t>(3)</w:t>
            </w:r>
            <w:r w:rsidRPr="00D3454D">
              <w:tab/>
              <w:t xml:space="preserve">Selv om skattesystemerne er udformet forskelligt, bygger de på de samme grundlæggende elementer, da de fastsætter regler med samme mål for øje, nemlig at nå frem til et beskatningsgrundlag for selskaber. </w:t>
            </w:r>
            <w:r w:rsidRPr="00D3454D">
              <w:rPr>
                <w:b/>
                <w:i/>
              </w:rPr>
              <w:t>Det vil derfor være vigtigt for selskaber, der opererer i det indre marked, at medlemsstaterne indfører en fælles retlig ramme for at harmonisere de grundlæggende elementer af selskabsskattesystemerne med henblik på at forenkle skattereglerne og sikre fair konkurrence.</w:t>
            </w:r>
          </w:p>
        </w:tc>
        <w:tc>
          <w:tcPr>
            <w:tcW w:w="4876" w:type="dxa"/>
            <w:tcBorders>
              <w:top w:val="nil"/>
              <w:left w:val="nil"/>
              <w:bottom w:val="nil"/>
              <w:right w:val="nil"/>
            </w:tcBorders>
          </w:tcPr>
          <w:p w14:paraId="33C5D892" w14:textId="77777777" w:rsidR="00FC7A6B" w:rsidRPr="00D3454D" w:rsidRDefault="00FC7A6B" w:rsidP="006A24E3">
            <w:pPr>
              <w:pStyle w:val="Normal6a"/>
            </w:pPr>
            <w:r w:rsidRPr="00D3454D">
              <w:t>(3)</w:t>
            </w:r>
            <w:r w:rsidRPr="00D3454D">
              <w:tab/>
              <w:t>Selv om skattesystemerne er udformet forskelligt, bygger de på de samme grundlæggende elementer, da de fastsætter regler med samme mål for øje, nemlig at nå frem til et beskatningsgrundlag for selskaber.</w:t>
            </w:r>
          </w:p>
        </w:tc>
      </w:tr>
    </w:tbl>
    <w:p w14:paraId="7CF77640"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3C8082F1" w14:textId="77777777" w:rsidR="00FC7A6B" w:rsidRPr="00D3454D" w:rsidRDefault="00FC7A6B" w:rsidP="00FC7A6B">
      <w:r w:rsidRPr="00D3454D">
        <w:rPr>
          <w:rStyle w:val="HideTWBExt"/>
          <w:noProof w:val="0"/>
        </w:rPr>
        <w:t>&lt;/Amend&gt;</w:t>
      </w:r>
    </w:p>
    <w:p w14:paraId="58DA80D6"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103</w:t>
      </w:r>
      <w:r w:rsidRPr="00D3454D">
        <w:rPr>
          <w:rStyle w:val="HideTWBExt"/>
          <w:b w:val="0"/>
          <w:noProof w:val="0"/>
        </w:rPr>
        <w:t>&lt;/NumAm&gt;</w:t>
      </w:r>
    </w:p>
    <w:p w14:paraId="518D71A6" w14:textId="77777777" w:rsidR="00FC7A6B" w:rsidRPr="00D3454D" w:rsidRDefault="00FC7A6B" w:rsidP="00FC7A6B">
      <w:pPr>
        <w:pStyle w:val="NormalBold"/>
      </w:pPr>
      <w:r w:rsidRPr="00D3454D">
        <w:rPr>
          <w:rStyle w:val="HideTWBExt"/>
          <w:b w:val="0"/>
          <w:noProof w:val="0"/>
        </w:rPr>
        <w:t>&lt;RepeatBlock-By&gt;&lt;Members&gt;</w:t>
      </w:r>
      <w:r w:rsidRPr="00D3454D">
        <w:t>Danuše Nerudová</w:t>
      </w:r>
      <w:r w:rsidRPr="00D3454D">
        <w:rPr>
          <w:rStyle w:val="HideTWBExt"/>
          <w:b w:val="0"/>
          <w:noProof w:val="0"/>
        </w:rPr>
        <w:t>&lt;/Members&gt;</w:t>
      </w:r>
    </w:p>
    <w:p w14:paraId="3A4DDA53" w14:textId="77777777" w:rsidR="00FC7A6B" w:rsidRPr="00D3454D" w:rsidRDefault="00FC7A6B" w:rsidP="00FC7A6B">
      <w:pPr>
        <w:pStyle w:val="NormalBold"/>
      </w:pPr>
      <w:r w:rsidRPr="00D3454D">
        <w:rPr>
          <w:rStyle w:val="HideTWBExt"/>
          <w:b w:val="0"/>
          <w:noProof w:val="0"/>
        </w:rPr>
        <w:t>&lt;/RepeatBlock-By&gt;</w:t>
      </w:r>
    </w:p>
    <w:p w14:paraId="57BD8701"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1CF11DF0" w14:textId="77777777" w:rsidR="00FC7A6B" w:rsidRPr="00D3454D" w:rsidRDefault="00FC7A6B" w:rsidP="00FC7A6B">
      <w:pPr>
        <w:pStyle w:val="NormalBold"/>
      </w:pPr>
      <w:r w:rsidRPr="00D3454D">
        <w:rPr>
          <w:rStyle w:val="HideTWBExt"/>
          <w:b w:val="0"/>
          <w:noProof w:val="0"/>
        </w:rPr>
        <w:t>&lt;Article&gt;</w:t>
      </w:r>
      <w:r w:rsidRPr="00D3454D">
        <w:t>Betragtning 3</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4EB255F" w14:textId="77777777" w:rsidTr="006A24E3">
        <w:trPr>
          <w:trHeight w:hRule="exact" w:val="240"/>
          <w:jc w:val="center"/>
        </w:trPr>
        <w:tc>
          <w:tcPr>
            <w:tcW w:w="9752" w:type="dxa"/>
            <w:gridSpan w:val="2"/>
            <w:tcBorders>
              <w:top w:val="nil"/>
              <w:left w:val="nil"/>
              <w:bottom w:val="nil"/>
              <w:right w:val="nil"/>
            </w:tcBorders>
          </w:tcPr>
          <w:p w14:paraId="69163B3B" w14:textId="77777777" w:rsidR="00FC7A6B" w:rsidRPr="00D3454D" w:rsidRDefault="00FC7A6B" w:rsidP="006A24E3"/>
        </w:tc>
      </w:tr>
      <w:tr w:rsidR="007603CD" w:rsidRPr="00D3454D" w14:paraId="31F2DAC2" w14:textId="77777777" w:rsidTr="006A24E3">
        <w:trPr>
          <w:trHeight w:val="240"/>
          <w:jc w:val="center"/>
        </w:trPr>
        <w:tc>
          <w:tcPr>
            <w:tcW w:w="4876" w:type="dxa"/>
            <w:tcBorders>
              <w:top w:val="nil"/>
              <w:left w:val="nil"/>
              <w:bottom w:val="nil"/>
              <w:right w:val="nil"/>
            </w:tcBorders>
          </w:tcPr>
          <w:p w14:paraId="1C05664F"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1632B267" w14:textId="77777777" w:rsidR="00FC7A6B" w:rsidRPr="00D3454D" w:rsidRDefault="00FC7A6B" w:rsidP="006A24E3">
            <w:pPr>
              <w:pStyle w:val="AmColumnHeading"/>
            </w:pPr>
            <w:r w:rsidRPr="00D3454D">
              <w:t>Ændringsforslag</w:t>
            </w:r>
          </w:p>
        </w:tc>
      </w:tr>
      <w:tr w:rsidR="007603CD" w:rsidRPr="00D3454D" w14:paraId="7EE31995" w14:textId="77777777" w:rsidTr="006A24E3">
        <w:trPr>
          <w:jc w:val="center"/>
        </w:trPr>
        <w:tc>
          <w:tcPr>
            <w:tcW w:w="4876" w:type="dxa"/>
            <w:tcBorders>
              <w:top w:val="nil"/>
              <w:left w:val="nil"/>
              <w:bottom w:val="nil"/>
              <w:right w:val="nil"/>
            </w:tcBorders>
          </w:tcPr>
          <w:p w14:paraId="4CBF06F0" w14:textId="77777777" w:rsidR="00FC7A6B" w:rsidRPr="00D3454D" w:rsidRDefault="00FC7A6B" w:rsidP="006A24E3">
            <w:pPr>
              <w:pStyle w:val="Normal6a"/>
            </w:pPr>
            <w:r w:rsidRPr="00D3454D">
              <w:t>(3)</w:t>
            </w:r>
            <w:r w:rsidRPr="00D3454D">
              <w:tab/>
              <w:t>Selv om skattesystemerne er udformet forskelligt, bygger de på de samme grundlæggende elementer, da de fastsætter regler med samme mål for øje, nemlig at nå frem til et beskatningsgrundlag for selskaber. Det vil derfor være vigtigt for selskaber, der opererer i det indre marked, at medlemsstaterne indfører en fælles retlig ramme for at harmonisere de grundlæggende elementer af selskabsskattesystemerne med henblik på at forenkle skattereglerne og sikre fair konkurrence.</w:t>
            </w:r>
          </w:p>
        </w:tc>
        <w:tc>
          <w:tcPr>
            <w:tcW w:w="4876" w:type="dxa"/>
            <w:tcBorders>
              <w:top w:val="nil"/>
              <w:left w:val="nil"/>
              <w:bottom w:val="nil"/>
              <w:right w:val="nil"/>
            </w:tcBorders>
          </w:tcPr>
          <w:p w14:paraId="577A0372" w14:textId="77777777" w:rsidR="00FC7A6B" w:rsidRPr="00D3454D" w:rsidRDefault="00FC7A6B" w:rsidP="006A24E3">
            <w:pPr>
              <w:pStyle w:val="Normal6a"/>
            </w:pPr>
            <w:r w:rsidRPr="00D3454D">
              <w:t>(3)</w:t>
            </w:r>
            <w:r w:rsidRPr="00D3454D">
              <w:tab/>
              <w:t xml:space="preserve">Selv om skattesystemerne er udformet forskelligt, bygger de på de samme grundlæggende elementer, da de fastsætter regler med samme mål for øje, nemlig at nå frem til et beskatningsgrundlag for selskaber. Det vil derfor være vigtigt for selskaber, der opererer i det indre marked, at medlemsstaterne indfører en fælles retlig ramme for at harmonisere de grundlæggende elementer af selskabsskattesystemerne med henblik på at forenkle skattereglerne og sikre fair konkurrence. </w:t>
            </w:r>
            <w:r w:rsidRPr="00D3454D">
              <w:rPr>
                <w:b/>
                <w:i/>
              </w:rPr>
              <w:t>Bestemmelser vedrørende selskabsskattesatsen bør dog fortsat overlades til medlemsstaternes skøn inden for rammerne af Rådets direktiv (EU) 2022/2523 om sikring af en global minimumsskattesats for multinationale koncerner og store nationale koncerner i Unionen.</w:t>
            </w:r>
          </w:p>
        </w:tc>
      </w:tr>
    </w:tbl>
    <w:p w14:paraId="69595BEB"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24282AB4" w14:textId="77777777" w:rsidR="00FC7A6B" w:rsidRPr="00D3454D" w:rsidRDefault="00FC7A6B" w:rsidP="00FC7A6B">
      <w:r w:rsidRPr="00D3454D">
        <w:rPr>
          <w:rStyle w:val="HideTWBExt"/>
          <w:noProof w:val="0"/>
        </w:rPr>
        <w:t>&lt;/Amend&gt;</w:t>
      </w:r>
    </w:p>
    <w:p w14:paraId="3642744C"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104</w:t>
      </w:r>
      <w:r w:rsidRPr="00D3454D">
        <w:rPr>
          <w:rStyle w:val="HideTWBExt"/>
          <w:b w:val="0"/>
          <w:noProof w:val="0"/>
        </w:rPr>
        <w:t>&lt;/NumAm&gt;</w:t>
      </w:r>
    </w:p>
    <w:p w14:paraId="2E7458D5" w14:textId="77777777" w:rsidR="00FC7A6B" w:rsidRPr="00D3454D" w:rsidRDefault="00FC7A6B" w:rsidP="00FC7A6B">
      <w:pPr>
        <w:pStyle w:val="NormalBold"/>
      </w:pPr>
      <w:r w:rsidRPr="00D3454D">
        <w:rPr>
          <w:rStyle w:val="HideTWBExt"/>
          <w:b w:val="0"/>
          <w:noProof w:val="0"/>
        </w:rPr>
        <w:t>&lt;RepeatBlock-By&gt;&lt;Members&gt;</w:t>
      </w:r>
      <w:r w:rsidRPr="00D3454D">
        <w:t>Danuše Nerudová</w:t>
      </w:r>
      <w:r w:rsidRPr="00D3454D">
        <w:rPr>
          <w:rStyle w:val="HideTWBExt"/>
          <w:b w:val="0"/>
          <w:noProof w:val="0"/>
        </w:rPr>
        <w:t>&lt;/Members&gt;</w:t>
      </w:r>
    </w:p>
    <w:p w14:paraId="4080B952" w14:textId="77777777" w:rsidR="00FC7A6B" w:rsidRPr="00D3454D" w:rsidRDefault="00FC7A6B" w:rsidP="00FC7A6B">
      <w:pPr>
        <w:pStyle w:val="NormalBold"/>
      </w:pPr>
      <w:r w:rsidRPr="00D3454D">
        <w:rPr>
          <w:rStyle w:val="HideTWBExt"/>
          <w:b w:val="0"/>
          <w:noProof w:val="0"/>
        </w:rPr>
        <w:t>&lt;/RepeatBlock-By&gt;</w:t>
      </w:r>
    </w:p>
    <w:p w14:paraId="255265BE"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6515F387" w14:textId="77777777" w:rsidR="00FC7A6B" w:rsidRPr="00D3454D" w:rsidRDefault="00FC7A6B" w:rsidP="00FC7A6B">
      <w:pPr>
        <w:pStyle w:val="NormalBold"/>
      </w:pPr>
      <w:r w:rsidRPr="00D3454D">
        <w:rPr>
          <w:rStyle w:val="HideTWBExt"/>
          <w:b w:val="0"/>
          <w:noProof w:val="0"/>
        </w:rPr>
        <w:t>&lt;Article&gt;</w:t>
      </w:r>
      <w:r w:rsidRPr="00D3454D">
        <w:t>Betragtning 3</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3FE4923B" w14:textId="77777777" w:rsidTr="006A24E3">
        <w:trPr>
          <w:trHeight w:hRule="exact" w:val="240"/>
          <w:jc w:val="center"/>
        </w:trPr>
        <w:tc>
          <w:tcPr>
            <w:tcW w:w="9752" w:type="dxa"/>
            <w:gridSpan w:val="2"/>
            <w:tcBorders>
              <w:top w:val="nil"/>
              <w:left w:val="nil"/>
              <w:bottom w:val="nil"/>
              <w:right w:val="nil"/>
            </w:tcBorders>
          </w:tcPr>
          <w:p w14:paraId="162C6327" w14:textId="77777777" w:rsidR="00FC7A6B" w:rsidRPr="00D3454D" w:rsidRDefault="00FC7A6B" w:rsidP="006A24E3"/>
        </w:tc>
      </w:tr>
      <w:tr w:rsidR="007603CD" w:rsidRPr="00D3454D" w14:paraId="33B4DB00" w14:textId="77777777" w:rsidTr="006A24E3">
        <w:trPr>
          <w:trHeight w:val="240"/>
          <w:jc w:val="center"/>
        </w:trPr>
        <w:tc>
          <w:tcPr>
            <w:tcW w:w="4876" w:type="dxa"/>
            <w:tcBorders>
              <w:top w:val="nil"/>
              <w:left w:val="nil"/>
              <w:bottom w:val="nil"/>
              <w:right w:val="nil"/>
            </w:tcBorders>
          </w:tcPr>
          <w:p w14:paraId="3ECAAAB7"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0003FAB0" w14:textId="77777777" w:rsidR="00FC7A6B" w:rsidRPr="00D3454D" w:rsidRDefault="00FC7A6B" w:rsidP="006A24E3">
            <w:pPr>
              <w:pStyle w:val="AmColumnHeading"/>
            </w:pPr>
            <w:r w:rsidRPr="00D3454D">
              <w:t>Ændringsforslag</w:t>
            </w:r>
          </w:p>
        </w:tc>
      </w:tr>
      <w:tr w:rsidR="007603CD" w:rsidRPr="00D3454D" w14:paraId="71F152A9" w14:textId="77777777" w:rsidTr="006A24E3">
        <w:trPr>
          <w:jc w:val="center"/>
        </w:trPr>
        <w:tc>
          <w:tcPr>
            <w:tcW w:w="4876" w:type="dxa"/>
            <w:tcBorders>
              <w:top w:val="nil"/>
              <w:left w:val="nil"/>
              <w:bottom w:val="nil"/>
              <w:right w:val="nil"/>
            </w:tcBorders>
          </w:tcPr>
          <w:p w14:paraId="3C425728" w14:textId="77777777" w:rsidR="00FC7A6B" w:rsidRPr="00D3454D" w:rsidRDefault="00FC7A6B" w:rsidP="006A24E3">
            <w:pPr>
              <w:pStyle w:val="Normal6a"/>
            </w:pPr>
            <w:r w:rsidRPr="00D3454D">
              <w:t>(3)</w:t>
            </w:r>
            <w:r w:rsidRPr="00D3454D">
              <w:tab/>
              <w:t xml:space="preserve">Selv om skattesystemerne er udformet forskelligt, bygger de på de samme grundlæggende elementer, da de fastsætter regler med samme mål for øje, nemlig at nå frem til et beskatningsgrundlag for selskaber. Det vil derfor være vigtigt for selskaber, der opererer i det indre marked, at medlemsstaterne indfører en fælles retlig ramme for at harmonisere de grundlæggende elementer af selskabsskattesystemerne med henblik på at forenkle skattereglerne </w:t>
            </w:r>
            <w:r w:rsidRPr="00D3454D">
              <w:rPr>
                <w:b/>
                <w:i/>
              </w:rPr>
              <w:t xml:space="preserve">og </w:t>
            </w:r>
            <w:r w:rsidRPr="00D3454D">
              <w:t>sikre fair konkurrence.</w:t>
            </w:r>
          </w:p>
        </w:tc>
        <w:tc>
          <w:tcPr>
            <w:tcW w:w="4876" w:type="dxa"/>
            <w:tcBorders>
              <w:top w:val="nil"/>
              <w:left w:val="nil"/>
              <w:bottom w:val="nil"/>
              <w:right w:val="nil"/>
            </w:tcBorders>
          </w:tcPr>
          <w:p w14:paraId="58167E1F" w14:textId="77777777" w:rsidR="00FC7A6B" w:rsidRPr="00D3454D" w:rsidRDefault="00FC7A6B" w:rsidP="006A24E3">
            <w:pPr>
              <w:pStyle w:val="Normal6a"/>
            </w:pPr>
            <w:r w:rsidRPr="00D3454D">
              <w:t>(3)</w:t>
            </w:r>
            <w:r w:rsidRPr="00D3454D">
              <w:tab/>
              <w:t>Selv om skattesystemerne er udformet forskelligt, bygger de på de samme grundlæggende elementer, da de fastsætter regler med samme mål for øje, nemlig at nå frem til et beskatningsgrundlag for selskaber. Det vil derfor være vigtigt for selskaber, der opererer i det indre marked, at medlemsstaterne indfører en fælles retlig ramme for at harmonisere de grundlæggende elementer af selskabsskattesystemerne med henblik på at forenkle skattereglerne</w:t>
            </w:r>
            <w:r w:rsidRPr="00D3454D">
              <w:rPr>
                <w:b/>
                <w:i/>
              </w:rPr>
              <w:t xml:space="preserve">, reducere den administrative byrde, </w:t>
            </w:r>
            <w:r w:rsidRPr="00D3454D">
              <w:t xml:space="preserve">sikre fair konkurrence </w:t>
            </w:r>
            <w:r w:rsidRPr="00D3454D">
              <w:rPr>
                <w:b/>
                <w:i/>
              </w:rPr>
              <w:t>og øge retssikkerheden for virksomheder, der opererer på tværs af grænserne</w:t>
            </w:r>
            <w:r w:rsidRPr="00D3454D">
              <w:t>.</w:t>
            </w:r>
          </w:p>
        </w:tc>
      </w:tr>
    </w:tbl>
    <w:p w14:paraId="51FD10B5"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7476DE92" w14:textId="77777777" w:rsidR="00FC7A6B" w:rsidRPr="00D3454D" w:rsidRDefault="00FC7A6B" w:rsidP="00FC7A6B">
      <w:r w:rsidRPr="00D3454D">
        <w:rPr>
          <w:rStyle w:val="HideTWBExt"/>
          <w:noProof w:val="0"/>
        </w:rPr>
        <w:t>&lt;/Amend&gt;</w:t>
      </w:r>
    </w:p>
    <w:p w14:paraId="4343C492"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105</w:t>
      </w:r>
      <w:r w:rsidRPr="00D3454D">
        <w:rPr>
          <w:rStyle w:val="HideTWBExt"/>
          <w:b w:val="0"/>
          <w:noProof w:val="0"/>
        </w:rPr>
        <w:t>&lt;/NumAm&gt;</w:t>
      </w:r>
    </w:p>
    <w:p w14:paraId="19D8DE3F" w14:textId="77777777" w:rsidR="00FC7A6B" w:rsidRPr="00D3454D" w:rsidRDefault="00FC7A6B" w:rsidP="00FC7A6B">
      <w:pPr>
        <w:pStyle w:val="NormalBold"/>
      </w:pPr>
      <w:r w:rsidRPr="00D3454D">
        <w:rPr>
          <w:rStyle w:val="HideTWBExt"/>
          <w:b w:val="0"/>
          <w:noProof w:val="0"/>
        </w:rPr>
        <w:t>&lt;RepeatBlock-By&gt;&lt;Members&gt;</w:t>
      </w:r>
      <w:r w:rsidRPr="00D3454D">
        <w:t>Gilles Boyer</w:t>
      </w:r>
      <w:r w:rsidRPr="00D3454D">
        <w:rPr>
          <w:rStyle w:val="HideTWBExt"/>
          <w:b w:val="0"/>
          <w:noProof w:val="0"/>
        </w:rPr>
        <w:t>&lt;/Members&gt;</w:t>
      </w:r>
    </w:p>
    <w:p w14:paraId="2FD2DC1F" w14:textId="77777777" w:rsidR="00FC7A6B" w:rsidRPr="00D3454D" w:rsidRDefault="00FC7A6B" w:rsidP="00FC7A6B">
      <w:pPr>
        <w:pStyle w:val="NormalBold"/>
      </w:pPr>
      <w:r w:rsidRPr="00D3454D">
        <w:rPr>
          <w:rStyle w:val="HideTWBExt"/>
          <w:b w:val="0"/>
          <w:noProof w:val="0"/>
        </w:rPr>
        <w:t>&lt;/RepeatBlock-By&gt;</w:t>
      </w:r>
    </w:p>
    <w:p w14:paraId="475364CF"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654F20FB" w14:textId="77777777" w:rsidR="00FC7A6B" w:rsidRPr="00D3454D" w:rsidRDefault="00FC7A6B" w:rsidP="00FC7A6B">
      <w:pPr>
        <w:pStyle w:val="NormalBold"/>
      </w:pPr>
      <w:r w:rsidRPr="00D3454D">
        <w:rPr>
          <w:rStyle w:val="HideTWBExt"/>
          <w:b w:val="0"/>
          <w:noProof w:val="0"/>
        </w:rPr>
        <w:t>&lt;Article&gt;</w:t>
      </w:r>
      <w:r w:rsidRPr="00D3454D">
        <w:t>Betragtning 3</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4FDE5213" w14:textId="77777777" w:rsidTr="006A24E3">
        <w:trPr>
          <w:trHeight w:hRule="exact" w:val="240"/>
          <w:jc w:val="center"/>
        </w:trPr>
        <w:tc>
          <w:tcPr>
            <w:tcW w:w="9752" w:type="dxa"/>
            <w:gridSpan w:val="2"/>
            <w:tcBorders>
              <w:top w:val="nil"/>
              <w:left w:val="nil"/>
              <w:bottom w:val="nil"/>
              <w:right w:val="nil"/>
            </w:tcBorders>
          </w:tcPr>
          <w:p w14:paraId="27B11779" w14:textId="77777777" w:rsidR="00FC7A6B" w:rsidRPr="00D3454D" w:rsidRDefault="00FC7A6B" w:rsidP="006A24E3"/>
        </w:tc>
      </w:tr>
      <w:tr w:rsidR="007603CD" w:rsidRPr="00D3454D" w14:paraId="63B090CF" w14:textId="77777777" w:rsidTr="006A24E3">
        <w:trPr>
          <w:trHeight w:val="240"/>
          <w:jc w:val="center"/>
        </w:trPr>
        <w:tc>
          <w:tcPr>
            <w:tcW w:w="4876" w:type="dxa"/>
            <w:tcBorders>
              <w:top w:val="nil"/>
              <w:left w:val="nil"/>
              <w:bottom w:val="nil"/>
              <w:right w:val="nil"/>
            </w:tcBorders>
          </w:tcPr>
          <w:p w14:paraId="1EFF89EE"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4C5B3FEF" w14:textId="77777777" w:rsidR="00FC7A6B" w:rsidRPr="00D3454D" w:rsidRDefault="00FC7A6B" w:rsidP="006A24E3">
            <w:pPr>
              <w:pStyle w:val="AmColumnHeading"/>
            </w:pPr>
            <w:r w:rsidRPr="00D3454D">
              <w:t>Ændringsforslag</w:t>
            </w:r>
          </w:p>
        </w:tc>
      </w:tr>
      <w:tr w:rsidR="007603CD" w:rsidRPr="00D3454D" w14:paraId="7CEFF86F" w14:textId="77777777" w:rsidTr="006A24E3">
        <w:trPr>
          <w:jc w:val="center"/>
        </w:trPr>
        <w:tc>
          <w:tcPr>
            <w:tcW w:w="4876" w:type="dxa"/>
            <w:tcBorders>
              <w:top w:val="nil"/>
              <w:left w:val="nil"/>
              <w:bottom w:val="nil"/>
              <w:right w:val="nil"/>
            </w:tcBorders>
          </w:tcPr>
          <w:p w14:paraId="07B03F00" w14:textId="77777777" w:rsidR="00FC7A6B" w:rsidRPr="00D3454D" w:rsidRDefault="00FC7A6B" w:rsidP="006A24E3">
            <w:pPr>
              <w:pStyle w:val="Normal6a"/>
            </w:pPr>
            <w:r w:rsidRPr="00D3454D">
              <w:t>(3)</w:t>
            </w:r>
            <w:r w:rsidRPr="00D3454D">
              <w:tab/>
              <w:t>Selv om skattesystemerne er udformet forskelligt, bygger de på de samme grundlæggende elementer, da de fastsætter regler med samme mål for øje, nemlig at nå frem til et beskatningsgrundlag for selskaber. Det vil derfor være vigtigt for selskaber, der opererer i det indre marked, at medlemsstaterne indfører en fælles retlig ramme for at harmonisere de grundlæggende elementer af selskabsskattesystemerne med henblik på at forenkle skattereglerne og sikre fair konkurrence.</w:t>
            </w:r>
          </w:p>
        </w:tc>
        <w:tc>
          <w:tcPr>
            <w:tcW w:w="4876" w:type="dxa"/>
            <w:tcBorders>
              <w:top w:val="nil"/>
              <w:left w:val="nil"/>
              <w:bottom w:val="nil"/>
              <w:right w:val="nil"/>
            </w:tcBorders>
          </w:tcPr>
          <w:p w14:paraId="0F6DA8C3" w14:textId="77777777" w:rsidR="00FC7A6B" w:rsidRPr="00D3454D" w:rsidRDefault="00FC7A6B" w:rsidP="006A24E3">
            <w:pPr>
              <w:pStyle w:val="Normal6a"/>
            </w:pPr>
            <w:r w:rsidRPr="00D3454D">
              <w:t>(3)</w:t>
            </w:r>
            <w:r w:rsidRPr="00D3454D">
              <w:tab/>
              <w:t xml:space="preserve">Selv om skattesystemerne er udformet forskelligt, bygger de på de samme grundlæggende elementer, da de fastsætter regler med samme mål for øje, nemlig at nå frem til et beskatningsgrundlag for selskaber. </w:t>
            </w:r>
            <w:r w:rsidRPr="00D3454D">
              <w:rPr>
                <w:b/>
                <w:i/>
              </w:rPr>
              <w:t xml:space="preserve">For at fremme et velfungerende indre marked bør selskabsskattemiljøet i Unionen derfor formes i overensstemmelse med princippet om, at selskaberne skal betale deres fair del af skatten i den eller de jurisdiktioner, hvor de genererer deres overskud. </w:t>
            </w:r>
            <w:r w:rsidRPr="00D3454D">
              <w:t>Det vil derfor være vigtigt for selskaber, der opererer i det indre marked, at medlemsstaterne indfører en fælles retlig ramme for at harmonisere de grundlæggende elementer af selskabsskattesystemerne med henblik på at forenkle skattereglerne og sikre fair konkurrence.</w:t>
            </w:r>
          </w:p>
        </w:tc>
      </w:tr>
    </w:tbl>
    <w:p w14:paraId="1D1AB1FD"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242AED89" w14:textId="77777777" w:rsidR="00FC7A6B" w:rsidRPr="00D3454D" w:rsidRDefault="00FC7A6B" w:rsidP="00FC7A6B">
      <w:r w:rsidRPr="00D3454D">
        <w:rPr>
          <w:rStyle w:val="HideTWBExt"/>
          <w:noProof w:val="0"/>
        </w:rPr>
        <w:t>&lt;/Amend&gt;</w:t>
      </w:r>
    </w:p>
    <w:p w14:paraId="6DE857BF"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106</w:t>
      </w:r>
      <w:r w:rsidRPr="00D3454D">
        <w:rPr>
          <w:rStyle w:val="HideTWBExt"/>
          <w:b w:val="0"/>
          <w:noProof w:val="0"/>
        </w:rPr>
        <w:t>&lt;/NumAm&gt;</w:t>
      </w:r>
    </w:p>
    <w:p w14:paraId="057B2B15"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61307F4C"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1C906911" w14:textId="77777777" w:rsidR="00FC7A6B" w:rsidRPr="00D3454D" w:rsidRDefault="00FC7A6B" w:rsidP="00FC7A6B">
      <w:pPr>
        <w:pStyle w:val="NormalBold"/>
      </w:pPr>
      <w:r w:rsidRPr="00D3454D">
        <w:rPr>
          <w:rStyle w:val="HideTWBExt"/>
          <w:b w:val="0"/>
          <w:noProof w:val="0"/>
        </w:rPr>
        <w:t>&lt;/RepeatBlock-By&gt;</w:t>
      </w:r>
    </w:p>
    <w:p w14:paraId="6B1B7E93"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18D3BF99" w14:textId="77777777" w:rsidR="00FC7A6B" w:rsidRPr="00D3454D" w:rsidRDefault="00FC7A6B" w:rsidP="00FC7A6B">
      <w:pPr>
        <w:pStyle w:val="NormalBold"/>
      </w:pPr>
      <w:r w:rsidRPr="00D3454D">
        <w:rPr>
          <w:rStyle w:val="HideTWBExt"/>
          <w:b w:val="0"/>
          <w:noProof w:val="0"/>
        </w:rPr>
        <w:t>&lt;Article&gt;</w:t>
      </w:r>
      <w:r w:rsidRPr="00D3454D">
        <w:t>Betragtning 3</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3221106" w14:textId="77777777" w:rsidTr="006A24E3">
        <w:trPr>
          <w:trHeight w:hRule="exact" w:val="240"/>
          <w:jc w:val="center"/>
        </w:trPr>
        <w:tc>
          <w:tcPr>
            <w:tcW w:w="9752" w:type="dxa"/>
            <w:gridSpan w:val="2"/>
            <w:tcBorders>
              <w:top w:val="nil"/>
              <w:left w:val="nil"/>
              <w:bottom w:val="nil"/>
              <w:right w:val="nil"/>
            </w:tcBorders>
          </w:tcPr>
          <w:p w14:paraId="0E69FD2B" w14:textId="77777777" w:rsidR="00FC7A6B" w:rsidRPr="00D3454D" w:rsidRDefault="00FC7A6B" w:rsidP="006A24E3"/>
        </w:tc>
      </w:tr>
      <w:tr w:rsidR="007603CD" w:rsidRPr="00D3454D" w14:paraId="1C164200" w14:textId="77777777" w:rsidTr="006A24E3">
        <w:trPr>
          <w:trHeight w:val="240"/>
          <w:jc w:val="center"/>
        </w:trPr>
        <w:tc>
          <w:tcPr>
            <w:tcW w:w="4876" w:type="dxa"/>
            <w:tcBorders>
              <w:top w:val="nil"/>
              <w:left w:val="nil"/>
              <w:bottom w:val="nil"/>
              <w:right w:val="nil"/>
            </w:tcBorders>
          </w:tcPr>
          <w:p w14:paraId="1CF3C1B6"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4E5B353D" w14:textId="77777777" w:rsidR="00FC7A6B" w:rsidRPr="00D3454D" w:rsidRDefault="00FC7A6B" w:rsidP="006A24E3">
            <w:pPr>
              <w:pStyle w:val="AmColumnHeading"/>
            </w:pPr>
            <w:r w:rsidRPr="00D3454D">
              <w:t>Ændringsforslag</w:t>
            </w:r>
          </w:p>
        </w:tc>
      </w:tr>
      <w:tr w:rsidR="007603CD" w:rsidRPr="00D3454D" w14:paraId="34C0FEB6" w14:textId="77777777" w:rsidTr="006A24E3">
        <w:trPr>
          <w:jc w:val="center"/>
        </w:trPr>
        <w:tc>
          <w:tcPr>
            <w:tcW w:w="4876" w:type="dxa"/>
            <w:tcBorders>
              <w:top w:val="nil"/>
              <w:left w:val="nil"/>
              <w:bottom w:val="nil"/>
              <w:right w:val="nil"/>
            </w:tcBorders>
          </w:tcPr>
          <w:p w14:paraId="1CEEAF80" w14:textId="77777777" w:rsidR="00FC7A6B" w:rsidRPr="00D3454D" w:rsidRDefault="00FC7A6B" w:rsidP="006A24E3">
            <w:pPr>
              <w:pStyle w:val="Normal6a"/>
            </w:pPr>
            <w:r w:rsidRPr="00D3454D">
              <w:t>(3)</w:t>
            </w:r>
            <w:r w:rsidRPr="00D3454D">
              <w:tab/>
              <w:t xml:space="preserve">Selv om skattesystemerne er udformet forskelligt, bygger de på de samme grundlæggende elementer, da de fastsætter regler med samme mål for øje, nemlig at nå frem til et beskatningsgrundlag for selskaber. Det vil derfor være vigtigt for selskaber, der opererer i det indre marked, at medlemsstaterne indfører en fælles retlig ramme for at harmonisere de grundlæggende elementer af selskabsskattesystemerne med henblik på at forenkle skattereglerne </w:t>
            </w:r>
            <w:r w:rsidRPr="00D3454D">
              <w:rPr>
                <w:b/>
                <w:i/>
              </w:rPr>
              <w:t xml:space="preserve">og </w:t>
            </w:r>
            <w:r w:rsidRPr="00D3454D">
              <w:t>sikre fair konkurrence.</w:t>
            </w:r>
          </w:p>
        </w:tc>
        <w:tc>
          <w:tcPr>
            <w:tcW w:w="4876" w:type="dxa"/>
            <w:tcBorders>
              <w:top w:val="nil"/>
              <w:left w:val="nil"/>
              <w:bottom w:val="nil"/>
              <w:right w:val="nil"/>
            </w:tcBorders>
          </w:tcPr>
          <w:p w14:paraId="0BCF8F81" w14:textId="77777777" w:rsidR="00FC7A6B" w:rsidRPr="00D3454D" w:rsidRDefault="00FC7A6B" w:rsidP="006A24E3">
            <w:pPr>
              <w:pStyle w:val="Normal6a"/>
            </w:pPr>
            <w:r w:rsidRPr="00D3454D">
              <w:t>(3)</w:t>
            </w:r>
            <w:r w:rsidRPr="00D3454D">
              <w:tab/>
              <w:t>Selv om skattesystemerne er udformet forskelligt, bygger de på de samme grundlæggende elementer, da de fastsætter regler med samme mål for øje, nemlig at nå frem til et beskatningsgrundlag for selskaber. Det vil derfor være vigtigt for selskaber, der opererer i det indre marked, at medlemsstaterne indfører en fælles retlig ramme for at harmonisere de grundlæggende elementer af selskabsskattesystemerne med henblik på at forenkle skattereglerne</w:t>
            </w:r>
            <w:r w:rsidRPr="00D3454D">
              <w:rPr>
                <w:b/>
                <w:i/>
              </w:rPr>
              <w:t>,</w:t>
            </w:r>
            <w:r w:rsidRPr="00D3454D">
              <w:t xml:space="preserve"> sikre fair konkurrence </w:t>
            </w:r>
            <w:r w:rsidRPr="00D3454D">
              <w:rPr>
                <w:b/>
                <w:i/>
              </w:rPr>
              <w:t>og frem for alt bekæmpe skatteundgåelse</w:t>
            </w:r>
            <w:r w:rsidRPr="00D3454D">
              <w:t>.</w:t>
            </w:r>
          </w:p>
        </w:tc>
      </w:tr>
    </w:tbl>
    <w:p w14:paraId="6AF86475"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5632BC43" w14:textId="77777777" w:rsidR="00FC7A6B" w:rsidRPr="00D3454D" w:rsidRDefault="00FC7A6B" w:rsidP="00FC7A6B">
      <w:r w:rsidRPr="00D3454D">
        <w:rPr>
          <w:rStyle w:val="HideTWBExt"/>
          <w:noProof w:val="0"/>
        </w:rPr>
        <w:t>&lt;/Amend&gt;</w:t>
      </w:r>
    </w:p>
    <w:p w14:paraId="1E4CDAEC"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107</w:t>
      </w:r>
      <w:r w:rsidRPr="00D3454D">
        <w:rPr>
          <w:rStyle w:val="HideTWBExt"/>
          <w:b w:val="0"/>
          <w:noProof w:val="0"/>
        </w:rPr>
        <w:t>&lt;/NumAm&gt;</w:t>
      </w:r>
    </w:p>
    <w:p w14:paraId="05774B02" w14:textId="77777777" w:rsidR="00FC7A6B" w:rsidRPr="00D3454D" w:rsidRDefault="00FC7A6B" w:rsidP="00FC7A6B">
      <w:pPr>
        <w:pStyle w:val="NormalBold"/>
      </w:pPr>
      <w:r w:rsidRPr="00D3454D">
        <w:rPr>
          <w:rStyle w:val="HideTWBExt"/>
          <w:b w:val="0"/>
          <w:noProof w:val="0"/>
        </w:rPr>
        <w:t>&lt;RepeatBlock-By&gt;&lt;Members&gt;</w:t>
      </w:r>
      <w:r w:rsidRPr="00D3454D">
        <w:t>Isabel Benjumea Benjumea</w:t>
      </w:r>
      <w:r w:rsidRPr="00D3454D">
        <w:rPr>
          <w:rStyle w:val="HideTWBExt"/>
          <w:b w:val="0"/>
          <w:noProof w:val="0"/>
        </w:rPr>
        <w:t>&lt;/Members&gt;</w:t>
      </w:r>
    </w:p>
    <w:p w14:paraId="4C8532D7" w14:textId="77777777" w:rsidR="00FC7A6B" w:rsidRPr="00D3454D" w:rsidRDefault="00FC7A6B" w:rsidP="00FC7A6B">
      <w:pPr>
        <w:pStyle w:val="NormalBold"/>
      </w:pPr>
      <w:r w:rsidRPr="00D3454D">
        <w:rPr>
          <w:rStyle w:val="HideTWBExt"/>
          <w:b w:val="0"/>
          <w:noProof w:val="0"/>
        </w:rPr>
        <w:t>&lt;/RepeatBlock-By&gt;</w:t>
      </w:r>
    </w:p>
    <w:p w14:paraId="2CFC34E7"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628650BE" w14:textId="77777777" w:rsidR="00FC7A6B" w:rsidRPr="00D3454D" w:rsidRDefault="00FC7A6B" w:rsidP="00FC7A6B">
      <w:pPr>
        <w:pStyle w:val="NormalBold"/>
      </w:pPr>
      <w:r w:rsidRPr="00D3454D">
        <w:rPr>
          <w:rStyle w:val="HideTWBExt"/>
          <w:b w:val="0"/>
          <w:noProof w:val="0"/>
        </w:rPr>
        <w:t>&lt;Article&gt;</w:t>
      </w:r>
      <w:r w:rsidRPr="00D3454D">
        <w:t>Betragtning 3 a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50600444" w14:textId="77777777" w:rsidTr="006A24E3">
        <w:trPr>
          <w:trHeight w:hRule="exact" w:val="240"/>
          <w:jc w:val="center"/>
        </w:trPr>
        <w:tc>
          <w:tcPr>
            <w:tcW w:w="9752" w:type="dxa"/>
            <w:gridSpan w:val="2"/>
            <w:tcBorders>
              <w:top w:val="nil"/>
              <w:left w:val="nil"/>
              <w:bottom w:val="nil"/>
              <w:right w:val="nil"/>
            </w:tcBorders>
          </w:tcPr>
          <w:p w14:paraId="55D46629" w14:textId="77777777" w:rsidR="00FC7A6B" w:rsidRPr="00D3454D" w:rsidRDefault="00FC7A6B" w:rsidP="006A24E3"/>
        </w:tc>
      </w:tr>
      <w:tr w:rsidR="007603CD" w:rsidRPr="00D3454D" w14:paraId="4C44F45C" w14:textId="77777777" w:rsidTr="006A24E3">
        <w:trPr>
          <w:trHeight w:val="240"/>
          <w:jc w:val="center"/>
        </w:trPr>
        <w:tc>
          <w:tcPr>
            <w:tcW w:w="4876" w:type="dxa"/>
            <w:tcBorders>
              <w:top w:val="nil"/>
              <w:left w:val="nil"/>
              <w:bottom w:val="nil"/>
              <w:right w:val="nil"/>
            </w:tcBorders>
          </w:tcPr>
          <w:p w14:paraId="0E908896"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59D49AD6" w14:textId="77777777" w:rsidR="00FC7A6B" w:rsidRPr="00D3454D" w:rsidRDefault="00FC7A6B" w:rsidP="006A24E3">
            <w:pPr>
              <w:pStyle w:val="AmColumnHeading"/>
            </w:pPr>
            <w:r w:rsidRPr="00D3454D">
              <w:t>Ændringsforslag</w:t>
            </w:r>
          </w:p>
        </w:tc>
      </w:tr>
      <w:tr w:rsidR="007603CD" w:rsidRPr="00D3454D" w14:paraId="29103527" w14:textId="77777777" w:rsidTr="006A24E3">
        <w:trPr>
          <w:jc w:val="center"/>
        </w:trPr>
        <w:tc>
          <w:tcPr>
            <w:tcW w:w="4876" w:type="dxa"/>
            <w:tcBorders>
              <w:top w:val="nil"/>
              <w:left w:val="nil"/>
              <w:bottom w:val="nil"/>
              <w:right w:val="nil"/>
            </w:tcBorders>
          </w:tcPr>
          <w:p w14:paraId="0C5F477D" w14:textId="77777777" w:rsidR="00FC7A6B" w:rsidRPr="00D3454D" w:rsidRDefault="00FC7A6B" w:rsidP="006A24E3">
            <w:pPr>
              <w:pStyle w:val="Normal6a"/>
            </w:pPr>
          </w:p>
        </w:tc>
        <w:tc>
          <w:tcPr>
            <w:tcW w:w="4876" w:type="dxa"/>
            <w:tcBorders>
              <w:top w:val="nil"/>
              <w:left w:val="nil"/>
              <w:bottom w:val="nil"/>
              <w:right w:val="nil"/>
            </w:tcBorders>
          </w:tcPr>
          <w:p w14:paraId="3E4646A0" w14:textId="6B66075F" w:rsidR="00FC7A6B" w:rsidRPr="00D3454D" w:rsidRDefault="00FC7A6B" w:rsidP="006A24E3">
            <w:pPr>
              <w:pStyle w:val="Normal6a"/>
            </w:pPr>
            <w:r w:rsidRPr="00D3454D">
              <w:rPr>
                <w:b/>
                <w:i/>
              </w:rPr>
              <w:t>(3a)</w:t>
            </w:r>
            <w:r w:rsidRPr="00D3454D">
              <w:tab/>
            </w:r>
            <w:r w:rsidRPr="00D3454D">
              <w:rPr>
                <w:b/>
                <w:i/>
              </w:rPr>
              <w:t>Harmonisering bør ikke forstås som en forening af medlemsstaternes skattesystemer, da alle medlemsstater bør bevare evnen til at konkurrere på skatteområdet</w:t>
            </w:r>
            <w:r w:rsidR="00E659AA" w:rsidRPr="00D3454D">
              <w:rPr>
                <w:b/>
                <w:i/>
              </w:rPr>
              <w:t>.</w:t>
            </w:r>
            <w:r w:rsidRPr="00D3454D">
              <w:rPr>
                <w:b/>
                <w:i/>
              </w:rPr>
              <w:t> </w:t>
            </w:r>
            <w:r w:rsidR="00E659AA" w:rsidRPr="00D3454D">
              <w:rPr>
                <w:b/>
                <w:i/>
              </w:rPr>
              <w:t>D</w:t>
            </w:r>
            <w:r w:rsidRPr="00D3454D">
              <w:rPr>
                <w:b/>
                <w:i/>
              </w:rPr>
              <w:t>et er derfor vigtigt at oprette et interval for de typer af skattesatser, der giver hver medlemsstat mulighed for at fastsætte sine egne satser for at fremme konkurrenceevnen og tiltrække investeringer</w:t>
            </w:r>
            <w:r w:rsidR="00975607" w:rsidRPr="00D3454D">
              <w:rPr>
                <w:b/>
                <w:i/>
              </w:rPr>
              <w:t>.</w:t>
            </w:r>
          </w:p>
        </w:tc>
      </w:tr>
    </w:tbl>
    <w:p w14:paraId="6DD3E884"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758BF780" w14:textId="77777777" w:rsidR="00FC7A6B" w:rsidRPr="00D3454D" w:rsidRDefault="00FC7A6B" w:rsidP="00FC7A6B">
      <w:r w:rsidRPr="00D3454D">
        <w:rPr>
          <w:rStyle w:val="HideTWBExt"/>
          <w:noProof w:val="0"/>
        </w:rPr>
        <w:t>&lt;/Amend&gt;</w:t>
      </w:r>
    </w:p>
    <w:p w14:paraId="2FAC9964"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108</w:t>
      </w:r>
      <w:r w:rsidRPr="00D3454D">
        <w:rPr>
          <w:rStyle w:val="HideTWBExt"/>
          <w:b w:val="0"/>
          <w:noProof w:val="0"/>
        </w:rPr>
        <w:t>&lt;/NumAm&gt;</w:t>
      </w:r>
    </w:p>
    <w:p w14:paraId="0B855BBC" w14:textId="77777777" w:rsidR="00FC7A6B" w:rsidRPr="00D3454D" w:rsidRDefault="00FC7A6B" w:rsidP="00FC7A6B">
      <w:pPr>
        <w:pStyle w:val="NormalBold"/>
      </w:pPr>
      <w:r w:rsidRPr="00D3454D">
        <w:rPr>
          <w:rStyle w:val="HideTWBExt"/>
          <w:b w:val="0"/>
          <w:noProof w:val="0"/>
        </w:rPr>
        <w:t>&lt;RepeatBlock-By&gt;&lt;Members&gt;</w:t>
      </w:r>
      <w:r w:rsidRPr="00D3454D">
        <w:t>Fernando Navarrete Rojas</w:t>
      </w:r>
      <w:r w:rsidRPr="00D3454D">
        <w:rPr>
          <w:rStyle w:val="HideTWBExt"/>
          <w:b w:val="0"/>
          <w:noProof w:val="0"/>
        </w:rPr>
        <w:t>&lt;/Members&gt;</w:t>
      </w:r>
    </w:p>
    <w:p w14:paraId="161CFCF0" w14:textId="77777777" w:rsidR="00FC7A6B" w:rsidRPr="00D3454D" w:rsidRDefault="00FC7A6B" w:rsidP="00FC7A6B">
      <w:pPr>
        <w:pStyle w:val="NormalBold"/>
      </w:pPr>
      <w:r w:rsidRPr="00D3454D">
        <w:rPr>
          <w:rStyle w:val="HideTWBExt"/>
          <w:b w:val="0"/>
          <w:noProof w:val="0"/>
        </w:rPr>
        <w:t>&lt;/RepeatBlock-By&gt;</w:t>
      </w:r>
    </w:p>
    <w:p w14:paraId="71203B28"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7C8A61AB" w14:textId="77777777" w:rsidR="00FC7A6B" w:rsidRPr="00D3454D" w:rsidRDefault="00FC7A6B" w:rsidP="00FC7A6B">
      <w:pPr>
        <w:pStyle w:val="NormalBold"/>
      </w:pPr>
      <w:r w:rsidRPr="00D3454D">
        <w:rPr>
          <w:rStyle w:val="HideTWBExt"/>
          <w:b w:val="0"/>
          <w:noProof w:val="0"/>
        </w:rPr>
        <w:t>&lt;Article&gt;</w:t>
      </w:r>
      <w:r w:rsidRPr="00D3454D">
        <w:t>Betragtning 3 a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0289A8E8" w14:textId="77777777" w:rsidTr="006A24E3">
        <w:trPr>
          <w:trHeight w:hRule="exact" w:val="240"/>
          <w:jc w:val="center"/>
        </w:trPr>
        <w:tc>
          <w:tcPr>
            <w:tcW w:w="9752" w:type="dxa"/>
            <w:gridSpan w:val="2"/>
            <w:tcBorders>
              <w:top w:val="nil"/>
              <w:left w:val="nil"/>
              <w:bottom w:val="nil"/>
              <w:right w:val="nil"/>
            </w:tcBorders>
          </w:tcPr>
          <w:p w14:paraId="63D1CBF0" w14:textId="77777777" w:rsidR="00FC7A6B" w:rsidRPr="00D3454D" w:rsidRDefault="00FC7A6B" w:rsidP="006A24E3"/>
        </w:tc>
      </w:tr>
      <w:tr w:rsidR="007603CD" w:rsidRPr="00D3454D" w14:paraId="2C1F9E0F" w14:textId="77777777" w:rsidTr="006A24E3">
        <w:trPr>
          <w:trHeight w:val="240"/>
          <w:jc w:val="center"/>
        </w:trPr>
        <w:tc>
          <w:tcPr>
            <w:tcW w:w="4876" w:type="dxa"/>
            <w:tcBorders>
              <w:top w:val="nil"/>
              <w:left w:val="nil"/>
              <w:bottom w:val="nil"/>
              <w:right w:val="nil"/>
            </w:tcBorders>
          </w:tcPr>
          <w:p w14:paraId="76218347"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7EB62112" w14:textId="77777777" w:rsidR="00FC7A6B" w:rsidRPr="00D3454D" w:rsidRDefault="00FC7A6B" w:rsidP="006A24E3">
            <w:pPr>
              <w:pStyle w:val="AmColumnHeading"/>
            </w:pPr>
            <w:r w:rsidRPr="00D3454D">
              <w:t>Ændringsforslag</w:t>
            </w:r>
          </w:p>
        </w:tc>
      </w:tr>
      <w:tr w:rsidR="007603CD" w:rsidRPr="00D3454D" w14:paraId="199E945A" w14:textId="77777777" w:rsidTr="006A24E3">
        <w:trPr>
          <w:jc w:val="center"/>
        </w:trPr>
        <w:tc>
          <w:tcPr>
            <w:tcW w:w="4876" w:type="dxa"/>
            <w:tcBorders>
              <w:top w:val="nil"/>
              <w:left w:val="nil"/>
              <w:bottom w:val="nil"/>
              <w:right w:val="nil"/>
            </w:tcBorders>
          </w:tcPr>
          <w:p w14:paraId="53FF7C4A" w14:textId="77777777" w:rsidR="00FC7A6B" w:rsidRPr="00D3454D" w:rsidRDefault="00FC7A6B" w:rsidP="006A24E3">
            <w:pPr>
              <w:pStyle w:val="Normal6a"/>
            </w:pPr>
          </w:p>
        </w:tc>
        <w:tc>
          <w:tcPr>
            <w:tcW w:w="4876" w:type="dxa"/>
            <w:tcBorders>
              <w:top w:val="nil"/>
              <w:left w:val="nil"/>
              <w:bottom w:val="nil"/>
              <w:right w:val="nil"/>
            </w:tcBorders>
          </w:tcPr>
          <w:p w14:paraId="0B5010BB" w14:textId="77777777" w:rsidR="00FC7A6B" w:rsidRPr="00D3454D" w:rsidRDefault="00FC7A6B" w:rsidP="006A24E3">
            <w:pPr>
              <w:pStyle w:val="Normal6a"/>
            </w:pPr>
            <w:r w:rsidRPr="00D3454D">
              <w:rPr>
                <w:b/>
                <w:i/>
              </w:rPr>
              <w:t>(3a)</w:t>
            </w:r>
            <w:r w:rsidRPr="00D3454D">
              <w:tab/>
            </w:r>
            <w:r w:rsidRPr="00D3454D">
              <w:rPr>
                <w:b/>
                <w:i/>
              </w:rPr>
              <w:t>En harmonisering af selskabsskattegrundlaget gennem et fælles sæt regler forbedrer gennemsigtigheden og fremmer dermed et retfærdigt og sundt miljø for skattekonkurrence i Unionen, hvilket navnlig understøttes af ikrafttrædelsen af direktiv (EU) 2022/2523 om sikring af en global minimumsskattesats og bidrager til at styrke Unionens overordnede konkurrenceevne samt Unionens forpligtelse til at overholde internationalt vedtagne standarder.</w:t>
            </w:r>
          </w:p>
        </w:tc>
      </w:tr>
    </w:tbl>
    <w:p w14:paraId="73ADFFEF"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75405959" w14:textId="77777777" w:rsidR="00FC7A6B" w:rsidRPr="00D3454D" w:rsidRDefault="00FC7A6B" w:rsidP="00FC7A6B">
      <w:r w:rsidRPr="00D3454D">
        <w:rPr>
          <w:rStyle w:val="HideTWBExt"/>
          <w:noProof w:val="0"/>
        </w:rPr>
        <w:t>&lt;/Amend&gt;</w:t>
      </w:r>
    </w:p>
    <w:p w14:paraId="24A21D80"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109</w:t>
      </w:r>
      <w:r w:rsidRPr="00D3454D">
        <w:rPr>
          <w:rStyle w:val="HideTWBExt"/>
          <w:b w:val="0"/>
          <w:noProof w:val="0"/>
        </w:rPr>
        <w:t>&lt;/NumAm&gt;</w:t>
      </w:r>
    </w:p>
    <w:p w14:paraId="7A526C8C" w14:textId="77777777" w:rsidR="00FC7A6B" w:rsidRPr="00D3454D" w:rsidRDefault="00FC7A6B" w:rsidP="00FC7A6B">
      <w:pPr>
        <w:pStyle w:val="NormalBold"/>
      </w:pPr>
      <w:r w:rsidRPr="00D3454D">
        <w:rPr>
          <w:rStyle w:val="HideTWBExt"/>
          <w:b w:val="0"/>
          <w:noProof w:val="0"/>
        </w:rPr>
        <w:t>&lt;RepeatBlock-By&gt;&lt;Members&gt;</w:t>
      </w:r>
      <w:r w:rsidRPr="00D3454D">
        <w:t>Fernando Navarrete Rojas</w:t>
      </w:r>
      <w:r w:rsidRPr="00D3454D">
        <w:rPr>
          <w:rStyle w:val="HideTWBExt"/>
          <w:b w:val="0"/>
          <w:noProof w:val="0"/>
        </w:rPr>
        <w:t>&lt;/Members&gt;</w:t>
      </w:r>
    </w:p>
    <w:p w14:paraId="471B27C7" w14:textId="77777777" w:rsidR="00FC7A6B" w:rsidRPr="00D3454D" w:rsidRDefault="00FC7A6B" w:rsidP="00FC7A6B">
      <w:pPr>
        <w:pStyle w:val="NormalBold"/>
      </w:pPr>
      <w:r w:rsidRPr="00D3454D">
        <w:rPr>
          <w:rStyle w:val="HideTWBExt"/>
          <w:b w:val="0"/>
          <w:noProof w:val="0"/>
        </w:rPr>
        <w:t>&lt;/RepeatBlock-By&gt;</w:t>
      </w:r>
    </w:p>
    <w:p w14:paraId="77D1CCF0"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46B0169D" w14:textId="77777777" w:rsidR="00FC7A6B" w:rsidRPr="00D3454D" w:rsidRDefault="00FC7A6B" w:rsidP="00FC7A6B">
      <w:pPr>
        <w:pStyle w:val="NormalBold"/>
      </w:pPr>
      <w:r w:rsidRPr="00D3454D">
        <w:rPr>
          <w:rStyle w:val="HideTWBExt"/>
          <w:b w:val="0"/>
          <w:noProof w:val="0"/>
        </w:rPr>
        <w:t>&lt;Article&gt;</w:t>
      </w:r>
      <w:r w:rsidRPr="00D3454D">
        <w:t>Betragtning 4</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45DA236E" w14:textId="77777777" w:rsidTr="006A24E3">
        <w:trPr>
          <w:trHeight w:hRule="exact" w:val="240"/>
          <w:jc w:val="center"/>
        </w:trPr>
        <w:tc>
          <w:tcPr>
            <w:tcW w:w="9752" w:type="dxa"/>
            <w:gridSpan w:val="2"/>
            <w:tcBorders>
              <w:top w:val="nil"/>
              <w:left w:val="nil"/>
              <w:bottom w:val="nil"/>
              <w:right w:val="nil"/>
            </w:tcBorders>
          </w:tcPr>
          <w:p w14:paraId="6C604F96" w14:textId="77777777" w:rsidR="00FC7A6B" w:rsidRPr="00D3454D" w:rsidRDefault="00FC7A6B" w:rsidP="006A24E3"/>
        </w:tc>
      </w:tr>
      <w:tr w:rsidR="007603CD" w:rsidRPr="00D3454D" w14:paraId="418F1814" w14:textId="77777777" w:rsidTr="006A24E3">
        <w:trPr>
          <w:trHeight w:val="240"/>
          <w:jc w:val="center"/>
        </w:trPr>
        <w:tc>
          <w:tcPr>
            <w:tcW w:w="4876" w:type="dxa"/>
            <w:tcBorders>
              <w:top w:val="nil"/>
              <w:left w:val="nil"/>
              <w:bottom w:val="nil"/>
              <w:right w:val="nil"/>
            </w:tcBorders>
          </w:tcPr>
          <w:p w14:paraId="5C8E0934"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5003EC5A" w14:textId="77777777" w:rsidR="00FC7A6B" w:rsidRPr="00D3454D" w:rsidRDefault="00FC7A6B" w:rsidP="006A24E3">
            <w:pPr>
              <w:pStyle w:val="AmColumnHeading"/>
            </w:pPr>
            <w:r w:rsidRPr="00D3454D">
              <w:t>Ændringsforslag</w:t>
            </w:r>
          </w:p>
        </w:tc>
      </w:tr>
      <w:tr w:rsidR="007603CD" w:rsidRPr="00D3454D" w14:paraId="0B6DCF49" w14:textId="77777777" w:rsidTr="006A24E3">
        <w:trPr>
          <w:jc w:val="center"/>
        </w:trPr>
        <w:tc>
          <w:tcPr>
            <w:tcW w:w="4876" w:type="dxa"/>
            <w:tcBorders>
              <w:top w:val="nil"/>
              <w:left w:val="nil"/>
              <w:bottom w:val="nil"/>
              <w:right w:val="nil"/>
            </w:tcBorders>
          </w:tcPr>
          <w:p w14:paraId="299B99DF" w14:textId="77777777" w:rsidR="00FC7A6B" w:rsidRPr="00D3454D" w:rsidRDefault="00FC7A6B" w:rsidP="006A24E3">
            <w:pPr>
              <w:pStyle w:val="Normal6a"/>
            </w:pPr>
            <w:r w:rsidRPr="00D3454D">
              <w:t>(4)</w:t>
            </w:r>
            <w:r w:rsidRPr="00D3454D">
              <w:tab/>
              <w:t>Den 9. juni 2023 tilsluttede 139 jurisdiktioner, som er medlemmer af OECD's/G20's inklusive ramme, sig erklæringen fra oktober 2021 om en "tosøjleløsning til håndtering af de skattemæssige udfordringer, der opstår som følge af digitaliseringen af økonomien"</w:t>
            </w:r>
            <w:r w:rsidRPr="00D3454D">
              <w:rPr>
                <w:vertAlign w:val="superscript"/>
              </w:rPr>
              <w:t>24</w:t>
            </w:r>
            <w:r w:rsidRPr="00D3454D">
              <w:t>. Med denne erklæring blev medlemsstaterne enige om i) inden for rammerne af søjle 2 at foretage en gennemgang, hvor store multinationale koncerners potentielle minimumsskattetilsvar beregnes med udgangspunkt i regnskabet, og ii) inden for rammerne af søjle 1 delvist at omfordele skattepligtige overskud på grundlag af en fordelingsnøgle. Udformningen af en fælles ramme for håndtering af de skattemæssige udfordringer, der opstår som følge af digitalisering og globalisering, bør være inspireret af resultaterne af denne gennemgang. Eftersom gennemførelsen af søjle 2 er blevet enstemmigt vedtaget af medlemsstaterne ved Rådets direktiv (EU) 2022/2523</w:t>
            </w:r>
            <w:r w:rsidRPr="00D3454D">
              <w:rPr>
                <w:vertAlign w:val="superscript"/>
              </w:rPr>
              <w:t>25</w:t>
            </w:r>
            <w:r w:rsidRPr="00D3454D">
              <w:t>, bør en fælles ramme for selskabsbeskatning i Unionen bygge på begreber såsom omfanget og beregningen af beskatningsgrundlaget, som både selskaberne og medlemsstaterne allerede er bekendt med.</w:t>
            </w:r>
          </w:p>
        </w:tc>
        <w:tc>
          <w:tcPr>
            <w:tcW w:w="4876" w:type="dxa"/>
            <w:tcBorders>
              <w:top w:val="nil"/>
              <w:left w:val="nil"/>
              <w:bottom w:val="nil"/>
              <w:right w:val="nil"/>
            </w:tcBorders>
          </w:tcPr>
          <w:p w14:paraId="516ADB59" w14:textId="77777777" w:rsidR="00FC7A6B" w:rsidRPr="00D3454D" w:rsidRDefault="00FC7A6B" w:rsidP="006A24E3">
            <w:pPr>
              <w:pStyle w:val="Normal6a"/>
            </w:pPr>
            <w:r w:rsidRPr="00D3454D">
              <w:t>(4)</w:t>
            </w:r>
            <w:r w:rsidRPr="00D3454D">
              <w:tab/>
              <w:t>Den 9. juni 2023 tilsluttede 139 jurisdiktioner, som er medlemmer af OECD's/G20's inklusive ramme, sig erklæringen fra oktober 2021 om en "tosøjleløsning til håndtering af de skattemæssige udfordringer, der opstår som følge af digitaliseringen af økonomien"</w:t>
            </w:r>
            <w:r w:rsidRPr="00D3454D">
              <w:rPr>
                <w:vertAlign w:val="superscript"/>
              </w:rPr>
              <w:t>24</w:t>
            </w:r>
            <w:r w:rsidRPr="00D3454D">
              <w:t xml:space="preserve">. Med denne erklæring blev medlemsstaterne enige om i) inden for rammerne af søjle 2 at foretage en gennemgang, hvor store multinationale koncerners potentielle minimumsskattetilsvar beregnes med udgangspunkt i regnskabet, og ii) inden for rammerne af søjle 1 delvist at omfordele skattepligtige overskud på grundlag af en fordelingsnøgle. </w:t>
            </w:r>
            <w:r w:rsidRPr="00D3454D">
              <w:rPr>
                <w:b/>
                <w:i/>
              </w:rPr>
              <w:t>Der er dog ikke indgået nogen endelig aftale om denne fordelingsnøgle, hvilket gør gennemførelsen meget usikker.</w:t>
            </w:r>
            <w:r w:rsidRPr="00D3454D">
              <w:t xml:space="preserve"> Udformningen af en fælles ramme for håndtering af de skattemæssige udfordringer, der opstår som følge af digitalisering og globalisering, bør være inspireret af resultaterne af denne gennemgang. Eftersom gennemførelsen af søjle 2 er blevet enstemmigt vedtaget af medlemsstaterne ved Rådets direktiv (EU) 2022/2523</w:t>
            </w:r>
            <w:r w:rsidRPr="00D3454D">
              <w:rPr>
                <w:vertAlign w:val="superscript"/>
              </w:rPr>
              <w:t>25</w:t>
            </w:r>
            <w:r w:rsidRPr="00D3454D">
              <w:t>, bør en fælles ramme for selskabsbeskatning i Unionen bygge på begreber såsom omfanget og beregningen af beskatningsgrundlaget, som både selskaberne og medlemsstaterne allerede er bekendt med.</w:t>
            </w:r>
          </w:p>
        </w:tc>
      </w:tr>
      <w:tr w:rsidR="007603CD" w:rsidRPr="00D3454D" w14:paraId="3307B30E" w14:textId="77777777" w:rsidTr="006A24E3">
        <w:trPr>
          <w:jc w:val="center"/>
        </w:trPr>
        <w:tc>
          <w:tcPr>
            <w:tcW w:w="4876" w:type="dxa"/>
            <w:tcBorders>
              <w:top w:val="nil"/>
              <w:left w:val="nil"/>
              <w:bottom w:val="nil"/>
              <w:right w:val="nil"/>
            </w:tcBorders>
          </w:tcPr>
          <w:p w14:paraId="0EB5D0DB" w14:textId="77777777" w:rsidR="00FC7A6B" w:rsidRPr="00D3454D" w:rsidRDefault="00FC7A6B" w:rsidP="006A24E3">
            <w:pPr>
              <w:pStyle w:val="Normal6a"/>
            </w:pPr>
            <w:r w:rsidRPr="00D3454D">
              <w:rPr>
                <w:b/>
                <w:i/>
              </w:rPr>
              <w:t>_________________</w:t>
            </w:r>
          </w:p>
        </w:tc>
        <w:tc>
          <w:tcPr>
            <w:tcW w:w="4876" w:type="dxa"/>
            <w:tcBorders>
              <w:top w:val="nil"/>
              <w:left w:val="nil"/>
              <w:bottom w:val="nil"/>
              <w:right w:val="nil"/>
            </w:tcBorders>
          </w:tcPr>
          <w:p w14:paraId="701A10E9" w14:textId="77777777" w:rsidR="00FC7A6B" w:rsidRPr="00D3454D" w:rsidRDefault="00FC7A6B" w:rsidP="006A24E3">
            <w:pPr>
              <w:pStyle w:val="Normal6a"/>
            </w:pPr>
            <w:r w:rsidRPr="00D3454D">
              <w:rPr>
                <w:b/>
                <w:i/>
              </w:rPr>
              <w:t>_________________</w:t>
            </w:r>
          </w:p>
        </w:tc>
      </w:tr>
      <w:tr w:rsidR="007603CD" w:rsidRPr="00D3454D" w14:paraId="236E3EA5" w14:textId="77777777" w:rsidTr="006A24E3">
        <w:trPr>
          <w:jc w:val="center"/>
        </w:trPr>
        <w:tc>
          <w:tcPr>
            <w:tcW w:w="4876" w:type="dxa"/>
            <w:tcBorders>
              <w:top w:val="nil"/>
              <w:left w:val="nil"/>
              <w:bottom w:val="nil"/>
              <w:right w:val="nil"/>
            </w:tcBorders>
          </w:tcPr>
          <w:p w14:paraId="496CF607" w14:textId="77777777" w:rsidR="00FC7A6B" w:rsidRPr="00D3454D" w:rsidRDefault="00FC7A6B" w:rsidP="006A24E3">
            <w:pPr>
              <w:pStyle w:val="Normal6a"/>
            </w:pPr>
            <w:r w:rsidRPr="00D3454D">
              <w:rPr>
                <w:vertAlign w:val="superscript"/>
              </w:rPr>
              <w:t>24</w:t>
            </w:r>
            <w:r w:rsidRPr="00D3454D">
              <w:t xml:space="preserve"> Statement on a Two-Pillar Solution to Address the Tax Challenges Arising from the Digitalisation of the Economy af 8. oktober 2021 (foreligger ikke på dansk), OECD/G20 Base Erosion and Profit Shifting Project.</w:t>
            </w:r>
          </w:p>
        </w:tc>
        <w:tc>
          <w:tcPr>
            <w:tcW w:w="4876" w:type="dxa"/>
            <w:tcBorders>
              <w:top w:val="nil"/>
              <w:left w:val="nil"/>
              <w:bottom w:val="nil"/>
              <w:right w:val="nil"/>
            </w:tcBorders>
          </w:tcPr>
          <w:p w14:paraId="7427517E" w14:textId="77777777" w:rsidR="00FC7A6B" w:rsidRPr="00D3454D" w:rsidRDefault="00FC7A6B" w:rsidP="006A24E3">
            <w:pPr>
              <w:pStyle w:val="Normal6a"/>
            </w:pPr>
            <w:r w:rsidRPr="00D3454D">
              <w:rPr>
                <w:vertAlign w:val="superscript"/>
              </w:rPr>
              <w:t>24</w:t>
            </w:r>
            <w:r w:rsidRPr="00D3454D">
              <w:t xml:space="preserve"> Statement on a Two-Pillar Solution to Address the Tax Challenges Arising from the Digitalisation of the Economy af 8. oktober 2021 (foreligger ikke på dansk), OECD/G20 Base Erosion and Profit Shifting Project.</w:t>
            </w:r>
          </w:p>
        </w:tc>
      </w:tr>
      <w:tr w:rsidR="007603CD" w:rsidRPr="00D3454D" w14:paraId="2460342C" w14:textId="77777777" w:rsidTr="006A24E3">
        <w:trPr>
          <w:jc w:val="center"/>
        </w:trPr>
        <w:tc>
          <w:tcPr>
            <w:tcW w:w="4876" w:type="dxa"/>
            <w:tcBorders>
              <w:top w:val="nil"/>
              <w:left w:val="nil"/>
              <w:bottom w:val="nil"/>
              <w:right w:val="nil"/>
            </w:tcBorders>
          </w:tcPr>
          <w:p w14:paraId="5765FAC2" w14:textId="77777777" w:rsidR="00FC7A6B" w:rsidRPr="00D3454D" w:rsidRDefault="00FC7A6B" w:rsidP="006A24E3">
            <w:pPr>
              <w:pStyle w:val="Normal6a"/>
            </w:pPr>
            <w:r w:rsidRPr="00D3454D">
              <w:rPr>
                <w:vertAlign w:val="superscript"/>
              </w:rPr>
              <w:t>25</w:t>
            </w:r>
            <w:r w:rsidRPr="00D3454D">
              <w:t xml:space="preserve"> Rådets direktiv (EU) 2022/2523 af 14. december 2022 om sikring af en global minimumsskattesats for multinationale koncerner og store nationale koncerner i Unionen (EUT L 328 af 22.12.2022, s. 1).</w:t>
            </w:r>
          </w:p>
        </w:tc>
        <w:tc>
          <w:tcPr>
            <w:tcW w:w="4876" w:type="dxa"/>
            <w:tcBorders>
              <w:top w:val="nil"/>
              <w:left w:val="nil"/>
              <w:bottom w:val="nil"/>
              <w:right w:val="nil"/>
            </w:tcBorders>
          </w:tcPr>
          <w:p w14:paraId="7E51D4DE" w14:textId="77777777" w:rsidR="00FC7A6B" w:rsidRPr="00D3454D" w:rsidRDefault="00FC7A6B" w:rsidP="006A24E3">
            <w:pPr>
              <w:pStyle w:val="Normal6a"/>
            </w:pPr>
            <w:r w:rsidRPr="00D3454D">
              <w:rPr>
                <w:vertAlign w:val="superscript"/>
              </w:rPr>
              <w:t>25</w:t>
            </w:r>
            <w:r w:rsidRPr="00D3454D">
              <w:t xml:space="preserve"> Rådets direktiv (EU) 2022/2523 af 14. december 2022 om sikring af en global minimumsskattesats for multinationale koncerner og store nationale koncerner i Unionen (EUT L 328 af 22.12.2022, s. 1).</w:t>
            </w:r>
          </w:p>
        </w:tc>
      </w:tr>
    </w:tbl>
    <w:p w14:paraId="19BE48A4"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33F56816" w14:textId="77777777" w:rsidR="00FC7A6B" w:rsidRPr="00D3454D" w:rsidRDefault="00FC7A6B" w:rsidP="00FC7A6B">
      <w:r w:rsidRPr="00D3454D">
        <w:rPr>
          <w:rStyle w:val="HideTWBExt"/>
          <w:noProof w:val="0"/>
        </w:rPr>
        <w:t>&lt;/Amend&gt;</w:t>
      </w:r>
    </w:p>
    <w:p w14:paraId="730396E1"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110</w:t>
      </w:r>
      <w:r w:rsidRPr="00D3454D">
        <w:rPr>
          <w:rStyle w:val="HideTWBExt"/>
          <w:b w:val="0"/>
          <w:noProof w:val="0"/>
        </w:rPr>
        <w:t>&lt;/NumAm&gt;</w:t>
      </w:r>
    </w:p>
    <w:p w14:paraId="6BC02933" w14:textId="77777777" w:rsidR="00FC7A6B" w:rsidRPr="00D3454D" w:rsidRDefault="00FC7A6B" w:rsidP="00FC7A6B">
      <w:pPr>
        <w:pStyle w:val="NormalBold"/>
      </w:pPr>
      <w:r w:rsidRPr="00D3454D">
        <w:rPr>
          <w:rStyle w:val="HideTWBExt"/>
          <w:b w:val="0"/>
          <w:noProof w:val="0"/>
        </w:rPr>
        <w:t>&lt;RepeatBlock-By&gt;&lt;Members&gt;</w:t>
      </w:r>
      <w:r w:rsidRPr="00D3454D">
        <w:t>Fernando Navarrete Rojas</w:t>
      </w:r>
      <w:r w:rsidRPr="00D3454D">
        <w:rPr>
          <w:rStyle w:val="HideTWBExt"/>
          <w:b w:val="0"/>
          <w:noProof w:val="0"/>
        </w:rPr>
        <w:t>&lt;/Members&gt;</w:t>
      </w:r>
    </w:p>
    <w:p w14:paraId="45F98648" w14:textId="77777777" w:rsidR="00FC7A6B" w:rsidRPr="00D3454D" w:rsidRDefault="00FC7A6B" w:rsidP="00FC7A6B">
      <w:pPr>
        <w:pStyle w:val="NormalBold"/>
      </w:pPr>
      <w:r w:rsidRPr="00D3454D">
        <w:rPr>
          <w:rStyle w:val="HideTWBExt"/>
          <w:b w:val="0"/>
          <w:noProof w:val="0"/>
        </w:rPr>
        <w:t>&lt;/RepeatBlock-By&gt;</w:t>
      </w:r>
    </w:p>
    <w:p w14:paraId="10A162A2"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1A51989A" w14:textId="77777777" w:rsidR="00FC7A6B" w:rsidRPr="00D3454D" w:rsidRDefault="00FC7A6B" w:rsidP="00FC7A6B">
      <w:pPr>
        <w:pStyle w:val="NormalBold"/>
      </w:pPr>
      <w:r w:rsidRPr="00D3454D">
        <w:rPr>
          <w:rStyle w:val="HideTWBExt"/>
          <w:b w:val="0"/>
          <w:noProof w:val="0"/>
        </w:rPr>
        <w:t>&lt;Article&gt;</w:t>
      </w:r>
      <w:r w:rsidRPr="00D3454D">
        <w:t>Betragtning 4 a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6BD9A99" w14:textId="77777777" w:rsidTr="006A24E3">
        <w:trPr>
          <w:trHeight w:hRule="exact" w:val="240"/>
          <w:jc w:val="center"/>
        </w:trPr>
        <w:tc>
          <w:tcPr>
            <w:tcW w:w="9752" w:type="dxa"/>
            <w:gridSpan w:val="2"/>
            <w:tcBorders>
              <w:top w:val="nil"/>
              <w:left w:val="nil"/>
              <w:bottom w:val="nil"/>
              <w:right w:val="nil"/>
            </w:tcBorders>
          </w:tcPr>
          <w:p w14:paraId="475804D1" w14:textId="77777777" w:rsidR="00FC7A6B" w:rsidRPr="00D3454D" w:rsidRDefault="00FC7A6B" w:rsidP="006A24E3"/>
        </w:tc>
      </w:tr>
      <w:tr w:rsidR="007603CD" w:rsidRPr="00D3454D" w14:paraId="67ACDC70" w14:textId="77777777" w:rsidTr="006A24E3">
        <w:trPr>
          <w:trHeight w:val="240"/>
          <w:jc w:val="center"/>
        </w:trPr>
        <w:tc>
          <w:tcPr>
            <w:tcW w:w="4876" w:type="dxa"/>
            <w:tcBorders>
              <w:top w:val="nil"/>
              <w:left w:val="nil"/>
              <w:bottom w:val="nil"/>
              <w:right w:val="nil"/>
            </w:tcBorders>
          </w:tcPr>
          <w:p w14:paraId="02E09CCD"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7DEC274E" w14:textId="77777777" w:rsidR="00FC7A6B" w:rsidRPr="00D3454D" w:rsidRDefault="00FC7A6B" w:rsidP="006A24E3">
            <w:pPr>
              <w:pStyle w:val="AmColumnHeading"/>
            </w:pPr>
            <w:r w:rsidRPr="00D3454D">
              <w:t>Ændringsforslag</w:t>
            </w:r>
          </w:p>
        </w:tc>
      </w:tr>
      <w:tr w:rsidR="007603CD" w:rsidRPr="00D3454D" w14:paraId="38D4142A" w14:textId="77777777" w:rsidTr="006A24E3">
        <w:trPr>
          <w:jc w:val="center"/>
        </w:trPr>
        <w:tc>
          <w:tcPr>
            <w:tcW w:w="4876" w:type="dxa"/>
            <w:tcBorders>
              <w:top w:val="nil"/>
              <w:left w:val="nil"/>
              <w:bottom w:val="nil"/>
              <w:right w:val="nil"/>
            </w:tcBorders>
          </w:tcPr>
          <w:p w14:paraId="6D91A441" w14:textId="77777777" w:rsidR="00FC7A6B" w:rsidRPr="00D3454D" w:rsidRDefault="00FC7A6B" w:rsidP="006A24E3">
            <w:pPr>
              <w:pStyle w:val="Normal6a"/>
            </w:pPr>
          </w:p>
        </w:tc>
        <w:tc>
          <w:tcPr>
            <w:tcW w:w="4876" w:type="dxa"/>
            <w:tcBorders>
              <w:top w:val="nil"/>
              <w:left w:val="nil"/>
              <w:bottom w:val="nil"/>
              <w:right w:val="nil"/>
            </w:tcBorders>
          </w:tcPr>
          <w:p w14:paraId="07573D37" w14:textId="03E80BD7" w:rsidR="00FC7A6B" w:rsidRPr="00D3454D" w:rsidRDefault="00FC7A6B" w:rsidP="00E659AA">
            <w:pPr>
              <w:pStyle w:val="Normal6a"/>
            </w:pPr>
            <w:r w:rsidRPr="00D3454D">
              <w:rPr>
                <w:b/>
                <w:i/>
              </w:rPr>
              <w:t>(4a)</w:t>
            </w:r>
            <w:r w:rsidRPr="00D3454D">
              <w:tab/>
            </w:r>
            <w:r w:rsidRPr="00D3454D">
              <w:rPr>
                <w:b/>
                <w:i/>
              </w:rPr>
              <w:t>Enhver løsning, der vedtages inden for international beskatning, navnlig med hensyn til tosøjletilgangen, bør være baseret på en regelbaseret international orden og dermed styrke Unionens forpligtelse til globalt samarbejde</w:t>
            </w:r>
            <w:r w:rsidR="00E659AA" w:rsidRPr="00D3454D">
              <w:rPr>
                <w:b/>
                <w:i/>
              </w:rPr>
              <w:t>.</w:t>
            </w:r>
            <w:r w:rsidRPr="00D3454D">
              <w:rPr>
                <w:b/>
                <w:i/>
              </w:rPr>
              <w:t xml:space="preserve"> </w:t>
            </w:r>
            <w:r w:rsidR="00E659AA" w:rsidRPr="00D3454D">
              <w:rPr>
                <w:b/>
                <w:i/>
              </w:rPr>
              <w:t>I</w:t>
            </w:r>
            <w:r w:rsidRPr="00D3454D">
              <w:rPr>
                <w:b/>
                <w:i/>
              </w:rPr>
              <w:t xml:space="preserve"> denne forbindelse bør enhver regel for fordeling, der anvendes til at omfordele skattepligtigt overskud inden for Unionen, baseres på en globalt aftalt standard</w:t>
            </w:r>
            <w:r w:rsidR="00E659AA" w:rsidRPr="00D3454D">
              <w:rPr>
                <w:b/>
                <w:i/>
              </w:rPr>
              <w:t>.</w:t>
            </w:r>
            <w:r w:rsidRPr="00D3454D">
              <w:rPr>
                <w:b/>
                <w:i/>
              </w:rPr>
              <w:t xml:space="preserve"> </w:t>
            </w:r>
            <w:r w:rsidR="00E659AA" w:rsidRPr="00D3454D">
              <w:rPr>
                <w:b/>
                <w:i/>
              </w:rPr>
              <w:t>D</w:t>
            </w:r>
            <w:r w:rsidRPr="00D3454D">
              <w:rPr>
                <w:b/>
                <w:i/>
              </w:rPr>
              <w:t>a der ikke findes en sådan standard i øjeblikket, bør en fordelingsnøgle baseret på faktorer ikke forfølges, før den er fuldt tilpasset internationalt vedtagne standarder.</w:t>
            </w:r>
          </w:p>
        </w:tc>
      </w:tr>
    </w:tbl>
    <w:p w14:paraId="3B16570A"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6315F4EB" w14:textId="77777777" w:rsidR="00FC7A6B" w:rsidRPr="00D3454D" w:rsidRDefault="00FC7A6B" w:rsidP="00FC7A6B">
      <w:r w:rsidRPr="00D3454D">
        <w:rPr>
          <w:rStyle w:val="HideTWBExt"/>
          <w:noProof w:val="0"/>
        </w:rPr>
        <w:t>&lt;/Amend&gt;</w:t>
      </w:r>
    </w:p>
    <w:p w14:paraId="6DE0BC9A"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111</w:t>
      </w:r>
      <w:r w:rsidRPr="00D3454D">
        <w:rPr>
          <w:rStyle w:val="HideTWBExt"/>
          <w:b w:val="0"/>
          <w:noProof w:val="0"/>
        </w:rPr>
        <w:t>&lt;/NumAm&gt;</w:t>
      </w:r>
    </w:p>
    <w:p w14:paraId="61B0561B" w14:textId="77777777" w:rsidR="00FC7A6B" w:rsidRPr="00D3454D" w:rsidRDefault="00FC7A6B" w:rsidP="00FC7A6B">
      <w:pPr>
        <w:pStyle w:val="NormalBold"/>
      </w:pPr>
      <w:r w:rsidRPr="00D3454D">
        <w:rPr>
          <w:rStyle w:val="HideTWBExt"/>
          <w:b w:val="0"/>
          <w:noProof w:val="0"/>
        </w:rPr>
        <w:t>&lt;RepeatBlock-By&gt;&lt;Members&gt;</w:t>
      </w:r>
      <w:r w:rsidRPr="00D3454D">
        <w:t>Gilles Boyer</w:t>
      </w:r>
      <w:r w:rsidRPr="00D3454D">
        <w:rPr>
          <w:rStyle w:val="HideTWBExt"/>
          <w:b w:val="0"/>
          <w:noProof w:val="0"/>
        </w:rPr>
        <w:t>&lt;/Members&gt;</w:t>
      </w:r>
    </w:p>
    <w:p w14:paraId="44E434E2" w14:textId="77777777" w:rsidR="00FC7A6B" w:rsidRPr="00D3454D" w:rsidRDefault="00FC7A6B" w:rsidP="00FC7A6B">
      <w:pPr>
        <w:pStyle w:val="NormalBold"/>
      </w:pPr>
      <w:r w:rsidRPr="00D3454D">
        <w:rPr>
          <w:rStyle w:val="HideTWBExt"/>
          <w:b w:val="0"/>
          <w:noProof w:val="0"/>
        </w:rPr>
        <w:t>&lt;/RepeatBlock-By&gt;</w:t>
      </w:r>
    </w:p>
    <w:p w14:paraId="01CD8B3C"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45633B10" w14:textId="77777777" w:rsidR="00FC7A6B" w:rsidRPr="00D3454D" w:rsidRDefault="00FC7A6B" w:rsidP="00FC7A6B">
      <w:pPr>
        <w:pStyle w:val="NormalBold"/>
      </w:pPr>
      <w:r w:rsidRPr="00D3454D">
        <w:rPr>
          <w:rStyle w:val="HideTWBExt"/>
          <w:b w:val="0"/>
          <w:noProof w:val="0"/>
        </w:rPr>
        <w:t>&lt;Article&gt;</w:t>
      </w:r>
      <w:r w:rsidRPr="00D3454D">
        <w:t>Betragtning 4 a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752EC917" w14:textId="77777777" w:rsidTr="006A24E3">
        <w:trPr>
          <w:trHeight w:hRule="exact" w:val="240"/>
          <w:jc w:val="center"/>
        </w:trPr>
        <w:tc>
          <w:tcPr>
            <w:tcW w:w="9752" w:type="dxa"/>
            <w:gridSpan w:val="2"/>
            <w:tcBorders>
              <w:top w:val="nil"/>
              <w:left w:val="nil"/>
              <w:bottom w:val="nil"/>
              <w:right w:val="nil"/>
            </w:tcBorders>
          </w:tcPr>
          <w:p w14:paraId="0ADDAC7C" w14:textId="77777777" w:rsidR="00FC7A6B" w:rsidRPr="00D3454D" w:rsidRDefault="00FC7A6B" w:rsidP="006A24E3"/>
        </w:tc>
      </w:tr>
      <w:tr w:rsidR="007603CD" w:rsidRPr="00D3454D" w14:paraId="3543BE75" w14:textId="77777777" w:rsidTr="006A24E3">
        <w:trPr>
          <w:trHeight w:val="240"/>
          <w:jc w:val="center"/>
        </w:trPr>
        <w:tc>
          <w:tcPr>
            <w:tcW w:w="4876" w:type="dxa"/>
            <w:tcBorders>
              <w:top w:val="nil"/>
              <w:left w:val="nil"/>
              <w:bottom w:val="nil"/>
              <w:right w:val="nil"/>
            </w:tcBorders>
          </w:tcPr>
          <w:p w14:paraId="1EE57277"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6365037D" w14:textId="77777777" w:rsidR="00FC7A6B" w:rsidRPr="00D3454D" w:rsidRDefault="00FC7A6B" w:rsidP="006A24E3">
            <w:pPr>
              <w:pStyle w:val="AmColumnHeading"/>
            </w:pPr>
            <w:r w:rsidRPr="00D3454D">
              <w:t>Ændringsforslag</w:t>
            </w:r>
          </w:p>
        </w:tc>
      </w:tr>
      <w:tr w:rsidR="007603CD" w:rsidRPr="00D3454D" w14:paraId="5941BA20" w14:textId="77777777" w:rsidTr="006A24E3">
        <w:trPr>
          <w:jc w:val="center"/>
        </w:trPr>
        <w:tc>
          <w:tcPr>
            <w:tcW w:w="4876" w:type="dxa"/>
            <w:tcBorders>
              <w:top w:val="nil"/>
              <w:left w:val="nil"/>
              <w:bottom w:val="nil"/>
              <w:right w:val="nil"/>
            </w:tcBorders>
          </w:tcPr>
          <w:p w14:paraId="02EE6580" w14:textId="77777777" w:rsidR="00FC7A6B" w:rsidRPr="00D3454D" w:rsidRDefault="00FC7A6B" w:rsidP="006A24E3">
            <w:pPr>
              <w:pStyle w:val="Normal6a"/>
            </w:pPr>
          </w:p>
        </w:tc>
        <w:tc>
          <w:tcPr>
            <w:tcW w:w="4876" w:type="dxa"/>
            <w:tcBorders>
              <w:top w:val="nil"/>
              <w:left w:val="nil"/>
              <w:bottom w:val="nil"/>
              <w:right w:val="nil"/>
            </w:tcBorders>
          </w:tcPr>
          <w:p w14:paraId="0EB88E8F" w14:textId="77777777" w:rsidR="00FC7A6B" w:rsidRPr="00D3454D" w:rsidRDefault="00FC7A6B" w:rsidP="006A24E3">
            <w:pPr>
              <w:pStyle w:val="Normal6a"/>
            </w:pPr>
            <w:r w:rsidRPr="00D3454D">
              <w:rPr>
                <w:b/>
                <w:i/>
              </w:rPr>
              <w:t>(4a)</w:t>
            </w:r>
            <w:r w:rsidRPr="00D3454D">
              <w:tab/>
            </w:r>
            <w:r w:rsidRPr="00D3454D">
              <w:rPr>
                <w:b/>
                <w:i/>
              </w:rPr>
              <w:t>For at sikre retssikkerheden og undgå uforholdsmæssigt store administrative byrder for multinationale koncerner bør dette direktiv sigte mod sammenhæng med den internationale skatteudvikling, navnlig udviklingen inden for OECD's/G20's inklusive ramme, herunder søjle 1 og søjle 2. I lyset af den skiftende internationale kontekst og muligheden for, at centrale jurisdiktioner muligvis ikke gennemfører søjle 1, bør Unionen dog bevare fleksibiliteten til at fastlægge sin egen fordelingsmekanisme, hvor det er relevant. Det er fortsat vigtigt at undgå modstridende eller overlappende skatteregler mellem nationalt plan, EU-plan og internationalt plan for at reducere overholdelsesbyrden og afbøde risikoen for dobbelt eller flerdobbelt beskatning.</w:t>
            </w:r>
          </w:p>
        </w:tc>
      </w:tr>
    </w:tbl>
    <w:p w14:paraId="498E349E"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6F8566D0" w14:textId="77777777" w:rsidR="00FC7A6B" w:rsidRPr="00D3454D" w:rsidRDefault="00FC7A6B" w:rsidP="00FC7A6B">
      <w:r w:rsidRPr="00D3454D">
        <w:rPr>
          <w:rStyle w:val="HideTWBExt"/>
          <w:noProof w:val="0"/>
        </w:rPr>
        <w:t>&lt;/Amend&gt;</w:t>
      </w:r>
    </w:p>
    <w:p w14:paraId="2BEF93C1"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112</w:t>
      </w:r>
      <w:r w:rsidRPr="00D3454D">
        <w:rPr>
          <w:rStyle w:val="HideTWBExt"/>
          <w:b w:val="0"/>
          <w:noProof w:val="0"/>
        </w:rPr>
        <w:t>&lt;/NumAm&gt;</w:t>
      </w:r>
    </w:p>
    <w:p w14:paraId="21041641" w14:textId="77777777" w:rsidR="00FC7A6B" w:rsidRPr="00D3454D" w:rsidRDefault="00FC7A6B" w:rsidP="00FC7A6B">
      <w:pPr>
        <w:pStyle w:val="NormalBold"/>
      </w:pPr>
      <w:r w:rsidRPr="00D3454D">
        <w:rPr>
          <w:rStyle w:val="HideTWBExt"/>
          <w:b w:val="0"/>
          <w:noProof w:val="0"/>
        </w:rPr>
        <w:t>&lt;RepeatBlock-By&gt;&lt;Members&gt;</w:t>
      </w:r>
      <w:r w:rsidRPr="00D3454D">
        <w:t>Danuše Nerudová</w:t>
      </w:r>
      <w:r w:rsidRPr="00D3454D">
        <w:rPr>
          <w:rStyle w:val="HideTWBExt"/>
          <w:b w:val="0"/>
          <w:noProof w:val="0"/>
        </w:rPr>
        <w:t>&lt;/Members&gt;</w:t>
      </w:r>
    </w:p>
    <w:p w14:paraId="34D67C81" w14:textId="77777777" w:rsidR="00FC7A6B" w:rsidRPr="00D3454D" w:rsidRDefault="00FC7A6B" w:rsidP="00FC7A6B">
      <w:pPr>
        <w:pStyle w:val="NormalBold"/>
      </w:pPr>
      <w:r w:rsidRPr="00D3454D">
        <w:rPr>
          <w:rStyle w:val="HideTWBExt"/>
          <w:b w:val="0"/>
          <w:noProof w:val="0"/>
        </w:rPr>
        <w:t>&lt;/RepeatBlock-By&gt;</w:t>
      </w:r>
    </w:p>
    <w:p w14:paraId="23731FE1"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129ACB5D" w14:textId="77777777" w:rsidR="00FC7A6B" w:rsidRPr="00D3454D" w:rsidRDefault="00FC7A6B" w:rsidP="00FC7A6B">
      <w:pPr>
        <w:pStyle w:val="NormalBold"/>
      </w:pPr>
      <w:r w:rsidRPr="00D3454D">
        <w:rPr>
          <w:rStyle w:val="HideTWBExt"/>
          <w:b w:val="0"/>
          <w:noProof w:val="0"/>
        </w:rPr>
        <w:t>&lt;Article&gt;</w:t>
      </w:r>
      <w:r w:rsidRPr="00D3454D">
        <w:t>Betragtning 4 a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42EDD887" w14:textId="77777777" w:rsidTr="006A24E3">
        <w:trPr>
          <w:trHeight w:hRule="exact" w:val="240"/>
          <w:jc w:val="center"/>
        </w:trPr>
        <w:tc>
          <w:tcPr>
            <w:tcW w:w="9752" w:type="dxa"/>
            <w:gridSpan w:val="2"/>
            <w:tcBorders>
              <w:top w:val="nil"/>
              <w:left w:val="nil"/>
              <w:bottom w:val="nil"/>
              <w:right w:val="nil"/>
            </w:tcBorders>
          </w:tcPr>
          <w:p w14:paraId="57787358" w14:textId="77777777" w:rsidR="00FC7A6B" w:rsidRPr="00D3454D" w:rsidRDefault="00FC7A6B" w:rsidP="006A24E3"/>
        </w:tc>
      </w:tr>
      <w:tr w:rsidR="007603CD" w:rsidRPr="00D3454D" w14:paraId="12454C88" w14:textId="77777777" w:rsidTr="006A24E3">
        <w:trPr>
          <w:trHeight w:val="240"/>
          <w:jc w:val="center"/>
        </w:trPr>
        <w:tc>
          <w:tcPr>
            <w:tcW w:w="4876" w:type="dxa"/>
            <w:tcBorders>
              <w:top w:val="nil"/>
              <w:left w:val="nil"/>
              <w:bottom w:val="nil"/>
              <w:right w:val="nil"/>
            </w:tcBorders>
          </w:tcPr>
          <w:p w14:paraId="3998798D"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297BED24" w14:textId="77777777" w:rsidR="00FC7A6B" w:rsidRPr="00D3454D" w:rsidRDefault="00FC7A6B" w:rsidP="006A24E3">
            <w:pPr>
              <w:pStyle w:val="AmColumnHeading"/>
            </w:pPr>
            <w:r w:rsidRPr="00D3454D">
              <w:t>Ændringsforslag</w:t>
            </w:r>
          </w:p>
        </w:tc>
      </w:tr>
      <w:tr w:rsidR="007603CD" w:rsidRPr="00D3454D" w14:paraId="6398EC5E" w14:textId="77777777" w:rsidTr="006A24E3">
        <w:trPr>
          <w:jc w:val="center"/>
        </w:trPr>
        <w:tc>
          <w:tcPr>
            <w:tcW w:w="4876" w:type="dxa"/>
            <w:tcBorders>
              <w:top w:val="nil"/>
              <w:left w:val="nil"/>
              <w:bottom w:val="nil"/>
              <w:right w:val="nil"/>
            </w:tcBorders>
          </w:tcPr>
          <w:p w14:paraId="0795B7B4" w14:textId="77777777" w:rsidR="00FC7A6B" w:rsidRPr="00D3454D" w:rsidRDefault="00FC7A6B" w:rsidP="006A24E3">
            <w:pPr>
              <w:pStyle w:val="Normal6a"/>
            </w:pPr>
          </w:p>
        </w:tc>
        <w:tc>
          <w:tcPr>
            <w:tcW w:w="4876" w:type="dxa"/>
            <w:tcBorders>
              <w:top w:val="nil"/>
              <w:left w:val="nil"/>
              <w:bottom w:val="nil"/>
              <w:right w:val="nil"/>
            </w:tcBorders>
          </w:tcPr>
          <w:p w14:paraId="15B53402" w14:textId="77777777" w:rsidR="00FC7A6B" w:rsidRPr="00D3454D" w:rsidRDefault="00FC7A6B" w:rsidP="006A24E3">
            <w:pPr>
              <w:pStyle w:val="Normal6a"/>
            </w:pPr>
            <w:r w:rsidRPr="00D3454D">
              <w:rPr>
                <w:b/>
                <w:i/>
              </w:rPr>
              <w:t>(4a)</w:t>
            </w:r>
            <w:r w:rsidRPr="00D3454D">
              <w:tab/>
            </w:r>
            <w:r w:rsidRPr="00D3454D">
              <w:rPr>
                <w:b/>
                <w:i/>
              </w:rPr>
              <w:t>Kommissionen og medlemsstaterne bør sikre, at dette direktiv er i overensstemmelse med og tilpasset til OECD/G20's modelregler og direktiv (EU) 2022/2523, navnlig for så vidt angår beregningen af den effektive skattesats for hvert enkelt land, som kan undermineres af den grænseoverskridende underskudsudligning mellem BEFIT-koncernmedlemmer, der er omhandlet i dette direktiv. Denne dimension bør vurderes i forbindelse med gennemgangen af dette direktiv.</w:t>
            </w:r>
          </w:p>
        </w:tc>
      </w:tr>
    </w:tbl>
    <w:p w14:paraId="7CB0C276"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242133C9" w14:textId="77777777" w:rsidR="00FC7A6B" w:rsidRPr="00D3454D" w:rsidRDefault="00FC7A6B" w:rsidP="00FC7A6B">
      <w:r w:rsidRPr="00D3454D">
        <w:rPr>
          <w:rStyle w:val="HideTWBExt"/>
          <w:noProof w:val="0"/>
        </w:rPr>
        <w:t>&lt;/Amend&gt;</w:t>
      </w:r>
    </w:p>
    <w:p w14:paraId="094B07AA"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113</w:t>
      </w:r>
      <w:r w:rsidRPr="00D3454D">
        <w:rPr>
          <w:rStyle w:val="HideTWBExt"/>
          <w:b w:val="0"/>
          <w:noProof w:val="0"/>
        </w:rPr>
        <w:t>&lt;/NumAm&gt;</w:t>
      </w:r>
    </w:p>
    <w:p w14:paraId="1E71B59D"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0B510C00"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3F4605CF" w14:textId="77777777" w:rsidR="00FC7A6B" w:rsidRPr="00D3454D" w:rsidRDefault="00FC7A6B" w:rsidP="00FC7A6B">
      <w:pPr>
        <w:pStyle w:val="NormalBold"/>
      </w:pPr>
      <w:r w:rsidRPr="00D3454D">
        <w:rPr>
          <w:rStyle w:val="HideTWBExt"/>
          <w:b w:val="0"/>
          <w:noProof w:val="0"/>
        </w:rPr>
        <w:t>&lt;/RepeatBlock-By&gt;</w:t>
      </w:r>
    </w:p>
    <w:p w14:paraId="7C59BDAC"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19CE69C5" w14:textId="77777777" w:rsidR="00FC7A6B" w:rsidRPr="00D3454D" w:rsidRDefault="00FC7A6B" w:rsidP="00FC7A6B">
      <w:pPr>
        <w:pStyle w:val="NormalBold"/>
      </w:pPr>
      <w:r w:rsidRPr="00D3454D">
        <w:rPr>
          <w:rStyle w:val="HideTWBExt"/>
          <w:b w:val="0"/>
          <w:noProof w:val="0"/>
        </w:rPr>
        <w:t>&lt;Article&gt;</w:t>
      </w:r>
      <w:r w:rsidRPr="00D3454D">
        <w:t>Betragtning 5</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3DF480B3" w14:textId="77777777" w:rsidTr="006A24E3">
        <w:trPr>
          <w:trHeight w:hRule="exact" w:val="240"/>
          <w:jc w:val="center"/>
        </w:trPr>
        <w:tc>
          <w:tcPr>
            <w:tcW w:w="9752" w:type="dxa"/>
            <w:gridSpan w:val="2"/>
            <w:tcBorders>
              <w:top w:val="nil"/>
              <w:left w:val="nil"/>
              <w:bottom w:val="nil"/>
              <w:right w:val="nil"/>
            </w:tcBorders>
          </w:tcPr>
          <w:p w14:paraId="1EBC6ED4" w14:textId="77777777" w:rsidR="00FC7A6B" w:rsidRPr="00D3454D" w:rsidRDefault="00FC7A6B" w:rsidP="006A24E3"/>
        </w:tc>
      </w:tr>
      <w:tr w:rsidR="007603CD" w:rsidRPr="00D3454D" w14:paraId="1D8FF556" w14:textId="77777777" w:rsidTr="006A24E3">
        <w:trPr>
          <w:trHeight w:val="240"/>
          <w:jc w:val="center"/>
        </w:trPr>
        <w:tc>
          <w:tcPr>
            <w:tcW w:w="4876" w:type="dxa"/>
            <w:tcBorders>
              <w:top w:val="nil"/>
              <w:left w:val="nil"/>
              <w:bottom w:val="nil"/>
              <w:right w:val="nil"/>
            </w:tcBorders>
          </w:tcPr>
          <w:p w14:paraId="67FA2A04"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032AD73D" w14:textId="77777777" w:rsidR="00FC7A6B" w:rsidRPr="00D3454D" w:rsidRDefault="00FC7A6B" w:rsidP="006A24E3">
            <w:pPr>
              <w:pStyle w:val="AmColumnHeading"/>
            </w:pPr>
            <w:r w:rsidRPr="00D3454D">
              <w:t>Ændringsforslag</w:t>
            </w:r>
          </w:p>
        </w:tc>
      </w:tr>
      <w:tr w:rsidR="007603CD" w:rsidRPr="00D3454D" w14:paraId="7A131061" w14:textId="77777777" w:rsidTr="006A24E3">
        <w:trPr>
          <w:jc w:val="center"/>
        </w:trPr>
        <w:tc>
          <w:tcPr>
            <w:tcW w:w="4876" w:type="dxa"/>
            <w:tcBorders>
              <w:top w:val="nil"/>
              <w:left w:val="nil"/>
              <w:bottom w:val="nil"/>
              <w:right w:val="nil"/>
            </w:tcBorders>
          </w:tcPr>
          <w:p w14:paraId="36C3A43C" w14:textId="77777777" w:rsidR="00FC7A6B" w:rsidRPr="00D3454D" w:rsidRDefault="00FC7A6B" w:rsidP="006A24E3">
            <w:pPr>
              <w:pStyle w:val="Normal6a"/>
            </w:pPr>
            <w:r w:rsidRPr="00D3454D">
              <w:t>(5)</w:t>
            </w:r>
            <w:r w:rsidRPr="00D3454D">
              <w:tab/>
              <w:t xml:space="preserve">Erhvervslivets rammebetingelser i det indre marked bør gøres mere attraktive for at fremme vækst og investeringer i Unionen. Med henblik herpå bør indførelsen af en fælles ramme for selskabsbeskatning prioriteres for at gøre det lettere for selskaber at overholde sådanne regler, når de opererer på tværs af grænserne, og for at tilskynde dem, der ønsker at ekspandere yderligere i udlandet, til at gøre det. Et enkelt sæt selskabsskatteregler for internationale aktiviteter forventes at føre til øget skattesikkerhed og færre skattetvister, da det vil tackle forvridninger og mindske antallet af tilfælde af dobbeltbeskatning og overbeskatning. </w:t>
            </w:r>
            <w:r w:rsidRPr="00D3454D">
              <w:rPr>
                <w:b/>
                <w:i/>
              </w:rPr>
              <w:t xml:space="preserve">Eftersom </w:t>
            </w:r>
            <w:r w:rsidRPr="00D3454D">
              <w:t xml:space="preserve">holdbare skatteindtægter </w:t>
            </w:r>
            <w:r w:rsidRPr="00D3454D">
              <w:rPr>
                <w:b/>
                <w:i/>
              </w:rPr>
              <w:t>er helt afgørende</w:t>
            </w:r>
            <w:r w:rsidRPr="00D3454D">
              <w:t xml:space="preserve"> for medlemsstaternes budgetter</w:t>
            </w:r>
            <w:r w:rsidRPr="00D3454D">
              <w:rPr>
                <w:b/>
                <w:i/>
              </w:rPr>
              <w:t>, bl.a. for at kunne investere i infrastruktur, forskning og udvikling og levere</w:t>
            </w:r>
            <w:r w:rsidRPr="00D3454D">
              <w:t xml:space="preserve"> offentlige tjenester, vil </w:t>
            </w:r>
            <w:r w:rsidRPr="00D3454D">
              <w:rPr>
                <w:b/>
                <w:i/>
              </w:rPr>
              <w:t>det</w:t>
            </w:r>
            <w:r w:rsidRPr="00D3454D">
              <w:t xml:space="preserve"> desuden være afgørende for fremtiden at sikre, at fordelingen af indtægter sker i overensstemmelse med et værktøj baseret på solide parametre, der ikke kan misbruges.</w:t>
            </w:r>
          </w:p>
        </w:tc>
        <w:tc>
          <w:tcPr>
            <w:tcW w:w="4876" w:type="dxa"/>
            <w:tcBorders>
              <w:top w:val="nil"/>
              <w:left w:val="nil"/>
              <w:bottom w:val="nil"/>
              <w:right w:val="nil"/>
            </w:tcBorders>
          </w:tcPr>
          <w:p w14:paraId="0A8060ED" w14:textId="77777777" w:rsidR="00FC7A6B" w:rsidRPr="00D3454D" w:rsidRDefault="00FC7A6B" w:rsidP="006A24E3">
            <w:pPr>
              <w:pStyle w:val="Normal6a"/>
            </w:pPr>
            <w:r w:rsidRPr="00D3454D">
              <w:t>(5)</w:t>
            </w:r>
            <w:r w:rsidRPr="00D3454D">
              <w:tab/>
              <w:t xml:space="preserve">Erhvervslivets rammebetingelser i det indre marked bør gøres mere attraktive for at fremme vækst og investeringer i Unionen. Med henblik herpå bør indførelsen af en fælles ramme for selskabsbeskatning prioriteres for at gøre det lettere for selskaber at overholde sådanne regler, når de opererer på tværs af grænserne, og for at tilskynde dem, der ønsker at ekspandere yderligere i udlandet, til at gøre det. Et enkelt sæt selskabsskatteregler for internationale aktiviteter forventes at føre til øget skattesikkerhed og færre skattetvister, da det vil tackle forvridninger og mindske antallet af tilfælde af dobbeltbeskatning og overbeskatning. </w:t>
            </w:r>
            <w:r w:rsidRPr="00D3454D">
              <w:rPr>
                <w:b/>
                <w:i/>
              </w:rPr>
              <w:t xml:space="preserve">Harmonisering af reglerne indebærer frem for alt færre muligheder for skatteundgåelse. Med en fordeling af det skattepligtige grundlag, som er baseret på materielle faktorer såsom arbejdskraft, aktiver og omsætning, vil den fælles ramme for selskabsbeskatning modvirke aggressiv skatteplanlægning. På grund af den afgørende vigtighed af </w:t>
            </w:r>
            <w:r w:rsidRPr="00D3454D">
              <w:t xml:space="preserve">holdbare skatteindtægter for medlemsstaternes budgetter </w:t>
            </w:r>
            <w:r w:rsidRPr="00D3454D">
              <w:rPr>
                <w:b/>
                <w:i/>
              </w:rPr>
              <w:t>eksempelvis med henblik på tilvejebringelsen af</w:t>
            </w:r>
            <w:r w:rsidRPr="00D3454D">
              <w:t xml:space="preserve"> offentlige tjenester, </w:t>
            </w:r>
            <w:r w:rsidRPr="00D3454D">
              <w:rPr>
                <w:b/>
                <w:i/>
              </w:rPr>
              <w:t>især for de mest sårbare husstande, er det af afgørende betydning at sikre, at harmoniseringen af reglerne for fastsættelse af overskud i Unionen vil føre til højere effektive skattesatser og højere indtægter for medlemsstaterne. Det</w:t>
            </w:r>
            <w:r w:rsidRPr="00D3454D">
              <w:t xml:space="preserve"> vil desuden være afgørende for fremtiden at sikre, at fordelingen af indtægter sker i overensstemmelse med et værktøj baseret på solide parametre, der ikke kan misbruges.</w:t>
            </w:r>
          </w:p>
        </w:tc>
      </w:tr>
    </w:tbl>
    <w:p w14:paraId="4868407D"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627EE0F0" w14:textId="77777777" w:rsidR="00FC7A6B" w:rsidRPr="00D3454D" w:rsidRDefault="00FC7A6B" w:rsidP="00FC7A6B">
      <w:r w:rsidRPr="00D3454D">
        <w:rPr>
          <w:rStyle w:val="HideTWBExt"/>
          <w:noProof w:val="0"/>
        </w:rPr>
        <w:t>&lt;/Amend&gt;</w:t>
      </w:r>
    </w:p>
    <w:p w14:paraId="5000DADC"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114</w:t>
      </w:r>
      <w:r w:rsidRPr="00D3454D">
        <w:rPr>
          <w:rStyle w:val="HideTWBExt"/>
          <w:b w:val="0"/>
          <w:noProof w:val="0"/>
        </w:rPr>
        <w:t>&lt;/NumAm&gt;</w:t>
      </w:r>
    </w:p>
    <w:p w14:paraId="4BD90D34"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60DC5137" w14:textId="77777777" w:rsidR="00FC7A6B" w:rsidRPr="00D3454D" w:rsidRDefault="00FC7A6B" w:rsidP="00FC7A6B">
      <w:pPr>
        <w:pStyle w:val="NormalBold"/>
      </w:pPr>
      <w:r w:rsidRPr="00D3454D">
        <w:rPr>
          <w:rStyle w:val="HideTWBExt"/>
          <w:b w:val="0"/>
          <w:noProof w:val="0"/>
        </w:rPr>
        <w:t>&lt;/RepeatBlock-By&gt;</w:t>
      </w:r>
    </w:p>
    <w:p w14:paraId="7F249633"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9A31FF5" w14:textId="77777777" w:rsidR="00FC7A6B" w:rsidRPr="00D3454D" w:rsidRDefault="00FC7A6B" w:rsidP="00FC7A6B">
      <w:pPr>
        <w:pStyle w:val="NormalBold"/>
      </w:pPr>
      <w:r w:rsidRPr="00D3454D">
        <w:rPr>
          <w:rStyle w:val="HideTWBExt"/>
          <w:b w:val="0"/>
          <w:noProof w:val="0"/>
        </w:rPr>
        <w:t>&lt;Article&gt;</w:t>
      </w:r>
      <w:r w:rsidRPr="00D3454D">
        <w:t>Betragtning 5</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27EC527D" w14:textId="77777777" w:rsidTr="006A24E3">
        <w:trPr>
          <w:trHeight w:hRule="exact" w:val="240"/>
          <w:jc w:val="center"/>
        </w:trPr>
        <w:tc>
          <w:tcPr>
            <w:tcW w:w="9752" w:type="dxa"/>
            <w:gridSpan w:val="2"/>
            <w:tcBorders>
              <w:top w:val="nil"/>
              <w:left w:val="nil"/>
              <w:bottom w:val="nil"/>
              <w:right w:val="nil"/>
            </w:tcBorders>
          </w:tcPr>
          <w:p w14:paraId="420DD68A" w14:textId="77777777" w:rsidR="00FC7A6B" w:rsidRPr="00D3454D" w:rsidRDefault="00FC7A6B" w:rsidP="006A24E3"/>
        </w:tc>
      </w:tr>
      <w:tr w:rsidR="007603CD" w:rsidRPr="00D3454D" w14:paraId="33787354" w14:textId="77777777" w:rsidTr="006A24E3">
        <w:trPr>
          <w:trHeight w:val="240"/>
          <w:jc w:val="center"/>
        </w:trPr>
        <w:tc>
          <w:tcPr>
            <w:tcW w:w="4876" w:type="dxa"/>
            <w:tcBorders>
              <w:top w:val="nil"/>
              <w:left w:val="nil"/>
              <w:bottom w:val="nil"/>
              <w:right w:val="nil"/>
            </w:tcBorders>
          </w:tcPr>
          <w:p w14:paraId="30253D88"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1FB6661F" w14:textId="77777777" w:rsidR="00FC7A6B" w:rsidRPr="00D3454D" w:rsidRDefault="00FC7A6B" w:rsidP="006A24E3">
            <w:pPr>
              <w:pStyle w:val="AmColumnHeading"/>
            </w:pPr>
            <w:r w:rsidRPr="00D3454D">
              <w:t>Ændringsforslag</w:t>
            </w:r>
          </w:p>
        </w:tc>
      </w:tr>
      <w:tr w:rsidR="007603CD" w:rsidRPr="00D3454D" w14:paraId="1BA6875C" w14:textId="77777777" w:rsidTr="006A24E3">
        <w:trPr>
          <w:jc w:val="center"/>
        </w:trPr>
        <w:tc>
          <w:tcPr>
            <w:tcW w:w="4876" w:type="dxa"/>
            <w:tcBorders>
              <w:top w:val="nil"/>
              <w:left w:val="nil"/>
              <w:bottom w:val="nil"/>
              <w:right w:val="nil"/>
            </w:tcBorders>
          </w:tcPr>
          <w:p w14:paraId="2EED1C9B" w14:textId="77777777" w:rsidR="00FC7A6B" w:rsidRPr="00D3454D" w:rsidRDefault="00FC7A6B" w:rsidP="006A24E3">
            <w:pPr>
              <w:pStyle w:val="Normal6a"/>
            </w:pPr>
            <w:r w:rsidRPr="00D3454D">
              <w:t>(5)</w:t>
            </w:r>
            <w:r w:rsidRPr="00D3454D">
              <w:tab/>
              <w:t xml:space="preserve">Erhvervslivets rammebetingelser i det indre marked bør gøres mere attraktive for at fremme vækst og investeringer i Unionen. Med henblik herpå bør indførelsen af en fælles ramme for selskabsbeskatning prioriteres for at gøre det lettere for selskaber at overholde sådanne regler, når de opererer på tværs af grænserne, og for at tilskynde dem, der ønsker at ekspandere yderligere i udlandet, til at gøre det. Et enkelt sæt selskabsskatteregler for internationale aktiviteter forventes at føre til øget skattesikkerhed og færre skattetvister, da det vil tackle forvridninger og mindske antallet af tilfælde af </w:t>
            </w:r>
            <w:r w:rsidRPr="00D3454D">
              <w:rPr>
                <w:b/>
                <w:i/>
              </w:rPr>
              <w:t>dobbeltbeskatning og overbeskatning</w:t>
            </w:r>
            <w:r w:rsidRPr="00D3454D">
              <w:t>.</w:t>
            </w:r>
            <w:r w:rsidRPr="00D3454D">
              <w:rPr>
                <w:b/>
                <w:i/>
              </w:rPr>
              <w:t xml:space="preserve"> Eftersom </w:t>
            </w:r>
            <w:r w:rsidRPr="00D3454D">
              <w:t xml:space="preserve">holdbare skatteindtægter </w:t>
            </w:r>
            <w:r w:rsidRPr="00D3454D">
              <w:rPr>
                <w:b/>
                <w:i/>
              </w:rPr>
              <w:t xml:space="preserve">er helt afgørende </w:t>
            </w:r>
            <w:r w:rsidRPr="00D3454D">
              <w:t>for medlemsstaternes budgetter,</w:t>
            </w:r>
            <w:r w:rsidRPr="00D3454D">
              <w:rPr>
                <w:b/>
                <w:i/>
              </w:rPr>
              <w:t xml:space="preserve"> bl.a. for at kunne investere </w:t>
            </w:r>
            <w:r w:rsidRPr="00D3454D">
              <w:t xml:space="preserve">i </w:t>
            </w:r>
            <w:r w:rsidRPr="00D3454D">
              <w:rPr>
                <w:b/>
                <w:i/>
              </w:rPr>
              <w:t xml:space="preserve">infrastruktur, </w:t>
            </w:r>
            <w:r w:rsidRPr="00D3454D">
              <w:t xml:space="preserve">forskning og udvikling og </w:t>
            </w:r>
            <w:r w:rsidRPr="00D3454D">
              <w:rPr>
                <w:b/>
                <w:i/>
              </w:rPr>
              <w:t xml:space="preserve">levere </w:t>
            </w:r>
            <w:r w:rsidRPr="00D3454D">
              <w:t>offentlige tjenester,</w:t>
            </w:r>
            <w:r w:rsidRPr="00D3454D">
              <w:rPr>
                <w:b/>
                <w:i/>
              </w:rPr>
              <w:t xml:space="preserve"> vil det desuden være afgørende for fremtiden</w:t>
            </w:r>
            <w:r w:rsidRPr="00D3454D">
              <w:t xml:space="preserve"> at sikre, at</w:t>
            </w:r>
            <w:r w:rsidRPr="00D3454D">
              <w:rPr>
                <w:b/>
                <w:i/>
              </w:rPr>
              <w:t xml:space="preserve"> fordelingen af </w:t>
            </w:r>
            <w:r w:rsidRPr="00D3454D">
              <w:t xml:space="preserve">indtægter </w:t>
            </w:r>
            <w:r w:rsidRPr="00D3454D">
              <w:rPr>
                <w:b/>
                <w:i/>
              </w:rPr>
              <w:t>sker i overensstemmelse med et værktøj baseret på solide parametre, der ikke kan misbruges</w:t>
            </w:r>
            <w:r w:rsidRPr="00D3454D">
              <w:t>.</w:t>
            </w:r>
          </w:p>
        </w:tc>
        <w:tc>
          <w:tcPr>
            <w:tcW w:w="4876" w:type="dxa"/>
            <w:tcBorders>
              <w:top w:val="nil"/>
              <w:left w:val="nil"/>
              <w:bottom w:val="nil"/>
              <w:right w:val="nil"/>
            </w:tcBorders>
          </w:tcPr>
          <w:p w14:paraId="596F3DE6" w14:textId="77777777" w:rsidR="00FC7A6B" w:rsidRPr="00D3454D" w:rsidRDefault="00FC7A6B" w:rsidP="006A24E3">
            <w:pPr>
              <w:pStyle w:val="Normal6a"/>
            </w:pPr>
            <w:r w:rsidRPr="00D3454D">
              <w:t>(5)</w:t>
            </w:r>
            <w:r w:rsidRPr="00D3454D">
              <w:tab/>
              <w:t xml:space="preserve">Erhvervslivets rammebetingelser i det indre marked bør gøres mere attraktive for at fremme vækst og investeringer i Unionen. Med henblik herpå bør indførelsen af en fælles ramme for selskabsbeskatning prioriteres for at gøre det lettere for selskaber at overholde sådanne regler, når de opererer på tværs af grænserne, og for at tilskynde dem, der ønsker at ekspandere yderligere i udlandet, til at gøre det. Et enkelt sæt selskabsskatteregler for internationale aktiviteter forventes at føre til øget skattesikkerhed og færre skattetvister, da det vil tackle forvridninger og mindske antallet af tilfælde af </w:t>
            </w:r>
            <w:r w:rsidRPr="00D3454D">
              <w:rPr>
                <w:b/>
                <w:i/>
              </w:rPr>
              <w:t>dobbelt-(ikke)beskatning</w:t>
            </w:r>
            <w:r w:rsidRPr="00D3454D">
              <w:t>.</w:t>
            </w:r>
            <w:r w:rsidRPr="00D3454D">
              <w:rPr>
                <w:b/>
                <w:i/>
              </w:rPr>
              <w:t xml:space="preserve"> Harmonisering af reglerne indebærer også færre muligheder for at misbruge visse specifikke nationale skattebestemmelser i en paneuropæisk kontekst. Med en fordeling af det skattepligtige grundlag, som er baseret på to faktorer, vil den fælles ramme for selskabsbeskatning modvirke skatteundgåelse og aggressiv skatteplanlægning. På grund af den afgørende vigtighed af </w:t>
            </w:r>
            <w:r w:rsidRPr="00D3454D">
              <w:t>holdbare skatteindtægter for medlemsstaternes budgetter,</w:t>
            </w:r>
            <w:r w:rsidRPr="00D3454D">
              <w:rPr>
                <w:b/>
                <w:i/>
              </w:rPr>
              <w:t xml:space="preserve"> herunder investeringer i den digitale, den grønne og den sociale omstilling, </w:t>
            </w:r>
            <w:r w:rsidRPr="00D3454D">
              <w:t xml:space="preserve">i forskning og udvikling og </w:t>
            </w:r>
            <w:r w:rsidRPr="00D3454D">
              <w:rPr>
                <w:b/>
                <w:i/>
              </w:rPr>
              <w:t xml:space="preserve">med henblik på tilvejebringelsen af </w:t>
            </w:r>
            <w:r w:rsidRPr="00D3454D">
              <w:t>offentlige tjenester,</w:t>
            </w:r>
            <w:r w:rsidRPr="00D3454D">
              <w:rPr>
                <w:b/>
                <w:i/>
              </w:rPr>
              <w:t xml:space="preserve"> især for de mest sårbare husstande, er det vigtigt </w:t>
            </w:r>
            <w:r w:rsidRPr="00D3454D">
              <w:t xml:space="preserve">at sikre, at </w:t>
            </w:r>
            <w:r w:rsidRPr="00D3454D">
              <w:rPr>
                <w:b/>
                <w:i/>
              </w:rPr>
              <w:t xml:space="preserve">harmoniseringen af reglerne for fastsættelse af overskud i Unionen ikke vil føre til lavere effektive skattesatser og lavere </w:t>
            </w:r>
            <w:r w:rsidRPr="00D3454D">
              <w:t xml:space="preserve">indtægter </w:t>
            </w:r>
            <w:r w:rsidRPr="00D3454D">
              <w:rPr>
                <w:b/>
                <w:i/>
              </w:rPr>
              <w:t>for medlemsstaterne</w:t>
            </w:r>
            <w:r w:rsidRPr="00D3454D">
              <w:t>.</w:t>
            </w:r>
          </w:p>
        </w:tc>
      </w:tr>
    </w:tbl>
    <w:p w14:paraId="5EA38FFD"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43D7C642" w14:textId="77777777" w:rsidR="00FC7A6B" w:rsidRPr="00D3454D" w:rsidRDefault="00FC7A6B" w:rsidP="00FC7A6B">
      <w:r w:rsidRPr="00D3454D">
        <w:rPr>
          <w:rStyle w:val="HideTWBExt"/>
          <w:noProof w:val="0"/>
        </w:rPr>
        <w:t>&lt;/Amend&gt;</w:t>
      </w:r>
    </w:p>
    <w:p w14:paraId="7F237E8C"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115</w:t>
      </w:r>
      <w:r w:rsidRPr="00D3454D">
        <w:rPr>
          <w:rStyle w:val="HideTWBExt"/>
          <w:b w:val="0"/>
          <w:noProof w:val="0"/>
        </w:rPr>
        <w:t>&lt;/NumAm&gt;</w:t>
      </w:r>
    </w:p>
    <w:p w14:paraId="0FBAC4F6" w14:textId="77777777" w:rsidR="00FC7A6B" w:rsidRPr="00D3454D" w:rsidRDefault="00FC7A6B" w:rsidP="00FC7A6B">
      <w:pPr>
        <w:pStyle w:val="NormalBold"/>
      </w:pPr>
      <w:r w:rsidRPr="00D3454D">
        <w:rPr>
          <w:rStyle w:val="HideTWBExt"/>
          <w:b w:val="0"/>
          <w:noProof w:val="0"/>
        </w:rPr>
        <w:t>&lt;RepeatBlock-By&gt;&lt;Members&gt;</w:t>
      </w:r>
      <w:r w:rsidRPr="00D3454D">
        <w:t>Isabel Benjumea Benjumea</w:t>
      </w:r>
      <w:r w:rsidRPr="00D3454D">
        <w:rPr>
          <w:rStyle w:val="HideTWBExt"/>
          <w:b w:val="0"/>
          <w:noProof w:val="0"/>
        </w:rPr>
        <w:t>&lt;/Members&gt;</w:t>
      </w:r>
    </w:p>
    <w:p w14:paraId="0B22CDD6" w14:textId="77777777" w:rsidR="00FC7A6B" w:rsidRPr="00D3454D" w:rsidRDefault="00FC7A6B" w:rsidP="00FC7A6B">
      <w:pPr>
        <w:pStyle w:val="NormalBold"/>
      </w:pPr>
      <w:r w:rsidRPr="00D3454D">
        <w:rPr>
          <w:rStyle w:val="HideTWBExt"/>
          <w:b w:val="0"/>
          <w:noProof w:val="0"/>
        </w:rPr>
        <w:t>&lt;/RepeatBlock-By&gt;</w:t>
      </w:r>
    </w:p>
    <w:p w14:paraId="513F549F"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059E355A" w14:textId="77777777" w:rsidR="00FC7A6B" w:rsidRPr="00D3454D" w:rsidRDefault="00FC7A6B" w:rsidP="00FC7A6B">
      <w:pPr>
        <w:pStyle w:val="NormalBold"/>
      </w:pPr>
      <w:r w:rsidRPr="00D3454D">
        <w:rPr>
          <w:rStyle w:val="HideTWBExt"/>
          <w:b w:val="0"/>
          <w:noProof w:val="0"/>
        </w:rPr>
        <w:t>&lt;Article&gt;</w:t>
      </w:r>
      <w:r w:rsidRPr="00D3454D">
        <w:t>Betragtning 5</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74EDF53" w14:textId="77777777" w:rsidTr="006A24E3">
        <w:trPr>
          <w:trHeight w:hRule="exact" w:val="240"/>
          <w:jc w:val="center"/>
        </w:trPr>
        <w:tc>
          <w:tcPr>
            <w:tcW w:w="9752" w:type="dxa"/>
            <w:gridSpan w:val="2"/>
            <w:tcBorders>
              <w:top w:val="nil"/>
              <w:left w:val="nil"/>
              <w:bottom w:val="nil"/>
              <w:right w:val="nil"/>
            </w:tcBorders>
          </w:tcPr>
          <w:p w14:paraId="21716C27" w14:textId="77777777" w:rsidR="00FC7A6B" w:rsidRPr="00D3454D" w:rsidRDefault="00FC7A6B" w:rsidP="006A24E3"/>
        </w:tc>
      </w:tr>
      <w:tr w:rsidR="007603CD" w:rsidRPr="00D3454D" w14:paraId="31E209E6" w14:textId="77777777" w:rsidTr="006A24E3">
        <w:trPr>
          <w:trHeight w:val="240"/>
          <w:jc w:val="center"/>
        </w:trPr>
        <w:tc>
          <w:tcPr>
            <w:tcW w:w="4876" w:type="dxa"/>
            <w:tcBorders>
              <w:top w:val="nil"/>
              <w:left w:val="nil"/>
              <w:bottom w:val="nil"/>
              <w:right w:val="nil"/>
            </w:tcBorders>
          </w:tcPr>
          <w:p w14:paraId="47DA2DBF"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1819D3E0" w14:textId="77777777" w:rsidR="00FC7A6B" w:rsidRPr="00D3454D" w:rsidRDefault="00FC7A6B" w:rsidP="006A24E3">
            <w:pPr>
              <w:pStyle w:val="AmColumnHeading"/>
            </w:pPr>
            <w:r w:rsidRPr="00D3454D">
              <w:t>Ændringsforslag</w:t>
            </w:r>
          </w:p>
        </w:tc>
      </w:tr>
      <w:tr w:rsidR="007603CD" w:rsidRPr="00D3454D" w14:paraId="1710C82C" w14:textId="77777777" w:rsidTr="006A24E3">
        <w:trPr>
          <w:jc w:val="center"/>
        </w:trPr>
        <w:tc>
          <w:tcPr>
            <w:tcW w:w="4876" w:type="dxa"/>
            <w:tcBorders>
              <w:top w:val="nil"/>
              <w:left w:val="nil"/>
              <w:bottom w:val="nil"/>
              <w:right w:val="nil"/>
            </w:tcBorders>
          </w:tcPr>
          <w:p w14:paraId="47A28802" w14:textId="77777777" w:rsidR="00FC7A6B" w:rsidRPr="00D3454D" w:rsidRDefault="00FC7A6B" w:rsidP="006A24E3">
            <w:pPr>
              <w:pStyle w:val="Normal6a"/>
            </w:pPr>
            <w:r w:rsidRPr="00D3454D">
              <w:t>(5)</w:t>
            </w:r>
            <w:r w:rsidRPr="00D3454D">
              <w:tab/>
              <w:t>Erhvervslivets rammebetingelser i det indre marked bør gøres mere attraktive for at fremme vækst og investeringer i Unionen. Med henblik herpå bør indførelsen af en fælles ramme for selskabsbeskatning prioriteres for at gøre det lettere for selskaber at overholde sådanne regler, når de opererer på tværs af grænserne, og for at tilskynde dem, der ønsker at ekspandere yderligere i udlandet, til at gøre det. Et enkelt sæt selskabsskatteregler for internationale aktiviteter forventes at føre til øget skattesikkerhed og færre skattetvister, da det vil tackle forvridninger og mindske antallet af tilfælde af dobbeltbeskatning og overbeskatning. Eftersom holdbare skatteindtægter er helt afgørende for medlemsstaternes budgetter, bl.a. for at kunne investere i infrastruktur, forskning og udvikling og levere offentlige tjenester, vil det desuden være afgørende for fremtiden at sikre, at fordelingen af indtægter sker i overensstemmelse med et værktøj baseret på solide parametre, der ikke kan misbruges.</w:t>
            </w:r>
          </w:p>
        </w:tc>
        <w:tc>
          <w:tcPr>
            <w:tcW w:w="4876" w:type="dxa"/>
            <w:tcBorders>
              <w:top w:val="nil"/>
              <w:left w:val="nil"/>
              <w:bottom w:val="nil"/>
              <w:right w:val="nil"/>
            </w:tcBorders>
          </w:tcPr>
          <w:p w14:paraId="41488B32" w14:textId="77777777" w:rsidR="00FC7A6B" w:rsidRPr="00D3454D" w:rsidRDefault="00FC7A6B" w:rsidP="006A24E3">
            <w:pPr>
              <w:pStyle w:val="Normal6a"/>
            </w:pPr>
            <w:r w:rsidRPr="00D3454D">
              <w:t>(5)</w:t>
            </w:r>
            <w:r w:rsidRPr="00D3454D">
              <w:tab/>
              <w:t>Erhvervslivets rammebetingelser i det indre marked bør gøres mere attraktive for at fremme vækst og investeringer i Unionen</w:t>
            </w:r>
            <w:r w:rsidRPr="00D3454D">
              <w:rPr>
                <w:b/>
                <w:i/>
              </w:rPr>
              <w:t>, idet man skaber et endnu mere konkurrencedygtigt miljø</w:t>
            </w:r>
            <w:r w:rsidRPr="00D3454D">
              <w:t xml:space="preserve">. Med henblik herpå bør indførelsen af en fælles ramme for selskabsbeskatning prioriteres for at gøre det lettere for selskaber at overholde sådanne regler, når de opererer på tværs af grænserne, og for at tilskynde dem, der ønsker at ekspandere yderligere i udlandet, til at gøre det </w:t>
            </w:r>
            <w:r w:rsidRPr="00D3454D">
              <w:rPr>
                <w:b/>
                <w:i/>
              </w:rPr>
              <w:t>og for at fremme iværksætteri inden for det indre marked, som i øjeblikket begrænses af bureaukrati og skattetryk</w:t>
            </w:r>
            <w:r w:rsidRPr="00D3454D">
              <w:t>. Et enkelt sæt selskabsskatteregler for internationale aktiviteter forventes at føre til øget skattesikkerhed og færre skattetvister, da det vil tackle forvridninger og mindske antallet af tilfælde af dobbeltbeskatning og overbeskatning. Eftersom holdbare skatteindtægter er helt afgørende for medlemsstaternes budgetter, bl.a. for at kunne investere i infrastruktur, forskning og udvikling og levere offentlige tjenester, vil det desuden være afgørende for fremtiden at sikre, at fordelingen af indtægter sker i overensstemmelse med et værktøj baseret på solide parametre, der ikke kan misbruges.</w:t>
            </w:r>
          </w:p>
        </w:tc>
      </w:tr>
    </w:tbl>
    <w:p w14:paraId="79DBECA3"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05123350" w14:textId="77777777" w:rsidR="00FC7A6B" w:rsidRPr="00D3454D" w:rsidRDefault="00FC7A6B" w:rsidP="00FC7A6B">
      <w:r w:rsidRPr="00D3454D">
        <w:rPr>
          <w:rStyle w:val="HideTWBExt"/>
          <w:noProof w:val="0"/>
        </w:rPr>
        <w:t>&lt;/Amend&gt;</w:t>
      </w:r>
    </w:p>
    <w:p w14:paraId="4D89B1BA"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116</w:t>
      </w:r>
      <w:r w:rsidRPr="00D3454D">
        <w:rPr>
          <w:rStyle w:val="HideTWBExt"/>
          <w:b w:val="0"/>
          <w:noProof w:val="0"/>
        </w:rPr>
        <w:t>&lt;/NumAm&gt;</w:t>
      </w:r>
    </w:p>
    <w:p w14:paraId="367406EF" w14:textId="77777777" w:rsidR="00FC7A6B" w:rsidRPr="00D3454D" w:rsidRDefault="00FC7A6B" w:rsidP="00FC7A6B">
      <w:pPr>
        <w:pStyle w:val="NormalBold"/>
      </w:pPr>
      <w:r w:rsidRPr="00D3454D">
        <w:rPr>
          <w:rStyle w:val="HideTWBExt"/>
          <w:b w:val="0"/>
          <w:noProof w:val="0"/>
        </w:rPr>
        <w:t>&lt;RepeatBlock-By&gt;&lt;Members&gt;</w:t>
      </w:r>
      <w:r w:rsidRPr="00D3454D">
        <w:t>Danuše Nerudová</w:t>
      </w:r>
      <w:r w:rsidRPr="00D3454D">
        <w:rPr>
          <w:rStyle w:val="HideTWBExt"/>
          <w:b w:val="0"/>
          <w:noProof w:val="0"/>
        </w:rPr>
        <w:t>&lt;/Members&gt;</w:t>
      </w:r>
    </w:p>
    <w:p w14:paraId="1C3ADAEA" w14:textId="77777777" w:rsidR="00FC7A6B" w:rsidRPr="00D3454D" w:rsidRDefault="00FC7A6B" w:rsidP="00FC7A6B">
      <w:pPr>
        <w:pStyle w:val="NormalBold"/>
      </w:pPr>
      <w:r w:rsidRPr="00D3454D">
        <w:rPr>
          <w:rStyle w:val="HideTWBExt"/>
          <w:b w:val="0"/>
          <w:noProof w:val="0"/>
        </w:rPr>
        <w:t>&lt;/RepeatBlock-By&gt;</w:t>
      </w:r>
    </w:p>
    <w:p w14:paraId="18ECFF8D"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57149512" w14:textId="77777777" w:rsidR="00FC7A6B" w:rsidRPr="00D3454D" w:rsidRDefault="00FC7A6B" w:rsidP="00FC7A6B">
      <w:pPr>
        <w:pStyle w:val="NormalBold"/>
      </w:pPr>
      <w:r w:rsidRPr="00D3454D">
        <w:rPr>
          <w:rStyle w:val="HideTWBExt"/>
          <w:b w:val="0"/>
          <w:noProof w:val="0"/>
        </w:rPr>
        <w:t>&lt;Article&gt;</w:t>
      </w:r>
      <w:r w:rsidRPr="00D3454D">
        <w:t>Betragtning 5</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7AA4D48E" w14:textId="77777777" w:rsidTr="006A24E3">
        <w:trPr>
          <w:trHeight w:hRule="exact" w:val="240"/>
          <w:jc w:val="center"/>
        </w:trPr>
        <w:tc>
          <w:tcPr>
            <w:tcW w:w="9752" w:type="dxa"/>
            <w:gridSpan w:val="2"/>
            <w:tcBorders>
              <w:top w:val="nil"/>
              <w:left w:val="nil"/>
              <w:bottom w:val="nil"/>
              <w:right w:val="nil"/>
            </w:tcBorders>
          </w:tcPr>
          <w:p w14:paraId="4BA7AD01" w14:textId="77777777" w:rsidR="00FC7A6B" w:rsidRPr="00D3454D" w:rsidRDefault="00FC7A6B" w:rsidP="006A24E3"/>
        </w:tc>
      </w:tr>
      <w:tr w:rsidR="007603CD" w:rsidRPr="00D3454D" w14:paraId="2E76AD0C" w14:textId="77777777" w:rsidTr="006A24E3">
        <w:trPr>
          <w:trHeight w:val="240"/>
          <w:jc w:val="center"/>
        </w:trPr>
        <w:tc>
          <w:tcPr>
            <w:tcW w:w="4876" w:type="dxa"/>
            <w:tcBorders>
              <w:top w:val="nil"/>
              <w:left w:val="nil"/>
              <w:bottom w:val="nil"/>
              <w:right w:val="nil"/>
            </w:tcBorders>
          </w:tcPr>
          <w:p w14:paraId="207B3995"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325CD57B" w14:textId="77777777" w:rsidR="00FC7A6B" w:rsidRPr="00D3454D" w:rsidRDefault="00FC7A6B" w:rsidP="006A24E3">
            <w:pPr>
              <w:pStyle w:val="AmColumnHeading"/>
            </w:pPr>
            <w:r w:rsidRPr="00D3454D">
              <w:t>Ændringsforslag</w:t>
            </w:r>
          </w:p>
        </w:tc>
      </w:tr>
      <w:tr w:rsidR="007603CD" w:rsidRPr="00D3454D" w14:paraId="0F63F4C0" w14:textId="77777777" w:rsidTr="006A24E3">
        <w:trPr>
          <w:jc w:val="center"/>
        </w:trPr>
        <w:tc>
          <w:tcPr>
            <w:tcW w:w="4876" w:type="dxa"/>
            <w:tcBorders>
              <w:top w:val="nil"/>
              <w:left w:val="nil"/>
              <w:bottom w:val="nil"/>
              <w:right w:val="nil"/>
            </w:tcBorders>
          </w:tcPr>
          <w:p w14:paraId="19D96547" w14:textId="77777777" w:rsidR="00FC7A6B" w:rsidRPr="00D3454D" w:rsidRDefault="00FC7A6B" w:rsidP="006A24E3">
            <w:pPr>
              <w:pStyle w:val="Normal6a"/>
            </w:pPr>
            <w:r w:rsidRPr="00D3454D">
              <w:t>(5)</w:t>
            </w:r>
            <w:r w:rsidRPr="00D3454D">
              <w:tab/>
              <w:t>Erhvervslivets rammebetingelser i det indre marked bør gøres mere attraktive for at fremme vækst og investeringer i Unionen. Med henblik herpå bør indførelsen af en fælles ramme for selskabsbeskatning prioriteres for at gøre det lettere for selskaber at overholde sådanne regler, når de opererer på tværs af grænserne, og for at tilskynde dem, der ønsker at ekspandere yderligere i udlandet, til at gøre det. Et enkelt sæt selskabsskatteregler for internationale aktiviteter forventes at føre til øget skattesikkerhed og færre skattetvister, da det vil tackle forvridninger og mindske antallet af tilfælde af dobbeltbeskatning og overbeskatning. Eftersom holdbare skatteindtægter er helt afgørende for medlemsstaternes budgetter, bl.a. for at kunne investere i infrastruktur, forskning og udvikling og levere offentlige tjenester, vil det desuden være afgørende for fremtiden at sikre, at fordelingen af indtægter sker i overensstemmelse med et værktøj baseret på solide parametre, der ikke kan misbruges.</w:t>
            </w:r>
          </w:p>
        </w:tc>
        <w:tc>
          <w:tcPr>
            <w:tcW w:w="4876" w:type="dxa"/>
            <w:tcBorders>
              <w:top w:val="nil"/>
              <w:left w:val="nil"/>
              <w:bottom w:val="nil"/>
              <w:right w:val="nil"/>
            </w:tcBorders>
          </w:tcPr>
          <w:p w14:paraId="440F05F2" w14:textId="77777777" w:rsidR="00FC7A6B" w:rsidRPr="00D3454D" w:rsidRDefault="00FC7A6B" w:rsidP="006A24E3">
            <w:pPr>
              <w:pStyle w:val="Normal6a"/>
            </w:pPr>
            <w:r w:rsidRPr="00D3454D">
              <w:t>(5)</w:t>
            </w:r>
            <w:r w:rsidRPr="00D3454D">
              <w:tab/>
              <w:t>Erhvervslivets rammebetingelser i det indre marked bør gøres mere attraktive for at fremme vækst og investeringer i Unionen. Med henblik herpå bør indførelsen af en fælles ramme for selskabsbeskatning prioriteres for at gøre det lettere for selskaber at overholde sådanne regler, når de opererer på tværs af grænserne, og for at tilskynde dem, der ønsker at ekspandere yderligere i udlandet, til at gøre det. Et enkelt sæt selskabsskatteregler for internationale aktiviteter forventes at føre til øget skattesikkerhed og færre skattetvister, da det vil tackle forvridninger og mindske antallet af tilfælde af dobbeltbeskatning og overbeskatning. Eftersom holdbare skatteindtægter er helt afgørende for medlemsstaternes budgetter, bl.a. for at kunne investere i infrastruktur, forskning og udvikling</w:t>
            </w:r>
            <w:r w:rsidRPr="00D3454D">
              <w:rPr>
                <w:b/>
                <w:i/>
              </w:rPr>
              <w:t>, da EU-virksomheder brugte omkring 270 mia. EUR mindre på dette område end deres amerikanske modparter,</w:t>
            </w:r>
            <w:r w:rsidRPr="00D3454D">
              <w:t xml:space="preserve"> og levere offentlige tjenester, vil det desuden være afgørende for fremtiden at sikre, at fordelingen af indtægter sker i overensstemmelse med et værktøj baseret på solide parametre, der ikke kan misbruges.</w:t>
            </w:r>
          </w:p>
        </w:tc>
      </w:tr>
    </w:tbl>
    <w:p w14:paraId="08B12971"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0F8F96AA" w14:textId="77777777" w:rsidR="00FC7A6B" w:rsidRPr="00D3454D" w:rsidRDefault="00FC7A6B" w:rsidP="00FC7A6B">
      <w:r w:rsidRPr="00D3454D">
        <w:rPr>
          <w:rStyle w:val="HideTWBExt"/>
          <w:noProof w:val="0"/>
        </w:rPr>
        <w:t>&lt;/Amend&gt;</w:t>
      </w:r>
    </w:p>
    <w:p w14:paraId="63504F06"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117</w:t>
      </w:r>
      <w:r w:rsidRPr="00D3454D">
        <w:rPr>
          <w:rStyle w:val="HideTWBExt"/>
          <w:b w:val="0"/>
          <w:noProof w:val="0"/>
        </w:rPr>
        <w:t>&lt;/NumAm&gt;</w:t>
      </w:r>
    </w:p>
    <w:p w14:paraId="1AF49723" w14:textId="77777777" w:rsidR="00FC7A6B" w:rsidRPr="00D3454D" w:rsidRDefault="00FC7A6B" w:rsidP="00FC7A6B">
      <w:pPr>
        <w:pStyle w:val="NormalBold"/>
      </w:pPr>
      <w:r w:rsidRPr="00D3454D">
        <w:rPr>
          <w:rStyle w:val="HideTWBExt"/>
          <w:b w:val="0"/>
          <w:noProof w:val="0"/>
        </w:rPr>
        <w:t>&lt;RepeatBlock-By&gt;&lt;Members&gt;</w:t>
      </w:r>
      <w:r w:rsidRPr="00D3454D">
        <w:t>Christophe Gomart</w:t>
      </w:r>
      <w:r w:rsidRPr="00D3454D">
        <w:rPr>
          <w:rStyle w:val="HideTWBExt"/>
          <w:b w:val="0"/>
          <w:noProof w:val="0"/>
        </w:rPr>
        <w:t>&lt;/Members&gt;</w:t>
      </w:r>
    </w:p>
    <w:p w14:paraId="3456DA27" w14:textId="77777777" w:rsidR="00FC7A6B" w:rsidRPr="00D3454D" w:rsidRDefault="00FC7A6B" w:rsidP="00FC7A6B">
      <w:pPr>
        <w:pStyle w:val="NormalBold"/>
      </w:pPr>
      <w:r w:rsidRPr="00D3454D">
        <w:rPr>
          <w:rStyle w:val="HideTWBExt"/>
          <w:b w:val="0"/>
          <w:noProof w:val="0"/>
        </w:rPr>
        <w:t>&lt;/RepeatBlock-By&gt;</w:t>
      </w:r>
    </w:p>
    <w:p w14:paraId="02FBEC1A"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159D646F" w14:textId="77777777" w:rsidR="00FC7A6B" w:rsidRPr="00D3454D" w:rsidRDefault="00FC7A6B" w:rsidP="00FC7A6B">
      <w:pPr>
        <w:pStyle w:val="NormalBold"/>
      </w:pPr>
      <w:r w:rsidRPr="00D3454D">
        <w:rPr>
          <w:rStyle w:val="HideTWBExt"/>
          <w:b w:val="0"/>
          <w:noProof w:val="0"/>
        </w:rPr>
        <w:t>&lt;Article&gt;</w:t>
      </w:r>
      <w:r w:rsidRPr="00D3454D">
        <w:t>Betragtning 5</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9122C8B" w14:textId="77777777" w:rsidTr="006A24E3">
        <w:trPr>
          <w:trHeight w:hRule="exact" w:val="240"/>
          <w:jc w:val="center"/>
        </w:trPr>
        <w:tc>
          <w:tcPr>
            <w:tcW w:w="9752" w:type="dxa"/>
            <w:gridSpan w:val="2"/>
            <w:tcBorders>
              <w:top w:val="nil"/>
              <w:left w:val="nil"/>
              <w:bottom w:val="nil"/>
              <w:right w:val="nil"/>
            </w:tcBorders>
          </w:tcPr>
          <w:p w14:paraId="5222B8A3" w14:textId="77777777" w:rsidR="00FC7A6B" w:rsidRPr="00D3454D" w:rsidRDefault="00FC7A6B" w:rsidP="006A24E3"/>
        </w:tc>
      </w:tr>
      <w:tr w:rsidR="007603CD" w:rsidRPr="00D3454D" w14:paraId="0DFD2B60" w14:textId="77777777" w:rsidTr="006A24E3">
        <w:trPr>
          <w:trHeight w:val="240"/>
          <w:jc w:val="center"/>
        </w:trPr>
        <w:tc>
          <w:tcPr>
            <w:tcW w:w="4876" w:type="dxa"/>
            <w:tcBorders>
              <w:top w:val="nil"/>
              <w:left w:val="nil"/>
              <w:bottom w:val="nil"/>
              <w:right w:val="nil"/>
            </w:tcBorders>
          </w:tcPr>
          <w:p w14:paraId="6943967A"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60F0B92F" w14:textId="77777777" w:rsidR="00FC7A6B" w:rsidRPr="00D3454D" w:rsidRDefault="00FC7A6B" w:rsidP="006A24E3">
            <w:pPr>
              <w:pStyle w:val="AmColumnHeading"/>
            </w:pPr>
            <w:r w:rsidRPr="00D3454D">
              <w:t>Ændringsforslag</w:t>
            </w:r>
          </w:p>
        </w:tc>
      </w:tr>
      <w:tr w:rsidR="007603CD" w:rsidRPr="00D3454D" w14:paraId="2CB08C6B" w14:textId="77777777" w:rsidTr="006A24E3">
        <w:trPr>
          <w:jc w:val="center"/>
        </w:trPr>
        <w:tc>
          <w:tcPr>
            <w:tcW w:w="4876" w:type="dxa"/>
            <w:tcBorders>
              <w:top w:val="nil"/>
              <w:left w:val="nil"/>
              <w:bottom w:val="nil"/>
              <w:right w:val="nil"/>
            </w:tcBorders>
          </w:tcPr>
          <w:p w14:paraId="4475B98C" w14:textId="77777777" w:rsidR="00FC7A6B" w:rsidRPr="00D3454D" w:rsidRDefault="00FC7A6B" w:rsidP="006A24E3">
            <w:pPr>
              <w:pStyle w:val="Normal6a"/>
            </w:pPr>
            <w:r w:rsidRPr="00D3454D">
              <w:t>(5)</w:t>
            </w:r>
            <w:r w:rsidRPr="00D3454D">
              <w:tab/>
              <w:t>Erhvervslivets rammebetingelser i det indre marked bør gøres mere attraktive for at fremme vækst og investeringer i Unionen. Med henblik herpå bør indførelsen af en fælles ramme for selskabsbeskatning prioriteres for at gøre det lettere for selskaber at overholde sådanne regler, når de opererer på tværs af grænserne, og for at tilskynde dem, der ønsker at ekspandere yderligere i udlandet, til at gøre det. Et enkelt sæt selskabsskatteregler for internationale aktiviteter forventes at føre til øget skattesikkerhed og færre skattetvister, da det vil tackle forvridninger og mindske antallet af tilfælde af dobbeltbeskatning og overbeskatning. Eftersom holdbare skatteindtægter er helt afgørende for medlemsstaternes budgetter, bl.a. for at kunne investere i infrastruktur, forskning og udvikling og levere offentlige tjenester, vil det desuden være afgørende for fremtiden at sikre, at fordelingen af indtægter sker i overensstemmelse med et værktøj baseret på solide parametre, der ikke kan misbruges.</w:t>
            </w:r>
          </w:p>
        </w:tc>
        <w:tc>
          <w:tcPr>
            <w:tcW w:w="4876" w:type="dxa"/>
            <w:tcBorders>
              <w:top w:val="nil"/>
              <w:left w:val="nil"/>
              <w:bottom w:val="nil"/>
              <w:right w:val="nil"/>
            </w:tcBorders>
          </w:tcPr>
          <w:p w14:paraId="735C081F" w14:textId="77777777" w:rsidR="00FC7A6B" w:rsidRPr="00D3454D" w:rsidRDefault="00FC7A6B" w:rsidP="006A24E3">
            <w:pPr>
              <w:pStyle w:val="Normal6a"/>
            </w:pPr>
            <w:r w:rsidRPr="00D3454D">
              <w:t>(5)</w:t>
            </w:r>
            <w:r w:rsidRPr="00D3454D">
              <w:tab/>
              <w:t xml:space="preserve">Erhvervslivets rammebetingelser i det indre marked bør gøres mere attraktive for at fremme vækst og investeringer i Unionen. Med henblik herpå bør indførelsen af en fælles ramme for selskabsbeskatning prioriteres for at gøre det lettere for selskaber at overholde sådanne regler, når de opererer på tværs af grænserne, og for at tilskynde dem, der ønsker at ekspandere yderligere i udlandet, til at gøre det. Et enkelt sæt selskabsskatteregler for internationale aktiviteter forventes at føre til øget skattesikkerhed og færre skattetvister, da det vil tackle forvridninger og mindske antallet af tilfælde af dobbeltbeskatning og overbeskatning. Eftersom holdbare skatteindtægter er helt afgørende for medlemsstaternes budgetter, bl.a. for at kunne investere i infrastruktur, </w:t>
            </w:r>
            <w:r w:rsidRPr="00D3454D">
              <w:rPr>
                <w:b/>
                <w:i/>
              </w:rPr>
              <w:t xml:space="preserve">sikkerhed og forsvar, </w:t>
            </w:r>
            <w:r w:rsidRPr="00D3454D">
              <w:t>forskning og udvikling og levere offentlige tjenester, vil det desuden være afgørende for fremtiden at sikre, at fordelingen af indtægter sker i overensstemmelse med et værktøj baseret på solide parametre, der ikke kan misbruges.</w:t>
            </w:r>
          </w:p>
        </w:tc>
      </w:tr>
    </w:tbl>
    <w:p w14:paraId="0C07A1CB"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{FR}</w:t>
      </w:r>
      <w:r w:rsidRPr="00D3454D">
        <w:t>fr</w:t>
      </w:r>
      <w:r w:rsidRPr="00D3454D">
        <w:rPr>
          <w:rStyle w:val="HideTWBExt"/>
          <w:noProof w:val="0"/>
        </w:rPr>
        <w:t>&lt;/Original&gt;</w:t>
      </w:r>
    </w:p>
    <w:p w14:paraId="1BD68FB6" w14:textId="77777777" w:rsidR="00FC7A6B" w:rsidRPr="00D3454D" w:rsidRDefault="00FC7A6B" w:rsidP="00FC7A6B">
      <w:r w:rsidRPr="00D3454D">
        <w:rPr>
          <w:rStyle w:val="HideTWBExt"/>
          <w:noProof w:val="0"/>
        </w:rPr>
        <w:t>&lt;/Amend&gt;</w:t>
      </w:r>
    </w:p>
    <w:p w14:paraId="4B670EDD"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118</w:t>
      </w:r>
      <w:r w:rsidRPr="00D3454D">
        <w:rPr>
          <w:rStyle w:val="HideTWBExt"/>
          <w:b w:val="0"/>
          <w:noProof w:val="0"/>
        </w:rPr>
        <w:t>&lt;/NumAm&gt;</w:t>
      </w:r>
    </w:p>
    <w:p w14:paraId="4BB21FF5" w14:textId="77777777" w:rsidR="00FC7A6B" w:rsidRPr="00D3454D" w:rsidRDefault="00FC7A6B" w:rsidP="00FC7A6B">
      <w:pPr>
        <w:pStyle w:val="NormalBold"/>
      </w:pPr>
      <w:r w:rsidRPr="00D3454D">
        <w:rPr>
          <w:rStyle w:val="HideTWBExt"/>
          <w:b w:val="0"/>
          <w:noProof w:val="0"/>
        </w:rPr>
        <w:t>&lt;RepeatBlock-By&gt;&lt;Members&gt;</w:t>
      </w:r>
      <w:r w:rsidRPr="00D3454D">
        <w:t>Danuše Nerudová</w:t>
      </w:r>
      <w:r w:rsidRPr="00D3454D">
        <w:rPr>
          <w:rStyle w:val="HideTWBExt"/>
          <w:b w:val="0"/>
          <w:noProof w:val="0"/>
        </w:rPr>
        <w:t>&lt;/Members&gt;</w:t>
      </w:r>
    </w:p>
    <w:p w14:paraId="0B80D485" w14:textId="77777777" w:rsidR="00FC7A6B" w:rsidRPr="00D3454D" w:rsidRDefault="00FC7A6B" w:rsidP="00FC7A6B">
      <w:pPr>
        <w:pStyle w:val="NormalBold"/>
      </w:pPr>
      <w:r w:rsidRPr="00D3454D">
        <w:rPr>
          <w:rStyle w:val="HideTWBExt"/>
          <w:b w:val="0"/>
          <w:noProof w:val="0"/>
        </w:rPr>
        <w:t>&lt;/RepeatBlock-By&gt;</w:t>
      </w:r>
    </w:p>
    <w:p w14:paraId="6865B5F9"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2103127C" w14:textId="77777777" w:rsidR="00FC7A6B" w:rsidRPr="00D3454D" w:rsidRDefault="00FC7A6B" w:rsidP="00FC7A6B">
      <w:pPr>
        <w:pStyle w:val="NormalBold"/>
      </w:pPr>
      <w:r w:rsidRPr="00D3454D">
        <w:rPr>
          <w:rStyle w:val="HideTWBExt"/>
          <w:b w:val="0"/>
          <w:noProof w:val="0"/>
        </w:rPr>
        <w:t>&lt;Article&gt;</w:t>
      </w:r>
      <w:r w:rsidRPr="00D3454D">
        <w:t>Betragtning 5 c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3C64BC5D" w14:textId="77777777" w:rsidTr="006A24E3">
        <w:trPr>
          <w:trHeight w:hRule="exact" w:val="240"/>
          <w:jc w:val="center"/>
        </w:trPr>
        <w:tc>
          <w:tcPr>
            <w:tcW w:w="9752" w:type="dxa"/>
            <w:gridSpan w:val="2"/>
            <w:tcBorders>
              <w:top w:val="nil"/>
              <w:left w:val="nil"/>
              <w:bottom w:val="nil"/>
              <w:right w:val="nil"/>
            </w:tcBorders>
          </w:tcPr>
          <w:p w14:paraId="0DE8F0A6" w14:textId="77777777" w:rsidR="00FC7A6B" w:rsidRPr="00D3454D" w:rsidRDefault="00FC7A6B" w:rsidP="006A24E3"/>
        </w:tc>
      </w:tr>
      <w:tr w:rsidR="007603CD" w:rsidRPr="00D3454D" w14:paraId="346E4A95" w14:textId="77777777" w:rsidTr="006A24E3">
        <w:trPr>
          <w:trHeight w:val="240"/>
          <w:jc w:val="center"/>
        </w:trPr>
        <w:tc>
          <w:tcPr>
            <w:tcW w:w="4876" w:type="dxa"/>
            <w:tcBorders>
              <w:top w:val="nil"/>
              <w:left w:val="nil"/>
              <w:bottom w:val="nil"/>
              <w:right w:val="nil"/>
            </w:tcBorders>
          </w:tcPr>
          <w:p w14:paraId="7F9B0E21"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7A79F9BA" w14:textId="77777777" w:rsidR="00FC7A6B" w:rsidRPr="00D3454D" w:rsidRDefault="00FC7A6B" w:rsidP="006A24E3">
            <w:pPr>
              <w:pStyle w:val="AmColumnHeading"/>
            </w:pPr>
            <w:r w:rsidRPr="00D3454D">
              <w:t>Ændringsforslag</w:t>
            </w:r>
          </w:p>
        </w:tc>
      </w:tr>
      <w:tr w:rsidR="007603CD" w:rsidRPr="00D3454D" w14:paraId="637D61C8" w14:textId="77777777" w:rsidTr="006A24E3">
        <w:trPr>
          <w:jc w:val="center"/>
        </w:trPr>
        <w:tc>
          <w:tcPr>
            <w:tcW w:w="4876" w:type="dxa"/>
            <w:tcBorders>
              <w:top w:val="nil"/>
              <w:left w:val="nil"/>
              <w:bottom w:val="nil"/>
              <w:right w:val="nil"/>
            </w:tcBorders>
          </w:tcPr>
          <w:p w14:paraId="06301345" w14:textId="77777777" w:rsidR="00FC7A6B" w:rsidRPr="00D3454D" w:rsidRDefault="00FC7A6B" w:rsidP="006A24E3">
            <w:pPr>
              <w:pStyle w:val="Normal6a"/>
            </w:pPr>
          </w:p>
        </w:tc>
        <w:tc>
          <w:tcPr>
            <w:tcW w:w="4876" w:type="dxa"/>
            <w:tcBorders>
              <w:top w:val="nil"/>
              <w:left w:val="nil"/>
              <w:bottom w:val="nil"/>
              <w:right w:val="nil"/>
            </w:tcBorders>
          </w:tcPr>
          <w:p w14:paraId="7D5FE912" w14:textId="77777777" w:rsidR="00FC7A6B" w:rsidRPr="00D3454D" w:rsidRDefault="00FC7A6B" w:rsidP="006A24E3">
            <w:pPr>
              <w:pStyle w:val="Normal6a"/>
            </w:pPr>
            <w:r w:rsidRPr="00D3454D">
              <w:rPr>
                <w:b/>
                <w:i/>
              </w:rPr>
              <w:t>(5c)</w:t>
            </w:r>
            <w:r w:rsidRPr="00D3454D">
              <w:tab/>
            </w:r>
            <w:r w:rsidRPr="00D3454D">
              <w:rPr>
                <w:b/>
                <w:i/>
              </w:rPr>
              <w:t>I erkendelse af vigtigheden af at fremme økonomisk vækst og konkurrenceevne er det vigtigt at tilskynde virksomheder til at investere i nye og forbedrede materielle og immaterielle aktiver. Det give mulighed for at fratrække alle omkostningerne ved visse investeringer i kapitaludgifter, der understøtter produktivitetsgevinster, fremmer energieffektivitet og letter den digitale omstilling. Denne tilgang er i overensstemmelse med Unionens mål om at modernisere sin økonomi og fremskynde den grønne og den digitale omstilling, hvilket gør den BEFIT-rammen mere vækstvenlig og fremtidssikret.</w:t>
            </w:r>
          </w:p>
        </w:tc>
      </w:tr>
    </w:tbl>
    <w:p w14:paraId="5C1D1470"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62A60445" w14:textId="77777777" w:rsidR="00FC7A6B" w:rsidRPr="00D3454D" w:rsidRDefault="00FC7A6B" w:rsidP="00FC7A6B">
      <w:r w:rsidRPr="00D3454D">
        <w:rPr>
          <w:rStyle w:val="HideTWBExt"/>
          <w:noProof w:val="0"/>
        </w:rPr>
        <w:t>&lt;/Amend&gt;</w:t>
      </w:r>
    </w:p>
    <w:p w14:paraId="154BC233"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119</w:t>
      </w:r>
      <w:r w:rsidRPr="00D3454D">
        <w:rPr>
          <w:rStyle w:val="HideTWBExt"/>
          <w:b w:val="0"/>
          <w:noProof w:val="0"/>
        </w:rPr>
        <w:t>&lt;/NumAm&gt;</w:t>
      </w:r>
    </w:p>
    <w:p w14:paraId="1665E0C4" w14:textId="77777777" w:rsidR="00FC7A6B" w:rsidRPr="00D3454D" w:rsidRDefault="00FC7A6B" w:rsidP="00FC7A6B">
      <w:pPr>
        <w:pStyle w:val="NormalBold"/>
      </w:pPr>
      <w:r w:rsidRPr="00D3454D">
        <w:rPr>
          <w:rStyle w:val="HideTWBExt"/>
          <w:b w:val="0"/>
          <w:noProof w:val="0"/>
        </w:rPr>
        <w:t>&lt;RepeatBlock-By&gt;&lt;Members&gt;</w:t>
      </w:r>
      <w:r w:rsidRPr="00D3454D">
        <w:t>Gilles Boyer</w:t>
      </w:r>
      <w:r w:rsidRPr="00D3454D">
        <w:rPr>
          <w:rStyle w:val="HideTWBExt"/>
          <w:b w:val="0"/>
          <w:noProof w:val="0"/>
        </w:rPr>
        <w:t>&lt;/Members&gt;</w:t>
      </w:r>
    </w:p>
    <w:p w14:paraId="5D6C888E" w14:textId="77777777" w:rsidR="00FC7A6B" w:rsidRPr="00D3454D" w:rsidRDefault="00FC7A6B" w:rsidP="00FC7A6B">
      <w:pPr>
        <w:pStyle w:val="NormalBold"/>
      </w:pPr>
      <w:r w:rsidRPr="00D3454D">
        <w:rPr>
          <w:rStyle w:val="HideTWBExt"/>
          <w:b w:val="0"/>
          <w:noProof w:val="0"/>
        </w:rPr>
        <w:t>&lt;/RepeatBlock-By&gt;</w:t>
      </w:r>
    </w:p>
    <w:p w14:paraId="27BFA91F"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7EC7D590" w14:textId="77777777" w:rsidR="00FC7A6B" w:rsidRPr="00D3454D" w:rsidRDefault="00FC7A6B" w:rsidP="00FC7A6B">
      <w:pPr>
        <w:pStyle w:val="NormalBold"/>
      </w:pPr>
      <w:r w:rsidRPr="00D3454D">
        <w:rPr>
          <w:rStyle w:val="HideTWBExt"/>
          <w:b w:val="0"/>
          <w:noProof w:val="0"/>
        </w:rPr>
        <w:t>&lt;Article&gt;</w:t>
      </w:r>
      <w:r w:rsidRPr="00D3454D">
        <w:t>Betragtning 5 a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4379881" w14:textId="77777777" w:rsidTr="006A24E3">
        <w:trPr>
          <w:trHeight w:hRule="exact" w:val="240"/>
          <w:jc w:val="center"/>
        </w:trPr>
        <w:tc>
          <w:tcPr>
            <w:tcW w:w="9752" w:type="dxa"/>
            <w:gridSpan w:val="2"/>
            <w:tcBorders>
              <w:top w:val="nil"/>
              <w:left w:val="nil"/>
              <w:bottom w:val="nil"/>
              <w:right w:val="nil"/>
            </w:tcBorders>
          </w:tcPr>
          <w:p w14:paraId="5358E435" w14:textId="77777777" w:rsidR="00FC7A6B" w:rsidRPr="00D3454D" w:rsidRDefault="00FC7A6B" w:rsidP="006A24E3"/>
        </w:tc>
      </w:tr>
      <w:tr w:rsidR="007603CD" w:rsidRPr="00D3454D" w14:paraId="4E1A853A" w14:textId="77777777" w:rsidTr="006A24E3">
        <w:trPr>
          <w:trHeight w:val="240"/>
          <w:jc w:val="center"/>
        </w:trPr>
        <w:tc>
          <w:tcPr>
            <w:tcW w:w="4876" w:type="dxa"/>
            <w:tcBorders>
              <w:top w:val="nil"/>
              <w:left w:val="nil"/>
              <w:bottom w:val="nil"/>
              <w:right w:val="nil"/>
            </w:tcBorders>
          </w:tcPr>
          <w:p w14:paraId="33E238C6"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08A8C858" w14:textId="77777777" w:rsidR="00FC7A6B" w:rsidRPr="00D3454D" w:rsidRDefault="00FC7A6B" w:rsidP="006A24E3">
            <w:pPr>
              <w:pStyle w:val="AmColumnHeading"/>
            </w:pPr>
            <w:r w:rsidRPr="00D3454D">
              <w:t>Ændringsforslag</w:t>
            </w:r>
          </w:p>
        </w:tc>
      </w:tr>
      <w:tr w:rsidR="007603CD" w:rsidRPr="00D3454D" w14:paraId="4EDB03FF" w14:textId="77777777" w:rsidTr="006A24E3">
        <w:trPr>
          <w:jc w:val="center"/>
        </w:trPr>
        <w:tc>
          <w:tcPr>
            <w:tcW w:w="4876" w:type="dxa"/>
            <w:tcBorders>
              <w:top w:val="nil"/>
              <w:left w:val="nil"/>
              <w:bottom w:val="nil"/>
              <w:right w:val="nil"/>
            </w:tcBorders>
          </w:tcPr>
          <w:p w14:paraId="6A75D0D1" w14:textId="77777777" w:rsidR="00FC7A6B" w:rsidRPr="00D3454D" w:rsidRDefault="00FC7A6B" w:rsidP="006A24E3">
            <w:pPr>
              <w:pStyle w:val="Normal6a"/>
            </w:pPr>
          </w:p>
        </w:tc>
        <w:tc>
          <w:tcPr>
            <w:tcW w:w="4876" w:type="dxa"/>
            <w:tcBorders>
              <w:top w:val="nil"/>
              <w:left w:val="nil"/>
              <w:bottom w:val="nil"/>
              <w:right w:val="nil"/>
            </w:tcBorders>
          </w:tcPr>
          <w:p w14:paraId="44D8DE75" w14:textId="77777777" w:rsidR="00FC7A6B" w:rsidRPr="00D3454D" w:rsidRDefault="00FC7A6B" w:rsidP="006A24E3">
            <w:pPr>
              <w:pStyle w:val="Normal6a"/>
            </w:pPr>
            <w:r w:rsidRPr="00D3454D">
              <w:rPr>
                <w:b/>
                <w:i/>
              </w:rPr>
              <w:t>(5a)</w:t>
            </w:r>
            <w:r w:rsidRPr="00D3454D">
              <w:tab/>
            </w:r>
            <w:r w:rsidRPr="00D3454D">
              <w:rPr>
                <w:b/>
                <w:i/>
              </w:rPr>
              <w:t>Dette direktiv kan også bidrage til Unionens ordning for egne indtægter som beskrevet i den interinstitutionelle aftale af 16. december 2020 og Kommissionens meddelelse fra 2021 om næste generation af egne indtægter. En BEFIT-baseret egen indtægt vil etablere en forbindelse mellem EU-budgettet og de fordele, som virksomhederne opnår ved at operere i det indre marked, og potentielt give en stabil og modstandsdygtig indtægtskilde.</w:t>
            </w:r>
          </w:p>
        </w:tc>
      </w:tr>
    </w:tbl>
    <w:p w14:paraId="43353124"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6AAB144F" w14:textId="77777777" w:rsidR="00FC7A6B" w:rsidRPr="00D3454D" w:rsidRDefault="00FC7A6B" w:rsidP="00FC7A6B">
      <w:r w:rsidRPr="00D3454D">
        <w:rPr>
          <w:rStyle w:val="HideTWBExt"/>
          <w:noProof w:val="0"/>
        </w:rPr>
        <w:t>&lt;/Amend&gt;</w:t>
      </w:r>
    </w:p>
    <w:p w14:paraId="11437148"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120</w:t>
      </w:r>
      <w:r w:rsidRPr="00D3454D">
        <w:rPr>
          <w:rStyle w:val="HideTWBExt"/>
          <w:b w:val="0"/>
          <w:noProof w:val="0"/>
        </w:rPr>
        <w:t>&lt;/NumAm&gt;</w:t>
      </w:r>
    </w:p>
    <w:p w14:paraId="635D8D07" w14:textId="77777777" w:rsidR="00FC7A6B" w:rsidRPr="00D3454D" w:rsidRDefault="00FC7A6B" w:rsidP="00FC7A6B">
      <w:pPr>
        <w:pStyle w:val="NormalBold"/>
      </w:pPr>
      <w:r w:rsidRPr="00D3454D">
        <w:rPr>
          <w:rStyle w:val="HideTWBExt"/>
          <w:b w:val="0"/>
          <w:noProof w:val="0"/>
        </w:rPr>
        <w:t>&lt;RepeatBlock-By&gt;&lt;Members&gt;</w:t>
      </w:r>
      <w:r w:rsidRPr="00D3454D">
        <w:t>Danuše Nerudová</w:t>
      </w:r>
      <w:r w:rsidRPr="00D3454D">
        <w:rPr>
          <w:rStyle w:val="HideTWBExt"/>
          <w:b w:val="0"/>
          <w:noProof w:val="0"/>
        </w:rPr>
        <w:t>&lt;/Members&gt;</w:t>
      </w:r>
    </w:p>
    <w:p w14:paraId="16F83663" w14:textId="77777777" w:rsidR="00FC7A6B" w:rsidRPr="00D3454D" w:rsidRDefault="00FC7A6B" w:rsidP="00FC7A6B">
      <w:pPr>
        <w:pStyle w:val="NormalBold"/>
      </w:pPr>
      <w:r w:rsidRPr="00D3454D">
        <w:rPr>
          <w:rStyle w:val="HideTWBExt"/>
          <w:b w:val="0"/>
          <w:noProof w:val="0"/>
        </w:rPr>
        <w:t>&lt;/RepeatBlock-By&gt;</w:t>
      </w:r>
    </w:p>
    <w:p w14:paraId="4B4B3C92"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205F8741" w14:textId="77777777" w:rsidR="00FC7A6B" w:rsidRPr="00D3454D" w:rsidRDefault="00FC7A6B" w:rsidP="00FC7A6B">
      <w:pPr>
        <w:pStyle w:val="NormalBold"/>
      </w:pPr>
      <w:r w:rsidRPr="00D3454D">
        <w:rPr>
          <w:rStyle w:val="HideTWBExt"/>
          <w:b w:val="0"/>
          <w:noProof w:val="0"/>
        </w:rPr>
        <w:t>&lt;Article&gt;</w:t>
      </w:r>
      <w:r w:rsidRPr="00D3454D">
        <w:t>Betragtning 5 a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75A8A1FC" w14:textId="77777777" w:rsidTr="006A24E3">
        <w:trPr>
          <w:trHeight w:hRule="exact" w:val="240"/>
          <w:jc w:val="center"/>
        </w:trPr>
        <w:tc>
          <w:tcPr>
            <w:tcW w:w="9752" w:type="dxa"/>
            <w:gridSpan w:val="2"/>
            <w:tcBorders>
              <w:top w:val="nil"/>
              <w:left w:val="nil"/>
              <w:bottom w:val="nil"/>
              <w:right w:val="nil"/>
            </w:tcBorders>
          </w:tcPr>
          <w:p w14:paraId="0BD496C4" w14:textId="77777777" w:rsidR="00FC7A6B" w:rsidRPr="00D3454D" w:rsidRDefault="00FC7A6B" w:rsidP="006A24E3"/>
        </w:tc>
      </w:tr>
      <w:tr w:rsidR="007603CD" w:rsidRPr="00D3454D" w14:paraId="34C93DB6" w14:textId="77777777" w:rsidTr="006A24E3">
        <w:trPr>
          <w:trHeight w:val="240"/>
          <w:jc w:val="center"/>
        </w:trPr>
        <w:tc>
          <w:tcPr>
            <w:tcW w:w="4876" w:type="dxa"/>
            <w:tcBorders>
              <w:top w:val="nil"/>
              <w:left w:val="nil"/>
              <w:bottom w:val="nil"/>
              <w:right w:val="nil"/>
            </w:tcBorders>
          </w:tcPr>
          <w:p w14:paraId="615B3702"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035A2850" w14:textId="77777777" w:rsidR="00FC7A6B" w:rsidRPr="00D3454D" w:rsidRDefault="00FC7A6B" w:rsidP="006A24E3">
            <w:pPr>
              <w:pStyle w:val="AmColumnHeading"/>
            </w:pPr>
            <w:r w:rsidRPr="00D3454D">
              <w:t>Ændringsforslag</w:t>
            </w:r>
          </w:p>
        </w:tc>
      </w:tr>
      <w:tr w:rsidR="007603CD" w:rsidRPr="00D3454D" w14:paraId="0796C44A" w14:textId="77777777" w:rsidTr="006A24E3">
        <w:trPr>
          <w:jc w:val="center"/>
        </w:trPr>
        <w:tc>
          <w:tcPr>
            <w:tcW w:w="4876" w:type="dxa"/>
            <w:tcBorders>
              <w:top w:val="nil"/>
              <w:left w:val="nil"/>
              <w:bottom w:val="nil"/>
              <w:right w:val="nil"/>
            </w:tcBorders>
          </w:tcPr>
          <w:p w14:paraId="27512EE2" w14:textId="77777777" w:rsidR="00FC7A6B" w:rsidRPr="00D3454D" w:rsidRDefault="00FC7A6B" w:rsidP="006A24E3">
            <w:pPr>
              <w:pStyle w:val="Normal6a"/>
            </w:pPr>
          </w:p>
        </w:tc>
        <w:tc>
          <w:tcPr>
            <w:tcW w:w="4876" w:type="dxa"/>
            <w:tcBorders>
              <w:top w:val="nil"/>
              <w:left w:val="nil"/>
              <w:bottom w:val="nil"/>
              <w:right w:val="nil"/>
            </w:tcBorders>
          </w:tcPr>
          <w:p w14:paraId="70805DAE" w14:textId="77777777" w:rsidR="00FC7A6B" w:rsidRPr="00D3454D" w:rsidRDefault="00FC7A6B" w:rsidP="006A24E3">
            <w:pPr>
              <w:pStyle w:val="Normal6a"/>
            </w:pPr>
            <w:r w:rsidRPr="00D3454D">
              <w:rPr>
                <w:b/>
                <w:i/>
              </w:rPr>
              <w:t>(5a)</w:t>
            </w:r>
            <w:r w:rsidRPr="00D3454D">
              <w:tab/>
            </w:r>
            <w:r w:rsidRPr="00D3454D">
              <w:rPr>
                <w:b/>
                <w:i/>
              </w:rPr>
              <w:t>I køreplanen hen imod indførelse af nye egne indtægter, som er fastlagt i den interinstitutionelle aftale, nævnes udtrykkeligt også en ny egen indtægt i tilknytning til selskabsbeskatning som en del af en vifte af nye indtægtskilder. Uden indførelsen af BEFIT-rammen vil det i den forstand være kompliceret at definere og vedtage enhver praktisk anvendelig skattebaseret ny egen indtægt.</w:t>
            </w:r>
          </w:p>
        </w:tc>
      </w:tr>
    </w:tbl>
    <w:p w14:paraId="3DF509E6"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7C898D2D" w14:textId="77777777" w:rsidR="00FC7A6B" w:rsidRPr="00D3454D" w:rsidRDefault="00FC7A6B" w:rsidP="00FC7A6B">
      <w:r w:rsidRPr="00D3454D">
        <w:rPr>
          <w:rStyle w:val="HideTWBExt"/>
          <w:noProof w:val="0"/>
        </w:rPr>
        <w:t>&lt;/Amend&gt;</w:t>
      </w:r>
    </w:p>
    <w:p w14:paraId="7316D858"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121</w:t>
      </w:r>
      <w:r w:rsidRPr="00D3454D">
        <w:rPr>
          <w:rStyle w:val="HideTWBExt"/>
          <w:b w:val="0"/>
          <w:noProof w:val="0"/>
        </w:rPr>
        <w:t>&lt;/NumAm&gt;</w:t>
      </w:r>
    </w:p>
    <w:p w14:paraId="4E76AEEA"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3A212618"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24BF2D74" w14:textId="77777777" w:rsidR="00FC7A6B" w:rsidRPr="00D3454D" w:rsidRDefault="00FC7A6B" w:rsidP="00FC7A6B">
      <w:pPr>
        <w:pStyle w:val="NormalBold"/>
      </w:pPr>
      <w:r w:rsidRPr="00D3454D">
        <w:rPr>
          <w:rStyle w:val="HideTWBExt"/>
          <w:b w:val="0"/>
          <w:noProof w:val="0"/>
        </w:rPr>
        <w:t>&lt;/RepeatBlock-By&gt;</w:t>
      </w:r>
    </w:p>
    <w:p w14:paraId="553F8099"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00355609" w14:textId="77777777" w:rsidR="00FC7A6B" w:rsidRPr="00D3454D" w:rsidRDefault="00FC7A6B" w:rsidP="00FC7A6B">
      <w:pPr>
        <w:pStyle w:val="NormalBold"/>
      </w:pPr>
      <w:r w:rsidRPr="00D3454D">
        <w:rPr>
          <w:rStyle w:val="HideTWBExt"/>
          <w:b w:val="0"/>
          <w:noProof w:val="0"/>
        </w:rPr>
        <w:t>&lt;Article&gt;</w:t>
      </w:r>
      <w:r w:rsidRPr="00D3454D">
        <w:t>Betragtning 6</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3A9B055A" w14:textId="77777777" w:rsidTr="006A24E3">
        <w:trPr>
          <w:trHeight w:hRule="exact" w:val="240"/>
          <w:jc w:val="center"/>
        </w:trPr>
        <w:tc>
          <w:tcPr>
            <w:tcW w:w="9752" w:type="dxa"/>
            <w:gridSpan w:val="2"/>
            <w:tcBorders>
              <w:top w:val="nil"/>
              <w:left w:val="nil"/>
              <w:bottom w:val="nil"/>
              <w:right w:val="nil"/>
            </w:tcBorders>
          </w:tcPr>
          <w:p w14:paraId="193252B1" w14:textId="77777777" w:rsidR="00FC7A6B" w:rsidRPr="00D3454D" w:rsidRDefault="00FC7A6B" w:rsidP="006A24E3"/>
        </w:tc>
      </w:tr>
      <w:tr w:rsidR="007603CD" w:rsidRPr="00D3454D" w14:paraId="65ADE33F" w14:textId="77777777" w:rsidTr="006A24E3">
        <w:trPr>
          <w:trHeight w:val="240"/>
          <w:jc w:val="center"/>
        </w:trPr>
        <w:tc>
          <w:tcPr>
            <w:tcW w:w="4876" w:type="dxa"/>
            <w:tcBorders>
              <w:top w:val="nil"/>
              <w:left w:val="nil"/>
              <w:bottom w:val="nil"/>
              <w:right w:val="nil"/>
            </w:tcBorders>
          </w:tcPr>
          <w:p w14:paraId="6829269D"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0DBB4E0C" w14:textId="77777777" w:rsidR="00FC7A6B" w:rsidRPr="00D3454D" w:rsidRDefault="00FC7A6B" w:rsidP="006A24E3">
            <w:pPr>
              <w:pStyle w:val="AmColumnHeading"/>
            </w:pPr>
            <w:r w:rsidRPr="00D3454D">
              <w:t>Ændringsforslag</w:t>
            </w:r>
          </w:p>
        </w:tc>
      </w:tr>
      <w:tr w:rsidR="007603CD" w:rsidRPr="00D3454D" w14:paraId="375FAD13" w14:textId="77777777" w:rsidTr="006A24E3">
        <w:trPr>
          <w:jc w:val="center"/>
        </w:trPr>
        <w:tc>
          <w:tcPr>
            <w:tcW w:w="4876" w:type="dxa"/>
            <w:tcBorders>
              <w:top w:val="nil"/>
              <w:left w:val="nil"/>
              <w:bottom w:val="nil"/>
              <w:right w:val="nil"/>
            </w:tcBorders>
          </w:tcPr>
          <w:p w14:paraId="5AF3CD43" w14:textId="77777777" w:rsidR="00FC7A6B" w:rsidRPr="00D3454D" w:rsidRDefault="00FC7A6B" w:rsidP="006A24E3">
            <w:pPr>
              <w:pStyle w:val="Normal6a"/>
            </w:pPr>
            <w:r w:rsidRPr="00D3454D">
              <w:t>(6)</w:t>
            </w:r>
            <w:r w:rsidRPr="00D3454D">
              <w:tab/>
              <w:t xml:space="preserve">Det er vigtigt at skabe et system, der sikrer en vis grad af ensartethed i hele Unionen, i det mindste for de skattesubjekter, som det primært er rettet mod. I betragtning af den indsats, som både skattemyndighederne og selskaberne har ydet for at gennemføre rammen for en global minimumsskattesats, vil det derfor være vigtigt at bygge videre på disse resultater og udforme regler, der lægger sig så tæt som muligt op ad OECD/G20's modelregler og direktiv (EU) 2022/2523. På dette grundlag bør de fælles regler være obligatoriske for koncerner med en skattepligtig tilstedeværelse i Unionen, forudsat at de har en årlig samlet indtægt på </w:t>
            </w:r>
            <w:r w:rsidRPr="00D3454D">
              <w:rPr>
                <w:b/>
                <w:i/>
              </w:rPr>
              <w:t>mere end 750 000 000</w:t>
            </w:r>
            <w:r w:rsidRPr="00D3454D">
              <w:t> EUR baseret på deres konsoliderede regnskab. På denne måde vil anvendelsesområdet være rettet mod de selskaber, der med størst sandsynlighed har grænseoverskridende aktiviteter, og som dermed kan drage fordel af den forenkling, som en fælles retlig ramme ville medføre. Tærsklen vil også være i overensstemmelse med direktiv (EU) 2022/2523 og således sikre en konsekvent tilgang i Unionen.</w:t>
            </w:r>
          </w:p>
        </w:tc>
        <w:tc>
          <w:tcPr>
            <w:tcW w:w="4876" w:type="dxa"/>
            <w:tcBorders>
              <w:top w:val="nil"/>
              <w:left w:val="nil"/>
              <w:bottom w:val="nil"/>
              <w:right w:val="nil"/>
            </w:tcBorders>
          </w:tcPr>
          <w:p w14:paraId="56167A53" w14:textId="77777777" w:rsidR="00FC7A6B" w:rsidRPr="00D3454D" w:rsidRDefault="00FC7A6B" w:rsidP="006A24E3">
            <w:pPr>
              <w:pStyle w:val="Normal6a"/>
            </w:pPr>
            <w:r w:rsidRPr="00D3454D">
              <w:t>(6)</w:t>
            </w:r>
            <w:r w:rsidRPr="00D3454D">
              <w:tab/>
              <w:t xml:space="preserve">Det er vigtigt at skabe et system, der sikrer en vis grad af ensartethed i hele Unionen, i det mindste for de skattesubjekter, som det primært er rettet mod. I betragtning af den indsats, som både skattemyndighederne og selskaberne har ydet for at gennemføre rammen for en global minimumsskattesats, vil det derfor være vigtigt at bygge videre på disse resultater og udforme regler, der lægger sig så tæt som muligt op ad OECD/G20's modelregler og direktiv (EU) 2022/2523. På dette grundlag bør de fælles regler være obligatoriske for koncerner med en skattepligtig tilstedeværelse i Unionen, forudsat at de har en årlig samlet indtægt på </w:t>
            </w:r>
            <w:r w:rsidRPr="00D3454D">
              <w:rPr>
                <w:b/>
                <w:i/>
              </w:rPr>
              <w:t>40 000 000</w:t>
            </w:r>
            <w:r w:rsidRPr="00D3454D">
              <w:t xml:space="preserve"> EUR </w:t>
            </w:r>
            <w:r w:rsidRPr="00D3454D">
              <w:rPr>
                <w:b/>
                <w:i/>
              </w:rPr>
              <w:t>eller derover, i overensstemmelse med definitionen af store koncerner i henhold til Europa-Parlamentets og Rådets direktiv 2013/34/EU</w:t>
            </w:r>
            <w:r w:rsidRPr="00D3454D">
              <w:rPr>
                <w:b/>
                <w:i/>
                <w:vertAlign w:val="superscript"/>
              </w:rPr>
              <w:t>6a</w:t>
            </w:r>
            <w:r w:rsidRPr="00D3454D">
              <w:rPr>
                <w:b/>
                <w:i/>
              </w:rPr>
              <w:t>,</w:t>
            </w:r>
            <w:r w:rsidRPr="00D3454D">
              <w:t xml:space="preserve"> baseret på deres konsoliderede regnskab. På denne måde vil anvendelsesområdet være rettet mod de selskaber, der med størst sandsynlighed har grænseoverskridende aktiviteter, og som dermed kan drage fordel af den forenkling, som en fælles retlig ramme ville medføre. Tærsklen vil også være i overensstemmelse med direktiv (EU) 2022/2523 og således sikre en konsekvent tilgang i Unionen.</w:t>
            </w:r>
          </w:p>
        </w:tc>
      </w:tr>
      <w:tr w:rsidR="007603CD" w:rsidRPr="00D3454D" w14:paraId="073B25DF" w14:textId="77777777" w:rsidTr="006A24E3">
        <w:trPr>
          <w:jc w:val="center"/>
        </w:trPr>
        <w:tc>
          <w:tcPr>
            <w:tcW w:w="4876" w:type="dxa"/>
            <w:tcBorders>
              <w:top w:val="nil"/>
              <w:left w:val="nil"/>
              <w:bottom w:val="nil"/>
              <w:right w:val="nil"/>
            </w:tcBorders>
          </w:tcPr>
          <w:p w14:paraId="6C7F9375" w14:textId="77777777" w:rsidR="00FC7A6B" w:rsidRPr="00D3454D" w:rsidRDefault="00FC7A6B" w:rsidP="006A24E3"/>
        </w:tc>
        <w:tc>
          <w:tcPr>
            <w:tcW w:w="4876" w:type="dxa"/>
            <w:tcBorders>
              <w:top w:val="nil"/>
              <w:left w:val="nil"/>
              <w:bottom w:val="nil"/>
              <w:right w:val="nil"/>
            </w:tcBorders>
          </w:tcPr>
          <w:p w14:paraId="7548DC5F" w14:textId="77777777" w:rsidR="00FC7A6B" w:rsidRPr="00D3454D" w:rsidRDefault="00FC7A6B" w:rsidP="006A24E3">
            <w:pPr>
              <w:pStyle w:val="Normal6a"/>
            </w:pPr>
            <w:r w:rsidRPr="00D3454D">
              <w:rPr>
                <w:b/>
                <w:i/>
              </w:rPr>
              <w:t>_________________</w:t>
            </w:r>
          </w:p>
        </w:tc>
      </w:tr>
      <w:tr w:rsidR="007603CD" w:rsidRPr="00D3454D" w14:paraId="45EB815D" w14:textId="77777777" w:rsidTr="006A24E3">
        <w:trPr>
          <w:jc w:val="center"/>
        </w:trPr>
        <w:tc>
          <w:tcPr>
            <w:tcW w:w="4876" w:type="dxa"/>
            <w:tcBorders>
              <w:top w:val="nil"/>
              <w:left w:val="nil"/>
              <w:bottom w:val="nil"/>
              <w:right w:val="nil"/>
            </w:tcBorders>
          </w:tcPr>
          <w:p w14:paraId="03288B25" w14:textId="77777777" w:rsidR="00FC7A6B" w:rsidRPr="00D3454D" w:rsidRDefault="00FC7A6B" w:rsidP="006A24E3"/>
        </w:tc>
        <w:tc>
          <w:tcPr>
            <w:tcW w:w="4876" w:type="dxa"/>
            <w:tcBorders>
              <w:top w:val="nil"/>
              <w:left w:val="nil"/>
              <w:bottom w:val="nil"/>
              <w:right w:val="nil"/>
            </w:tcBorders>
          </w:tcPr>
          <w:p w14:paraId="456EC795" w14:textId="77777777" w:rsidR="00FC7A6B" w:rsidRPr="00D3454D" w:rsidRDefault="00FC7A6B" w:rsidP="006A24E3">
            <w:pPr>
              <w:pStyle w:val="Normal6a"/>
            </w:pPr>
            <w:r w:rsidRPr="00D3454D">
              <w:rPr>
                <w:b/>
                <w:i/>
                <w:vertAlign w:val="superscript"/>
              </w:rPr>
              <w:t>6a</w:t>
            </w:r>
            <w:r w:rsidRPr="00D3454D">
              <w:rPr>
                <w:b/>
                <w:i/>
              </w:rPr>
              <w:t xml:space="preserve"> Europa-Parlamentets og Rådets direktiv 2013/34/EU af 26. juni 2013 om årsregnskaber, konsoliderede regnskaber og tilhørende beretninger for visse virksomhedsformer, om ændring af Europa-Parlamentets og Rådets direktiv 2006/43/EF og om ophævelse af Rådets direktiv 78/660/EØF og 83/349/EØF (EUT L 182 af 29.6.2013, s. 19).</w:t>
            </w:r>
          </w:p>
        </w:tc>
      </w:tr>
    </w:tbl>
    <w:p w14:paraId="76CE9C48"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6F4E6BA4" w14:textId="77777777" w:rsidR="00FC7A6B" w:rsidRPr="00D3454D" w:rsidRDefault="00FC7A6B" w:rsidP="00FC7A6B">
      <w:r w:rsidRPr="00D3454D">
        <w:rPr>
          <w:rStyle w:val="HideTWBExt"/>
          <w:noProof w:val="0"/>
        </w:rPr>
        <w:t>&lt;/Amend&gt;</w:t>
      </w:r>
    </w:p>
    <w:p w14:paraId="5E952D23"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122</w:t>
      </w:r>
      <w:r w:rsidRPr="00D3454D">
        <w:rPr>
          <w:rStyle w:val="HideTWBExt"/>
          <w:b w:val="0"/>
          <w:noProof w:val="0"/>
        </w:rPr>
        <w:t>&lt;/NumAm&gt;</w:t>
      </w:r>
    </w:p>
    <w:p w14:paraId="1BF1729B" w14:textId="77777777" w:rsidR="00FC7A6B" w:rsidRPr="00D3454D" w:rsidRDefault="00FC7A6B" w:rsidP="00FC7A6B">
      <w:pPr>
        <w:pStyle w:val="NormalBold"/>
      </w:pPr>
      <w:r w:rsidRPr="00D3454D">
        <w:rPr>
          <w:rStyle w:val="HideTWBExt"/>
          <w:b w:val="0"/>
          <w:noProof w:val="0"/>
        </w:rPr>
        <w:t>&lt;RepeatBlock-By&gt;&lt;Members&gt;</w:t>
      </w:r>
      <w:r w:rsidRPr="00D3454D">
        <w:t>Isabel Benjumea Benjumea</w:t>
      </w:r>
      <w:r w:rsidRPr="00D3454D">
        <w:rPr>
          <w:rStyle w:val="HideTWBExt"/>
          <w:b w:val="0"/>
          <w:noProof w:val="0"/>
        </w:rPr>
        <w:t>&lt;/Members&gt;</w:t>
      </w:r>
    </w:p>
    <w:p w14:paraId="18C66473" w14:textId="77777777" w:rsidR="00FC7A6B" w:rsidRPr="00D3454D" w:rsidRDefault="00FC7A6B" w:rsidP="00FC7A6B">
      <w:pPr>
        <w:pStyle w:val="NormalBold"/>
      </w:pPr>
      <w:r w:rsidRPr="00D3454D">
        <w:rPr>
          <w:rStyle w:val="HideTWBExt"/>
          <w:b w:val="0"/>
          <w:noProof w:val="0"/>
        </w:rPr>
        <w:t>&lt;/RepeatBlock-By&gt;</w:t>
      </w:r>
    </w:p>
    <w:p w14:paraId="0E0855D7"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70D1C636" w14:textId="77777777" w:rsidR="00FC7A6B" w:rsidRPr="00D3454D" w:rsidRDefault="00FC7A6B" w:rsidP="00FC7A6B">
      <w:pPr>
        <w:pStyle w:val="NormalBold"/>
      </w:pPr>
      <w:r w:rsidRPr="00D3454D">
        <w:rPr>
          <w:rStyle w:val="HideTWBExt"/>
          <w:b w:val="0"/>
          <w:noProof w:val="0"/>
        </w:rPr>
        <w:t>&lt;Article&gt;</w:t>
      </w:r>
      <w:r w:rsidRPr="00D3454D">
        <w:t>Betragtning 6</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3D62063B" w14:textId="77777777" w:rsidTr="006A24E3">
        <w:trPr>
          <w:trHeight w:hRule="exact" w:val="240"/>
          <w:jc w:val="center"/>
        </w:trPr>
        <w:tc>
          <w:tcPr>
            <w:tcW w:w="9752" w:type="dxa"/>
            <w:gridSpan w:val="2"/>
            <w:tcBorders>
              <w:top w:val="nil"/>
              <w:left w:val="nil"/>
              <w:bottom w:val="nil"/>
              <w:right w:val="nil"/>
            </w:tcBorders>
          </w:tcPr>
          <w:p w14:paraId="3AADECCB" w14:textId="77777777" w:rsidR="00FC7A6B" w:rsidRPr="00D3454D" w:rsidRDefault="00FC7A6B" w:rsidP="006A24E3"/>
        </w:tc>
      </w:tr>
      <w:tr w:rsidR="007603CD" w:rsidRPr="00D3454D" w14:paraId="3D71E02D" w14:textId="77777777" w:rsidTr="006A24E3">
        <w:trPr>
          <w:trHeight w:val="240"/>
          <w:jc w:val="center"/>
        </w:trPr>
        <w:tc>
          <w:tcPr>
            <w:tcW w:w="4876" w:type="dxa"/>
            <w:tcBorders>
              <w:top w:val="nil"/>
              <w:left w:val="nil"/>
              <w:bottom w:val="nil"/>
              <w:right w:val="nil"/>
            </w:tcBorders>
          </w:tcPr>
          <w:p w14:paraId="7495E125"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34EB2EDF" w14:textId="77777777" w:rsidR="00FC7A6B" w:rsidRPr="00D3454D" w:rsidRDefault="00FC7A6B" w:rsidP="006A24E3">
            <w:pPr>
              <w:pStyle w:val="AmColumnHeading"/>
            </w:pPr>
            <w:r w:rsidRPr="00D3454D">
              <w:t>Ændringsforslag</w:t>
            </w:r>
          </w:p>
        </w:tc>
      </w:tr>
      <w:tr w:rsidR="007603CD" w:rsidRPr="00D3454D" w14:paraId="78EFE9AC" w14:textId="77777777" w:rsidTr="006A24E3">
        <w:trPr>
          <w:jc w:val="center"/>
        </w:trPr>
        <w:tc>
          <w:tcPr>
            <w:tcW w:w="4876" w:type="dxa"/>
            <w:tcBorders>
              <w:top w:val="nil"/>
              <w:left w:val="nil"/>
              <w:bottom w:val="nil"/>
              <w:right w:val="nil"/>
            </w:tcBorders>
          </w:tcPr>
          <w:p w14:paraId="54B1FCE8" w14:textId="77777777" w:rsidR="00FC7A6B" w:rsidRPr="00D3454D" w:rsidRDefault="00FC7A6B" w:rsidP="006A24E3">
            <w:pPr>
              <w:pStyle w:val="Normal6a"/>
            </w:pPr>
            <w:r w:rsidRPr="00D3454D">
              <w:t>(6)</w:t>
            </w:r>
            <w:r w:rsidRPr="00D3454D">
              <w:tab/>
              <w:t xml:space="preserve">Det er vigtigt at skabe et system, der sikrer en vis grad af ensartethed i hele Unionen, i det mindste for de skattesubjekter, som det primært er rettet mod. I betragtning af den indsats, som både skattemyndighederne og selskaberne har ydet for at gennemføre rammen for en global minimumsskattesats, vil det derfor være vigtigt at bygge videre på disse resultater og udforme regler, der lægger sig så tæt som muligt op ad OECD/G20's modelregler og direktiv (EU) 2022/2523. På dette grundlag bør de fælles regler være obligatoriske for koncerner med en skattepligtig tilstedeværelse i Unionen, forudsat at de har en årlig samlet indtægt på mere end </w:t>
            </w:r>
            <w:r w:rsidRPr="00D3454D">
              <w:rPr>
                <w:b/>
                <w:i/>
              </w:rPr>
              <w:t>750 000 000</w:t>
            </w:r>
            <w:r w:rsidRPr="00D3454D">
              <w:t> EUR baseret på deres konsoliderede regnskab. På denne måde vil anvendelsesområdet være rettet mod de selskaber, der med størst sandsynlighed har grænseoverskridende aktiviteter, og som dermed kan drage fordel af den forenkling, som en fælles retlig ramme ville medføre. Tærsklen vil også være i overensstemmelse med direktiv (EU) 2022/2523 og således sikre en konsekvent tilgang i Unionen.</w:t>
            </w:r>
          </w:p>
        </w:tc>
        <w:tc>
          <w:tcPr>
            <w:tcW w:w="4876" w:type="dxa"/>
            <w:tcBorders>
              <w:top w:val="nil"/>
              <w:left w:val="nil"/>
              <w:bottom w:val="nil"/>
              <w:right w:val="nil"/>
            </w:tcBorders>
          </w:tcPr>
          <w:p w14:paraId="4B4032F6" w14:textId="77777777" w:rsidR="00FC7A6B" w:rsidRPr="00D3454D" w:rsidRDefault="00FC7A6B" w:rsidP="006A24E3">
            <w:pPr>
              <w:pStyle w:val="Normal6a"/>
            </w:pPr>
            <w:r w:rsidRPr="00D3454D">
              <w:t>(6)</w:t>
            </w:r>
            <w:r w:rsidRPr="00D3454D">
              <w:tab/>
              <w:t xml:space="preserve">Det er vigtigt at skabe et system, der sikrer en vis grad af ensartethed i hele Unionen, i det mindste for de skattesubjekter, som det primært er rettet mod. I betragtning af den indsats, som både skattemyndighederne og selskaberne har ydet for at gennemføre rammen for en global minimumsskattesats, vil det derfor være vigtigt at bygge videre på disse resultater og udforme regler, der lægger sig så tæt som muligt op ad OECD/G20's modelregler og direktiv (EU) 2022/2523. På dette grundlag bør de fælles regler være obligatoriske for koncerner med en skattepligtig tilstedeværelse i Unionen, forudsat at de har en årlig samlet indtægt på mere end </w:t>
            </w:r>
            <w:r w:rsidRPr="00D3454D">
              <w:rPr>
                <w:b/>
                <w:i/>
              </w:rPr>
              <w:t>1 mia.</w:t>
            </w:r>
            <w:r w:rsidRPr="00D3454D">
              <w:t> EUR baseret på deres konsoliderede regnskab. På denne måde vil anvendelsesområdet være rettet mod de selskaber, der med størst sandsynlighed har grænseoverskridende aktiviteter, og som dermed kan drage fordel af den forenkling, som en fælles retlig ramme ville medføre. Tærsklen vil også være i overensstemmelse med direktiv (EU) 2022/2523 og således sikre en konsekvent tilgang i Unionen.</w:t>
            </w:r>
          </w:p>
        </w:tc>
      </w:tr>
    </w:tbl>
    <w:p w14:paraId="26E45150"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20103E36" w14:textId="77777777" w:rsidR="00FC7A6B" w:rsidRPr="00D3454D" w:rsidRDefault="00FC7A6B" w:rsidP="00FC7A6B">
      <w:r w:rsidRPr="00D3454D">
        <w:rPr>
          <w:rStyle w:val="HideTWBExt"/>
          <w:noProof w:val="0"/>
        </w:rPr>
        <w:t>&lt;/Amend&gt;</w:t>
      </w:r>
    </w:p>
    <w:p w14:paraId="358CF757"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123</w:t>
      </w:r>
      <w:r w:rsidRPr="00D3454D">
        <w:rPr>
          <w:rStyle w:val="HideTWBExt"/>
          <w:b w:val="0"/>
          <w:noProof w:val="0"/>
        </w:rPr>
        <w:t>&lt;/NumAm&gt;</w:t>
      </w:r>
    </w:p>
    <w:p w14:paraId="7BF99FA4" w14:textId="77777777" w:rsidR="00FC7A6B" w:rsidRPr="00D3454D" w:rsidRDefault="00FC7A6B" w:rsidP="00FC7A6B">
      <w:pPr>
        <w:pStyle w:val="NormalBold"/>
      </w:pPr>
      <w:r w:rsidRPr="00D3454D">
        <w:rPr>
          <w:rStyle w:val="HideTWBExt"/>
          <w:b w:val="0"/>
          <w:noProof w:val="0"/>
        </w:rPr>
        <w:t>&lt;RepeatBlock-By&gt;&lt;Members&gt;</w:t>
      </w:r>
      <w:r w:rsidRPr="00D3454D">
        <w:t>Christophe Gomart</w:t>
      </w:r>
      <w:r w:rsidRPr="00D3454D">
        <w:rPr>
          <w:rStyle w:val="HideTWBExt"/>
          <w:b w:val="0"/>
          <w:noProof w:val="0"/>
        </w:rPr>
        <w:t>&lt;/Members&gt;</w:t>
      </w:r>
    </w:p>
    <w:p w14:paraId="326E4B05" w14:textId="77777777" w:rsidR="00FC7A6B" w:rsidRPr="00D3454D" w:rsidRDefault="00FC7A6B" w:rsidP="00FC7A6B">
      <w:pPr>
        <w:pStyle w:val="NormalBold"/>
      </w:pPr>
      <w:r w:rsidRPr="00D3454D">
        <w:rPr>
          <w:rStyle w:val="HideTWBExt"/>
          <w:b w:val="0"/>
          <w:noProof w:val="0"/>
        </w:rPr>
        <w:t>&lt;/RepeatBlock-By&gt;</w:t>
      </w:r>
    </w:p>
    <w:p w14:paraId="4C40BCC8"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6A9726CF" w14:textId="77777777" w:rsidR="00FC7A6B" w:rsidRPr="00D3454D" w:rsidRDefault="00FC7A6B" w:rsidP="00FC7A6B">
      <w:pPr>
        <w:pStyle w:val="NormalBold"/>
      </w:pPr>
      <w:r w:rsidRPr="00D3454D">
        <w:rPr>
          <w:rStyle w:val="HideTWBExt"/>
          <w:b w:val="0"/>
          <w:noProof w:val="0"/>
        </w:rPr>
        <w:t>&lt;Article&gt;</w:t>
      </w:r>
      <w:r w:rsidRPr="00D3454D">
        <w:t>Betragtning 6</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24482B74" w14:textId="77777777" w:rsidTr="006A24E3">
        <w:trPr>
          <w:trHeight w:hRule="exact" w:val="240"/>
          <w:jc w:val="center"/>
        </w:trPr>
        <w:tc>
          <w:tcPr>
            <w:tcW w:w="9752" w:type="dxa"/>
            <w:gridSpan w:val="2"/>
            <w:tcBorders>
              <w:top w:val="nil"/>
              <w:left w:val="nil"/>
              <w:bottom w:val="nil"/>
              <w:right w:val="nil"/>
            </w:tcBorders>
          </w:tcPr>
          <w:p w14:paraId="43B8D174" w14:textId="77777777" w:rsidR="00FC7A6B" w:rsidRPr="00D3454D" w:rsidRDefault="00FC7A6B" w:rsidP="006A24E3"/>
        </w:tc>
      </w:tr>
      <w:tr w:rsidR="007603CD" w:rsidRPr="00D3454D" w14:paraId="63517758" w14:textId="77777777" w:rsidTr="006A24E3">
        <w:trPr>
          <w:trHeight w:val="240"/>
          <w:jc w:val="center"/>
        </w:trPr>
        <w:tc>
          <w:tcPr>
            <w:tcW w:w="4876" w:type="dxa"/>
            <w:tcBorders>
              <w:top w:val="nil"/>
              <w:left w:val="nil"/>
              <w:bottom w:val="nil"/>
              <w:right w:val="nil"/>
            </w:tcBorders>
          </w:tcPr>
          <w:p w14:paraId="7FB7D296"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4A16AF57" w14:textId="77777777" w:rsidR="00FC7A6B" w:rsidRPr="00D3454D" w:rsidRDefault="00FC7A6B" w:rsidP="006A24E3">
            <w:pPr>
              <w:pStyle w:val="AmColumnHeading"/>
            </w:pPr>
            <w:r w:rsidRPr="00D3454D">
              <w:t>Ændringsforslag</w:t>
            </w:r>
          </w:p>
        </w:tc>
      </w:tr>
      <w:tr w:rsidR="007603CD" w:rsidRPr="00D3454D" w14:paraId="0AD75E43" w14:textId="77777777" w:rsidTr="006A24E3">
        <w:trPr>
          <w:jc w:val="center"/>
        </w:trPr>
        <w:tc>
          <w:tcPr>
            <w:tcW w:w="4876" w:type="dxa"/>
            <w:tcBorders>
              <w:top w:val="nil"/>
              <w:left w:val="nil"/>
              <w:bottom w:val="nil"/>
              <w:right w:val="nil"/>
            </w:tcBorders>
          </w:tcPr>
          <w:p w14:paraId="475C4389" w14:textId="77777777" w:rsidR="00FC7A6B" w:rsidRPr="00D3454D" w:rsidRDefault="00FC7A6B" w:rsidP="006A24E3">
            <w:pPr>
              <w:pStyle w:val="Normal6a"/>
            </w:pPr>
            <w:r w:rsidRPr="00D3454D">
              <w:t>(6)</w:t>
            </w:r>
            <w:r w:rsidRPr="00D3454D">
              <w:tab/>
              <w:t>Det er vigtigt at skabe et system, der sikrer en vis grad af ensartethed i hele Unionen, i det mindste for de skattesubjekter, som det primært er rettet mod. I betragtning af den indsats, som både skattemyndighederne og selskaberne har ydet for at gennemføre rammen for en global minimumsskattesats, vil det derfor være vigtigt at bygge videre på disse resultater og udforme regler, der lægger sig så tæt som muligt op ad OECD/G20's modelregler og direktiv (EU) 2022/2523. På dette grundlag bør de fælles regler være obligatoriske for koncerner med en skattepligtig tilstedeværelse i Unionen, forudsat at de har en årlig samlet indtægt på mere end 750 000 000 EUR baseret på deres konsoliderede regnskab. På denne måde vil anvendelsesområdet være rettet mod de selskaber, der med størst sandsynlighed har grænseoverskridende aktiviteter, og som dermed kan drage fordel af den forenkling, som en fælles retlig ramme ville medføre. Tærsklen vil også være i overensstemmelse med direktiv (EU) 2022/2523 og således sikre en konsekvent tilgang i Unionen.</w:t>
            </w:r>
          </w:p>
        </w:tc>
        <w:tc>
          <w:tcPr>
            <w:tcW w:w="4876" w:type="dxa"/>
            <w:tcBorders>
              <w:top w:val="nil"/>
              <w:left w:val="nil"/>
              <w:bottom w:val="nil"/>
              <w:right w:val="nil"/>
            </w:tcBorders>
          </w:tcPr>
          <w:p w14:paraId="3997AD12" w14:textId="77777777" w:rsidR="00FC7A6B" w:rsidRPr="00D3454D" w:rsidRDefault="00FC7A6B" w:rsidP="006A24E3">
            <w:pPr>
              <w:pStyle w:val="Normal6a"/>
            </w:pPr>
            <w:r w:rsidRPr="00D3454D">
              <w:t>(6)</w:t>
            </w:r>
            <w:r w:rsidRPr="00D3454D">
              <w:tab/>
              <w:t xml:space="preserve">Det er vigtigt at skabe et system, der sikrer en vis grad af ensartethed i hele Unionen, i det mindste for de skattesubjekter, som det primært er rettet mod. I betragtning af den indsats, som både skattemyndighederne og selskaberne har ydet for at gennemføre rammen for en global minimumsskattesats, vil det derfor være vigtigt at bygge videre på disse resultater og udforme regler, der lægger sig så tæt som muligt op ad OECD/G20's modelregler og direktiv (EU) 2022/2523. På dette grundlag bør de fælles regler være obligatoriske for koncerner med en skattepligtig tilstedeværelse i Unionen, forudsat at de har en årlig samlet indtægt på mere end 750 000 000 EUR baseret på deres konsoliderede regnskab. På denne måde vil anvendelsesområdet være rettet mod de selskaber, der med størst sandsynlighed har grænseoverskridende aktiviteter, og som dermed kan drage fordel af den forenkling, som en fælles retlig ramme ville medføre. Tærsklen vil også være i overensstemmelse med direktiv (EU) 2022/2523 og således sikre en konsekvent tilgang i Unionen. </w:t>
            </w:r>
            <w:r w:rsidRPr="00D3454D">
              <w:rPr>
                <w:b/>
                <w:i/>
              </w:rPr>
              <w:t>Der bør foretages en vurdering af virkningerne på medlemsstaternes skatteindtægter og de berørte virksomheders administrative tilpasningsomkostninger, fem år efter at dette direktiv begynder at finde anvendelse, inden det på nogen måde overvejes at udvide dets anvendelsesområde til mindre virksomheder.</w:t>
            </w:r>
          </w:p>
        </w:tc>
      </w:tr>
    </w:tbl>
    <w:p w14:paraId="0347F833"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{FR}</w:t>
      </w:r>
      <w:r w:rsidRPr="00D3454D">
        <w:t>fr</w:t>
      </w:r>
      <w:r w:rsidRPr="00D3454D">
        <w:rPr>
          <w:rStyle w:val="HideTWBExt"/>
          <w:noProof w:val="0"/>
        </w:rPr>
        <w:t>&lt;/Original&gt;</w:t>
      </w:r>
    </w:p>
    <w:p w14:paraId="465D6C7A" w14:textId="632D5DEA" w:rsidR="00FC7A6B" w:rsidRPr="00D3454D" w:rsidRDefault="00FC7A6B" w:rsidP="00FC7A6B">
      <w:r w:rsidRPr="00D3454D">
        <w:rPr>
          <w:rStyle w:val="HideTWBExt"/>
          <w:noProof w:val="0"/>
        </w:rPr>
        <w:t>&lt;/Amend&gt;</w:t>
      </w:r>
    </w:p>
    <w:p w14:paraId="39CE3F3E"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124</w:t>
      </w:r>
      <w:r w:rsidRPr="00D3454D">
        <w:rPr>
          <w:rStyle w:val="HideTWBExt"/>
          <w:b w:val="0"/>
          <w:noProof w:val="0"/>
        </w:rPr>
        <w:t>&lt;/NumAm&gt;</w:t>
      </w:r>
    </w:p>
    <w:p w14:paraId="385D10E1" w14:textId="77777777" w:rsidR="00FC7A6B" w:rsidRPr="00D3454D" w:rsidRDefault="00FC7A6B" w:rsidP="00FC7A6B">
      <w:pPr>
        <w:pStyle w:val="NormalBold"/>
      </w:pPr>
      <w:r w:rsidRPr="00D3454D">
        <w:rPr>
          <w:rStyle w:val="HideTWBExt"/>
          <w:b w:val="0"/>
          <w:noProof w:val="0"/>
        </w:rPr>
        <w:t>&lt;RepeatBlock-By&gt;&lt;Members&gt;</w:t>
      </w:r>
      <w:r w:rsidRPr="00D3454D">
        <w:t>Markus Ferber</w:t>
      </w:r>
      <w:r w:rsidRPr="00D3454D">
        <w:rPr>
          <w:rStyle w:val="HideTWBExt"/>
          <w:b w:val="0"/>
          <w:noProof w:val="0"/>
        </w:rPr>
        <w:t>&lt;/Members&gt;</w:t>
      </w:r>
    </w:p>
    <w:p w14:paraId="655D5C08" w14:textId="77777777" w:rsidR="00FC7A6B" w:rsidRPr="00D3454D" w:rsidRDefault="00FC7A6B" w:rsidP="00FC7A6B">
      <w:pPr>
        <w:pStyle w:val="NormalBold"/>
      </w:pPr>
      <w:r w:rsidRPr="00D3454D">
        <w:rPr>
          <w:rStyle w:val="HideTWBExt"/>
          <w:b w:val="0"/>
          <w:noProof w:val="0"/>
        </w:rPr>
        <w:t>&lt;/RepeatBlock-By&gt;</w:t>
      </w:r>
    </w:p>
    <w:p w14:paraId="49A08602"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2E41D22B" w14:textId="77777777" w:rsidR="00FC7A6B" w:rsidRPr="00D3454D" w:rsidRDefault="00FC7A6B" w:rsidP="00FC7A6B">
      <w:pPr>
        <w:pStyle w:val="NormalBold"/>
      </w:pPr>
      <w:r w:rsidRPr="00D3454D">
        <w:rPr>
          <w:rStyle w:val="HideTWBExt"/>
          <w:b w:val="0"/>
          <w:noProof w:val="0"/>
        </w:rPr>
        <w:t>&lt;Article&gt;</w:t>
      </w:r>
      <w:r w:rsidRPr="00D3454D">
        <w:t>Betragtning 6</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65D54338" w14:textId="77777777" w:rsidTr="006A24E3">
        <w:trPr>
          <w:trHeight w:hRule="exact" w:val="240"/>
          <w:jc w:val="center"/>
        </w:trPr>
        <w:tc>
          <w:tcPr>
            <w:tcW w:w="9752" w:type="dxa"/>
            <w:gridSpan w:val="2"/>
            <w:tcBorders>
              <w:top w:val="nil"/>
              <w:left w:val="nil"/>
              <w:bottom w:val="nil"/>
              <w:right w:val="nil"/>
            </w:tcBorders>
          </w:tcPr>
          <w:p w14:paraId="2E28947D" w14:textId="77777777" w:rsidR="00FC7A6B" w:rsidRPr="00D3454D" w:rsidRDefault="00FC7A6B" w:rsidP="006A24E3"/>
        </w:tc>
      </w:tr>
      <w:tr w:rsidR="007603CD" w:rsidRPr="00D3454D" w14:paraId="472DDE3D" w14:textId="77777777" w:rsidTr="006A24E3">
        <w:trPr>
          <w:trHeight w:val="240"/>
          <w:jc w:val="center"/>
        </w:trPr>
        <w:tc>
          <w:tcPr>
            <w:tcW w:w="4876" w:type="dxa"/>
            <w:tcBorders>
              <w:top w:val="nil"/>
              <w:left w:val="nil"/>
              <w:bottom w:val="nil"/>
              <w:right w:val="nil"/>
            </w:tcBorders>
          </w:tcPr>
          <w:p w14:paraId="4180A3F2"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7F1E4444" w14:textId="77777777" w:rsidR="00FC7A6B" w:rsidRPr="00D3454D" w:rsidRDefault="00FC7A6B" w:rsidP="006A24E3">
            <w:pPr>
              <w:pStyle w:val="AmColumnHeading"/>
            </w:pPr>
            <w:r w:rsidRPr="00D3454D">
              <w:t>Ændringsforslag</w:t>
            </w:r>
          </w:p>
        </w:tc>
      </w:tr>
      <w:tr w:rsidR="007603CD" w:rsidRPr="00D3454D" w14:paraId="5724E5DE" w14:textId="77777777" w:rsidTr="006A24E3">
        <w:trPr>
          <w:jc w:val="center"/>
        </w:trPr>
        <w:tc>
          <w:tcPr>
            <w:tcW w:w="4876" w:type="dxa"/>
            <w:tcBorders>
              <w:top w:val="nil"/>
              <w:left w:val="nil"/>
              <w:bottom w:val="nil"/>
              <w:right w:val="nil"/>
            </w:tcBorders>
          </w:tcPr>
          <w:p w14:paraId="45B3959D" w14:textId="77777777" w:rsidR="00FC7A6B" w:rsidRPr="00D3454D" w:rsidRDefault="00FC7A6B" w:rsidP="006A24E3">
            <w:pPr>
              <w:pStyle w:val="Normal6a"/>
            </w:pPr>
            <w:r w:rsidRPr="00D3454D">
              <w:t>(6)</w:t>
            </w:r>
            <w:r w:rsidRPr="00D3454D">
              <w:tab/>
              <w:t>Det er vigtigt at skabe et system, der sikrer en vis grad af ensartethed i hele Unionen, i det mindste for de skattesubjekter, som det primært er rettet mod. I betragtning af den indsats, som både skattemyndighederne og selskaberne har ydet for at gennemføre rammen for en global minimumsskattesats, vil det derfor være vigtigt at bygge videre på disse resultater og udforme regler, der lægger sig så tæt som muligt op ad OECD/G20's modelregler og direktiv (EU) 2022/2523. På dette grundlag bør de fælles regler være obligatoriske for koncerner med en skattepligtig tilstedeværelse i Unionen, forudsat at de har en årlig samlet indtægt på mere end 750 000 000 EUR baseret på deres konsoliderede regnskab. På denne måde vil anvendelsesområdet være rettet mod de selskaber, der med størst sandsynlighed har grænseoverskridende aktiviteter, og som dermed kan drage fordel af den forenkling, som en fælles retlig ramme ville medføre. Tærsklen vil også være i overensstemmelse med direktiv (EU) 2022/2523 og således sikre en konsekvent tilgang i Unionen.</w:t>
            </w:r>
          </w:p>
        </w:tc>
        <w:tc>
          <w:tcPr>
            <w:tcW w:w="4876" w:type="dxa"/>
            <w:tcBorders>
              <w:top w:val="nil"/>
              <w:left w:val="nil"/>
              <w:bottom w:val="nil"/>
              <w:right w:val="nil"/>
            </w:tcBorders>
          </w:tcPr>
          <w:p w14:paraId="157F7E81" w14:textId="77777777" w:rsidR="00FC7A6B" w:rsidRPr="00D3454D" w:rsidRDefault="00FC7A6B" w:rsidP="006A24E3">
            <w:pPr>
              <w:pStyle w:val="Normal6a"/>
            </w:pPr>
            <w:r w:rsidRPr="00D3454D">
              <w:t>(6)</w:t>
            </w:r>
            <w:r w:rsidRPr="00D3454D">
              <w:tab/>
              <w:t xml:space="preserve">Det er vigtigt at skabe et system, der sikrer en vis grad af ensartethed i hele Unionen, i det mindste for de skattesubjekter, som det primært er rettet mod. I betragtning af den indsats, som både skattemyndighederne og selskaberne har ydet for at gennemføre rammen for en global minimumsskattesats, vil det derfor være vigtigt at bygge videre på disse resultater og udforme regler, der lægger sig så tæt som muligt op ad OECD/G20's modelregler og direktiv (EU) 2022/2523. På dette grundlag bør de fælles regler være obligatoriske for koncerner med en skattepligtig tilstedeværelse i Unionen, forudsat at de har en årlig samlet indtægt på mere end 750 000 000 EUR baseret på deres konsoliderede regnskab. På denne måde vil anvendelsesområdet være rettet mod de selskaber, der med størst sandsynlighed har grænseoverskridende aktiviteter, og som dermed kan drage fordel af den forenkling, som en fælles retlig ramme ville medføre. Tærsklen vil også være i overensstemmelse med direktiv (EU) 2022/2523 og således sikre en konsekvent tilgang i Unionen. </w:t>
            </w:r>
            <w:r w:rsidRPr="00D3454D">
              <w:rPr>
                <w:b/>
                <w:i/>
              </w:rPr>
              <w:t>Anvendelsesområdet bør bibeholdes i en betydelig tidsperiode for at sikre en vis grad af forudsigelighed.</w:t>
            </w:r>
          </w:p>
        </w:tc>
      </w:tr>
    </w:tbl>
    <w:p w14:paraId="3D9348AB"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5657ABDA" w14:textId="77777777" w:rsidR="00FC7A6B" w:rsidRPr="00D3454D" w:rsidRDefault="00FC7A6B" w:rsidP="00FC7A6B">
      <w:r w:rsidRPr="00D3454D">
        <w:rPr>
          <w:rStyle w:val="HideTWBExt"/>
          <w:noProof w:val="0"/>
        </w:rPr>
        <w:t>&lt;/Amend&gt;</w:t>
      </w:r>
    </w:p>
    <w:p w14:paraId="249851EF"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125</w:t>
      </w:r>
      <w:r w:rsidRPr="00D3454D">
        <w:rPr>
          <w:rStyle w:val="HideTWBExt"/>
          <w:b w:val="0"/>
          <w:noProof w:val="0"/>
        </w:rPr>
        <w:t>&lt;/NumAm&gt;</w:t>
      </w:r>
    </w:p>
    <w:p w14:paraId="028BFFB1" w14:textId="77777777" w:rsidR="00FC7A6B" w:rsidRPr="00D3454D" w:rsidRDefault="00FC7A6B" w:rsidP="00FC7A6B">
      <w:pPr>
        <w:pStyle w:val="NormalBold"/>
      </w:pPr>
      <w:r w:rsidRPr="00D3454D">
        <w:rPr>
          <w:rStyle w:val="HideTWBExt"/>
          <w:b w:val="0"/>
          <w:noProof w:val="0"/>
        </w:rPr>
        <w:t>&lt;RepeatBlock-By&gt;&lt;Members&gt;</w:t>
      </w:r>
      <w:r w:rsidRPr="00D3454D">
        <w:t>Guillaume Peltier</w:t>
      </w:r>
      <w:r w:rsidRPr="00D3454D">
        <w:rPr>
          <w:rStyle w:val="HideTWBExt"/>
          <w:b w:val="0"/>
          <w:noProof w:val="0"/>
        </w:rPr>
        <w:t>&lt;/Members&gt;</w:t>
      </w:r>
    </w:p>
    <w:p w14:paraId="4FDCCFD0" w14:textId="77777777" w:rsidR="00FC7A6B" w:rsidRPr="00D3454D" w:rsidRDefault="00FC7A6B" w:rsidP="00FC7A6B">
      <w:r w:rsidRPr="00D3454D">
        <w:rPr>
          <w:rStyle w:val="HideTWBExt"/>
          <w:noProof w:val="0"/>
        </w:rPr>
        <w:t>&lt;AuNomDe&gt;</w:t>
      </w:r>
      <w:r w:rsidRPr="00D3454D">
        <w:rPr>
          <w:rStyle w:val="HideTWBInt"/>
          <w:noProof w:val="0"/>
        </w:rPr>
        <w:t>{ECR}</w:t>
      </w:r>
      <w:r w:rsidRPr="00D3454D">
        <w:t>for ECR-Gruppen</w:t>
      </w:r>
      <w:r w:rsidRPr="00D3454D">
        <w:rPr>
          <w:rStyle w:val="HideTWBExt"/>
          <w:noProof w:val="0"/>
        </w:rPr>
        <w:t>&lt;/AuNomDe&gt;</w:t>
      </w:r>
    </w:p>
    <w:p w14:paraId="651D4657" w14:textId="77777777" w:rsidR="00FC7A6B" w:rsidRPr="00D3454D" w:rsidRDefault="00FC7A6B" w:rsidP="00FC7A6B">
      <w:pPr>
        <w:pStyle w:val="NormalBold"/>
      </w:pPr>
      <w:r w:rsidRPr="00D3454D">
        <w:rPr>
          <w:rStyle w:val="HideTWBExt"/>
          <w:b w:val="0"/>
          <w:noProof w:val="0"/>
        </w:rPr>
        <w:t>&lt;/RepeatBlock-By&gt;</w:t>
      </w:r>
    </w:p>
    <w:p w14:paraId="2F20580A"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06DE48B6" w14:textId="77777777" w:rsidR="00FC7A6B" w:rsidRPr="00D3454D" w:rsidRDefault="00FC7A6B" w:rsidP="00FC7A6B">
      <w:pPr>
        <w:pStyle w:val="NormalBold"/>
      </w:pPr>
      <w:r w:rsidRPr="00D3454D">
        <w:rPr>
          <w:rStyle w:val="HideTWBExt"/>
          <w:b w:val="0"/>
          <w:noProof w:val="0"/>
        </w:rPr>
        <w:t>&lt;Article&gt;</w:t>
      </w:r>
      <w:r w:rsidRPr="00D3454D">
        <w:t>Betragtning 6</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CA174AC" w14:textId="77777777" w:rsidTr="006A24E3">
        <w:trPr>
          <w:trHeight w:hRule="exact" w:val="240"/>
          <w:jc w:val="center"/>
        </w:trPr>
        <w:tc>
          <w:tcPr>
            <w:tcW w:w="9752" w:type="dxa"/>
            <w:gridSpan w:val="2"/>
            <w:tcBorders>
              <w:top w:val="nil"/>
              <w:left w:val="nil"/>
              <w:bottom w:val="nil"/>
              <w:right w:val="nil"/>
            </w:tcBorders>
          </w:tcPr>
          <w:p w14:paraId="18980FC3" w14:textId="77777777" w:rsidR="00FC7A6B" w:rsidRPr="00D3454D" w:rsidRDefault="00FC7A6B" w:rsidP="006A24E3"/>
        </w:tc>
      </w:tr>
      <w:tr w:rsidR="007603CD" w:rsidRPr="00D3454D" w14:paraId="7F83AA1E" w14:textId="77777777" w:rsidTr="006A24E3">
        <w:trPr>
          <w:trHeight w:val="240"/>
          <w:jc w:val="center"/>
        </w:trPr>
        <w:tc>
          <w:tcPr>
            <w:tcW w:w="4876" w:type="dxa"/>
            <w:tcBorders>
              <w:top w:val="nil"/>
              <w:left w:val="nil"/>
              <w:bottom w:val="nil"/>
              <w:right w:val="nil"/>
            </w:tcBorders>
          </w:tcPr>
          <w:p w14:paraId="7905B33D"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6ABA134F" w14:textId="77777777" w:rsidR="00FC7A6B" w:rsidRPr="00D3454D" w:rsidRDefault="00FC7A6B" w:rsidP="006A24E3">
            <w:pPr>
              <w:pStyle w:val="AmColumnHeading"/>
            </w:pPr>
            <w:r w:rsidRPr="00D3454D">
              <w:t>Ændringsforslag</w:t>
            </w:r>
          </w:p>
        </w:tc>
      </w:tr>
      <w:tr w:rsidR="007603CD" w:rsidRPr="00D3454D" w14:paraId="32D47366" w14:textId="77777777" w:rsidTr="006A24E3">
        <w:trPr>
          <w:jc w:val="center"/>
        </w:trPr>
        <w:tc>
          <w:tcPr>
            <w:tcW w:w="4876" w:type="dxa"/>
            <w:tcBorders>
              <w:top w:val="nil"/>
              <w:left w:val="nil"/>
              <w:bottom w:val="nil"/>
              <w:right w:val="nil"/>
            </w:tcBorders>
          </w:tcPr>
          <w:p w14:paraId="79223ABB" w14:textId="77777777" w:rsidR="00FC7A6B" w:rsidRPr="00D3454D" w:rsidRDefault="00FC7A6B" w:rsidP="006A24E3">
            <w:pPr>
              <w:pStyle w:val="Normal6a"/>
            </w:pPr>
            <w:r w:rsidRPr="00D3454D">
              <w:t>(6)</w:t>
            </w:r>
            <w:r w:rsidRPr="00D3454D">
              <w:tab/>
              <w:t xml:space="preserve">Det er vigtigt at skabe et system, der sikrer en vis grad af ensartethed i hele Unionen, i det mindste for de skattesubjekter, som det primært er rettet mod. I betragtning af den indsats, som både skattemyndighederne og selskaberne har ydet for at gennemføre rammen for en global minimumsskattesats, vil det derfor være vigtigt at bygge videre på disse resultater og udforme regler, der lægger sig så tæt som muligt op ad OECD/G20's modelregler og direktiv (EU) 2022/2523. På dette grundlag bør de fælles regler </w:t>
            </w:r>
            <w:r w:rsidRPr="00D3454D">
              <w:rPr>
                <w:b/>
                <w:i/>
              </w:rPr>
              <w:t>være obligatoriske</w:t>
            </w:r>
            <w:r w:rsidRPr="00D3454D">
              <w:t xml:space="preserve"> for koncerner med en skattepligtig tilstedeværelse i Unionen, forudsat at de har en årlig samlet indtægt på mere end 750 000 000 EUR baseret på deres konsoliderede regnskab. På denne måde vil anvendelsesområdet være rettet mod de selskaber, der med størst sandsynlighed har grænseoverskridende aktiviteter, og som dermed kan drage fordel af den forenkling, som en fælles retlig ramme ville medføre. Tærsklen vil også være i overensstemmelse med direktiv (EU) 2022/2523 og således sikre en konsekvent tilgang i Unionen.</w:t>
            </w:r>
          </w:p>
        </w:tc>
        <w:tc>
          <w:tcPr>
            <w:tcW w:w="4876" w:type="dxa"/>
            <w:tcBorders>
              <w:top w:val="nil"/>
              <w:left w:val="nil"/>
              <w:bottom w:val="nil"/>
              <w:right w:val="nil"/>
            </w:tcBorders>
          </w:tcPr>
          <w:p w14:paraId="3133FF43" w14:textId="77777777" w:rsidR="00FC7A6B" w:rsidRPr="00D3454D" w:rsidRDefault="00FC7A6B" w:rsidP="006A24E3">
            <w:pPr>
              <w:pStyle w:val="Normal6a"/>
            </w:pPr>
            <w:r w:rsidRPr="00D3454D">
              <w:t>(6)</w:t>
            </w:r>
            <w:r w:rsidRPr="00D3454D">
              <w:tab/>
              <w:t xml:space="preserve">Det er vigtigt at skabe et system, der sikrer en vis grad af ensartethed i hele Unionen, i det mindste for de skattesubjekter, som det primært er rettet mod. I betragtning af den indsats, som både skattemyndighederne og selskaberne har ydet for at gennemføre rammen for en global minimumsskattesats, vil det derfor være vigtigt at bygge videre på disse resultater og udforme regler, der lægger sig så tæt som muligt op ad OECD/G20's modelregler og direktiv (EU) 2022/2523. På dette grundlag bør de fælles regler </w:t>
            </w:r>
            <w:r w:rsidRPr="00D3454D">
              <w:rPr>
                <w:b/>
                <w:i/>
              </w:rPr>
              <w:t>kun gælde</w:t>
            </w:r>
            <w:r w:rsidRPr="00D3454D">
              <w:t xml:space="preserve"> for koncerner med en skattepligtig tilstedeværelse i Unionen, forudsat at de har en årlig samlet indtægt på mere end 750 000 000 EUR baseret på deres konsoliderede regnskab. På denne måde vil anvendelsesområdet være rettet mod de selskaber, der med størst sandsynlighed har grænseoverskridende aktiviteter, og som dermed kan drage fordel af den forenkling, som en fælles retlig ramme ville medføre. Tærsklen vil også være i overensstemmelse med direktiv (EU) 2022/2523 og således sikre en konsekvent tilgang i Unionen.</w:t>
            </w:r>
          </w:p>
        </w:tc>
      </w:tr>
    </w:tbl>
    <w:p w14:paraId="1B5BE387"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2F3472DB" w14:textId="77777777" w:rsidR="00FC7A6B" w:rsidRPr="00D3454D" w:rsidRDefault="00FC7A6B" w:rsidP="00FC7A6B">
      <w:r w:rsidRPr="00D3454D">
        <w:rPr>
          <w:rStyle w:val="HideTWBExt"/>
          <w:noProof w:val="0"/>
        </w:rPr>
        <w:t>&lt;/Amend&gt;</w:t>
      </w:r>
    </w:p>
    <w:p w14:paraId="5A4444DC"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126</w:t>
      </w:r>
      <w:r w:rsidRPr="00D3454D">
        <w:rPr>
          <w:rStyle w:val="HideTWBExt"/>
          <w:b w:val="0"/>
          <w:noProof w:val="0"/>
        </w:rPr>
        <w:t>&lt;/NumAm&gt;</w:t>
      </w:r>
    </w:p>
    <w:p w14:paraId="0812895C" w14:textId="77777777" w:rsidR="00FC7A6B" w:rsidRPr="00D3454D" w:rsidRDefault="00FC7A6B" w:rsidP="00FC7A6B">
      <w:pPr>
        <w:pStyle w:val="NormalBold"/>
      </w:pPr>
      <w:r w:rsidRPr="00D3454D">
        <w:rPr>
          <w:rStyle w:val="HideTWBExt"/>
          <w:b w:val="0"/>
          <w:noProof w:val="0"/>
        </w:rPr>
        <w:t>&lt;RepeatBlock-By&gt;&lt;Members&gt;</w:t>
      </w:r>
      <w:r w:rsidRPr="00D3454D">
        <w:t>Enikő Győri</w:t>
      </w:r>
      <w:r w:rsidRPr="00D3454D">
        <w:rPr>
          <w:rStyle w:val="HideTWBExt"/>
          <w:b w:val="0"/>
          <w:noProof w:val="0"/>
        </w:rPr>
        <w:t>&lt;/Members&gt;</w:t>
      </w:r>
    </w:p>
    <w:p w14:paraId="4A2C554E" w14:textId="77777777" w:rsidR="00FC7A6B" w:rsidRPr="00D3454D" w:rsidRDefault="00FC7A6B" w:rsidP="00FC7A6B">
      <w:pPr>
        <w:pStyle w:val="NormalBold"/>
      </w:pPr>
      <w:r w:rsidRPr="00D3454D">
        <w:rPr>
          <w:rStyle w:val="HideTWBExt"/>
          <w:b w:val="0"/>
          <w:noProof w:val="0"/>
        </w:rPr>
        <w:t>&lt;/RepeatBlock-By&gt;</w:t>
      </w:r>
    </w:p>
    <w:p w14:paraId="21D164BC"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79123A23" w14:textId="77777777" w:rsidR="00FC7A6B" w:rsidRPr="00D3454D" w:rsidRDefault="00FC7A6B" w:rsidP="00FC7A6B">
      <w:pPr>
        <w:pStyle w:val="NormalBold"/>
      </w:pPr>
      <w:r w:rsidRPr="00D3454D">
        <w:rPr>
          <w:rStyle w:val="HideTWBExt"/>
          <w:b w:val="0"/>
          <w:noProof w:val="0"/>
        </w:rPr>
        <w:t>&lt;Article&gt;</w:t>
      </w:r>
      <w:r w:rsidRPr="00D3454D">
        <w:t>Betragtning 6 b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71738A1D" w14:textId="77777777" w:rsidTr="006A24E3">
        <w:trPr>
          <w:trHeight w:hRule="exact" w:val="240"/>
          <w:jc w:val="center"/>
        </w:trPr>
        <w:tc>
          <w:tcPr>
            <w:tcW w:w="9752" w:type="dxa"/>
            <w:gridSpan w:val="2"/>
            <w:tcBorders>
              <w:top w:val="nil"/>
              <w:left w:val="nil"/>
              <w:bottom w:val="nil"/>
              <w:right w:val="nil"/>
            </w:tcBorders>
          </w:tcPr>
          <w:p w14:paraId="4B4D599C" w14:textId="77777777" w:rsidR="00FC7A6B" w:rsidRPr="00D3454D" w:rsidRDefault="00FC7A6B" w:rsidP="006A24E3"/>
        </w:tc>
      </w:tr>
      <w:tr w:rsidR="007603CD" w:rsidRPr="00D3454D" w14:paraId="55159260" w14:textId="77777777" w:rsidTr="006A24E3">
        <w:trPr>
          <w:trHeight w:val="240"/>
          <w:jc w:val="center"/>
        </w:trPr>
        <w:tc>
          <w:tcPr>
            <w:tcW w:w="4876" w:type="dxa"/>
            <w:tcBorders>
              <w:top w:val="nil"/>
              <w:left w:val="nil"/>
              <w:bottom w:val="nil"/>
              <w:right w:val="nil"/>
            </w:tcBorders>
          </w:tcPr>
          <w:p w14:paraId="78866F92"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587329C0" w14:textId="77777777" w:rsidR="00FC7A6B" w:rsidRPr="00D3454D" w:rsidRDefault="00FC7A6B" w:rsidP="006A24E3">
            <w:pPr>
              <w:pStyle w:val="AmColumnHeading"/>
            </w:pPr>
            <w:r w:rsidRPr="00D3454D">
              <w:t>Ændringsforslag</w:t>
            </w:r>
          </w:p>
        </w:tc>
      </w:tr>
      <w:tr w:rsidR="007603CD" w:rsidRPr="00D3454D" w14:paraId="0A7D6FDD" w14:textId="77777777" w:rsidTr="006A24E3">
        <w:trPr>
          <w:jc w:val="center"/>
        </w:trPr>
        <w:tc>
          <w:tcPr>
            <w:tcW w:w="4876" w:type="dxa"/>
            <w:tcBorders>
              <w:top w:val="nil"/>
              <w:left w:val="nil"/>
              <w:bottom w:val="nil"/>
              <w:right w:val="nil"/>
            </w:tcBorders>
          </w:tcPr>
          <w:p w14:paraId="379D4EBB" w14:textId="77777777" w:rsidR="00FC7A6B" w:rsidRPr="00D3454D" w:rsidRDefault="00FC7A6B" w:rsidP="006A24E3">
            <w:pPr>
              <w:pStyle w:val="Normal6a"/>
            </w:pPr>
          </w:p>
        </w:tc>
        <w:tc>
          <w:tcPr>
            <w:tcW w:w="4876" w:type="dxa"/>
            <w:tcBorders>
              <w:top w:val="nil"/>
              <w:left w:val="nil"/>
              <w:bottom w:val="nil"/>
              <w:right w:val="nil"/>
            </w:tcBorders>
          </w:tcPr>
          <w:p w14:paraId="28E23E51" w14:textId="77777777" w:rsidR="00FC7A6B" w:rsidRPr="00D3454D" w:rsidRDefault="00FC7A6B" w:rsidP="006A24E3">
            <w:pPr>
              <w:pStyle w:val="Normal6a"/>
            </w:pPr>
            <w:r w:rsidRPr="00D3454D">
              <w:rPr>
                <w:b/>
                <w:i/>
              </w:rPr>
              <w:t>(6b)</w:t>
            </w:r>
            <w:r w:rsidRPr="00D3454D">
              <w:tab/>
            </w:r>
            <w:r w:rsidRPr="00D3454D">
              <w:rPr>
                <w:b/>
                <w:i/>
              </w:rPr>
              <w:t>De foranstaltninger, der indføres ved dette direktiv, bør bidrage aktivt til at forenkle Unionens selskabsskatteregler. Det er vigtigt, at indførelsen af yderligere skatteberegningstrin ikke forværrer overholdelsesbyrden for virksomheder, der allerede er omfattet af den globale minimumsskatteordning, der er fastsat under OECD's søjle 2-ramme. Sameksistensen af divergerende beskatningsgrundlag må ikke give anledning til overlappende skatteforpligtelser, retsusikkerhed eller uforholdsmæssigt store administrative byrder. Navnlig kan den samtidige anvendelse af dette direktiv og søjle 2-aftalen tvinge virksomheder til at beregne og betale skat på grundlag af det højeste af to særskilte skattegrundlag i hver medlemsstat årligt, hvilket skaber betydelig retlig og finansiel usikkerhed. Et sådant dobbeltbeskatningssystem risikerer at pålægge multinationale virksomheder en uforholdsmæssig administrativ kompleksitet og kan underminere et velfungerende indre marked ved at skabe forvridninger i den grænseoverskridende økonomiske aktivitet. Denne kompleksitet skal undgås.</w:t>
            </w:r>
          </w:p>
        </w:tc>
      </w:tr>
    </w:tbl>
    <w:p w14:paraId="09391AE0"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6EC8AF95" w14:textId="77777777" w:rsidR="00FC7A6B" w:rsidRPr="00D3454D" w:rsidRDefault="00FC7A6B" w:rsidP="00FC7A6B">
      <w:r w:rsidRPr="00D3454D">
        <w:rPr>
          <w:rStyle w:val="HideTWBExt"/>
          <w:noProof w:val="0"/>
        </w:rPr>
        <w:t>&lt;/Amend&gt;</w:t>
      </w:r>
    </w:p>
    <w:p w14:paraId="26703A2B"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127</w:t>
      </w:r>
      <w:r w:rsidRPr="00D3454D">
        <w:rPr>
          <w:rStyle w:val="HideTWBExt"/>
          <w:b w:val="0"/>
          <w:noProof w:val="0"/>
        </w:rPr>
        <w:t>&lt;/NumAm&gt;</w:t>
      </w:r>
    </w:p>
    <w:p w14:paraId="3A744BB4" w14:textId="77777777" w:rsidR="00FC7A6B" w:rsidRPr="00D3454D" w:rsidRDefault="00FC7A6B" w:rsidP="00FC7A6B">
      <w:pPr>
        <w:pStyle w:val="NormalBold"/>
      </w:pPr>
      <w:r w:rsidRPr="00D3454D">
        <w:rPr>
          <w:rStyle w:val="HideTWBExt"/>
          <w:b w:val="0"/>
          <w:noProof w:val="0"/>
        </w:rPr>
        <w:t>&lt;RepeatBlock-By&gt;&lt;Members&gt;</w:t>
      </w:r>
      <w:r w:rsidRPr="00D3454D">
        <w:t>Enikő Győri</w:t>
      </w:r>
      <w:r w:rsidRPr="00D3454D">
        <w:rPr>
          <w:rStyle w:val="HideTWBExt"/>
          <w:b w:val="0"/>
          <w:noProof w:val="0"/>
        </w:rPr>
        <w:t>&lt;/Members&gt;</w:t>
      </w:r>
    </w:p>
    <w:p w14:paraId="1A8913B2" w14:textId="77777777" w:rsidR="00FC7A6B" w:rsidRPr="00D3454D" w:rsidRDefault="00FC7A6B" w:rsidP="00FC7A6B">
      <w:pPr>
        <w:pStyle w:val="NormalBold"/>
      </w:pPr>
      <w:r w:rsidRPr="00D3454D">
        <w:rPr>
          <w:rStyle w:val="HideTWBExt"/>
          <w:b w:val="0"/>
          <w:noProof w:val="0"/>
        </w:rPr>
        <w:t>&lt;/RepeatBlock-By&gt;</w:t>
      </w:r>
    </w:p>
    <w:p w14:paraId="17C540A0"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054CED01" w14:textId="77777777" w:rsidR="00FC7A6B" w:rsidRPr="00D3454D" w:rsidRDefault="00FC7A6B" w:rsidP="00FC7A6B">
      <w:pPr>
        <w:pStyle w:val="NormalBold"/>
      </w:pPr>
      <w:r w:rsidRPr="00D3454D">
        <w:rPr>
          <w:rStyle w:val="HideTWBExt"/>
          <w:b w:val="0"/>
          <w:noProof w:val="0"/>
        </w:rPr>
        <w:t>&lt;Article&gt;</w:t>
      </w:r>
      <w:r w:rsidRPr="00D3454D">
        <w:t>Betragtning 6 c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20587DAA" w14:textId="77777777" w:rsidTr="006A24E3">
        <w:trPr>
          <w:trHeight w:hRule="exact" w:val="240"/>
          <w:jc w:val="center"/>
        </w:trPr>
        <w:tc>
          <w:tcPr>
            <w:tcW w:w="9752" w:type="dxa"/>
            <w:gridSpan w:val="2"/>
            <w:tcBorders>
              <w:top w:val="nil"/>
              <w:left w:val="nil"/>
              <w:bottom w:val="nil"/>
              <w:right w:val="nil"/>
            </w:tcBorders>
          </w:tcPr>
          <w:p w14:paraId="732CFFA6" w14:textId="77777777" w:rsidR="00FC7A6B" w:rsidRPr="00D3454D" w:rsidRDefault="00FC7A6B" w:rsidP="006A24E3"/>
        </w:tc>
      </w:tr>
      <w:tr w:rsidR="007603CD" w:rsidRPr="00D3454D" w14:paraId="07D15738" w14:textId="77777777" w:rsidTr="006A24E3">
        <w:trPr>
          <w:trHeight w:val="240"/>
          <w:jc w:val="center"/>
        </w:trPr>
        <w:tc>
          <w:tcPr>
            <w:tcW w:w="4876" w:type="dxa"/>
            <w:tcBorders>
              <w:top w:val="nil"/>
              <w:left w:val="nil"/>
              <w:bottom w:val="nil"/>
              <w:right w:val="nil"/>
            </w:tcBorders>
          </w:tcPr>
          <w:p w14:paraId="7DD9AE0F"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22F76458" w14:textId="77777777" w:rsidR="00FC7A6B" w:rsidRPr="00D3454D" w:rsidRDefault="00FC7A6B" w:rsidP="006A24E3">
            <w:pPr>
              <w:pStyle w:val="AmColumnHeading"/>
            </w:pPr>
            <w:r w:rsidRPr="00D3454D">
              <w:t>Ændringsforslag</w:t>
            </w:r>
          </w:p>
        </w:tc>
      </w:tr>
      <w:tr w:rsidR="007603CD" w:rsidRPr="00D3454D" w14:paraId="71EF36CC" w14:textId="77777777" w:rsidTr="006A24E3">
        <w:trPr>
          <w:jc w:val="center"/>
        </w:trPr>
        <w:tc>
          <w:tcPr>
            <w:tcW w:w="4876" w:type="dxa"/>
            <w:tcBorders>
              <w:top w:val="nil"/>
              <w:left w:val="nil"/>
              <w:bottom w:val="nil"/>
              <w:right w:val="nil"/>
            </w:tcBorders>
          </w:tcPr>
          <w:p w14:paraId="050BAB41" w14:textId="77777777" w:rsidR="00FC7A6B" w:rsidRPr="00D3454D" w:rsidRDefault="00FC7A6B" w:rsidP="006A24E3">
            <w:pPr>
              <w:pStyle w:val="Normal6a"/>
            </w:pPr>
          </w:p>
        </w:tc>
        <w:tc>
          <w:tcPr>
            <w:tcW w:w="4876" w:type="dxa"/>
            <w:tcBorders>
              <w:top w:val="nil"/>
              <w:left w:val="nil"/>
              <w:bottom w:val="nil"/>
              <w:right w:val="nil"/>
            </w:tcBorders>
          </w:tcPr>
          <w:p w14:paraId="2BB5A106" w14:textId="77777777" w:rsidR="00FC7A6B" w:rsidRPr="00D3454D" w:rsidRDefault="00FC7A6B" w:rsidP="006A24E3">
            <w:pPr>
              <w:pStyle w:val="Normal6a"/>
            </w:pPr>
            <w:r w:rsidRPr="00D3454D">
              <w:rPr>
                <w:b/>
                <w:i/>
              </w:rPr>
              <w:t>(6c)</w:t>
            </w:r>
            <w:r w:rsidRPr="00D3454D">
              <w:tab/>
            </w:r>
            <w:r w:rsidRPr="00D3454D">
              <w:rPr>
                <w:b/>
                <w:i/>
              </w:rPr>
              <w:t>I lyset af betydelig usikkerhed omkring den internationale gennemførelse af OECD's søjle 2-aftale og risikoen for juridiske og administrative konflikter med globale standarder er anvendelsen af BEFIT-regler ikke rettidig. Gennemførelsen af direktivet bør derfor suspenderes, indtil Kommissionen foretager en fuldstændig vurdering af den internationale udvikling og dens konsekvenser for EU's skatteregler. Denne suspensionsmekanisme er nødvendig, indtil der foretages en grundig vurdering, og EU-institutionerne træffer en afgørelse baseret på den globale udvikling om, hvorvidt det er hensigtsmæssigt at fortsætte med direktivet.</w:t>
            </w:r>
          </w:p>
        </w:tc>
      </w:tr>
    </w:tbl>
    <w:p w14:paraId="0116253A"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499ED1F3" w14:textId="77777777" w:rsidR="00FC7A6B" w:rsidRPr="00D3454D" w:rsidRDefault="00FC7A6B" w:rsidP="00FC7A6B">
      <w:r w:rsidRPr="00D3454D">
        <w:rPr>
          <w:rStyle w:val="HideTWBExt"/>
          <w:noProof w:val="0"/>
        </w:rPr>
        <w:t>&lt;/Amend&gt;</w:t>
      </w:r>
    </w:p>
    <w:p w14:paraId="30D649F5"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128</w:t>
      </w:r>
      <w:r w:rsidRPr="00D3454D">
        <w:rPr>
          <w:rStyle w:val="HideTWBExt"/>
          <w:b w:val="0"/>
          <w:noProof w:val="0"/>
        </w:rPr>
        <w:t>&lt;/NumAm&gt;</w:t>
      </w:r>
    </w:p>
    <w:p w14:paraId="27E01984" w14:textId="77777777" w:rsidR="00FC7A6B" w:rsidRPr="00D3454D" w:rsidRDefault="00FC7A6B" w:rsidP="00FC7A6B">
      <w:pPr>
        <w:pStyle w:val="NormalBold"/>
      </w:pPr>
      <w:r w:rsidRPr="00D3454D">
        <w:rPr>
          <w:rStyle w:val="HideTWBExt"/>
          <w:b w:val="0"/>
          <w:noProof w:val="0"/>
        </w:rPr>
        <w:t>&lt;RepeatBlock-By&gt;&lt;Members&gt;</w:t>
      </w:r>
      <w:r w:rsidRPr="00D3454D">
        <w:t>Enikő Győri</w:t>
      </w:r>
      <w:r w:rsidRPr="00D3454D">
        <w:rPr>
          <w:rStyle w:val="HideTWBExt"/>
          <w:b w:val="0"/>
          <w:noProof w:val="0"/>
        </w:rPr>
        <w:t>&lt;/Members&gt;</w:t>
      </w:r>
    </w:p>
    <w:p w14:paraId="5B3FAACD" w14:textId="77777777" w:rsidR="00FC7A6B" w:rsidRPr="00D3454D" w:rsidRDefault="00FC7A6B" w:rsidP="00FC7A6B">
      <w:pPr>
        <w:pStyle w:val="NormalBold"/>
      </w:pPr>
      <w:r w:rsidRPr="00D3454D">
        <w:rPr>
          <w:rStyle w:val="HideTWBExt"/>
          <w:b w:val="0"/>
          <w:noProof w:val="0"/>
        </w:rPr>
        <w:t>&lt;/RepeatBlock-By&gt;</w:t>
      </w:r>
    </w:p>
    <w:p w14:paraId="3488701C"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7141C2C0" w14:textId="77777777" w:rsidR="00FC7A6B" w:rsidRPr="00D3454D" w:rsidRDefault="00FC7A6B" w:rsidP="00FC7A6B">
      <w:pPr>
        <w:pStyle w:val="NormalBold"/>
      </w:pPr>
      <w:r w:rsidRPr="00D3454D">
        <w:rPr>
          <w:rStyle w:val="HideTWBExt"/>
          <w:b w:val="0"/>
          <w:noProof w:val="0"/>
        </w:rPr>
        <w:t>&lt;Article&gt;</w:t>
      </w:r>
      <w:r w:rsidRPr="00D3454D">
        <w:t>Betragtning 6 a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643D9C63" w14:textId="77777777" w:rsidTr="006A24E3">
        <w:trPr>
          <w:trHeight w:hRule="exact" w:val="240"/>
          <w:jc w:val="center"/>
        </w:trPr>
        <w:tc>
          <w:tcPr>
            <w:tcW w:w="9752" w:type="dxa"/>
            <w:gridSpan w:val="2"/>
            <w:tcBorders>
              <w:top w:val="nil"/>
              <w:left w:val="nil"/>
              <w:bottom w:val="nil"/>
              <w:right w:val="nil"/>
            </w:tcBorders>
          </w:tcPr>
          <w:p w14:paraId="02D94520" w14:textId="77777777" w:rsidR="00FC7A6B" w:rsidRPr="00D3454D" w:rsidRDefault="00FC7A6B" w:rsidP="006A24E3"/>
        </w:tc>
      </w:tr>
      <w:tr w:rsidR="007603CD" w:rsidRPr="00D3454D" w14:paraId="01B935AA" w14:textId="77777777" w:rsidTr="006A24E3">
        <w:trPr>
          <w:trHeight w:val="240"/>
          <w:jc w:val="center"/>
        </w:trPr>
        <w:tc>
          <w:tcPr>
            <w:tcW w:w="4876" w:type="dxa"/>
            <w:tcBorders>
              <w:top w:val="nil"/>
              <w:left w:val="nil"/>
              <w:bottom w:val="nil"/>
              <w:right w:val="nil"/>
            </w:tcBorders>
          </w:tcPr>
          <w:p w14:paraId="2AA571E9"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280FD05D" w14:textId="77777777" w:rsidR="00FC7A6B" w:rsidRPr="00D3454D" w:rsidRDefault="00FC7A6B" w:rsidP="006A24E3">
            <w:pPr>
              <w:pStyle w:val="AmColumnHeading"/>
            </w:pPr>
            <w:r w:rsidRPr="00D3454D">
              <w:t>Ændringsforslag</w:t>
            </w:r>
          </w:p>
        </w:tc>
      </w:tr>
      <w:tr w:rsidR="007603CD" w:rsidRPr="00D3454D" w14:paraId="5C9AB166" w14:textId="77777777" w:rsidTr="006A24E3">
        <w:trPr>
          <w:jc w:val="center"/>
        </w:trPr>
        <w:tc>
          <w:tcPr>
            <w:tcW w:w="4876" w:type="dxa"/>
            <w:tcBorders>
              <w:top w:val="nil"/>
              <w:left w:val="nil"/>
              <w:bottom w:val="nil"/>
              <w:right w:val="nil"/>
            </w:tcBorders>
          </w:tcPr>
          <w:p w14:paraId="394C5EE0" w14:textId="77777777" w:rsidR="00FC7A6B" w:rsidRPr="00D3454D" w:rsidRDefault="00FC7A6B" w:rsidP="006A24E3">
            <w:pPr>
              <w:pStyle w:val="Normal6a"/>
            </w:pPr>
          </w:p>
        </w:tc>
        <w:tc>
          <w:tcPr>
            <w:tcW w:w="4876" w:type="dxa"/>
            <w:tcBorders>
              <w:top w:val="nil"/>
              <w:left w:val="nil"/>
              <w:bottom w:val="nil"/>
              <w:right w:val="nil"/>
            </w:tcBorders>
          </w:tcPr>
          <w:p w14:paraId="41E07FFC" w14:textId="77777777" w:rsidR="00FC7A6B" w:rsidRPr="00D3454D" w:rsidRDefault="00FC7A6B" w:rsidP="006A24E3">
            <w:pPr>
              <w:pStyle w:val="Normal6a"/>
            </w:pPr>
            <w:r w:rsidRPr="00D3454D">
              <w:rPr>
                <w:b/>
                <w:i/>
              </w:rPr>
              <w:t>(6a)</w:t>
            </w:r>
            <w:r w:rsidRPr="00D3454D">
              <w:tab/>
            </w:r>
            <w:r w:rsidRPr="00D3454D">
              <w:rPr>
                <w:b/>
                <w:i/>
              </w:rPr>
              <w:t>BEFIT-rammen, der indføres ved dette direktiv, bør sikre maksimal overensstemmelse og tilpasning til OECD/G20's inklusive ramme, navnlig søjle 2-aftalen, der indfører en global effektiv minimumssats for selskabsskat på 15 %.</w:t>
            </w:r>
          </w:p>
        </w:tc>
      </w:tr>
    </w:tbl>
    <w:p w14:paraId="35948181"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1D38F779" w14:textId="77777777" w:rsidR="00FC7A6B" w:rsidRPr="00D3454D" w:rsidRDefault="00FC7A6B" w:rsidP="00FC7A6B">
      <w:r w:rsidRPr="00D3454D">
        <w:rPr>
          <w:rStyle w:val="HideTWBExt"/>
          <w:noProof w:val="0"/>
        </w:rPr>
        <w:t>&lt;/Amend&gt;</w:t>
      </w:r>
    </w:p>
    <w:p w14:paraId="5100B387"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129</w:t>
      </w:r>
      <w:r w:rsidRPr="00D3454D">
        <w:rPr>
          <w:rStyle w:val="HideTWBExt"/>
          <w:b w:val="0"/>
          <w:noProof w:val="0"/>
        </w:rPr>
        <w:t>&lt;/NumAm&gt;</w:t>
      </w:r>
    </w:p>
    <w:p w14:paraId="22F41105" w14:textId="77777777" w:rsidR="00FC7A6B" w:rsidRPr="00D3454D" w:rsidRDefault="00FC7A6B" w:rsidP="00FC7A6B">
      <w:pPr>
        <w:pStyle w:val="NormalBold"/>
      </w:pPr>
      <w:r w:rsidRPr="00D3454D">
        <w:rPr>
          <w:rStyle w:val="HideTWBExt"/>
          <w:b w:val="0"/>
          <w:noProof w:val="0"/>
        </w:rPr>
        <w:t>&lt;RepeatBlock-By&gt;&lt;Members&gt;</w:t>
      </w:r>
      <w:r w:rsidRPr="00D3454D">
        <w:t>Gilles Boyer</w:t>
      </w:r>
      <w:r w:rsidRPr="00D3454D">
        <w:rPr>
          <w:rStyle w:val="HideTWBExt"/>
          <w:b w:val="0"/>
          <w:noProof w:val="0"/>
        </w:rPr>
        <w:t>&lt;/Members&gt;</w:t>
      </w:r>
    </w:p>
    <w:p w14:paraId="083DB188" w14:textId="77777777" w:rsidR="00FC7A6B" w:rsidRPr="00D3454D" w:rsidRDefault="00FC7A6B" w:rsidP="00FC7A6B">
      <w:pPr>
        <w:pStyle w:val="NormalBold"/>
      </w:pPr>
      <w:r w:rsidRPr="00D3454D">
        <w:rPr>
          <w:rStyle w:val="HideTWBExt"/>
          <w:b w:val="0"/>
          <w:noProof w:val="0"/>
        </w:rPr>
        <w:t>&lt;/RepeatBlock-By&gt;</w:t>
      </w:r>
    </w:p>
    <w:p w14:paraId="41D0512C"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6FC6E99C" w14:textId="77777777" w:rsidR="00FC7A6B" w:rsidRPr="00D3454D" w:rsidRDefault="00FC7A6B" w:rsidP="00FC7A6B">
      <w:pPr>
        <w:pStyle w:val="NormalBold"/>
      </w:pPr>
      <w:r w:rsidRPr="00D3454D">
        <w:rPr>
          <w:rStyle w:val="HideTWBExt"/>
          <w:b w:val="0"/>
          <w:noProof w:val="0"/>
        </w:rPr>
        <w:t>&lt;Article&gt;</w:t>
      </w:r>
      <w:r w:rsidRPr="00D3454D">
        <w:t>Betragtning 6 a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5183D7F2" w14:textId="77777777" w:rsidTr="006A24E3">
        <w:trPr>
          <w:trHeight w:hRule="exact" w:val="240"/>
          <w:jc w:val="center"/>
        </w:trPr>
        <w:tc>
          <w:tcPr>
            <w:tcW w:w="9752" w:type="dxa"/>
            <w:gridSpan w:val="2"/>
            <w:tcBorders>
              <w:top w:val="nil"/>
              <w:left w:val="nil"/>
              <w:bottom w:val="nil"/>
              <w:right w:val="nil"/>
            </w:tcBorders>
          </w:tcPr>
          <w:p w14:paraId="3CFD03B4" w14:textId="77777777" w:rsidR="00FC7A6B" w:rsidRPr="00D3454D" w:rsidRDefault="00FC7A6B" w:rsidP="006A24E3"/>
        </w:tc>
      </w:tr>
      <w:tr w:rsidR="007603CD" w:rsidRPr="00D3454D" w14:paraId="2AA37547" w14:textId="77777777" w:rsidTr="006A24E3">
        <w:trPr>
          <w:trHeight w:val="240"/>
          <w:jc w:val="center"/>
        </w:trPr>
        <w:tc>
          <w:tcPr>
            <w:tcW w:w="4876" w:type="dxa"/>
            <w:tcBorders>
              <w:top w:val="nil"/>
              <w:left w:val="nil"/>
              <w:bottom w:val="nil"/>
              <w:right w:val="nil"/>
            </w:tcBorders>
          </w:tcPr>
          <w:p w14:paraId="4A004AA9"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083D16E1" w14:textId="77777777" w:rsidR="00FC7A6B" w:rsidRPr="00D3454D" w:rsidRDefault="00FC7A6B" w:rsidP="006A24E3">
            <w:pPr>
              <w:pStyle w:val="AmColumnHeading"/>
            </w:pPr>
            <w:r w:rsidRPr="00D3454D">
              <w:t>Ændringsforslag</w:t>
            </w:r>
          </w:p>
        </w:tc>
      </w:tr>
      <w:tr w:rsidR="007603CD" w:rsidRPr="00D3454D" w14:paraId="34E4B252" w14:textId="77777777" w:rsidTr="006A24E3">
        <w:trPr>
          <w:jc w:val="center"/>
        </w:trPr>
        <w:tc>
          <w:tcPr>
            <w:tcW w:w="4876" w:type="dxa"/>
            <w:tcBorders>
              <w:top w:val="nil"/>
              <w:left w:val="nil"/>
              <w:bottom w:val="nil"/>
              <w:right w:val="nil"/>
            </w:tcBorders>
          </w:tcPr>
          <w:p w14:paraId="5BD6FFD4" w14:textId="77777777" w:rsidR="00FC7A6B" w:rsidRPr="00D3454D" w:rsidRDefault="00FC7A6B" w:rsidP="006A24E3">
            <w:pPr>
              <w:pStyle w:val="Normal6a"/>
            </w:pPr>
          </w:p>
        </w:tc>
        <w:tc>
          <w:tcPr>
            <w:tcW w:w="4876" w:type="dxa"/>
            <w:tcBorders>
              <w:top w:val="nil"/>
              <w:left w:val="nil"/>
              <w:bottom w:val="nil"/>
              <w:right w:val="nil"/>
            </w:tcBorders>
          </w:tcPr>
          <w:p w14:paraId="62215C74" w14:textId="77777777" w:rsidR="00FC7A6B" w:rsidRPr="00D3454D" w:rsidRDefault="00FC7A6B" w:rsidP="006A24E3">
            <w:pPr>
              <w:pStyle w:val="Normal6a"/>
            </w:pPr>
            <w:r w:rsidRPr="00D3454D">
              <w:rPr>
                <w:b/>
                <w:i/>
              </w:rPr>
              <w:t>(6a)</w:t>
            </w:r>
            <w:r w:rsidRPr="00D3454D">
              <w:tab/>
            </w:r>
            <w:r w:rsidRPr="00D3454D">
              <w:rPr>
                <w:b/>
                <w:i/>
              </w:rPr>
              <w:t>I mangel af en global aftale, der træder i kraft, kan vedtagelsen af en EU-specifik fordelingsnøgle i henhold til dette direktiv give større skattesikkerhed og administrativ forenkling i det indre marked. Imidlertid kan betydelige afvigelser fra internationale standarder såsom dem, der er udviklet under søjle 1 i OECD/G20's inklusive ramme, øge risikoen for dobbeltbeskatning, retsusikkerheden og antallet af skattetvister for multinationale koncerner, der opererer både inden for og uden for Unionen. Især hvis andre jurisdiktioner opretholder traditionelle transfer pricing-tilgange, kan EU-baserede virksomheder stå over for overlappende skattekrav, medmindre der er procedurer for gensidig aftale eller lempelsesmekanismer til rådighed. Derfor bør udformningen af en fordelingsnøgle, der kun gælder for EU, nøje afbalancere målene om retfærdighed, enkelhed og sammenhæng med internationale skatteprincipper for at styrke Unionens konkurrenceevne og undgå fragmentering af det globale skattemiljø.</w:t>
            </w:r>
          </w:p>
        </w:tc>
      </w:tr>
    </w:tbl>
    <w:p w14:paraId="4499C802"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5A9AD4DC" w14:textId="77777777" w:rsidR="00FC7A6B" w:rsidRPr="00D3454D" w:rsidRDefault="00FC7A6B" w:rsidP="00FC7A6B">
      <w:r w:rsidRPr="00D3454D">
        <w:rPr>
          <w:rStyle w:val="HideTWBExt"/>
          <w:noProof w:val="0"/>
        </w:rPr>
        <w:t>&lt;/Amend&gt;</w:t>
      </w:r>
    </w:p>
    <w:p w14:paraId="01B1F04B"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130</w:t>
      </w:r>
      <w:r w:rsidRPr="00D3454D">
        <w:rPr>
          <w:rStyle w:val="HideTWBExt"/>
          <w:b w:val="0"/>
          <w:noProof w:val="0"/>
        </w:rPr>
        <w:t>&lt;/NumAm&gt;</w:t>
      </w:r>
    </w:p>
    <w:p w14:paraId="225C1110"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410765E9"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53DD76FB" w14:textId="77777777" w:rsidR="00FC7A6B" w:rsidRPr="00D3454D" w:rsidRDefault="00FC7A6B" w:rsidP="00FC7A6B">
      <w:pPr>
        <w:pStyle w:val="NormalBold"/>
      </w:pPr>
      <w:r w:rsidRPr="00D3454D">
        <w:rPr>
          <w:rStyle w:val="HideTWBExt"/>
          <w:b w:val="0"/>
          <w:noProof w:val="0"/>
        </w:rPr>
        <w:t>&lt;/RepeatBlock-By&gt;</w:t>
      </w:r>
    </w:p>
    <w:p w14:paraId="722A6521"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5F769D0B" w14:textId="77777777" w:rsidR="00FC7A6B" w:rsidRPr="00D3454D" w:rsidRDefault="00FC7A6B" w:rsidP="00FC7A6B">
      <w:pPr>
        <w:pStyle w:val="NormalBold"/>
      </w:pPr>
      <w:r w:rsidRPr="00D3454D">
        <w:rPr>
          <w:rStyle w:val="HideTWBExt"/>
          <w:b w:val="0"/>
          <w:noProof w:val="0"/>
        </w:rPr>
        <w:t>&lt;Article&gt;</w:t>
      </w:r>
      <w:r w:rsidRPr="00D3454D">
        <w:t>Betragtning 7</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4479D02F" w14:textId="77777777" w:rsidTr="006A24E3">
        <w:trPr>
          <w:trHeight w:hRule="exact" w:val="240"/>
          <w:jc w:val="center"/>
        </w:trPr>
        <w:tc>
          <w:tcPr>
            <w:tcW w:w="9752" w:type="dxa"/>
            <w:gridSpan w:val="2"/>
            <w:tcBorders>
              <w:top w:val="nil"/>
              <w:left w:val="nil"/>
              <w:bottom w:val="nil"/>
              <w:right w:val="nil"/>
            </w:tcBorders>
          </w:tcPr>
          <w:p w14:paraId="6473AB26" w14:textId="77777777" w:rsidR="00FC7A6B" w:rsidRPr="00D3454D" w:rsidRDefault="00FC7A6B" w:rsidP="006A24E3"/>
        </w:tc>
      </w:tr>
      <w:tr w:rsidR="007603CD" w:rsidRPr="00D3454D" w14:paraId="10366E69" w14:textId="77777777" w:rsidTr="006A24E3">
        <w:trPr>
          <w:trHeight w:val="240"/>
          <w:jc w:val="center"/>
        </w:trPr>
        <w:tc>
          <w:tcPr>
            <w:tcW w:w="4876" w:type="dxa"/>
            <w:tcBorders>
              <w:top w:val="nil"/>
              <w:left w:val="nil"/>
              <w:bottom w:val="nil"/>
              <w:right w:val="nil"/>
            </w:tcBorders>
          </w:tcPr>
          <w:p w14:paraId="10346CD3"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463F94A6" w14:textId="77777777" w:rsidR="00FC7A6B" w:rsidRPr="00D3454D" w:rsidRDefault="00FC7A6B" w:rsidP="006A24E3">
            <w:pPr>
              <w:pStyle w:val="AmColumnHeading"/>
            </w:pPr>
            <w:r w:rsidRPr="00D3454D">
              <w:t>Ændringsforslag</w:t>
            </w:r>
          </w:p>
        </w:tc>
      </w:tr>
      <w:tr w:rsidR="007603CD" w:rsidRPr="00D3454D" w14:paraId="39AFCFBE" w14:textId="77777777" w:rsidTr="006A24E3">
        <w:trPr>
          <w:jc w:val="center"/>
        </w:trPr>
        <w:tc>
          <w:tcPr>
            <w:tcW w:w="4876" w:type="dxa"/>
            <w:tcBorders>
              <w:top w:val="nil"/>
              <w:left w:val="nil"/>
              <w:bottom w:val="nil"/>
              <w:right w:val="nil"/>
            </w:tcBorders>
          </w:tcPr>
          <w:p w14:paraId="13367E46" w14:textId="77777777" w:rsidR="00FC7A6B" w:rsidRPr="00D3454D" w:rsidRDefault="00FC7A6B" w:rsidP="006A24E3">
            <w:pPr>
              <w:pStyle w:val="Normal6a"/>
            </w:pPr>
            <w:r w:rsidRPr="00D3454D">
              <w:rPr>
                <w:b/>
                <w:i/>
              </w:rPr>
              <w:t>(7)</w:t>
            </w:r>
            <w:r w:rsidRPr="00D3454D">
              <w:tab/>
            </w:r>
            <w:r w:rsidRPr="00D3454D">
              <w:rPr>
                <w:b/>
                <w:i/>
              </w:rPr>
              <w:t>Selv om tærsklen fastsættes på grundlag af koncernens samlede indtægter på globalt plan, bør bestemmelserne kun gælde for de koncernmedlemmer, der opererer i det indre marked, da EU-retten kun finder anvendelse inden for Unionen og ikke er bindende for tredjelande. Det er derfor kun de dele af en koncern, der er beliggende i Unionen, der bør være omfattet. Dette vil omfatte selskaber, som er skattemæssigt hjemmehørende i en medlemsstat, og deres faste driftssteder, der opererer i en medlemsstat, såvel som faste driftssteder i Unionen for tredjelandsselskaber, der tilhører den samme koncern. Skønt begrebet "fast driftssted" behandles i bilaterale skatteaftaler og i national lovgivning, og selv om definitionen indeholder nogle fælles principper, er der stadig en vis forskel på verdensplan. Det vil derfor være mere pragmatisk at basere sig på de eksisterende dobbeltbeskatningsoverenskomster og medlemsstaternes nationale regler i stedet for at forsøge at opnå fuld harmonisering gennem afledt EU-ret.</w:t>
            </w:r>
          </w:p>
        </w:tc>
        <w:tc>
          <w:tcPr>
            <w:tcW w:w="4876" w:type="dxa"/>
            <w:tcBorders>
              <w:top w:val="nil"/>
              <w:left w:val="nil"/>
              <w:bottom w:val="nil"/>
              <w:right w:val="nil"/>
            </w:tcBorders>
          </w:tcPr>
          <w:p w14:paraId="2C970BE3" w14:textId="77777777" w:rsidR="00FC7A6B" w:rsidRPr="00D3454D" w:rsidRDefault="00FC7A6B" w:rsidP="006A24E3">
            <w:pPr>
              <w:pStyle w:val="Normal6a"/>
            </w:pPr>
            <w:r w:rsidRPr="00D3454D">
              <w:rPr>
                <w:b/>
                <w:i/>
              </w:rPr>
              <w:t>udgår</w:t>
            </w:r>
          </w:p>
        </w:tc>
      </w:tr>
    </w:tbl>
    <w:p w14:paraId="28C1826B"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22B506E8" w14:textId="77777777" w:rsidR="00FC7A6B" w:rsidRPr="00D3454D" w:rsidRDefault="00FC7A6B" w:rsidP="00FC7A6B">
      <w:r w:rsidRPr="00D3454D">
        <w:rPr>
          <w:rStyle w:val="HideTWBExt"/>
          <w:noProof w:val="0"/>
        </w:rPr>
        <w:t>&lt;/Amend&gt;</w:t>
      </w:r>
    </w:p>
    <w:p w14:paraId="63102195"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131</w:t>
      </w:r>
      <w:r w:rsidRPr="00D3454D">
        <w:rPr>
          <w:rStyle w:val="HideTWBExt"/>
          <w:b w:val="0"/>
          <w:noProof w:val="0"/>
        </w:rPr>
        <w:t>&lt;/NumAm&gt;</w:t>
      </w:r>
    </w:p>
    <w:p w14:paraId="7CE54F28"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041A9F4E" w14:textId="77777777" w:rsidR="00FC7A6B" w:rsidRPr="00D3454D" w:rsidRDefault="00FC7A6B" w:rsidP="00FC7A6B">
      <w:pPr>
        <w:pStyle w:val="NormalBold"/>
      </w:pPr>
      <w:r w:rsidRPr="00D3454D">
        <w:rPr>
          <w:rStyle w:val="HideTWBExt"/>
          <w:b w:val="0"/>
          <w:noProof w:val="0"/>
        </w:rPr>
        <w:t>&lt;/RepeatBlock-By&gt;</w:t>
      </w:r>
    </w:p>
    <w:p w14:paraId="0C5E2ADC"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139F0441" w14:textId="77777777" w:rsidR="00FC7A6B" w:rsidRPr="00D3454D" w:rsidRDefault="00FC7A6B" w:rsidP="00FC7A6B">
      <w:pPr>
        <w:pStyle w:val="NormalBold"/>
      </w:pPr>
      <w:r w:rsidRPr="00D3454D">
        <w:rPr>
          <w:rStyle w:val="HideTWBExt"/>
          <w:b w:val="0"/>
          <w:noProof w:val="0"/>
        </w:rPr>
        <w:t>&lt;Article&gt;</w:t>
      </w:r>
      <w:r w:rsidRPr="00D3454D">
        <w:t>Betragtning 7</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1DF689D" w14:textId="77777777" w:rsidTr="006A24E3">
        <w:trPr>
          <w:trHeight w:hRule="exact" w:val="240"/>
          <w:jc w:val="center"/>
        </w:trPr>
        <w:tc>
          <w:tcPr>
            <w:tcW w:w="9752" w:type="dxa"/>
            <w:gridSpan w:val="2"/>
            <w:tcBorders>
              <w:top w:val="nil"/>
              <w:left w:val="nil"/>
              <w:bottom w:val="nil"/>
              <w:right w:val="nil"/>
            </w:tcBorders>
          </w:tcPr>
          <w:p w14:paraId="5672EC48" w14:textId="77777777" w:rsidR="00FC7A6B" w:rsidRPr="00D3454D" w:rsidRDefault="00FC7A6B" w:rsidP="006A24E3"/>
        </w:tc>
      </w:tr>
      <w:tr w:rsidR="007603CD" w:rsidRPr="00D3454D" w14:paraId="40FE5AE6" w14:textId="77777777" w:rsidTr="006A24E3">
        <w:trPr>
          <w:trHeight w:val="240"/>
          <w:jc w:val="center"/>
        </w:trPr>
        <w:tc>
          <w:tcPr>
            <w:tcW w:w="4876" w:type="dxa"/>
            <w:tcBorders>
              <w:top w:val="nil"/>
              <w:left w:val="nil"/>
              <w:bottom w:val="nil"/>
              <w:right w:val="nil"/>
            </w:tcBorders>
          </w:tcPr>
          <w:p w14:paraId="42BD1C70"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6BF8C083" w14:textId="77777777" w:rsidR="00FC7A6B" w:rsidRPr="00D3454D" w:rsidRDefault="00FC7A6B" w:rsidP="006A24E3">
            <w:pPr>
              <w:pStyle w:val="AmColumnHeading"/>
            </w:pPr>
            <w:r w:rsidRPr="00D3454D">
              <w:t>Ændringsforslag</w:t>
            </w:r>
          </w:p>
        </w:tc>
      </w:tr>
      <w:tr w:rsidR="007603CD" w:rsidRPr="00D3454D" w14:paraId="34B653F4" w14:textId="77777777" w:rsidTr="006A24E3">
        <w:trPr>
          <w:jc w:val="center"/>
        </w:trPr>
        <w:tc>
          <w:tcPr>
            <w:tcW w:w="4876" w:type="dxa"/>
            <w:tcBorders>
              <w:top w:val="nil"/>
              <w:left w:val="nil"/>
              <w:bottom w:val="nil"/>
              <w:right w:val="nil"/>
            </w:tcBorders>
          </w:tcPr>
          <w:p w14:paraId="78F20663" w14:textId="77777777" w:rsidR="00FC7A6B" w:rsidRPr="00D3454D" w:rsidRDefault="00FC7A6B" w:rsidP="006A24E3">
            <w:pPr>
              <w:pStyle w:val="Normal6a"/>
            </w:pPr>
            <w:r w:rsidRPr="00D3454D">
              <w:t>(7)</w:t>
            </w:r>
            <w:r w:rsidRPr="00D3454D">
              <w:tab/>
              <w:t xml:space="preserve">Selv om tærsklen fastsættes på grundlag af koncernens samlede indtægter på globalt plan, bør bestemmelserne kun gælde for de koncernmedlemmer, der opererer i det indre marked, da EU-retten kun finder anvendelse inden for Unionen og ikke er bindende for tredjelande. Det er derfor kun de dele af en koncern, der er beliggende i Unionen, der bør være omfattet. Dette vil omfatte selskaber, som er skattemæssigt hjemmehørende i en medlemsstat, og deres faste driftssteder, der opererer i en medlemsstat, såvel som faste driftssteder i Unionen for tredjelandsselskaber, der tilhører den samme koncern. </w:t>
            </w:r>
            <w:r w:rsidRPr="00D3454D">
              <w:rPr>
                <w:b/>
                <w:i/>
              </w:rPr>
              <w:t>Skønt begrebet "fast driftssted" behandles i bilaterale skatteaftaler og i national lovgivning, og selv om definitionen indeholder nogle fælles principper, er der stadig en vis forskel på verdensplan. Det vil derfor være mere pragmatisk at basere sig på de eksisterende dobbeltbeskatningsoverenskomster og medlemsstaternes nationale regler i stedet for at forsøge at opnå fuld harmonisering gennem afledt EU-ret.</w:t>
            </w:r>
          </w:p>
        </w:tc>
        <w:tc>
          <w:tcPr>
            <w:tcW w:w="4876" w:type="dxa"/>
            <w:tcBorders>
              <w:top w:val="nil"/>
              <w:left w:val="nil"/>
              <w:bottom w:val="nil"/>
              <w:right w:val="nil"/>
            </w:tcBorders>
          </w:tcPr>
          <w:p w14:paraId="77EC0630" w14:textId="77777777" w:rsidR="00FC7A6B" w:rsidRPr="00D3454D" w:rsidRDefault="00FC7A6B" w:rsidP="006A24E3">
            <w:pPr>
              <w:pStyle w:val="Normal6a"/>
            </w:pPr>
            <w:r w:rsidRPr="00D3454D">
              <w:t>(7)</w:t>
            </w:r>
            <w:r w:rsidRPr="00D3454D">
              <w:tab/>
              <w:t>Selv om tærsklen fastsættes på grundlag af koncernens samlede indtægter på globalt plan, bør bestemmelserne kun gælde for de koncernmedlemmer, der opererer i det indre marked, da EU-retten kun finder anvendelse inden for Unionen og ikke er bindende for tredjelande. Det er derfor kun de dele af en koncern, der er beliggende i Unionen, der bør være omfattet. Dette vil omfatte selskaber, som er skattemæssigt hjemmehørende i en medlemsstat, og deres faste driftssteder</w:t>
            </w:r>
            <w:r w:rsidRPr="00D3454D">
              <w:rPr>
                <w:b/>
                <w:i/>
              </w:rPr>
              <w:t>, herunder en væsentlig økonomisk tilstedeværelse</w:t>
            </w:r>
            <w:r w:rsidRPr="00D3454D">
              <w:t>, der opererer i en medlemsstat, såvel som faste driftssteder i Unionen for tredjelandsselskaber, der tilhører den samme koncern. </w:t>
            </w:r>
          </w:p>
        </w:tc>
      </w:tr>
    </w:tbl>
    <w:p w14:paraId="51BF7C80"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3A181191" w14:textId="77777777" w:rsidR="00FC7A6B" w:rsidRPr="00D3454D" w:rsidRDefault="00FC7A6B" w:rsidP="00FC7A6B">
      <w:r w:rsidRPr="00D3454D">
        <w:rPr>
          <w:rStyle w:val="HideTWBExt"/>
          <w:noProof w:val="0"/>
        </w:rPr>
        <w:t>&lt;/Amend&gt;</w:t>
      </w:r>
    </w:p>
    <w:p w14:paraId="506905B0"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132</w:t>
      </w:r>
      <w:r w:rsidRPr="00D3454D">
        <w:rPr>
          <w:rStyle w:val="HideTWBExt"/>
          <w:b w:val="0"/>
          <w:noProof w:val="0"/>
        </w:rPr>
        <w:t>&lt;/NumAm&gt;</w:t>
      </w:r>
    </w:p>
    <w:p w14:paraId="680BFEB6"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2F377ACA"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7E6E55B8" w14:textId="77777777" w:rsidR="00FC7A6B" w:rsidRPr="00D3454D" w:rsidRDefault="00FC7A6B" w:rsidP="00FC7A6B">
      <w:pPr>
        <w:pStyle w:val="NormalBold"/>
      </w:pPr>
      <w:r w:rsidRPr="00D3454D">
        <w:rPr>
          <w:rStyle w:val="HideTWBExt"/>
          <w:b w:val="0"/>
          <w:noProof w:val="0"/>
        </w:rPr>
        <w:t>&lt;/RepeatBlock-By&gt;</w:t>
      </w:r>
    </w:p>
    <w:p w14:paraId="69DB78D7"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23B7B9D5" w14:textId="77777777" w:rsidR="00FC7A6B" w:rsidRPr="00D3454D" w:rsidRDefault="00FC7A6B" w:rsidP="00FC7A6B">
      <w:pPr>
        <w:pStyle w:val="NormalBold"/>
      </w:pPr>
      <w:r w:rsidRPr="00D3454D">
        <w:rPr>
          <w:rStyle w:val="HideTWBExt"/>
          <w:b w:val="0"/>
          <w:noProof w:val="0"/>
        </w:rPr>
        <w:t>&lt;Article&gt;</w:t>
      </w:r>
      <w:r w:rsidRPr="00D3454D">
        <w:t>Betragtning 7 a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515E56B4" w14:textId="77777777" w:rsidTr="006A24E3">
        <w:trPr>
          <w:trHeight w:hRule="exact" w:val="240"/>
          <w:jc w:val="center"/>
        </w:trPr>
        <w:tc>
          <w:tcPr>
            <w:tcW w:w="9752" w:type="dxa"/>
            <w:gridSpan w:val="2"/>
            <w:tcBorders>
              <w:top w:val="nil"/>
              <w:left w:val="nil"/>
              <w:bottom w:val="nil"/>
              <w:right w:val="nil"/>
            </w:tcBorders>
          </w:tcPr>
          <w:p w14:paraId="5A60DF2B" w14:textId="77777777" w:rsidR="00FC7A6B" w:rsidRPr="00D3454D" w:rsidRDefault="00FC7A6B" w:rsidP="006A24E3"/>
        </w:tc>
      </w:tr>
      <w:tr w:rsidR="007603CD" w:rsidRPr="00D3454D" w14:paraId="385D6A36" w14:textId="77777777" w:rsidTr="006A24E3">
        <w:trPr>
          <w:trHeight w:val="240"/>
          <w:jc w:val="center"/>
        </w:trPr>
        <w:tc>
          <w:tcPr>
            <w:tcW w:w="4876" w:type="dxa"/>
            <w:tcBorders>
              <w:top w:val="nil"/>
              <w:left w:val="nil"/>
              <w:bottom w:val="nil"/>
              <w:right w:val="nil"/>
            </w:tcBorders>
          </w:tcPr>
          <w:p w14:paraId="2B310851"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1318C580" w14:textId="77777777" w:rsidR="00FC7A6B" w:rsidRPr="00D3454D" w:rsidRDefault="00FC7A6B" w:rsidP="006A24E3">
            <w:pPr>
              <w:pStyle w:val="AmColumnHeading"/>
            </w:pPr>
            <w:r w:rsidRPr="00D3454D">
              <w:t>Ændringsforslag</w:t>
            </w:r>
          </w:p>
        </w:tc>
      </w:tr>
      <w:tr w:rsidR="007603CD" w:rsidRPr="00D3454D" w14:paraId="6C0122C2" w14:textId="77777777" w:rsidTr="006A24E3">
        <w:trPr>
          <w:jc w:val="center"/>
        </w:trPr>
        <w:tc>
          <w:tcPr>
            <w:tcW w:w="4876" w:type="dxa"/>
            <w:tcBorders>
              <w:top w:val="nil"/>
              <w:left w:val="nil"/>
              <w:bottom w:val="nil"/>
              <w:right w:val="nil"/>
            </w:tcBorders>
          </w:tcPr>
          <w:p w14:paraId="72C0619F" w14:textId="77777777" w:rsidR="00FC7A6B" w:rsidRPr="00D3454D" w:rsidRDefault="00FC7A6B" w:rsidP="006A24E3">
            <w:pPr>
              <w:pStyle w:val="Normal6a"/>
            </w:pPr>
          </w:p>
        </w:tc>
        <w:tc>
          <w:tcPr>
            <w:tcW w:w="4876" w:type="dxa"/>
            <w:tcBorders>
              <w:top w:val="nil"/>
              <w:left w:val="nil"/>
              <w:bottom w:val="nil"/>
              <w:right w:val="nil"/>
            </w:tcBorders>
          </w:tcPr>
          <w:p w14:paraId="596DFFF4" w14:textId="1BB839F9" w:rsidR="00FC7A6B" w:rsidRPr="00D3454D" w:rsidRDefault="00FC7A6B" w:rsidP="006A24E3">
            <w:pPr>
              <w:pStyle w:val="Normal6a"/>
            </w:pPr>
            <w:r w:rsidRPr="00D3454D">
              <w:rPr>
                <w:b/>
                <w:i/>
              </w:rPr>
              <w:t>(7a)</w:t>
            </w:r>
            <w:r w:rsidRPr="00D3454D">
              <w:tab/>
            </w:r>
            <w:r w:rsidRPr="00D3454D">
              <w:rPr>
                <w:b/>
                <w:i/>
              </w:rPr>
              <w:t xml:space="preserve">Unionen bør aktivt deltage i internationale forhandlinger med henblik på at fremme den globale harmonisering af regler og fordeling af beskatningsrettigheder baseret på en formel, der afspejler materielle faktorer såsom arbejdskraft, aktiver og omsætning. De igangværende forhandlinger i FN om internationalt skattesamarbejde er en enestående og rettidig mulighed i denne henseende. I den forbindelse er det beklageligt, at flere medlemsstater undlod at stemme, og de bør </w:t>
            </w:r>
            <w:r w:rsidR="00F07C30" w:rsidRPr="00D3454D">
              <w:rPr>
                <w:b/>
                <w:i/>
              </w:rPr>
              <w:t xml:space="preserve">på det </w:t>
            </w:r>
            <w:r w:rsidRPr="00D3454D">
              <w:rPr>
                <w:b/>
                <w:i/>
              </w:rPr>
              <w:t>kraftig</w:t>
            </w:r>
            <w:r w:rsidR="00F07C30" w:rsidRPr="00D3454D">
              <w:rPr>
                <w:b/>
                <w:i/>
              </w:rPr>
              <w:t>s</w:t>
            </w:r>
            <w:r w:rsidRPr="00D3454D">
              <w:rPr>
                <w:b/>
                <w:i/>
              </w:rPr>
              <w:t>t</w:t>
            </w:r>
            <w:r w:rsidR="00F07C30" w:rsidRPr="00D3454D">
              <w:rPr>
                <w:b/>
                <w:i/>
              </w:rPr>
              <w:t>e</w:t>
            </w:r>
            <w:r w:rsidRPr="00D3454D">
              <w:rPr>
                <w:b/>
                <w:i/>
              </w:rPr>
              <w:t xml:space="preserve"> tilskyndes til at deltage konstruktivt og proaktivt i disse drøftelser.</w:t>
            </w:r>
          </w:p>
        </w:tc>
      </w:tr>
    </w:tbl>
    <w:p w14:paraId="029F54A2"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357E6A8C" w14:textId="77777777" w:rsidR="00FC7A6B" w:rsidRPr="00D3454D" w:rsidRDefault="00FC7A6B" w:rsidP="00FC7A6B">
      <w:r w:rsidRPr="00D3454D">
        <w:rPr>
          <w:rStyle w:val="HideTWBExt"/>
          <w:noProof w:val="0"/>
        </w:rPr>
        <w:t>&lt;/Amend&gt;</w:t>
      </w:r>
    </w:p>
    <w:p w14:paraId="26CEEADE"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133</w:t>
      </w:r>
      <w:r w:rsidRPr="00D3454D">
        <w:rPr>
          <w:rStyle w:val="HideTWBExt"/>
          <w:b w:val="0"/>
          <w:noProof w:val="0"/>
        </w:rPr>
        <w:t>&lt;/NumAm&gt;</w:t>
      </w:r>
    </w:p>
    <w:p w14:paraId="6B150177" w14:textId="77777777" w:rsidR="00FC7A6B" w:rsidRPr="00D3454D" w:rsidRDefault="00FC7A6B" w:rsidP="00FC7A6B">
      <w:pPr>
        <w:pStyle w:val="NormalBold"/>
      </w:pPr>
      <w:r w:rsidRPr="00D3454D">
        <w:rPr>
          <w:rStyle w:val="HideTWBExt"/>
          <w:b w:val="0"/>
          <w:noProof w:val="0"/>
        </w:rPr>
        <w:t>&lt;RepeatBlock-By&gt;&lt;Members&gt;</w:t>
      </w:r>
      <w:r w:rsidRPr="00D3454D">
        <w:t>Gilles Boyer</w:t>
      </w:r>
      <w:r w:rsidRPr="00D3454D">
        <w:rPr>
          <w:rStyle w:val="HideTWBExt"/>
          <w:b w:val="0"/>
          <w:noProof w:val="0"/>
        </w:rPr>
        <w:t>&lt;/Members&gt;</w:t>
      </w:r>
    </w:p>
    <w:p w14:paraId="1FE622A0" w14:textId="77777777" w:rsidR="00FC7A6B" w:rsidRPr="00D3454D" w:rsidRDefault="00FC7A6B" w:rsidP="00FC7A6B">
      <w:pPr>
        <w:pStyle w:val="NormalBold"/>
      </w:pPr>
      <w:r w:rsidRPr="00D3454D">
        <w:rPr>
          <w:rStyle w:val="HideTWBExt"/>
          <w:b w:val="0"/>
          <w:noProof w:val="0"/>
        </w:rPr>
        <w:t>&lt;/RepeatBlock-By&gt;</w:t>
      </w:r>
    </w:p>
    <w:p w14:paraId="5ACB1948"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C95D219" w14:textId="77777777" w:rsidR="00FC7A6B" w:rsidRPr="00D3454D" w:rsidRDefault="00FC7A6B" w:rsidP="00FC7A6B">
      <w:pPr>
        <w:pStyle w:val="NormalBold"/>
      </w:pPr>
      <w:r w:rsidRPr="00D3454D">
        <w:rPr>
          <w:rStyle w:val="HideTWBExt"/>
          <w:b w:val="0"/>
          <w:noProof w:val="0"/>
        </w:rPr>
        <w:t>&lt;Article&gt;</w:t>
      </w:r>
      <w:r w:rsidRPr="00D3454D">
        <w:t>Betragtning 7 a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405CA176" w14:textId="77777777" w:rsidTr="006A24E3">
        <w:trPr>
          <w:trHeight w:hRule="exact" w:val="240"/>
          <w:jc w:val="center"/>
        </w:trPr>
        <w:tc>
          <w:tcPr>
            <w:tcW w:w="9752" w:type="dxa"/>
            <w:gridSpan w:val="2"/>
            <w:tcBorders>
              <w:top w:val="nil"/>
              <w:left w:val="nil"/>
              <w:bottom w:val="nil"/>
              <w:right w:val="nil"/>
            </w:tcBorders>
          </w:tcPr>
          <w:p w14:paraId="5AA9D4FC" w14:textId="77777777" w:rsidR="00FC7A6B" w:rsidRPr="00D3454D" w:rsidRDefault="00FC7A6B" w:rsidP="006A24E3"/>
        </w:tc>
      </w:tr>
      <w:tr w:rsidR="007603CD" w:rsidRPr="00D3454D" w14:paraId="21F70ABD" w14:textId="77777777" w:rsidTr="006A24E3">
        <w:trPr>
          <w:trHeight w:val="240"/>
          <w:jc w:val="center"/>
        </w:trPr>
        <w:tc>
          <w:tcPr>
            <w:tcW w:w="4876" w:type="dxa"/>
            <w:tcBorders>
              <w:top w:val="nil"/>
              <w:left w:val="nil"/>
              <w:bottom w:val="nil"/>
              <w:right w:val="nil"/>
            </w:tcBorders>
          </w:tcPr>
          <w:p w14:paraId="3CAB0482"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07D8C480" w14:textId="77777777" w:rsidR="00FC7A6B" w:rsidRPr="00D3454D" w:rsidRDefault="00FC7A6B" w:rsidP="006A24E3">
            <w:pPr>
              <w:pStyle w:val="AmColumnHeading"/>
            </w:pPr>
            <w:r w:rsidRPr="00D3454D">
              <w:t>Ændringsforslag</w:t>
            </w:r>
          </w:p>
        </w:tc>
      </w:tr>
      <w:tr w:rsidR="007603CD" w:rsidRPr="00D3454D" w14:paraId="6F82FB11" w14:textId="77777777" w:rsidTr="006A24E3">
        <w:trPr>
          <w:jc w:val="center"/>
        </w:trPr>
        <w:tc>
          <w:tcPr>
            <w:tcW w:w="4876" w:type="dxa"/>
            <w:tcBorders>
              <w:top w:val="nil"/>
              <w:left w:val="nil"/>
              <w:bottom w:val="nil"/>
              <w:right w:val="nil"/>
            </w:tcBorders>
          </w:tcPr>
          <w:p w14:paraId="1D63BCE5" w14:textId="77777777" w:rsidR="00FC7A6B" w:rsidRPr="00D3454D" w:rsidRDefault="00FC7A6B" w:rsidP="006A24E3">
            <w:pPr>
              <w:pStyle w:val="Normal6a"/>
            </w:pPr>
          </w:p>
        </w:tc>
        <w:tc>
          <w:tcPr>
            <w:tcW w:w="4876" w:type="dxa"/>
            <w:tcBorders>
              <w:top w:val="nil"/>
              <w:left w:val="nil"/>
              <w:bottom w:val="nil"/>
              <w:right w:val="nil"/>
            </w:tcBorders>
          </w:tcPr>
          <w:p w14:paraId="16525491" w14:textId="77777777" w:rsidR="00FC7A6B" w:rsidRPr="00D3454D" w:rsidRDefault="00FC7A6B" w:rsidP="006A24E3">
            <w:pPr>
              <w:pStyle w:val="Normal6a"/>
            </w:pPr>
            <w:r w:rsidRPr="00D3454D">
              <w:rPr>
                <w:b/>
                <w:i/>
              </w:rPr>
              <w:t>(7a)</w:t>
            </w:r>
            <w:r w:rsidRPr="00D3454D">
              <w:tab/>
            </w:r>
            <w:r w:rsidRPr="00D3454D">
              <w:rPr>
                <w:b/>
                <w:i/>
              </w:rPr>
              <w:t>Gennemførelsen af dette direktiv bør koordineres med medlemsstaternes eksisterende skatteaftaleforpligtelser med tredjelande. For at undgå dobbeltbeskatning og lette bilæggelse af skattetvister bør medlemsstaterne, hvor det er relevant, fastsætte tilsvarende justeringer i overensstemmelse med deres skatteaftaler. Kommissionen bør støtte den administrative koordinering og indlede en dialog med vigtige tredjelande for at fremme sammenhængen mellem de relevante og internationale standarder, navnlig inden for rammerne af OECD/G20's inklusive ramme. </w:t>
            </w:r>
          </w:p>
        </w:tc>
      </w:tr>
    </w:tbl>
    <w:p w14:paraId="0EE6A474"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413FB18F" w14:textId="77777777" w:rsidR="00FC7A6B" w:rsidRPr="00D3454D" w:rsidRDefault="00FC7A6B" w:rsidP="00FC7A6B">
      <w:r w:rsidRPr="00D3454D">
        <w:rPr>
          <w:rStyle w:val="HideTWBExt"/>
          <w:noProof w:val="0"/>
        </w:rPr>
        <w:t>&lt;/Amend&gt;</w:t>
      </w:r>
    </w:p>
    <w:p w14:paraId="053EF79C"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134</w:t>
      </w:r>
      <w:r w:rsidRPr="00D3454D">
        <w:rPr>
          <w:rStyle w:val="HideTWBExt"/>
          <w:b w:val="0"/>
          <w:noProof w:val="0"/>
        </w:rPr>
        <w:t>&lt;/NumAm&gt;</w:t>
      </w:r>
    </w:p>
    <w:p w14:paraId="5BADC21C" w14:textId="77777777" w:rsidR="00FC7A6B" w:rsidRPr="00D3454D" w:rsidRDefault="00FC7A6B" w:rsidP="00FC7A6B">
      <w:pPr>
        <w:pStyle w:val="NormalBold"/>
      </w:pPr>
      <w:r w:rsidRPr="00D3454D">
        <w:rPr>
          <w:rStyle w:val="HideTWBExt"/>
          <w:b w:val="0"/>
          <w:noProof w:val="0"/>
        </w:rPr>
        <w:t>&lt;RepeatBlock-By&gt;&lt;Members&gt;</w:t>
      </w:r>
      <w:r w:rsidRPr="00D3454D">
        <w:t>Danuše Nerudová</w:t>
      </w:r>
      <w:r w:rsidRPr="00D3454D">
        <w:rPr>
          <w:rStyle w:val="HideTWBExt"/>
          <w:b w:val="0"/>
          <w:noProof w:val="0"/>
        </w:rPr>
        <w:t>&lt;/Members&gt;</w:t>
      </w:r>
    </w:p>
    <w:p w14:paraId="33FC8CFB" w14:textId="77777777" w:rsidR="00FC7A6B" w:rsidRPr="00D3454D" w:rsidRDefault="00FC7A6B" w:rsidP="00FC7A6B">
      <w:pPr>
        <w:pStyle w:val="NormalBold"/>
      </w:pPr>
      <w:r w:rsidRPr="00D3454D">
        <w:rPr>
          <w:rStyle w:val="HideTWBExt"/>
          <w:b w:val="0"/>
          <w:noProof w:val="0"/>
        </w:rPr>
        <w:t>&lt;/RepeatBlock-By&gt;</w:t>
      </w:r>
    </w:p>
    <w:p w14:paraId="7AB946BB"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0DB7410" w14:textId="77777777" w:rsidR="00FC7A6B" w:rsidRPr="00D3454D" w:rsidRDefault="00FC7A6B" w:rsidP="00FC7A6B">
      <w:pPr>
        <w:pStyle w:val="NormalBold"/>
      </w:pPr>
      <w:r w:rsidRPr="00D3454D">
        <w:rPr>
          <w:rStyle w:val="HideTWBExt"/>
          <w:b w:val="0"/>
          <w:noProof w:val="0"/>
        </w:rPr>
        <w:t>&lt;Article&gt;</w:t>
      </w:r>
      <w:r w:rsidRPr="00D3454D">
        <w:t>Betragtning 7 a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DBCE935" w14:textId="77777777" w:rsidTr="006A24E3">
        <w:trPr>
          <w:trHeight w:hRule="exact" w:val="240"/>
          <w:jc w:val="center"/>
        </w:trPr>
        <w:tc>
          <w:tcPr>
            <w:tcW w:w="9752" w:type="dxa"/>
            <w:gridSpan w:val="2"/>
            <w:tcBorders>
              <w:top w:val="nil"/>
              <w:left w:val="nil"/>
              <w:bottom w:val="nil"/>
              <w:right w:val="nil"/>
            </w:tcBorders>
          </w:tcPr>
          <w:p w14:paraId="6E0054AA" w14:textId="77777777" w:rsidR="00FC7A6B" w:rsidRPr="00D3454D" w:rsidRDefault="00FC7A6B" w:rsidP="006A24E3"/>
        </w:tc>
      </w:tr>
      <w:tr w:rsidR="007603CD" w:rsidRPr="00D3454D" w14:paraId="36026D2C" w14:textId="77777777" w:rsidTr="006A24E3">
        <w:trPr>
          <w:trHeight w:val="240"/>
          <w:jc w:val="center"/>
        </w:trPr>
        <w:tc>
          <w:tcPr>
            <w:tcW w:w="4876" w:type="dxa"/>
            <w:tcBorders>
              <w:top w:val="nil"/>
              <w:left w:val="nil"/>
              <w:bottom w:val="nil"/>
              <w:right w:val="nil"/>
            </w:tcBorders>
          </w:tcPr>
          <w:p w14:paraId="734B5C02"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2D15BD0D" w14:textId="77777777" w:rsidR="00FC7A6B" w:rsidRPr="00D3454D" w:rsidRDefault="00FC7A6B" w:rsidP="006A24E3">
            <w:pPr>
              <w:pStyle w:val="AmColumnHeading"/>
            </w:pPr>
            <w:r w:rsidRPr="00D3454D">
              <w:t>Ændringsforslag</w:t>
            </w:r>
          </w:p>
        </w:tc>
      </w:tr>
      <w:tr w:rsidR="007603CD" w:rsidRPr="00D3454D" w14:paraId="045EF0B5" w14:textId="77777777" w:rsidTr="006A24E3">
        <w:trPr>
          <w:jc w:val="center"/>
        </w:trPr>
        <w:tc>
          <w:tcPr>
            <w:tcW w:w="4876" w:type="dxa"/>
            <w:tcBorders>
              <w:top w:val="nil"/>
              <w:left w:val="nil"/>
              <w:bottom w:val="nil"/>
              <w:right w:val="nil"/>
            </w:tcBorders>
          </w:tcPr>
          <w:p w14:paraId="1622F579" w14:textId="77777777" w:rsidR="00FC7A6B" w:rsidRPr="00D3454D" w:rsidRDefault="00FC7A6B" w:rsidP="006A24E3">
            <w:pPr>
              <w:pStyle w:val="Normal6a"/>
            </w:pPr>
          </w:p>
        </w:tc>
        <w:tc>
          <w:tcPr>
            <w:tcW w:w="4876" w:type="dxa"/>
            <w:tcBorders>
              <w:top w:val="nil"/>
              <w:left w:val="nil"/>
              <w:bottom w:val="nil"/>
              <w:right w:val="nil"/>
            </w:tcBorders>
          </w:tcPr>
          <w:p w14:paraId="562FD72E" w14:textId="77777777" w:rsidR="00FC7A6B" w:rsidRPr="00D3454D" w:rsidRDefault="00FC7A6B" w:rsidP="006A24E3">
            <w:pPr>
              <w:pStyle w:val="Normal6a"/>
            </w:pPr>
            <w:r w:rsidRPr="00D3454D">
              <w:rPr>
                <w:b/>
                <w:i/>
              </w:rPr>
              <w:t>(7a)</w:t>
            </w:r>
            <w:r w:rsidRPr="00D3454D">
              <w:tab/>
            </w:r>
            <w:r w:rsidRPr="00D3454D">
              <w:rPr>
                <w:b/>
                <w:i/>
              </w:rPr>
              <w:t>Unionen bør deltage aktivt i internationale drøftelser om international selskabsbeskatning, herunder en fordeling af beskatningsgrundlaget for store multinationale selskaber. Den amerikanske præsidents beslutning fra den 20. januar 2025 om at underskrive en bekendtgørelse, der erklærer, at OECD's globale selskabsskatteaftale ikke har nogen gyldighed eller virkning i USA, er imidlertid beklagelig.</w:t>
            </w:r>
          </w:p>
        </w:tc>
      </w:tr>
    </w:tbl>
    <w:p w14:paraId="4944FFEF"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771B45CB" w14:textId="77777777" w:rsidR="00FC7A6B" w:rsidRPr="00D3454D" w:rsidRDefault="00FC7A6B" w:rsidP="00FC7A6B">
      <w:r w:rsidRPr="00D3454D">
        <w:rPr>
          <w:rStyle w:val="HideTWBExt"/>
          <w:noProof w:val="0"/>
        </w:rPr>
        <w:t>&lt;/Amend&gt;</w:t>
      </w:r>
    </w:p>
    <w:p w14:paraId="0BCAFC18"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135</w:t>
      </w:r>
      <w:r w:rsidRPr="00D3454D">
        <w:rPr>
          <w:rStyle w:val="HideTWBExt"/>
          <w:b w:val="0"/>
          <w:noProof w:val="0"/>
        </w:rPr>
        <w:t>&lt;/NumAm&gt;</w:t>
      </w:r>
    </w:p>
    <w:p w14:paraId="0535C970"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7B7D814F"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18D6B9AC" w14:textId="77777777" w:rsidR="00FC7A6B" w:rsidRPr="00D3454D" w:rsidRDefault="00FC7A6B" w:rsidP="00FC7A6B">
      <w:pPr>
        <w:pStyle w:val="NormalBold"/>
      </w:pPr>
      <w:r w:rsidRPr="00D3454D">
        <w:rPr>
          <w:rStyle w:val="HideTWBExt"/>
          <w:b w:val="0"/>
          <w:noProof w:val="0"/>
        </w:rPr>
        <w:t>&lt;/RepeatBlock-By&gt;</w:t>
      </w:r>
    </w:p>
    <w:p w14:paraId="009DCCA3"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40C031D4" w14:textId="77777777" w:rsidR="00FC7A6B" w:rsidRPr="00D3454D" w:rsidRDefault="00FC7A6B" w:rsidP="00FC7A6B">
      <w:pPr>
        <w:pStyle w:val="NormalBold"/>
      </w:pPr>
      <w:r w:rsidRPr="00D3454D">
        <w:rPr>
          <w:rStyle w:val="HideTWBExt"/>
          <w:b w:val="0"/>
          <w:noProof w:val="0"/>
        </w:rPr>
        <w:t>&lt;Article&gt;</w:t>
      </w:r>
      <w:r w:rsidRPr="00D3454D">
        <w:t>Betragtning 7 b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60BFF22A" w14:textId="77777777" w:rsidTr="006A24E3">
        <w:trPr>
          <w:trHeight w:hRule="exact" w:val="240"/>
          <w:jc w:val="center"/>
        </w:trPr>
        <w:tc>
          <w:tcPr>
            <w:tcW w:w="9752" w:type="dxa"/>
            <w:gridSpan w:val="2"/>
            <w:tcBorders>
              <w:top w:val="nil"/>
              <w:left w:val="nil"/>
              <w:bottom w:val="nil"/>
              <w:right w:val="nil"/>
            </w:tcBorders>
          </w:tcPr>
          <w:p w14:paraId="284456BA" w14:textId="77777777" w:rsidR="00FC7A6B" w:rsidRPr="00D3454D" w:rsidRDefault="00FC7A6B" w:rsidP="006A24E3"/>
        </w:tc>
      </w:tr>
      <w:tr w:rsidR="007603CD" w:rsidRPr="00D3454D" w14:paraId="23E42A76" w14:textId="77777777" w:rsidTr="006A24E3">
        <w:trPr>
          <w:trHeight w:val="240"/>
          <w:jc w:val="center"/>
        </w:trPr>
        <w:tc>
          <w:tcPr>
            <w:tcW w:w="4876" w:type="dxa"/>
            <w:tcBorders>
              <w:top w:val="nil"/>
              <w:left w:val="nil"/>
              <w:bottom w:val="nil"/>
              <w:right w:val="nil"/>
            </w:tcBorders>
          </w:tcPr>
          <w:p w14:paraId="3EBA11DF"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034C5EF9" w14:textId="77777777" w:rsidR="00FC7A6B" w:rsidRPr="00D3454D" w:rsidRDefault="00FC7A6B" w:rsidP="006A24E3">
            <w:pPr>
              <w:pStyle w:val="AmColumnHeading"/>
            </w:pPr>
            <w:r w:rsidRPr="00D3454D">
              <w:t>Ændringsforslag</w:t>
            </w:r>
          </w:p>
        </w:tc>
      </w:tr>
      <w:tr w:rsidR="007603CD" w:rsidRPr="00D3454D" w14:paraId="28EA6EFD" w14:textId="77777777" w:rsidTr="006A24E3">
        <w:trPr>
          <w:jc w:val="center"/>
        </w:trPr>
        <w:tc>
          <w:tcPr>
            <w:tcW w:w="4876" w:type="dxa"/>
            <w:tcBorders>
              <w:top w:val="nil"/>
              <w:left w:val="nil"/>
              <w:bottom w:val="nil"/>
              <w:right w:val="nil"/>
            </w:tcBorders>
          </w:tcPr>
          <w:p w14:paraId="033DA699" w14:textId="77777777" w:rsidR="00FC7A6B" w:rsidRPr="00D3454D" w:rsidRDefault="00FC7A6B" w:rsidP="006A24E3">
            <w:pPr>
              <w:pStyle w:val="Normal6a"/>
            </w:pPr>
          </w:p>
        </w:tc>
        <w:tc>
          <w:tcPr>
            <w:tcW w:w="4876" w:type="dxa"/>
            <w:tcBorders>
              <w:top w:val="nil"/>
              <w:left w:val="nil"/>
              <w:bottom w:val="nil"/>
              <w:right w:val="nil"/>
            </w:tcBorders>
          </w:tcPr>
          <w:p w14:paraId="6F2CE8C3" w14:textId="77777777" w:rsidR="00FC7A6B" w:rsidRPr="00D3454D" w:rsidRDefault="00FC7A6B" w:rsidP="006A24E3">
            <w:pPr>
              <w:pStyle w:val="Normal6a"/>
            </w:pPr>
            <w:r w:rsidRPr="00D3454D">
              <w:rPr>
                <w:b/>
                <w:i/>
              </w:rPr>
              <w:t>(7b)</w:t>
            </w:r>
            <w:r w:rsidRPr="00D3454D">
              <w:tab/>
            </w:r>
            <w:r w:rsidRPr="00D3454D">
              <w:rPr>
                <w:b/>
                <w:i/>
              </w:rPr>
              <w:t>Med henblik på at undgå multinationale selskabers udflagning af overskud uden for EU bør BEFIT-koncerner også angive deres globale overskud på internationalt plan. Formlen, der anvendes i dette direktiv, ville i så fald også blive anvendt til at sammenligne de overskud, der oprindeligt var angivet i EU, og dem, der ville have været angivet, hvis formlen var blevet anvendt på BEFIT-koncernens globale overskud. Hvis de korrigerede overskud er højere end det angivne, vil EU beskatte disse korrigerede overskud takket være den formeltilgang, der indgår i dette direktiv.</w:t>
            </w:r>
          </w:p>
        </w:tc>
      </w:tr>
    </w:tbl>
    <w:p w14:paraId="44B0AAEA"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4899A607" w14:textId="77777777" w:rsidR="00FC7A6B" w:rsidRPr="00D3454D" w:rsidRDefault="00FC7A6B" w:rsidP="00FC7A6B">
      <w:r w:rsidRPr="00D3454D">
        <w:rPr>
          <w:rStyle w:val="HideTWBExt"/>
          <w:noProof w:val="0"/>
        </w:rPr>
        <w:t>&lt;/Amend&gt;</w:t>
      </w:r>
    </w:p>
    <w:p w14:paraId="4A3585E3"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136</w:t>
      </w:r>
      <w:r w:rsidRPr="00D3454D">
        <w:rPr>
          <w:rStyle w:val="HideTWBExt"/>
          <w:b w:val="0"/>
          <w:noProof w:val="0"/>
        </w:rPr>
        <w:t>&lt;/NumAm&gt;</w:t>
      </w:r>
    </w:p>
    <w:p w14:paraId="025E365A"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7357C8D9"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09C128D8" w14:textId="77777777" w:rsidR="00FC7A6B" w:rsidRPr="00D3454D" w:rsidRDefault="00FC7A6B" w:rsidP="00FC7A6B">
      <w:pPr>
        <w:pStyle w:val="NormalBold"/>
      </w:pPr>
      <w:r w:rsidRPr="00D3454D">
        <w:rPr>
          <w:rStyle w:val="HideTWBExt"/>
          <w:b w:val="0"/>
          <w:noProof w:val="0"/>
        </w:rPr>
        <w:t>&lt;/RepeatBlock-By&gt;</w:t>
      </w:r>
    </w:p>
    <w:p w14:paraId="5248A230"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4782DC5C" w14:textId="77777777" w:rsidR="00FC7A6B" w:rsidRPr="00D3454D" w:rsidRDefault="00FC7A6B" w:rsidP="00FC7A6B">
      <w:pPr>
        <w:pStyle w:val="NormalBold"/>
      </w:pPr>
      <w:r w:rsidRPr="00D3454D">
        <w:rPr>
          <w:rStyle w:val="HideTWBExt"/>
          <w:b w:val="0"/>
          <w:noProof w:val="0"/>
        </w:rPr>
        <w:t>&lt;Article&gt;</w:t>
      </w:r>
      <w:r w:rsidRPr="00D3454D">
        <w:t>Betragtning 7 c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4F1DC3A1" w14:textId="77777777" w:rsidTr="006A24E3">
        <w:trPr>
          <w:trHeight w:hRule="exact" w:val="240"/>
          <w:jc w:val="center"/>
        </w:trPr>
        <w:tc>
          <w:tcPr>
            <w:tcW w:w="9752" w:type="dxa"/>
            <w:gridSpan w:val="2"/>
            <w:tcBorders>
              <w:top w:val="nil"/>
              <w:left w:val="nil"/>
              <w:bottom w:val="nil"/>
              <w:right w:val="nil"/>
            </w:tcBorders>
          </w:tcPr>
          <w:p w14:paraId="024C95DC" w14:textId="77777777" w:rsidR="00FC7A6B" w:rsidRPr="00D3454D" w:rsidRDefault="00FC7A6B" w:rsidP="006A24E3"/>
        </w:tc>
      </w:tr>
      <w:tr w:rsidR="007603CD" w:rsidRPr="00D3454D" w14:paraId="6B15BA2A" w14:textId="77777777" w:rsidTr="006A24E3">
        <w:trPr>
          <w:trHeight w:val="240"/>
          <w:jc w:val="center"/>
        </w:trPr>
        <w:tc>
          <w:tcPr>
            <w:tcW w:w="4876" w:type="dxa"/>
            <w:tcBorders>
              <w:top w:val="nil"/>
              <w:left w:val="nil"/>
              <w:bottom w:val="nil"/>
              <w:right w:val="nil"/>
            </w:tcBorders>
          </w:tcPr>
          <w:p w14:paraId="43E6E5DC"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0C0D08C2" w14:textId="77777777" w:rsidR="00FC7A6B" w:rsidRPr="00D3454D" w:rsidRDefault="00FC7A6B" w:rsidP="006A24E3">
            <w:pPr>
              <w:pStyle w:val="AmColumnHeading"/>
            </w:pPr>
            <w:r w:rsidRPr="00D3454D">
              <w:t>Ændringsforslag</w:t>
            </w:r>
          </w:p>
        </w:tc>
      </w:tr>
      <w:tr w:rsidR="007603CD" w:rsidRPr="00D3454D" w14:paraId="4736324A" w14:textId="77777777" w:rsidTr="006A24E3">
        <w:trPr>
          <w:jc w:val="center"/>
        </w:trPr>
        <w:tc>
          <w:tcPr>
            <w:tcW w:w="4876" w:type="dxa"/>
            <w:tcBorders>
              <w:top w:val="nil"/>
              <w:left w:val="nil"/>
              <w:bottom w:val="nil"/>
              <w:right w:val="nil"/>
            </w:tcBorders>
          </w:tcPr>
          <w:p w14:paraId="3B93C63C" w14:textId="77777777" w:rsidR="00FC7A6B" w:rsidRPr="00D3454D" w:rsidRDefault="00FC7A6B" w:rsidP="006A24E3">
            <w:pPr>
              <w:pStyle w:val="Normal6a"/>
            </w:pPr>
          </w:p>
        </w:tc>
        <w:tc>
          <w:tcPr>
            <w:tcW w:w="4876" w:type="dxa"/>
            <w:tcBorders>
              <w:top w:val="nil"/>
              <w:left w:val="nil"/>
              <w:bottom w:val="nil"/>
              <w:right w:val="nil"/>
            </w:tcBorders>
          </w:tcPr>
          <w:p w14:paraId="2F28B1B5" w14:textId="77777777" w:rsidR="00FC7A6B" w:rsidRPr="00D3454D" w:rsidRDefault="00FC7A6B" w:rsidP="006A24E3">
            <w:pPr>
              <w:pStyle w:val="Normal6a"/>
            </w:pPr>
            <w:r w:rsidRPr="00D3454D">
              <w:rPr>
                <w:b/>
                <w:i/>
              </w:rPr>
              <w:t>(7c)</w:t>
            </w:r>
            <w:r w:rsidRPr="00D3454D">
              <w:tab/>
            </w:r>
            <w:r w:rsidRPr="00D3454D">
              <w:rPr>
                <w:b/>
                <w:i/>
              </w:rPr>
              <w:t>Med henblik på at bekæmpe global skatteundgåelse kunne medlemsstaterne også unilateralt indsamle multinationale selskabers skatteunderskud: forskellen mellem den skat, et selskab betaler globalt, og det beløb, det ville skulle betale, hvis hele dets overskud var omfattet af en minimumsskattesats i hvert af de lande, hvor det opererer. En sådan løsning vil kunne tilskynde andre stater til at følge trop og gradvis føre til en ambitiøs global løsning.</w:t>
            </w:r>
          </w:p>
        </w:tc>
      </w:tr>
    </w:tbl>
    <w:p w14:paraId="053409F1"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386E19D9" w14:textId="77777777" w:rsidR="00FC7A6B" w:rsidRPr="00D3454D" w:rsidRDefault="00FC7A6B" w:rsidP="00FC7A6B">
      <w:r w:rsidRPr="00D3454D">
        <w:rPr>
          <w:rStyle w:val="HideTWBExt"/>
          <w:noProof w:val="0"/>
        </w:rPr>
        <w:t>&lt;/Amend&gt;</w:t>
      </w:r>
    </w:p>
    <w:p w14:paraId="5D341159"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137</w:t>
      </w:r>
      <w:r w:rsidRPr="00D3454D">
        <w:rPr>
          <w:rStyle w:val="HideTWBExt"/>
          <w:b w:val="0"/>
          <w:noProof w:val="0"/>
        </w:rPr>
        <w:t>&lt;/NumAm&gt;</w:t>
      </w:r>
    </w:p>
    <w:p w14:paraId="318A662A"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257E2324"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7316D34C" w14:textId="77777777" w:rsidR="00FC7A6B" w:rsidRPr="00D3454D" w:rsidRDefault="00FC7A6B" w:rsidP="00FC7A6B">
      <w:pPr>
        <w:pStyle w:val="NormalBold"/>
      </w:pPr>
      <w:r w:rsidRPr="00D3454D">
        <w:rPr>
          <w:rStyle w:val="HideTWBExt"/>
          <w:b w:val="0"/>
          <w:noProof w:val="0"/>
        </w:rPr>
        <w:t>&lt;/RepeatBlock-By&gt;</w:t>
      </w:r>
    </w:p>
    <w:p w14:paraId="4DB505CA"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4AC07E6" w14:textId="77777777" w:rsidR="00FC7A6B" w:rsidRPr="00D3454D" w:rsidRDefault="00FC7A6B" w:rsidP="00FC7A6B">
      <w:pPr>
        <w:pStyle w:val="NormalBold"/>
      </w:pPr>
      <w:r w:rsidRPr="00D3454D">
        <w:rPr>
          <w:rStyle w:val="HideTWBExt"/>
          <w:b w:val="0"/>
          <w:noProof w:val="0"/>
        </w:rPr>
        <w:t>&lt;Article&gt;</w:t>
      </w:r>
      <w:r w:rsidRPr="00D3454D">
        <w:t>Betragtning 8</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79FF415" w14:textId="77777777" w:rsidTr="006A24E3">
        <w:trPr>
          <w:trHeight w:hRule="exact" w:val="240"/>
          <w:jc w:val="center"/>
        </w:trPr>
        <w:tc>
          <w:tcPr>
            <w:tcW w:w="9752" w:type="dxa"/>
            <w:gridSpan w:val="2"/>
            <w:tcBorders>
              <w:top w:val="nil"/>
              <w:left w:val="nil"/>
              <w:bottom w:val="nil"/>
              <w:right w:val="nil"/>
            </w:tcBorders>
          </w:tcPr>
          <w:p w14:paraId="46B7E383" w14:textId="77777777" w:rsidR="00FC7A6B" w:rsidRPr="00D3454D" w:rsidRDefault="00FC7A6B" w:rsidP="006A24E3"/>
        </w:tc>
      </w:tr>
      <w:tr w:rsidR="007603CD" w:rsidRPr="00D3454D" w14:paraId="02EBCC4A" w14:textId="77777777" w:rsidTr="006A24E3">
        <w:trPr>
          <w:trHeight w:val="240"/>
          <w:jc w:val="center"/>
        </w:trPr>
        <w:tc>
          <w:tcPr>
            <w:tcW w:w="4876" w:type="dxa"/>
            <w:tcBorders>
              <w:top w:val="nil"/>
              <w:left w:val="nil"/>
              <w:bottom w:val="nil"/>
              <w:right w:val="nil"/>
            </w:tcBorders>
          </w:tcPr>
          <w:p w14:paraId="6E6374C9"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788434D5" w14:textId="77777777" w:rsidR="00FC7A6B" w:rsidRPr="00D3454D" w:rsidRDefault="00FC7A6B" w:rsidP="006A24E3">
            <w:pPr>
              <w:pStyle w:val="AmColumnHeading"/>
            </w:pPr>
            <w:r w:rsidRPr="00D3454D">
              <w:t>Ændringsforslag</w:t>
            </w:r>
          </w:p>
        </w:tc>
      </w:tr>
      <w:tr w:rsidR="007603CD" w:rsidRPr="00D3454D" w14:paraId="0FEC697C" w14:textId="77777777" w:rsidTr="006A24E3">
        <w:trPr>
          <w:jc w:val="center"/>
        </w:trPr>
        <w:tc>
          <w:tcPr>
            <w:tcW w:w="4876" w:type="dxa"/>
            <w:tcBorders>
              <w:top w:val="nil"/>
              <w:left w:val="nil"/>
              <w:bottom w:val="nil"/>
              <w:right w:val="nil"/>
            </w:tcBorders>
          </w:tcPr>
          <w:p w14:paraId="2B08DE91" w14:textId="77777777" w:rsidR="00FC7A6B" w:rsidRPr="00D3454D" w:rsidRDefault="00FC7A6B" w:rsidP="006A24E3">
            <w:pPr>
              <w:pStyle w:val="Normal6a"/>
            </w:pPr>
            <w:r w:rsidRPr="00D3454D">
              <w:rPr>
                <w:b/>
                <w:i/>
              </w:rPr>
              <w:t>(8)</w:t>
            </w:r>
            <w:r w:rsidRPr="00D3454D">
              <w:tab/>
            </w:r>
            <w:r w:rsidRPr="00D3454D">
              <w:rPr>
                <w:b/>
                <w:i/>
              </w:rPr>
              <w:t>For at sikre proportionalitet og en velfungerende fælles ramme bør koncernmedlemmer – herunder selskaber hjemmehørende i en medlemsstat, deres faste driftssteder såvel som faste driftssteder i Unionen – der indgår i en koncern med hovedsæde uden for Unionen, som udøver begrænset aktivitet i det indre marked, udelukkes fra anvendelsesområdet gennem en væsentlighedstærskel.</w:t>
            </w:r>
          </w:p>
        </w:tc>
        <w:tc>
          <w:tcPr>
            <w:tcW w:w="4876" w:type="dxa"/>
            <w:tcBorders>
              <w:top w:val="nil"/>
              <w:left w:val="nil"/>
              <w:bottom w:val="nil"/>
              <w:right w:val="nil"/>
            </w:tcBorders>
          </w:tcPr>
          <w:p w14:paraId="0E4F368D" w14:textId="77777777" w:rsidR="00FC7A6B" w:rsidRPr="00D3454D" w:rsidRDefault="00FC7A6B" w:rsidP="006A24E3">
            <w:pPr>
              <w:pStyle w:val="Normal6a"/>
            </w:pPr>
            <w:r w:rsidRPr="00D3454D">
              <w:rPr>
                <w:b/>
                <w:i/>
              </w:rPr>
              <w:t>udgår</w:t>
            </w:r>
          </w:p>
        </w:tc>
      </w:tr>
    </w:tbl>
    <w:p w14:paraId="7B977E9A"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7DE0E1DD" w14:textId="77777777" w:rsidR="00FC7A6B" w:rsidRPr="00D3454D" w:rsidRDefault="00FC7A6B" w:rsidP="00FC7A6B">
      <w:r w:rsidRPr="00D3454D">
        <w:rPr>
          <w:rStyle w:val="HideTWBExt"/>
          <w:noProof w:val="0"/>
        </w:rPr>
        <w:t>&lt;/Amend&gt;</w:t>
      </w:r>
    </w:p>
    <w:p w14:paraId="74499014"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138</w:t>
      </w:r>
      <w:r w:rsidRPr="00D3454D">
        <w:rPr>
          <w:rStyle w:val="HideTWBExt"/>
          <w:b w:val="0"/>
          <w:noProof w:val="0"/>
        </w:rPr>
        <w:t>&lt;/NumAm&gt;</w:t>
      </w:r>
    </w:p>
    <w:p w14:paraId="452938D7"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59766765"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2E697EFC" w14:textId="77777777" w:rsidR="00FC7A6B" w:rsidRPr="00D3454D" w:rsidRDefault="00FC7A6B" w:rsidP="00FC7A6B">
      <w:pPr>
        <w:pStyle w:val="NormalBold"/>
      </w:pPr>
      <w:r w:rsidRPr="00D3454D">
        <w:rPr>
          <w:rStyle w:val="HideTWBExt"/>
          <w:b w:val="0"/>
          <w:noProof w:val="0"/>
        </w:rPr>
        <w:t>&lt;/RepeatBlock-By&gt;</w:t>
      </w:r>
    </w:p>
    <w:p w14:paraId="2039559A"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5295B66F" w14:textId="77777777" w:rsidR="00FC7A6B" w:rsidRPr="00D3454D" w:rsidRDefault="00FC7A6B" w:rsidP="00FC7A6B">
      <w:pPr>
        <w:pStyle w:val="NormalBold"/>
      </w:pPr>
      <w:r w:rsidRPr="00D3454D">
        <w:rPr>
          <w:rStyle w:val="HideTWBExt"/>
          <w:b w:val="0"/>
          <w:noProof w:val="0"/>
        </w:rPr>
        <w:t>&lt;Article&gt;</w:t>
      </w:r>
      <w:r w:rsidRPr="00D3454D">
        <w:t>Betragtning 8 a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7CB0DF39" w14:textId="77777777" w:rsidTr="006A24E3">
        <w:trPr>
          <w:trHeight w:hRule="exact" w:val="240"/>
          <w:jc w:val="center"/>
        </w:trPr>
        <w:tc>
          <w:tcPr>
            <w:tcW w:w="9752" w:type="dxa"/>
            <w:gridSpan w:val="2"/>
            <w:tcBorders>
              <w:top w:val="nil"/>
              <w:left w:val="nil"/>
              <w:bottom w:val="nil"/>
              <w:right w:val="nil"/>
            </w:tcBorders>
          </w:tcPr>
          <w:p w14:paraId="548490B9" w14:textId="77777777" w:rsidR="00FC7A6B" w:rsidRPr="00D3454D" w:rsidRDefault="00FC7A6B" w:rsidP="006A24E3"/>
        </w:tc>
      </w:tr>
      <w:tr w:rsidR="007603CD" w:rsidRPr="00D3454D" w14:paraId="01B5F05E" w14:textId="77777777" w:rsidTr="006A24E3">
        <w:trPr>
          <w:trHeight w:val="240"/>
          <w:jc w:val="center"/>
        </w:trPr>
        <w:tc>
          <w:tcPr>
            <w:tcW w:w="4876" w:type="dxa"/>
            <w:tcBorders>
              <w:top w:val="nil"/>
              <w:left w:val="nil"/>
              <w:bottom w:val="nil"/>
              <w:right w:val="nil"/>
            </w:tcBorders>
          </w:tcPr>
          <w:p w14:paraId="28707BA1"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7E4394F1" w14:textId="77777777" w:rsidR="00FC7A6B" w:rsidRPr="00D3454D" w:rsidRDefault="00FC7A6B" w:rsidP="006A24E3">
            <w:pPr>
              <w:pStyle w:val="AmColumnHeading"/>
            </w:pPr>
            <w:r w:rsidRPr="00D3454D">
              <w:t>Ændringsforslag</w:t>
            </w:r>
          </w:p>
        </w:tc>
      </w:tr>
      <w:tr w:rsidR="007603CD" w:rsidRPr="00D3454D" w14:paraId="74DA6EB1" w14:textId="77777777" w:rsidTr="006A24E3">
        <w:trPr>
          <w:jc w:val="center"/>
        </w:trPr>
        <w:tc>
          <w:tcPr>
            <w:tcW w:w="4876" w:type="dxa"/>
            <w:tcBorders>
              <w:top w:val="nil"/>
              <w:left w:val="nil"/>
              <w:bottom w:val="nil"/>
              <w:right w:val="nil"/>
            </w:tcBorders>
          </w:tcPr>
          <w:p w14:paraId="3BD301B8" w14:textId="77777777" w:rsidR="00FC7A6B" w:rsidRPr="00D3454D" w:rsidRDefault="00FC7A6B" w:rsidP="006A24E3">
            <w:pPr>
              <w:pStyle w:val="Normal6a"/>
            </w:pPr>
          </w:p>
        </w:tc>
        <w:tc>
          <w:tcPr>
            <w:tcW w:w="4876" w:type="dxa"/>
            <w:tcBorders>
              <w:top w:val="nil"/>
              <w:left w:val="nil"/>
              <w:bottom w:val="nil"/>
              <w:right w:val="nil"/>
            </w:tcBorders>
          </w:tcPr>
          <w:p w14:paraId="28F5B2D5" w14:textId="001B2DA2" w:rsidR="00FC7A6B" w:rsidRPr="00D3454D" w:rsidRDefault="00FC7A6B" w:rsidP="006A24E3">
            <w:pPr>
              <w:pStyle w:val="Normal6a"/>
            </w:pPr>
            <w:r w:rsidRPr="00D3454D">
              <w:rPr>
                <w:b/>
                <w:i/>
              </w:rPr>
              <w:t>(8a)</w:t>
            </w:r>
            <w:r w:rsidRPr="00D3454D">
              <w:tab/>
            </w:r>
            <w:r w:rsidRPr="00D3454D">
              <w:rPr>
                <w:b/>
                <w:i/>
              </w:rPr>
              <w:t xml:space="preserve">Dette direktiv bør fastsætte regler, der udvider begrebet fast driftssted til at omfatte en væsentlig økonomisk tilstedeværelse gennem hvilken en virksomhed helt eller delvist drives. Det underliggende mål er at forbedre modstandsdygtigheden </w:t>
            </w:r>
            <w:r w:rsidR="00952A98" w:rsidRPr="00D3454D">
              <w:rPr>
                <w:b/>
                <w:i/>
              </w:rPr>
              <w:t>i det indre marked</w:t>
            </w:r>
            <w:r w:rsidRPr="00D3454D">
              <w:rPr>
                <w:b/>
                <w:i/>
              </w:rPr>
              <w:t xml:space="preserve"> som helhed med henblik på at håndtere de udfordringer, som beskatning af den digitale økonomi indebærer. Den øgede betydning af tjenester, som er fremskyndet som følge af digitaliseringen af økonomien, har medført nylige forslag, som omfattet af OECD/G20's søjle 1-forslag, om at definere væsentlig økonomisk tilstedeværelse som en skattepligtig sammenhæng, der er baseret på en rent kvantitativ omsætningstærskel i et givet land, for at omfatte alle sektorer og sikre enkelhed. Dette mål kan ikke nås tilstrækkeligt, ved at medlemsstaterne handler enkeltvis, da digitale virksomheder kan operere på tværs af grænserne uden at have nogen fysisk tilstedeværelse i en jurisdiktion, og der er derfor brug for regler for at sikre, at digitale virksomheder betaler skat i de jurisdiktioner, hvor de genererer overskud, det være sig ved at yde tjenester eller sælge produkter ("omsætning").</w:t>
            </w:r>
          </w:p>
        </w:tc>
      </w:tr>
    </w:tbl>
    <w:p w14:paraId="7AD569EB"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684D52AE" w14:textId="77777777" w:rsidR="00FC7A6B" w:rsidRPr="00D3454D" w:rsidRDefault="00FC7A6B" w:rsidP="00FC7A6B">
      <w:r w:rsidRPr="00D3454D">
        <w:rPr>
          <w:rStyle w:val="HideTWBExt"/>
          <w:noProof w:val="0"/>
        </w:rPr>
        <w:t>&lt;/Amend&gt;</w:t>
      </w:r>
    </w:p>
    <w:p w14:paraId="7DCB81ED"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139</w:t>
      </w:r>
      <w:r w:rsidRPr="00D3454D">
        <w:rPr>
          <w:rStyle w:val="HideTWBExt"/>
          <w:b w:val="0"/>
          <w:noProof w:val="0"/>
        </w:rPr>
        <w:t>&lt;/NumAm&gt;</w:t>
      </w:r>
    </w:p>
    <w:p w14:paraId="03445DA2"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70C8BF21" w14:textId="77777777" w:rsidR="00FC7A6B" w:rsidRPr="00D3454D" w:rsidRDefault="00FC7A6B" w:rsidP="00FC7A6B">
      <w:pPr>
        <w:pStyle w:val="NormalBold"/>
      </w:pPr>
      <w:r w:rsidRPr="00D3454D">
        <w:rPr>
          <w:rStyle w:val="HideTWBExt"/>
          <w:b w:val="0"/>
          <w:noProof w:val="0"/>
        </w:rPr>
        <w:t>&lt;/RepeatBlock-By&gt;</w:t>
      </w:r>
    </w:p>
    <w:p w14:paraId="6059466E"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5BEFDB07" w14:textId="77777777" w:rsidR="00FC7A6B" w:rsidRPr="00D3454D" w:rsidRDefault="00FC7A6B" w:rsidP="00FC7A6B">
      <w:pPr>
        <w:pStyle w:val="NormalBold"/>
      </w:pPr>
      <w:r w:rsidRPr="00D3454D">
        <w:rPr>
          <w:rStyle w:val="HideTWBExt"/>
          <w:b w:val="0"/>
          <w:noProof w:val="0"/>
        </w:rPr>
        <w:t>&lt;Article&gt;</w:t>
      </w:r>
      <w:r w:rsidRPr="00D3454D">
        <w:t>Betragtning 8 a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28DADBF0" w14:textId="77777777" w:rsidTr="006A24E3">
        <w:trPr>
          <w:trHeight w:hRule="exact" w:val="240"/>
          <w:jc w:val="center"/>
        </w:trPr>
        <w:tc>
          <w:tcPr>
            <w:tcW w:w="9752" w:type="dxa"/>
            <w:gridSpan w:val="2"/>
            <w:tcBorders>
              <w:top w:val="nil"/>
              <w:left w:val="nil"/>
              <w:bottom w:val="nil"/>
              <w:right w:val="nil"/>
            </w:tcBorders>
          </w:tcPr>
          <w:p w14:paraId="1BB2790E" w14:textId="77777777" w:rsidR="00FC7A6B" w:rsidRPr="00D3454D" w:rsidRDefault="00FC7A6B" w:rsidP="006A24E3"/>
        </w:tc>
      </w:tr>
      <w:tr w:rsidR="007603CD" w:rsidRPr="00D3454D" w14:paraId="5C49CADC" w14:textId="77777777" w:rsidTr="006A24E3">
        <w:trPr>
          <w:trHeight w:val="240"/>
          <w:jc w:val="center"/>
        </w:trPr>
        <w:tc>
          <w:tcPr>
            <w:tcW w:w="4876" w:type="dxa"/>
            <w:tcBorders>
              <w:top w:val="nil"/>
              <w:left w:val="nil"/>
              <w:bottom w:val="nil"/>
              <w:right w:val="nil"/>
            </w:tcBorders>
          </w:tcPr>
          <w:p w14:paraId="6F345576"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45BF7073" w14:textId="77777777" w:rsidR="00FC7A6B" w:rsidRPr="00D3454D" w:rsidRDefault="00FC7A6B" w:rsidP="006A24E3">
            <w:pPr>
              <w:pStyle w:val="AmColumnHeading"/>
            </w:pPr>
            <w:r w:rsidRPr="00D3454D">
              <w:t>Ændringsforslag</w:t>
            </w:r>
          </w:p>
        </w:tc>
      </w:tr>
      <w:tr w:rsidR="007603CD" w:rsidRPr="00D3454D" w14:paraId="761975E0" w14:textId="77777777" w:rsidTr="006A24E3">
        <w:trPr>
          <w:jc w:val="center"/>
        </w:trPr>
        <w:tc>
          <w:tcPr>
            <w:tcW w:w="4876" w:type="dxa"/>
            <w:tcBorders>
              <w:top w:val="nil"/>
              <w:left w:val="nil"/>
              <w:bottom w:val="nil"/>
              <w:right w:val="nil"/>
            </w:tcBorders>
          </w:tcPr>
          <w:p w14:paraId="15F84705" w14:textId="77777777" w:rsidR="00FC7A6B" w:rsidRPr="00D3454D" w:rsidRDefault="00FC7A6B" w:rsidP="006A24E3">
            <w:pPr>
              <w:pStyle w:val="Normal6a"/>
            </w:pPr>
          </w:p>
        </w:tc>
        <w:tc>
          <w:tcPr>
            <w:tcW w:w="4876" w:type="dxa"/>
            <w:tcBorders>
              <w:top w:val="nil"/>
              <w:left w:val="nil"/>
              <w:bottom w:val="nil"/>
              <w:right w:val="nil"/>
            </w:tcBorders>
          </w:tcPr>
          <w:p w14:paraId="70C95046" w14:textId="2DA969E3" w:rsidR="00FC7A6B" w:rsidRPr="00D3454D" w:rsidRDefault="00FC7A6B" w:rsidP="006A24E3">
            <w:pPr>
              <w:pStyle w:val="Normal6a"/>
            </w:pPr>
            <w:r w:rsidRPr="00D3454D">
              <w:rPr>
                <w:b/>
                <w:i/>
              </w:rPr>
              <w:t>(8a)</w:t>
            </w:r>
            <w:r w:rsidRPr="00D3454D">
              <w:tab/>
            </w:r>
            <w:r w:rsidRPr="00D3454D">
              <w:rPr>
                <w:b/>
                <w:i/>
              </w:rPr>
              <w:t xml:space="preserve">Dette direktiv fastsætter også regler, der udvider begrebet fast driftssted til at omfatte en væsentlig økonomisk tilstedeværelse gennem hvilken en virksomhed helt eller delvist drives. Det underliggende mål er at forbedre modstandsdygtigheden </w:t>
            </w:r>
            <w:r w:rsidR="00952A98" w:rsidRPr="00D3454D">
              <w:rPr>
                <w:b/>
                <w:i/>
              </w:rPr>
              <w:t>i det indre marked</w:t>
            </w:r>
            <w:r w:rsidRPr="00D3454D">
              <w:rPr>
                <w:b/>
                <w:i/>
              </w:rPr>
              <w:t xml:space="preserve"> som helhed med henblik på at håndtere de udfordringer, som beskatning af den digitaliserede økonomi indebærer. Den øgede betydning af tjenester, som er fremskyndet som følge af digitaliseringen af økonomien, har medført nylige forslag, som omfattet af OECD/G20's søjle 1-forslag, om at definere "væsentlig økonomisk tilstedeværelse" som en skattepligtig sammenhæng, der er baseret på en udelukkende kvantitativ tærskel, for at fange alle sektorer og sikre enkelhed. Dette mål kan ikke i tilstrækkelig grad nås af medlemsstaterne, hvis de handler hver for sig, fordi digitale virksomheder kan operere på tværs af grænserne uden fysisk tilstedeværelse i en jurisdiktion, og der er derfor behov for regler til at sikre, at de betaler skat i de jurisdiktioner, hvor de skaber overskud.</w:t>
            </w:r>
          </w:p>
        </w:tc>
      </w:tr>
    </w:tbl>
    <w:p w14:paraId="49CC1AAB"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3627FB8C" w14:textId="77777777" w:rsidR="00FC7A6B" w:rsidRPr="00D3454D" w:rsidRDefault="00FC7A6B" w:rsidP="00FC7A6B">
      <w:r w:rsidRPr="00D3454D">
        <w:rPr>
          <w:rStyle w:val="HideTWBExt"/>
          <w:noProof w:val="0"/>
        </w:rPr>
        <w:t>&lt;/Amend&gt;</w:t>
      </w:r>
    </w:p>
    <w:p w14:paraId="34D9F82C"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140</w:t>
      </w:r>
      <w:r w:rsidRPr="00D3454D">
        <w:rPr>
          <w:rStyle w:val="HideTWBExt"/>
          <w:b w:val="0"/>
          <w:noProof w:val="0"/>
        </w:rPr>
        <w:t>&lt;/NumAm&gt;</w:t>
      </w:r>
    </w:p>
    <w:p w14:paraId="29127811"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4494F3F9" w14:textId="77777777" w:rsidR="00FC7A6B" w:rsidRPr="00D3454D" w:rsidRDefault="00FC7A6B" w:rsidP="00FC7A6B">
      <w:pPr>
        <w:pStyle w:val="NormalBold"/>
      </w:pPr>
      <w:r w:rsidRPr="00D3454D">
        <w:rPr>
          <w:rStyle w:val="HideTWBExt"/>
          <w:b w:val="0"/>
          <w:noProof w:val="0"/>
        </w:rPr>
        <w:t>&lt;/RepeatBlock-By&gt;</w:t>
      </w:r>
    </w:p>
    <w:p w14:paraId="21608275"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0E7984AB" w14:textId="77777777" w:rsidR="00FC7A6B" w:rsidRPr="00D3454D" w:rsidRDefault="00FC7A6B" w:rsidP="00FC7A6B">
      <w:pPr>
        <w:pStyle w:val="NormalBold"/>
      </w:pPr>
      <w:r w:rsidRPr="00D3454D">
        <w:rPr>
          <w:rStyle w:val="HideTWBExt"/>
          <w:b w:val="0"/>
          <w:noProof w:val="0"/>
        </w:rPr>
        <w:t>&lt;Article&gt;</w:t>
      </w:r>
      <w:r w:rsidRPr="00D3454D">
        <w:t>Betragtning 8 b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3A7A9085" w14:textId="77777777" w:rsidTr="006A24E3">
        <w:trPr>
          <w:trHeight w:hRule="exact" w:val="240"/>
          <w:jc w:val="center"/>
        </w:trPr>
        <w:tc>
          <w:tcPr>
            <w:tcW w:w="9752" w:type="dxa"/>
            <w:gridSpan w:val="2"/>
            <w:tcBorders>
              <w:top w:val="nil"/>
              <w:left w:val="nil"/>
              <w:bottom w:val="nil"/>
              <w:right w:val="nil"/>
            </w:tcBorders>
          </w:tcPr>
          <w:p w14:paraId="66E35681" w14:textId="77777777" w:rsidR="00FC7A6B" w:rsidRPr="00D3454D" w:rsidRDefault="00FC7A6B" w:rsidP="006A24E3"/>
        </w:tc>
      </w:tr>
      <w:tr w:rsidR="007603CD" w:rsidRPr="00D3454D" w14:paraId="5057BC0A" w14:textId="77777777" w:rsidTr="006A24E3">
        <w:trPr>
          <w:trHeight w:val="240"/>
          <w:jc w:val="center"/>
        </w:trPr>
        <w:tc>
          <w:tcPr>
            <w:tcW w:w="4876" w:type="dxa"/>
            <w:tcBorders>
              <w:top w:val="nil"/>
              <w:left w:val="nil"/>
              <w:bottom w:val="nil"/>
              <w:right w:val="nil"/>
            </w:tcBorders>
          </w:tcPr>
          <w:p w14:paraId="0B070940"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27FA81F1" w14:textId="77777777" w:rsidR="00FC7A6B" w:rsidRPr="00D3454D" w:rsidRDefault="00FC7A6B" w:rsidP="006A24E3">
            <w:pPr>
              <w:pStyle w:val="AmColumnHeading"/>
            </w:pPr>
            <w:r w:rsidRPr="00D3454D">
              <w:t>Ændringsforslag</w:t>
            </w:r>
          </w:p>
        </w:tc>
      </w:tr>
      <w:tr w:rsidR="007603CD" w:rsidRPr="00D3454D" w14:paraId="145CAFA8" w14:textId="77777777" w:rsidTr="006A24E3">
        <w:trPr>
          <w:jc w:val="center"/>
        </w:trPr>
        <w:tc>
          <w:tcPr>
            <w:tcW w:w="4876" w:type="dxa"/>
            <w:tcBorders>
              <w:top w:val="nil"/>
              <w:left w:val="nil"/>
              <w:bottom w:val="nil"/>
              <w:right w:val="nil"/>
            </w:tcBorders>
          </w:tcPr>
          <w:p w14:paraId="50D59C08" w14:textId="77777777" w:rsidR="00FC7A6B" w:rsidRPr="00D3454D" w:rsidRDefault="00FC7A6B" w:rsidP="006A24E3">
            <w:pPr>
              <w:pStyle w:val="Normal6a"/>
            </w:pPr>
          </w:p>
        </w:tc>
        <w:tc>
          <w:tcPr>
            <w:tcW w:w="4876" w:type="dxa"/>
            <w:tcBorders>
              <w:top w:val="nil"/>
              <w:left w:val="nil"/>
              <w:bottom w:val="nil"/>
              <w:right w:val="nil"/>
            </w:tcBorders>
          </w:tcPr>
          <w:p w14:paraId="2DCFB4ED" w14:textId="77777777" w:rsidR="00FC7A6B" w:rsidRPr="00D3454D" w:rsidRDefault="00FC7A6B" w:rsidP="006A24E3">
            <w:pPr>
              <w:pStyle w:val="Normal6a"/>
            </w:pPr>
            <w:r w:rsidRPr="00D3454D">
              <w:rPr>
                <w:b/>
                <w:i/>
              </w:rPr>
              <w:t>(8b)</w:t>
            </w:r>
            <w:r w:rsidRPr="00D3454D">
              <w:tab/>
            </w:r>
            <w:r w:rsidRPr="00D3454D">
              <w:rPr>
                <w:b/>
                <w:i/>
              </w:rPr>
              <w:t>For at kunne fastsætte en robust definition af en virksomheds skattepligtige sammenhæng i en medlemsstat, hvad enten virksomheden er digital eller ej, kræver det, at en sådan definition er baseret på indtægter fra levering af tjenesteydelser. Definitionen, der er omfattet af dette direktiv, svarer til den definition, der er fastsat i rammen for OECD/G20's søjle 1-forslag. Formålet med dette er at sikre sammenhæng mellem direktivet og den internationale ramme. Unionen bør gå forrest i den internationale skattereform for at sikre skatteyderes sikkerhed.</w:t>
            </w:r>
          </w:p>
        </w:tc>
      </w:tr>
    </w:tbl>
    <w:p w14:paraId="42CB856A"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14CA14FE" w14:textId="77777777" w:rsidR="00FC7A6B" w:rsidRPr="00D3454D" w:rsidRDefault="00FC7A6B" w:rsidP="00FC7A6B">
      <w:r w:rsidRPr="00D3454D">
        <w:rPr>
          <w:rStyle w:val="HideTWBExt"/>
          <w:noProof w:val="0"/>
        </w:rPr>
        <w:t>&lt;/Amend&gt;</w:t>
      </w:r>
    </w:p>
    <w:p w14:paraId="343F1BA7"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141</w:t>
      </w:r>
      <w:r w:rsidRPr="00D3454D">
        <w:rPr>
          <w:rStyle w:val="HideTWBExt"/>
          <w:b w:val="0"/>
          <w:noProof w:val="0"/>
        </w:rPr>
        <w:t>&lt;/NumAm&gt;</w:t>
      </w:r>
    </w:p>
    <w:p w14:paraId="7414A7C9" w14:textId="77777777" w:rsidR="00FC7A6B" w:rsidRPr="00D3454D" w:rsidRDefault="00FC7A6B" w:rsidP="00FC7A6B">
      <w:pPr>
        <w:pStyle w:val="NormalBold"/>
      </w:pPr>
      <w:r w:rsidRPr="00D3454D">
        <w:rPr>
          <w:rStyle w:val="HideTWBExt"/>
          <w:b w:val="0"/>
          <w:noProof w:val="0"/>
        </w:rPr>
        <w:t>&lt;RepeatBlock-By&gt;&lt;Members&gt;</w:t>
      </w:r>
      <w:r w:rsidRPr="00D3454D">
        <w:t>Danuše Nerudová</w:t>
      </w:r>
      <w:r w:rsidRPr="00D3454D">
        <w:rPr>
          <w:rStyle w:val="HideTWBExt"/>
          <w:b w:val="0"/>
          <w:noProof w:val="0"/>
        </w:rPr>
        <w:t>&lt;/Members&gt;</w:t>
      </w:r>
    </w:p>
    <w:p w14:paraId="5775CD38" w14:textId="77777777" w:rsidR="00FC7A6B" w:rsidRPr="00D3454D" w:rsidRDefault="00FC7A6B" w:rsidP="00FC7A6B">
      <w:pPr>
        <w:pStyle w:val="NormalBold"/>
      </w:pPr>
      <w:r w:rsidRPr="00D3454D">
        <w:rPr>
          <w:rStyle w:val="HideTWBExt"/>
          <w:b w:val="0"/>
          <w:noProof w:val="0"/>
        </w:rPr>
        <w:t>&lt;/RepeatBlock-By&gt;</w:t>
      </w:r>
    </w:p>
    <w:p w14:paraId="5D4EB948"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026D420" w14:textId="77777777" w:rsidR="00FC7A6B" w:rsidRPr="00D3454D" w:rsidRDefault="00FC7A6B" w:rsidP="00FC7A6B">
      <w:pPr>
        <w:pStyle w:val="NormalBold"/>
      </w:pPr>
      <w:r w:rsidRPr="00D3454D">
        <w:rPr>
          <w:rStyle w:val="HideTWBExt"/>
          <w:b w:val="0"/>
          <w:noProof w:val="0"/>
        </w:rPr>
        <w:t>&lt;Article&gt;</w:t>
      </w:r>
      <w:r w:rsidRPr="00D3454D">
        <w:t>Betragtning 9</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33E94D32" w14:textId="77777777" w:rsidTr="006A24E3">
        <w:trPr>
          <w:trHeight w:hRule="exact" w:val="240"/>
          <w:jc w:val="center"/>
        </w:trPr>
        <w:tc>
          <w:tcPr>
            <w:tcW w:w="9752" w:type="dxa"/>
            <w:gridSpan w:val="2"/>
            <w:tcBorders>
              <w:top w:val="nil"/>
              <w:left w:val="nil"/>
              <w:bottom w:val="nil"/>
              <w:right w:val="nil"/>
            </w:tcBorders>
          </w:tcPr>
          <w:p w14:paraId="5CA4A8B7" w14:textId="77777777" w:rsidR="00FC7A6B" w:rsidRPr="00D3454D" w:rsidRDefault="00FC7A6B" w:rsidP="006A24E3"/>
        </w:tc>
      </w:tr>
      <w:tr w:rsidR="007603CD" w:rsidRPr="00D3454D" w14:paraId="53092029" w14:textId="77777777" w:rsidTr="006A24E3">
        <w:trPr>
          <w:trHeight w:val="240"/>
          <w:jc w:val="center"/>
        </w:trPr>
        <w:tc>
          <w:tcPr>
            <w:tcW w:w="4876" w:type="dxa"/>
            <w:tcBorders>
              <w:top w:val="nil"/>
              <w:left w:val="nil"/>
              <w:bottom w:val="nil"/>
              <w:right w:val="nil"/>
            </w:tcBorders>
          </w:tcPr>
          <w:p w14:paraId="18435367"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69E360E5" w14:textId="77777777" w:rsidR="00FC7A6B" w:rsidRPr="00D3454D" w:rsidRDefault="00FC7A6B" w:rsidP="006A24E3">
            <w:pPr>
              <w:pStyle w:val="AmColumnHeading"/>
            </w:pPr>
            <w:r w:rsidRPr="00D3454D">
              <w:t>Ændringsforslag</w:t>
            </w:r>
          </w:p>
        </w:tc>
      </w:tr>
      <w:tr w:rsidR="007603CD" w:rsidRPr="00D3454D" w14:paraId="1FA10BF0" w14:textId="77777777" w:rsidTr="006A24E3">
        <w:trPr>
          <w:jc w:val="center"/>
        </w:trPr>
        <w:tc>
          <w:tcPr>
            <w:tcW w:w="4876" w:type="dxa"/>
            <w:tcBorders>
              <w:top w:val="nil"/>
              <w:left w:val="nil"/>
              <w:bottom w:val="nil"/>
              <w:right w:val="nil"/>
            </w:tcBorders>
          </w:tcPr>
          <w:p w14:paraId="20239F1C" w14:textId="77777777" w:rsidR="00FC7A6B" w:rsidRPr="00D3454D" w:rsidRDefault="00FC7A6B" w:rsidP="006A24E3">
            <w:pPr>
              <w:pStyle w:val="Normal6a"/>
            </w:pPr>
            <w:r w:rsidRPr="00D3454D">
              <w:t>(9)</w:t>
            </w:r>
            <w:r w:rsidRPr="00D3454D">
              <w:tab/>
              <w:t>Målet om at forenkle de nuværende regler understreger det påtænkte initiativ. Derfor bør reglerne for beregning af beskatningsgrundlaget tage udgangspunkt i en begrænset række skattemæssige justeringer af hvert koncernmedlems regnskab. Disse begrænsede justeringer vil være fælles justeringer, som er nødvendige for at omdanne regnskabet til et beskatningsgrundlag. I betragtning af behovet for ensretning med direktiv (EU) 2022/2523 bør justeringerne være i overensstemmelse med denne ramme, hvilket også bør lette gennemførelsen for medlemsstaterne og selskaberne, der allerede er fortrolige med de generelle principper.</w:t>
            </w:r>
          </w:p>
        </w:tc>
        <w:tc>
          <w:tcPr>
            <w:tcW w:w="4876" w:type="dxa"/>
            <w:tcBorders>
              <w:top w:val="nil"/>
              <w:left w:val="nil"/>
              <w:bottom w:val="nil"/>
              <w:right w:val="nil"/>
            </w:tcBorders>
          </w:tcPr>
          <w:p w14:paraId="119BC353" w14:textId="77777777" w:rsidR="00FC7A6B" w:rsidRPr="00D3454D" w:rsidRDefault="00FC7A6B" w:rsidP="006A24E3">
            <w:pPr>
              <w:pStyle w:val="Normal6a"/>
            </w:pPr>
            <w:r w:rsidRPr="00D3454D">
              <w:t>(9)</w:t>
            </w:r>
            <w:r w:rsidRPr="00D3454D">
              <w:tab/>
              <w:t>Målet om at forenkle de nuværende regler understreger det påtænkte initiativ. Derfor bør reglerne for beregning af beskatningsgrundlaget tage udgangspunkt i en begrænset række skattemæssige justeringer af hvert koncernmedlems regnskab. Disse begrænsede justeringer vil være fælles justeringer, som er nødvendige for at omdanne regnskabet til et beskatningsgrundlag. I betragtning af behovet for ensretning med direktiv (EU) 2022/2523 bør justeringerne være i overensstemmelse med denne ramme, hvilket også bør lette gennemførelsen for medlemsstaterne og selskaberne, der allerede er fortrolige med de generelle principper.</w:t>
            </w:r>
            <w:r w:rsidRPr="00D3454D">
              <w:rPr>
                <w:b/>
                <w:i/>
              </w:rPr>
              <w:t> Inden for disse rammer bør der tages hensyn til betaling af den ekstraskat, der skal betales i overensstemmelse med direktiv (EU) 2022/2523 eller ved anvendelse af en kvalificeret indenlandsk ekstraskat som omhandlet i nævnte direktiv, eller enhver anden alternativ minimumsskat, der er anerkendt i et internationalt forum såsom OECD.</w:t>
            </w:r>
          </w:p>
        </w:tc>
      </w:tr>
    </w:tbl>
    <w:p w14:paraId="0053C64A"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28EABF07" w14:textId="77777777" w:rsidR="00FC7A6B" w:rsidRPr="00D3454D" w:rsidRDefault="00FC7A6B" w:rsidP="00FC7A6B">
      <w:r w:rsidRPr="00D3454D">
        <w:rPr>
          <w:rStyle w:val="HideTWBExt"/>
          <w:noProof w:val="0"/>
        </w:rPr>
        <w:t>&lt;/Amend&gt;</w:t>
      </w:r>
    </w:p>
    <w:p w14:paraId="44E2B12F"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142</w:t>
      </w:r>
      <w:r w:rsidRPr="00D3454D">
        <w:rPr>
          <w:rStyle w:val="HideTWBExt"/>
          <w:b w:val="0"/>
          <w:noProof w:val="0"/>
        </w:rPr>
        <w:t>&lt;/NumAm&gt;</w:t>
      </w:r>
    </w:p>
    <w:p w14:paraId="47B43343" w14:textId="77777777" w:rsidR="00FC7A6B" w:rsidRPr="00D3454D" w:rsidRDefault="00FC7A6B" w:rsidP="00FC7A6B">
      <w:pPr>
        <w:pStyle w:val="NormalBold"/>
      </w:pPr>
      <w:r w:rsidRPr="00D3454D">
        <w:rPr>
          <w:rStyle w:val="HideTWBExt"/>
          <w:b w:val="0"/>
          <w:noProof w:val="0"/>
        </w:rPr>
        <w:t>&lt;RepeatBlock-By&gt;&lt;Members&gt;</w:t>
      </w:r>
      <w:r w:rsidRPr="00D3454D">
        <w:t>Isabel Benjumea Benjumea</w:t>
      </w:r>
      <w:r w:rsidRPr="00D3454D">
        <w:rPr>
          <w:rStyle w:val="HideTWBExt"/>
          <w:b w:val="0"/>
          <w:noProof w:val="0"/>
        </w:rPr>
        <w:t>&lt;/Members&gt;</w:t>
      </w:r>
    </w:p>
    <w:p w14:paraId="671F6D5A" w14:textId="77777777" w:rsidR="00FC7A6B" w:rsidRPr="00D3454D" w:rsidRDefault="00FC7A6B" w:rsidP="00FC7A6B">
      <w:pPr>
        <w:pStyle w:val="NormalBold"/>
      </w:pPr>
      <w:r w:rsidRPr="00D3454D">
        <w:rPr>
          <w:rStyle w:val="HideTWBExt"/>
          <w:b w:val="0"/>
          <w:noProof w:val="0"/>
        </w:rPr>
        <w:t>&lt;/RepeatBlock-By&gt;</w:t>
      </w:r>
    </w:p>
    <w:p w14:paraId="3BB2F1A2"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5AECA8D2" w14:textId="77777777" w:rsidR="00FC7A6B" w:rsidRPr="00D3454D" w:rsidRDefault="00FC7A6B" w:rsidP="00FC7A6B">
      <w:pPr>
        <w:pStyle w:val="NormalBold"/>
      </w:pPr>
      <w:r w:rsidRPr="00D3454D">
        <w:rPr>
          <w:rStyle w:val="HideTWBExt"/>
          <w:b w:val="0"/>
          <w:noProof w:val="0"/>
        </w:rPr>
        <w:t>&lt;Article&gt;</w:t>
      </w:r>
      <w:r w:rsidRPr="00D3454D">
        <w:t>Betragtning 9</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0212B6F5" w14:textId="77777777" w:rsidTr="006A24E3">
        <w:trPr>
          <w:trHeight w:hRule="exact" w:val="240"/>
          <w:jc w:val="center"/>
        </w:trPr>
        <w:tc>
          <w:tcPr>
            <w:tcW w:w="9752" w:type="dxa"/>
            <w:gridSpan w:val="2"/>
            <w:tcBorders>
              <w:top w:val="nil"/>
              <w:left w:val="nil"/>
              <w:bottom w:val="nil"/>
              <w:right w:val="nil"/>
            </w:tcBorders>
          </w:tcPr>
          <w:p w14:paraId="44155961" w14:textId="77777777" w:rsidR="00FC7A6B" w:rsidRPr="00D3454D" w:rsidRDefault="00FC7A6B" w:rsidP="006A24E3"/>
        </w:tc>
      </w:tr>
      <w:tr w:rsidR="007603CD" w:rsidRPr="00D3454D" w14:paraId="775DD7F3" w14:textId="77777777" w:rsidTr="006A24E3">
        <w:trPr>
          <w:trHeight w:val="240"/>
          <w:jc w:val="center"/>
        </w:trPr>
        <w:tc>
          <w:tcPr>
            <w:tcW w:w="4876" w:type="dxa"/>
            <w:tcBorders>
              <w:top w:val="nil"/>
              <w:left w:val="nil"/>
              <w:bottom w:val="nil"/>
              <w:right w:val="nil"/>
            </w:tcBorders>
          </w:tcPr>
          <w:p w14:paraId="23018AE1"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0D39A439" w14:textId="77777777" w:rsidR="00FC7A6B" w:rsidRPr="00D3454D" w:rsidRDefault="00FC7A6B" w:rsidP="006A24E3">
            <w:pPr>
              <w:pStyle w:val="AmColumnHeading"/>
            </w:pPr>
            <w:r w:rsidRPr="00D3454D">
              <w:t>Ændringsforslag</w:t>
            </w:r>
          </w:p>
        </w:tc>
      </w:tr>
      <w:tr w:rsidR="007603CD" w:rsidRPr="00D3454D" w14:paraId="65EB0E00" w14:textId="77777777" w:rsidTr="006A24E3">
        <w:trPr>
          <w:jc w:val="center"/>
        </w:trPr>
        <w:tc>
          <w:tcPr>
            <w:tcW w:w="4876" w:type="dxa"/>
            <w:tcBorders>
              <w:top w:val="nil"/>
              <w:left w:val="nil"/>
              <w:bottom w:val="nil"/>
              <w:right w:val="nil"/>
            </w:tcBorders>
          </w:tcPr>
          <w:p w14:paraId="66327CC9" w14:textId="77777777" w:rsidR="00FC7A6B" w:rsidRPr="00D3454D" w:rsidRDefault="00FC7A6B" w:rsidP="006A24E3">
            <w:pPr>
              <w:pStyle w:val="Normal6a"/>
            </w:pPr>
            <w:r w:rsidRPr="00D3454D">
              <w:t>(9)</w:t>
            </w:r>
            <w:r w:rsidRPr="00D3454D">
              <w:tab/>
              <w:t>Målet om at forenkle de nuværende regler understreger det påtænkte initiativ. Derfor bør reglerne for beregning af beskatningsgrundlaget tage udgangspunkt i en begrænset række skattemæssige justeringer af hvert koncernmedlems regnskab. Disse begrænsede justeringer vil være fælles justeringer, som er nødvendige for at omdanne regnskabet til et beskatningsgrundlag. I betragtning af behovet for ensretning med direktiv (EU) 2022/2523 bør justeringerne være i overensstemmelse med denne ramme, hvilket også bør lette gennemførelsen for medlemsstaterne og selskaberne, der allerede er fortrolige med de generelle principper.</w:t>
            </w:r>
          </w:p>
        </w:tc>
        <w:tc>
          <w:tcPr>
            <w:tcW w:w="4876" w:type="dxa"/>
            <w:tcBorders>
              <w:top w:val="nil"/>
              <w:left w:val="nil"/>
              <w:bottom w:val="nil"/>
              <w:right w:val="nil"/>
            </w:tcBorders>
          </w:tcPr>
          <w:p w14:paraId="39EA206F" w14:textId="77777777" w:rsidR="00FC7A6B" w:rsidRPr="00D3454D" w:rsidRDefault="00FC7A6B" w:rsidP="006A24E3">
            <w:pPr>
              <w:pStyle w:val="Normal6a"/>
            </w:pPr>
            <w:r w:rsidRPr="00D3454D">
              <w:t>(9)</w:t>
            </w:r>
            <w:r w:rsidRPr="00D3454D">
              <w:tab/>
              <w:t xml:space="preserve">Målet om at forenkle de nuværende regler understreger det påtænkte initiativ </w:t>
            </w:r>
            <w:r w:rsidRPr="00D3454D">
              <w:rPr>
                <w:b/>
                <w:i/>
              </w:rPr>
              <w:t>ved at forbedre det indre markeds effektivitet og konkurrenceevne</w:t>
            </w:r>
            <w:r w:rsidRPr="00D3454D">
              <w:t>. Derfor bør reglerne for beregning af beskatningsgrundlaget tage udgangspunkt i en begrænset række skattemæssige justeringer af hvert koncernmedlems regnskab. Disse begrænsede justeringer vil være fælles justeringer, som er nødvendige for at omdanne regnskabet til et beskatningsgrundlag. I betragtning af behovet for ensretning med direktiv (EU) 2022/2523 bør justeringerne være i overensstemmelse med denne ramme, hvilket også bør lette gennemførelsen for medlemsstaterne og selskaberne, der allerede er fortrolige med de generelle principper.</w:t>
            </w:r>
          </w:p>
        </w:tc>
      </w:tr>
    </w:tbl>
    <w:p w14:paraId="05850160"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5A927E84" w14:textId="77777777" w:rsidR="00FC7A6B" w:rsidRPr="00D3454D" w:rsidRDefault="00FC7A6B" w:rsidP="00FC7A6B">
      <w:r w:rsidRPr="00D3454D">
        <w:rPr>
          <w:rStyle w:val="HideTWBExt"/>
          <w:noProof w:val="0"/>
        </w:rPr>
        <w:t>&lt;/Amend&gt;</w:t>
      </w:r>
    </w:p>
    <w:p w14:paraId="7380AD42"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143</w:t>
      </w:r>
      <w:r w:rsidRPr="00D3454D">
        <w:rPr>
          <w:rStyle w:val="HideTWBExt"/>
          <w:b w:val="0"/>
          <w:noProof w:val="0"/>
        </w:rPr>
        <w:t>&lt;/NumAm&gt;</w:t>
      </w:r>
    </w:p>
    <w:p w14:paraId="2A83C07A" w14:textId="77777777" w:rsidR="00FC7A6B" w:rsidRPr="00D3454D" w:rsidRDefault="00FC7A6B" w:rsidP="00FC7A6B">
      <w:pPr>
        <w:pStyle w:val="NormalBold"/>
      </w:pPr>
      <w:r w:rsidRPr="00D3454D">
        <w:rPr>
          <w:rStyle w:val="HideTWBExt"/>
          <w:b w:val="0"/>
          <w:noProof w:val="0"/>
        </w:rPr>
        <w:t>&lt;RepeatBlock-By&gt;&lt;Members&gt;</w:t>
      </w:r>
      <w:r w:rsidRPr="00D3454D">
        <w:t>Isabel Benjumea Benjumea</w:t>
      </w:r>
      <w:r w:rsidRPr="00D3454D">
        <w:rPr>
          <w:rStyle w:val="HideTWBExt"/>
          <w:b w:val="0"/>
          <w:noProof w:val="0"/>
        </w:rPr>
        <w:t>&lt;/Members&gt;</w:t>
      </w:r>
    </w:p>
    <w:p w14:paraId="1B7BD9C5" w14:textId="77777777" w:rsidR="00FC7A6B" w:rsidRPr="00D3454D" w:rsidRDefault="00FC7A6B" w:rsidP="00FC7A6B">
      <w:pPr>
        <w:pStyle w:val="NormalBold"/>
      </w:pPr>
      <w:r w:rsidRPr="00D3454D">
        <w:rPr>
          <w:rStyle w:val="HideTWBExt"/>
          <w:b w:val="0"/>
          <w:noProof w:val="0"/>
        </w:rPr>
        <w:t>&lt;/RepeatBlock-By&gt;</w:t>
      </w:r>
    </w:p>
    <w:p w14:paraId="795E1F0C"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2ADA1050" w14:textId="77777777" w:rsidR="00FC7A6B" w:rsidRPr="00D3454D" w:rsidRDefault="00FC7A6B" w:rsidP="00FC7A6B">
      <w:pPr>
        <w:pStyle w:val="NormalBold"/>
      </w:pPr>
      <w:r w:rsidRPr="00D3454D">
        <w:rPr>
          <w:rStyle w:val="HideTWBExt"/>
          <w:b w:val="0"/>
          <w:noProof w:val="0"/>
        </w:rPr>
        <w:t>&lt;Article&gt;</w:t>
      </w:r>
      <w:r w:rsidRPr="00D3454D">
        <w:t>Betragtning 9 a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33BB17B7" w14:textId="77777777" w:rsidTr="006A24E3">
        <w:trPr>
          <w:trHeight w:hRule="exact" w:val="240"/>
          <w:jc w:val="center"/>
        </w:trPr>
        <w:tc>
          <w:tcPr>
            <w:tcW w:w="9752" w:type="dxa"/>
            <w:gridSpan w:val="2"/>
            <w:tcBorders>
              <w:top w:val="nil"/>
              <w:left w:val="nil"/>
              <w:bottom w:val="nil"/>
              <w:right w:val="nil"/>
            </w:tcBorders>
          </w:tcPr>
          <w:p w14:paraId="0AB097C5" w14:textId="77777777" w:rsidR="00FC7A6B" w:rsidRPr="00D3454D" w:rsidRDefault="00FC7A6B" w:rsidP="006A24E3"/>
        </w:tc>
      </w:tr>
      <w:tr w:rsidR="007603CD" w:rsidRPr="00D3454D" w14:paraId="2B2991C1" w14:textId="77777777" w:rsidTr="006A24E3">
        <w:trPr>
          <w:trHeight w:val="240"/>
          <w:jc w:val="center"/>
        </w:trPr>
        <w:tc>
          <w:tcPr>
            <w:tcW w:w="4876" w:type="dxa"/>
            <w:tcBorders>
              <w:top w:val="nil"/>
              <w:left w:val="nil"/>
              <w:bottom w:val="nil"/>
              <w:right w:val="nil"/>
            </w:tcBorders>
          </w:tcPr>
          <w:p w14:paraId="2B899555"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5832AD27" w14:textId="77777777" w:rsidR="00FC7A6B" w:rsidRPr="00D3454D" w:rsidRDefault="00FC7A6B" w:rsidP="006A24E3">
            <w:pPr>
              <w:pStyle w:val="AmColumnHeading"/>
            </w:pPr>
            <w:r w:rsidRPr="00D3454D">
              <w:t>Ændringsforslag</w:t>
            </w:r>
          </w:p>
        </w:tc>
      </w:tr>
      <w:tr w:rsidR="007603CD" w:rsidRPr="00D3454D" w14:paraId="7610B4F6" w14:textId="77777777" w:rsidTr="006A24E3">
        <w:trPr>
          <w:jc w:val="center"/>
        </w:trPr>
        <w:tc>
          <w:tcPr>
            <w:tcW w:w="4876" w:type="dxa"/>
            <w:tcBorders>
              <w:top w:val="nil"/>
              <w:left w:val="nil"/>
              <w:bottom w:val="nil"/>
              <w:right w:val="nil"/>
            </w:tcBorders>
          </w:tcPr>
          <w:p w14:paraId="74C951C2" w14:textId="77777777" w:rsidR="00FC7A6B" w:rsidRPr="00D3454D" w:rsidRDefault="00FC7A6B" w:rsidP="006A24E3">
            <w:pPr>
              <w:pStyle w:val="Normal6a"/>
            </w:pPr>
          </w:p>
        </w:tc>
        <w:tc>
          <w:tcPr>
            <w:tcW w:w="4876" w:type="dxa"/>
            <w:tcBorders>
              <w:top w:val="nil"/>
              <w:left w:val="nil"/>
              <w:bottom w:val="nil"/>
              <w:right w:val="nil"/>
            </w:tcBorders>
          </w:tcPr>
          <w:p w14:paraId="6A52659A" w14:textId="77777777" w:rsidR="00FC7A6B" w:rsidRPr="00D3454D" w:rsidRDefault="00FC7A6B" w:rsidP="006A24E3">
            <w:pPr>
              <w:pStyle w:val="Normal6a"/>
            </w:pPr>
            <w:r w:rsidRPr="00D3454D">
              <w:rPr>
                <w:b/>
                <w:i/>
              </w:rPr>
              <w:t>(9a)</w:t>
            </w:r>
            <w:r w:rsidRPr="00D3454D">
              <w:tab/>
            </w:r>
            <w:r w:rsidRPr="00D3454D">
              <w:rPr>
                <w:b/>
                <w:i/>
              </w:rPr>
              <w:t>Målet for nærværende direktiv bør i sidste ende være en enklere overholdelse af reglerne for at mindske selskabernes administrative og skattemæssige byrder. Disse udgør et større problem for de europæiske SMV'er, der bruger en større del af deres ressourcer på at overkomme disse forpligtelser. Desuden bør systemet samtidig være frivilligt, således at selskaberne kan beslutte, om de vil anvende det eller ej.</w:t>
            </w:r>
          </w:p>
        </w:tc>
      </w:tr>
    </w:tbl>
    <w:p w14:paraId="79FB3068"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347D0D7A" w14:textId="77777777" w:rsidR="00FC7A6B" w:rsidRPr="00D3454D" w:rsidRDefault="00FC7A6B" w:rsidP="00FC7A6B">
      <w:r w:rsidRPr="00D3454D">
        <w:rPr>
          <w:rStyle w:val="HideTWBExt"/>
          <w:noProof w:val="0"/>
        </w:rPr>
        <w:t>&lt;/Amend&gt;</w:t>
      </w:r>
    </w:p>
    <w:p w14:paraId="3B0CC99E"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144</w:t>
      </w:r>
      <w:r w:rsidRPr="00D3454D">
        <w:rPr>
          <w:rStyle w:val="HideTWBExt"/>
          <w:b w:val="0"/>
          <w:noProof w:val="0"/>
        </w:rPr>
        <w:t>&lt;/NumAm&gt;</w:t>
      </w:r>
    </w:p>
    <w:p w14:paraId="749F82F2" w14:textId="77777777" w:rsidR="00FC7A6B" w:rsidRPr="00D3454D" w:rsidRDefault="00FC7A6B" w:rsidP="00FC7A6B">
      <w:pPr>
        <w:pStyle w:val="NormalBold"/>
      </w:pPr>
      <w:r w:rsidRPr="00D3454D">
        <w:rPr>
          <w:rStyle w:val="HideTWBExt"/>
          <w:b w:val="0"/>
          <w:noProof w:val="0"/>
        </w:rPr>
        <w:t>&lt;RepeatBlock-By&gt;&lt;Members&gt;</w:t>
      </w:r>
      <w:r w:rsidRPr="00D3454D">
        <w:t>Danuše Nerudová</w:t>
      </w:r>
      <w:r w:rsidRPr="00D3454D">
        <w:rPr>
          <w:rStyle w:val="HideTWBExt"/>
          <w:b w:val="0"/>
          <w:noProof w:val="0"/>
        </w:rPr>
        <w:t>&lt;/Members&gt;</w:t>
      </w:r>
    </w:p>
    <w:p w14:paraId="266F61DF" w14:textId="77777777" w:rsidR="00FC7A6B" w:rsidRPr="00D3454D" w:rsidRDefault="00FC7A6B" w:rsidP="00FC7A6B">
      <w:pPr>
        <w:pStyle w:val="NormalBold"/>
      </w:pPr>
      <w:r w:rsidRPr="00D3454D">
        <w:rPr>
          <w:rStyle w:val="HideTWBExt"/>
          <w:b w:val="0"/>
          <w:noProof w:val="0"/>
        </w:rPr>
        <w:t>&lt;/RepeatBlock-By&gt;</w:t>
      </w:r>
    </w:p>
    <w:p w14:paraId="1A0A677B"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1C308764" w14:textId="77777777" w:rsidR="00FC7A6B" w:rsidRPr="00D3454D" w:rsidRDefault="00FC7A6B" w:rsidP="00FC7A6B">
      <w:pPr>
        <w:pStyle w:val="NormalBold"/>
      </w:pPr>
      <w:r w:rsidRPr="00D3454D">
        <w:rPr>
          <w:rStyle w:val="HideTWBExt"/>
          <w:b w:val="0"/>
          <w:noProof w:val="0"/>
        </w:rPr>
        <w:t>&lt;Article&gt;</w:t>
      </w:r>
      <w:r w:rsidRPr="00D3454D">
        <w:t>Betragtning 10</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4393CD7C" w14:textId="77777777" w:rsidTr="006A24E3">
        <w:trPr>
          <w:trHeight w:hRule="exact" w:val="240"/>
          <w:jc w:val="center"/>
        </w:trPr>
        <w:tc>
          <w:tcPr>
            <w:tcW w:w="9752" w:type="dxa"/>
            <w:gridSpan w:val="2"/>
            <w:tcBorders>
              <w:top w:val="nil"/>
              <w:left w:val="nil"/>
              <w:bottom w:val="nil"/>
              <w:right w:val="nil"/>
            </w:tcBorders>
          </w:tcPr>
          <w:p w14:paraId="0CC6D987" w14:textId="77777777" w:rsidR="00FC7A6B" w:rsidRPr="00D3454D" w:rsidRDefault="00FC7A6B" w:rsidP="006A24E3"/>
        </w:tc>
      </w:tr>
      <w:tr w:rsidR="007603CD" w:rsidRPr="00D3454D" w14:paraId="3214A02B" w14:textId="77777777" w:rsidTr="006A24E3">
        <w:trPr>
          <w:trHeight w:val="240"/>
          <w:jc w:val="center"/>
        </w:trPr>
        <w:tc>
          <w:tcPr>
            <w:tcW w:w="4876" w:type="dxa"/>
            <w:tcBorders>
              <w:top w:val="nil"/>
              <w:left w:val="nil"/>
              <w:bottom w:val="nil"/>
              <w:right w:val="nil"/>
            </w:tcBorders>
          </w:tcPr>
          <w:p w14:paraId="183EE5CA"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400244C2" w14:textId="77777777" w:rsidR="00FC7A6B" w:rsidRPr="00D3454D" w:rsidRDefault="00FC7A6B" w:rsidP="006A24E3">
            <w:pPr>
              <w:pStyle w:val="AmColumnHeading"/>
            </w:pPr>
            <w:r w:rsidRPr="00D3454D">
              <w:t>Ændringsforslag</w:t>
            </w:r>
          </w:p>
        </w:tc>
      </w:tr>
      <w:tr w:rsidR="007603CD" w:rsidRPr="00D3454D" w14:paraId="55FE04C7" w14:textId="77777777" w:rsidTr="006A24E3">
        <w:trPr>
          <w:jc w:val="center"/>
        </w:trPr>
        <w:tc>
          <w:tcPr>
            <w:tcW w:w="4876" w:type="dxa"/>
            <w:tcBorders>
              <w:top w:val="nil"/>
              <w:left w:val="nil"/>
              <w:bottom w:val="nil"/>
              <w:right w:val="nil"/>
            </w:tcBorders>
          </w:tcPr>
          <w:p w14:paraId="5C51555B" w14:textId="77777777" w:rsidR="00FC7A6B" w:rsidRPr="00D3454D" w:rsidRDefault="00FC7A6B" w:rsidP="006A24E3">
            <w:pPr>
              <w:pStyle w:val="Normal6a"/>
            </w:pPr>
            <w:r w:rsidRPr="00D3454D">
              <w:t>(10)</w:t>
            </w:r>
            <w:r w:rsidRPr="00D3454D">
              <w:tab/>
              <w:t>Da regnskabet af forenklingshensyn vil blive anvendt som udgangspunkt for beregningen af hvert koncernmedlems beskatningsgrundlag, bør skattereglerne udarbejdes således, at de lægger sig så tæt som muligt op ad regnskabsføring. Hvor dette er muligt, ændres den regnskabsmæssige behandling af et aktiv eller en forpligtelse ikke i forbindelse med beskatning, og der vil derfor ikke være behov for justeringer. I overensstemmelse med formålet med beskatningen er det imidlertid også nødvendigt at behandle andre elementer i beskatningsgrundlaget på en anden måde i forbindelse med beskatning end i regnskabsføringen.</w:t>
            </w:r>
          </w:p>
        </w:tc>
        <w:tc>
          <w:tcPr>
            <w:tcW w:w="4876" w:type="dxa"/>
            <w:tcBorders>
              <w:top w:val="nil"/>
              <w:left w:val="nil"/>
              <w:bottom w:val="nil"/>
              <w:right w:val="nil"/>
            </w:tcBorders>
          </w:tcPr>
          <w:p w14:paraId="374465B1" w14:textId="6684AAC5" w:rsidR="00FC7A6B" w:rsidRPr="00D3454D" w:rsidRDefault="00FC7A6B" w:rsidP="006A24E3">
            <w:pPr>
              <w:pStyle w:val="Normal6a"/>
            </w:pPr>
            <w:r w:rsidRPr="00D3454D">
              <w:t>(10)</w:t>
            </w:r>
            <w:r w:rsidRPr="00D3454D">
              <w:tab/>
              <w:t xml:space="preserve">Da regnskabet af forenklingshensyn vil blive anvendt som udgangspunkt for beregningen af hvert koncernmedlems beskatningsgrundlag, bør skattereglerne udarbejdes således, at de lægger sig så tæt som muligt op ad regnskabsføring. Hvor dette er muligt, ændres den regnskabsmæssige behandling af et aktiv eller en forpligtelse ikke i forbindelse med beskatning, og der vil derfor ikke være behov for justeringer. I overensstemmelse med formålet med beskatningen er det imidlertid også nødvendigt at behandle andre elementer i beskatningsgrundlaget på en anden måde i forbindelse med beskatning end i regnskabsføringen. </w:t>
            </w:r>
            <w:r w:rsidRPr="00D3454D">
              <w:rPr>
                <w:b/>
                <w:i/>
              </w:rPr>
              <w:t xml:space="preserve">For at mindske unødvendige administrative byrder og sikre overensstemmelse med international skattepraksis som f.eks. inden for rammerne af søjle </w:t>
            </w:r>
            <w:r w:rsidR="00FA09C3" w:rsidRPr="00D3454D">
              <w:rPr>
                <w:b/>
                <w:i/>
              </w:rPr>
              <w:t>2</w:t>
            </w:r>
            <w:r w:rsidRPr="00D3454D">
              <w:rPr>
                <w:b/>
                <w:i/>
              </w:rPr>
              <w:t xml:space="preserve"> bør forordningen give mulighed for større fleksibilitet i valget af de regnskabsstandarder, der anvendes til at fastlægge det foreløbige skatteresultat. Anerkendte finansielle standarder, der sikrer pålidelighed og mulighed for revision, bør tillades, forudsat at der er sikkerhedsforanstaltninger, der sikrer sammenlignelighed.</w:t>
            </w:r>
          </w:p>
        </w:tc>
      </w:tr>
    </w:tbl>
    <w:p w14:paraId="0D0A1918"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5771562E" w14:textId="77777777" w:rsidR="00FC7A6B" w:rsidRPr="00D3454D" w:rsidRDefault="00FC7A6B" w:rsidP="00FC7A6B">
      <w:r w:rsidRPr="00D3454D">
        <w:rPr>
          <w:rStyle w:val="HideTWBExt"/>
          <w:noProof w:val="0"/>
        </w:rPr>
        <w:t>&lt;/Amend&gt;</w:t>
      </w:r>
    </w:p>
    <w:p w14:paraId="774A9409"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145</w:t>
      </w:r>
      <w:r w:rsidRPr="00D3454D">
        <w:rPr>
          <w:rStyle w:val="HideTWBExt"/>
          <w:b w:val="0"/>
          <w:noProof w:val="0"/>
        </w:rPr>
        <w:t>&lt;/NumAm&gt;</w:t>
      </w:r>
    </w:p>
    <w:p w14:paraId="031E184E"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349725B4" w14:textId="77777777" w:rsidR="00FC7A6B" w:rsidRPr="00D3454D" w:rsidRDefault="00FC7A6B" w:rsidP="00FC7A6B">
      <w:pPr>
        <w:pStyle w:val="NormalBold"/>
      </w:pPr>
      <w:r w:rsidRPr="00D3454D">
        <w:rPr>
          <w:rStyle w:val="HideTWBExt"/>
          <w:b w:val="0"/>
          <w:noProof w:val="0"/>
        </w:rPr>
        <w:t>&lt;/RepeatBlock-By&gt;</w:t>
      </w:r>
    </w:p>
    <w:p w14:paraId="258E3B2B"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5C80A3C1" w14:textId="77777777" w:rsidR="00FC7A6B" w:rsidRPr="00D3454D" w:rsidRDefault="00FC7A6B" w:rsidP="00FC7A6B">
      <w:pPr>
        <w:pStyle w:val="NormalBold"/>
      </w:pPr>
      <w:r w:rsidRPr="00D3454D">
        <w:rPr>
          <w:rStyle w:val="HideTWBExt"/>
          <w:b w:val="0"/>
          <w:noProof w:val="0"/>
        </w:rPr>
        <w:t>&lt;Article&gt;</w:t>
      </w:r>
      <w:r w:rsidRPr="00D3454D">
        <w:t>Betragtning 10 a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6742BCA6" w14:textId="77777777" w:rsidTr="006A24E3">
        <w:trPr>
          <w:trHeight w:hRule="exact" w:val="240"/>
          <w:jc w:val="center"/>
        </w:trPr>
        <w:tc>
          <w:tcPr>
            <w:tcW w:w="9752" w:type="dxa"/>
            <w:gridSpan w:val="2"/>
            <w:tcBorders>
              <w:top w:val="nil"/>
              <w:left w:val="nil"/>
              <w:bottom w:val="nil"/>
              <w:right w:val="nil"/>
            </w:tcBorders>
          </w:tcPr>
          <w:p w14:paraId="4E1719B9" w14:textId="77777777" w:rsidR="00FC7A6B" w:rsidRPr="00D3454D" w:rsidRDefault="00FC7A6B" w:rsidP="006A24E3"/>
        </w:tc>
      </w:tr>
      <w:tr w:rsidR="007603CD" w:rsidRPr="00D3454D" w14:paraId="0AA20B99" w14:textId="77777777" w:rsidTr="006A24E3">
        <w:trPr>
          <w:trHeight w:val="240"/>
          <w:jc w:val="center"/>
        </w:trPr>
        <w:tc>
          <w:tcPr>
            <w:tcW w:w="4876" w:type="dxa"/>
            <w:tcBorders>
              <w:top w:val="nil"/>
              <w:left w:val="nil"/>
              <w:bottom w:val="nil"/>
              <w:right w:val="nil"/>
            </w:tcBorders>
          </w:tcPr>
          <w:p w14:paraId="064C2278"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31D31A3B" w14:textId="77777777" w:rsidR="00FC7A6B" w:rsidRPr="00D3454D" w:rsidRDefault="00FC7A6B" w:rsidP="006A24E3">
            <w:pPr>
              <w:pStyle w:val="AmColumnHeading"/>
            </w:pPr>
            <w:r w:rsidRPr="00D3454D">
              <w:t>Ændringsforslag</w:t>
            </w:r>
          </w:p>
        </w:tc>
      </w:tr>
      <w:tr w:rsidR="007603CD" w:rsidRPr="00D3454D" w14:paraId="7F659BE4" w14:textId="77777777" w:rsidTr="006A24E3">
        <w:trPr>
          <w:jc w:val="center"/>
        </w:trPr>
        <w:tc>
          <w:tcPr>
            <w:tcW w:w="4876" w:type="dxa"/>
            <w:tcBorders>
              <w:top w:val="nil"/>
              <w:left w:val="nil"/>
              <w:bottom w:val="nil"/>
              <w:right w:val="nil"/>
            </w:tcBorders>
          </w:tcPr>
          <w:p w14:paraId="05A3AEF9" w14:textId="77777777" w:rsidR="00FC7A6B" w:rsidRPr="00D3454D" w:rsidRDefault="00FC7A6B" w:rsidP="006A24E3">
            <w:pPr>
              <w:pStyle w:val="Normal6a"/>
            </w:pPr>
          </w:p>
        </w:tc>
        <w:tc>
          <w:tcPr>
            <w:tcW w:w="4876" w:type="dxa"/>
            <w:tcBorders>
              <w:top w:val="nil"/>
              <w:left w:val="nil"/>
              <w:bottom w:val="nil"/>
              <w:right w:val="nil"/>
            </w:tcBorders>
          </w:tcPr>
          <w:p w14:paraId="737C3762" w14:textId="77777777" w:rsidR="00FC7A6B" w:rsidRPr="00D3454D" w:rsidRDefault="00FC7A6B" w:rsidP="006A24E3">
            <w:pPr>
              <w:pStyle w:val="Normal6a"/>
            </w:pPr>
            <w:r w:rsidRPr="00D3454D">
              <w:rPr>
                <w:b/>
                <w:i/>
              </w:rPr>
              <w:t>(10a)</w:t>
            </w:r>
            <w:r w:rsidRPr="00D3454D">
              <w:tab/>
            </w:r>
            <w:r w:rsidRPr="00D3454D">
              <w:rPr>
                <w:b/>
                <w:i/>
              </w:rPr>
              <w:t>Der er behov for en retfærdig beskatning af passive indtægter såsom renter. Det er derfor hensigtsmæssigt at fastsætte en regel om begrænsning af rentebetalinger, der gælder for BEFIT-koncernmedlemmer, således at den reducerer skævvridningen mellem gæld og egenkapital, der kan opstå som følge af overdreven afhængighed af koncernintern lånefinansiering, og for at reducere muligheden for udhuling af skattegrundlaget og overførsel af overskud gennem overdrevent høje rentebetalinger.</w:t>
            </w:r>
          </w:p>
        </w:tc>
      </w:tr>
    </w:tbl>
    <w:p w14:paraId="781A6C3E"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28B76E73" w14:textId="77777777" w:rsidR="00FC7A6B" w:rsidRPr="00D3454D" w:rsidRDefault="00FC7A6B" w:rsidP="00FC7A6B">
      <w:r w:rsidRPr="00D3454D">
        <w:rPr>
          <w:rStyle w:val="HideTWBExt"/>
          <w:noProof w:val="0"/>
        </w:rPr>
        <w:t>&lt;/Amend&gt;</w:t>
      </w:r>
    </w:p>
    <w:p w14:paraId="15A237E6"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146</w:t>
      </w:r>
      <w:r w:rsidRPr="00D3454D">
        <w:rPr>
          <w:rStyle w:val="HideTWBExt"/>
          <w:b w:val="0"/>
          <w:noProof w:val="0"/>
        </w:rPr>
        <w:t>&lt;/NumAm&gt;</w:t>
      </w:r>
    </w:p>
    <w:p w14:paraId="0B472476"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434E754B"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33F6A174" w14:textId="77777777" w:rsidR="00FC7A6B" w:rsidRPr="00D3454D" w:rsidRDefault="00FC7A6B" w:rsidP="00FC7A6B">
      <w:pPr>
        <w:pStyle w:val="NormalBold"/>
      </w:pPr>
      <w:r w:rsidRPr="00D3454D">
        <w:rPr>
          <w:rStyle w:val="HideTWBExt"/>
          <w:b w:val="0"/>
          <w:noProof w:val="0"/>
        </w:rPr>
        <w:t>&lt;/RepeatBlock-By&gt;</w:t>
      </w:r>
    </w:p>
    <w:p w14:paraId="179CA580"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6F85E87A" w14:textId="77777777" w:rsidR="00FC7A6B" w:rsidRPr="00D3454D" w:rsidRDefault="00FC7A6B" w:rsidP="00FC7A6B">
      <w:pPr>
        <w:pStyle w:val="NormalBold"/>
      </w:pPr>
      <w:r w:rsidRPr="00D3454D">
        <w:rPr>
          <w:rStyle w:val="HideTWBExt"/>
          <w:b w:val="0"/>
          <w:noProof w:val="0"/>
        </w:rPr>
        <w:t>&lt;Article&gt;</w:t>
      </w:r>
      <w:r w:rsidRPr="00D3454D">
        <w:t>Betragtning 10 a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E207BDC" w14:textId="77777777" w:rsidTr="006A24E3">
        <w:trPr>
          <w:trHeight w:hRule="exact" w:val="240"/>
          <w:jc w:val="center"/>
        </w:trPr>
        <w:tc>
          <w:tcPr>
            <w:tcW w:w="9752" w:type="dxa"/>
            <w:gridSpan w:val="2"/>
            <w:tcBorders>
              <w:top w:val="nil"/>
              <w:left w:val="nil"/>
              <w:bottom w:val="nil"/>
              <w:right w:val="nil"/>
            </w:tcBorders>
          </w:tcPr>
          <w:p w14:paraId="7F348D5F" w14:textId="77777777" w:rsidR="00FC7A6B" w:rsidRPr="00D3454D" w:rsidRDefault="00FC7A6B" w:rsidP="006A24E3"/>
        </w:tc>
      </w:tr>
      <w:tr w:rsidR="007603CD" w:rsidRPr="00D3454D" w14:paraId="5F539AB1" w14:textId="77777777" w:rsidTr="006A24E3">
        <w:trPr>
          <w:trHeight w:val="240"/>
          <w:jc w:val="center"/>
        </w:trPr>
        <w:tc>
          <w:tcPr>
            <w:tcW w:w="4876" w:type="dxa"/>
            <w:tcBorders>
              <w:top w:val="nil"/>
              <w:left w:val="nil"/>
              <w:bottom w:val="nil"/>
              <w:right w:val="nil"/>
            </w:tcBorders>
          </w:tcPr>
          <w:p w14:paraId="5F3C749F"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2D52DF77" w14:textId="77777777" w:rsidR="00FC7A6B" w:rsidRPr="00D3454D" w:rsidRDefault="00FC7A6B" w:rsidP="006A24E3">
            <w:pPr>
              <w:pStyle w:val="AmColumnHeading"/>
            </w:pPr>
            <w:r w:rsidRPr="00D3454D">
              <w:t>Ændringsforslag</w:t>
            </w:r>
          </w:p>
        </w:tc>
      </w:tr>
      <w:tr w:rsidR="007603CD" w:rsidRPr="00D3454D" w14:paraId="2DC206B1" w14:textId="77777777" w:rsidTr="006A24E3">
        <w:trPr>
          <w:jc w:val="center"/>
        </w:trPr>
        <w:tc>
          <w:tcPr>
            <w:tcW w:w="4876" w:type="dxa"/>
            <w:tcBorders>
              <w:top w:val="nil"/>
              <w:left w:val="nil"/>
              <w:bottom w:val="nil"/>
              <w:right w:val="nil"/>
            </w:tcBorders>
          </w:tcPr>
          <w:p w14:paraId="25625690" w14:textId="77777777" w:rsidR="00FC7A6B" w:rsidRPr="00D3454D" w:rsidRDefault="00FC7A6B" w:rsidP="006A24E3">
            <w:pPr>
              <w:pStyle w:val="Normal6a"/>
            </w:pPr>
          </w:p>
        </w:tc>
        <w:tc>
          <w:tcPr>
            <w:tcW w:w="4876" w:type="dxa"/>
            <w:tcBorders>
              <w:top w:val="nil"/>
              <w:left w:val="nil"/>
              <w:bottom w:val="nil"/>
              <w:right w:val="nil"/>
            </w:tcBorders>
          </w:tcPr>
          <w:p w14:paraId="489F991F" w14:textId="77777777" w:rsidR="00FC7A6B" w:rsidRPr="00D3454D" w:rsidRDefault="00FC7A6B" w:rsidP="006A24E3">
            <w:pPr>
              <w:pStyle w:val="Normal6a"/>
            </w:pPr>
            <w:r w:rsidRPr="00D3454D">
              <w:rPr>
                <w:b/>
                <w:i/>
              </w:rPr>
              <w:t>(10a)</w:t>
            </w:r>
            <w:r w:rsidRPr="00D3454D">
              <w:tab/>
            </w:r>
            <w:r w:rsidRPr="00D3454D">
              <w:rPr>
                <w:b/>
                <w:i/>
              </w:rPr>
              <w:t>Der er behov for en retfærdig beskatning af passive indtægter såsom renter. Det er derfor hensigtsmæssigt at fastsætte en regel om begrænsning af rentebetalinger, der gælder for BEFIT-koncernmedlemmer, således at den reducerer skævvridningen mellem gæld og egenkapital, der kan opstå som følge af overdreven afhængighed af koncernintern lånefinansiering, og for at reducere muligheden for udhuling af skattegrundlaget og overførsel af overskud gennem overdrevent høje rentebetalinger.</w:t>
            </w:r>
          </w:p>
        </w:tc>
      </w:tr>
    </w:tbl>
    <w:p w14:paraId="07877245"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72377CDB" w14:textId="77777777" w:rsidR="00FC7A6B" w:rsidRPr="00D3454D" w:rsidRDefault="00FC7A6B" w:rsidP="00FC7A6B">
      <w:r w:rsidRPr="00D3454D">
        <w:rPr>
          <w:rStyle w:val="HideTWBExt"/>
          <w:noProof w:val="0"/>
        </w:rPr>
        <w:t>&lt;/Amend&gt;</w:t>
      </w:r>
    </w:p>
    <w:p w14:paraId="633E4C7E"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147</w:t>
      </w:r>
      <w:r w:rsidRPr="00D3454D">
        <w:rPr>
          <w:rStyle w:val="HideTWBExt"/>
          <w:b w:val="0"/>
          <w:noProof w:val="0"/>
        </w:rPr>
        <w:t>&lt;/NumAm&gt;</w:t>
      </w:r>
    </w:p>
    <w:p w14:paraId="6809750F"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4DDCA0E2"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2414CF2D" w14:textId="77777777" w:rsidR="00FC7A6B" w:rsidRPr="00D3454D" w:rsidRDefault="00FC7A6B" w:rsidP="00FC7A6B">
      <w:pPr>
        <w:pStyle w:val="NormalBold"/>
      </w:pPr>
      <w:r w:rsidRPr="00D3454D">
        <w:rPr>
          <w:rStyle w:val="HideTWBExt"/>
          <w:b w:val="0"/>
          <w:noProof w:val="0"/>
        </w:rPr>
        <w:t>&lt;/RepeatBlock-By&gt;</w:t>
      </w:r>
    </w:p>
    <w:p w14:paraId="4D5CB95A"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793FA0E3" w14:textId="77777777" w:rsidR="00FC7A6B" w:rsidRPr="00D3454D" w:rsidRDefault="00FC7A6B" w:rsidP="00FC7A6B">
      <w:pPr>
        <w:pStyle w:val="NormalBold"/>
      </w:pPr>
      <w:r w:rsidRPr="00D3454D">
        <w:rPr>
          <w:rStyle w:val="HideTWBExt"/>
          <w:b w:val="0"/>
          <w:noProof w:val="0"/>
        </w:rPr>
        <w:t>&lt;Article&gt;</w:t>
      </w:r>
      <w:r w:rsidRPr="00D3454D">
        <w:t>Betragtning 10 b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7F58235A" w14:textId="77777777" w:rsidTr="006A24E3">
        <w:trPr>
          <w:trHeight w:hRule="exact" w:val="240"/>
          <w:jc w:val="center"/>
        </w:trPr>
        <w:tc>
          <w:tcPr>
            <w:tcW w:w="9752" w:type="dxa"/>
            <w:gridSpan w:val="2"/>
            <w:tcBorders>
              <w:top w:val="nil"/>
              <w:left w:val="nil"/>
              <w:bottom w:val="nil"/>
              <w:right w:val="nil"/>
            </w:tcBorders>
          </w:tcPr>
          <w:p w14:paraId="190C1396" w14:textId="77777777" w:rsidR="00FC7A6B" w:rsidRPr="00D3454D" w:rsidRDefault="00FC7A6B" w:rsidP="006A24E3"/>
        </w:tc>
      </w:tr>
      <w:tr w:rsidR="007603CD" w:rsidRPr="00D3454D" w14:paraId="04F14B32" w14:textId="77777777" w:rsidTr="006A24E3">
        <w:trPr>
          <w:trHeight w:val="240"/>
          <w:jc w:val="center"/>
        </w:trPr>
        <w:tc>
          <w:tcPr>
            <w:tcW w:w="4876" w:type="dxa"/>
            <w:tcBorders>
              <w:top w:val="nil"/>
              <w:left w:val="nil"/>
              <w:bottom w:val="nil"/>
              <w:right w:val="nil"/>
            </w:tcBorders>
          </w:tcPr>
          <w:p w14:paraId="735126EF"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0B4F86C1" w14:textId="77777777" w:rsidR="00FC7A6B" w:rsidRPr="00D3454D" w:rsidRDefault="00FC7A6B" w:rsidP="006A24E3">
            <w:pPr>
              <w:pStyle w:val="AmColumnHeading"/>
            </w:pPr>
            <w:r w:rsidRPr="00D3454D">
              <w:t>Ændringsforslag</w:t>
            </w:r>
          </w:p>
        </w:tc>
      </w:tr>
      <w:tr w:rsidR="007603CD" w:rsidRPr="00D3454D" w14:paraId="116CB110" w14:textId="77777777" w:rsidTr="006A24E3">
        <w:trPr>
          <w:jc w:val="center"/>
        </w:trPr>
        <w:tc>
          <w:tcPr>
            <w:tcW w:w="4876" w:type="dxa"/>
            <w:tcBorders>
              <w:top w:val="nil"/>
              <w:left w:val="nil"/>
              <w:bottom w:val="nil"/>
              <w:right w:val="nil"/>
            </w:tcBorders>
          </w:tcPr>
          <w:p w14:paraId="37DE6FAB" w14:textId="77777777" w:rsidR="00FC7A6B" w:rsidRPr="00D3454D" w:rsidRDefault="00FC7A6B" w:rsidP="006A24E3">
            <w:pPr>
              <w:pStyle w:val="Normal6a"/>
            </w:pPr>
          </w:p>
        </w:tc>
        <w:tc>
          <w:tcPr>
            <w:tcW w:w="4876" w:type="dxa"/>
            <w:tcBorders>
              <w:top w:val="nil"/>
              <w:left w:val="nil"/>
              <w:bottom w:val="nil"/>
              <w:right w:val="nil"/>
            </w:tcBorders>
          </w:tcPr>
          <w:p w14:paraId="6B6EB6EE" w14:textId="77777777" w:rsidR="00FC7A6B" w:rsidRPr="00D3454D" w:rsidRDefault="00FC7A6B" w:rsidP="006A24E3">
            <w:pPr>
              <w:pStyle w:val="Normal6a"/>
            </w:pPr>
            <w:r w:rsidRPr="00D3454D">
              <w:rPr>
                <w:b/>
                <w:i/>
              </w:rPr>
              <w:t>(10b)</w:t>
            </w:r>
            <w:r w:rsidRPr="00D3454D">
              <w:tab/>
            </w:r>
            <w:r w:rsidRPr="00D3454D">
              <w:rPr>
                <w:b/>
                <w:i/>
              </w:rPr>
              <w:t>For at sikre en minimumsskattesats for royalties bør der indføres en regel om begrænsning af royaltybetalinger for BEFIT-koncernmedlemmer i overensstemmelse med skattepligtsreglen</w:t>
            </w:r>
            <w:r w:rsidRPr="00D3454D">
              <w:rPr>
                <w:b/>
                <w:i/>
                <w:vertAlign w:val="superscript"/>
              </w:rPr>
              <w:t>10a</w:t>
            </w:r>
            <w:r w:rsidRPr="00D3454D">
              <w:rPr>
                <w:b/>
                <w:i/>
              </w:rPr>
              <w:t xml:space="preserve"> som foreslået i OECD/G20's inklusive ramme i søjle 2.</w:t>
            </w:r>
          </w:p>
        </w:tc>
      </w:tr>
      <w:tr w:rsidR="007603CD" w:rsidRPr="00D3454D" w14:paraId="7749470C" w14:textId="77777777" w:rsidTr="006A24E3">
        <w:trPr>
          <w:jc w:val="center"/>
        </w:trPr>
        <w:tc>
          <w:tcPr>
            <w:tcW w:w="4876" w:type="dxa"/>
            <w:tcBorders>
              <w:top w:val="nil"/>
              <w:left w:val="nil"/>
              <w:bottom w:val="nil"/>
              <w:right w:val="nil"/>
            </w:tcBorders>
          </w:tcPr>
          <w:p w14:paraId="11D17C2C" w14:textId="77777777" w:rsidR="00FC7A6B" w:rsidRPr="00D3454D" w:rsidRDefault="00FC7A6B" w:rsidP="006A24E3"/>
        </w:tc>
        <w:tc>
          <w:tcPr>
            <w:tcW w:w="4876" w:type="dxa"/>
            <w:tcBorders>
              <w:top w:val="nil"/>
              <w:left w:val="nil"/>
              <w:bottom w:val="nil"/>
              <w:right w:val="nil"/>
            </w:tcBorders>
          </w:tcPr>
          <w:p w14:paraId="2C9550CB" w14:textId="77777777" w:rsidR="00FC7A6B" w:rsidRPr="00D3454D" w:rsidRDefault="00FC7A6B" w:rsidP="006A24E3">
            <w:pPr>
              <w:pStyle w:val="Normal6a"/>
            </w:pPr>
            <w:r w:rsidRPr="00D3454D">
              <w:rPr>
                <w:b/>
                <w:i/>
              </w:rPr>
              <w:t>_________________</w:t>
            </w:r>
          </w:p>
        </w:tc>
      </w:tr>
      <w:tr w:rsidR="007603CD" w:rsidRPr="00D3454D" w14:paraId="08465032" w14:textId="77777777" w:rsidTr="006A24E3">
        <w:trPr>
          <w:jc w:val="center"/>
        </w:trPr>
        <w:tc>
          <w:tcPr>
            <w:tcW w:w="4876" w:type="dxa"/>
            <w:tcBorders>
              <w:top w:val="nil"/>
              <w:left w:val="nil"/>
              <w:bottom w:val="nil"/>
              <w:right w:val="nil"/>
            </w:tcBorders>
          </w:tcPr>
          <w:p w14:paraId="51378641" w14:textId="77777777" w:rsidR="00FC7A6B" w:rsidRPr="00D3454D" w:rsidRDefault="00FC7A6B" w:rsidP="006A24E3"/>
        </w:tc>
        <w:tc>
          <w:tcPr>
            <w:tcW w:w="4876" w:type="dxa"/>
            <w:tcBorders>
              <w:top w:val="nil"/>
              <w:left w:val="nil"/>
              <w:bottom w:val="nil"/>
              <w:right w:val="nil"/>
            </w:tcBorders>
          </w:tcPr>
          <w:p w14:paraId="5A263EDB" w14:textId="1BFB1AFC" w:rsidR="00FC7A6B" w:rsidRPr="00D3454D" w:rsidRDefault="00FC7A6B" w:rsidP="006A24E3">
            <w:pPr>
              <w:pStyle w:val="Normal6a"/>
            </w:pPr>
            <w:r w:rsidRPr="00D3454D">
              <w:rPr>
                <w:b/>
                <w:i/>
                <w:vertAlign w:val="superscript"/>
              </w:rPr>
              <w:t>10a</w:t>
            </w:r>
            <w:r w:rsidRPr="00D3454D">
              <w:rPr>
                <w:b/>
                <w:i/>
              </w:rPr>
              <w:t xml:space="preserve"> OECD (2023). De skattemæssige udfordringer, der opstår som følge af digitaliseringen af økonomien, – skattepligtsreglen (søjle </w:t>
            </w:r>
            <w:r w:rsidR="00FA09C3" w:rsidRPr="00D3454D">
              <w:rPr>
                <w:b/>
                <w:i/>
              </w:rPr>
              <w:t>2</w:t>
            </w:r>
            <w:r w:rsidRPr="00D3454D">
              <w:rPr>
                <w:b/>
                <w:i/>
              </w:rPr>
              <w:t>): Inklusive ramme vedrørende BEPS, OECD/G20's projekt om udhuling af skattegrundlaget og overførsel af overskud (BEPS), OECD Publishing, Paris, https://doi.org/10.1787/9afd6856-en.</w:t>
            </w:r>
          </w:p>
        </w:tc>
      </w:tr>
    </w:tbl>
    <w:p w14:paraId="0C7F5294"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0B8FA507" w14:textId="77777777" w:rsidR="00FC7A6B" w:rsidRPr="00D3454D" w:rsidRDefault="00FC7A6B" w:rsidP="00FC7A6B">
      <w:r w:rsidRPr="00D3454D">
        <w:rPr>
          <w:rStyle w:val="HideTWBExt"/>
          <w:noProof w:val="0"/>
        </w:rPr>
        <w:t>&lt;/Amend&gt;</w:t>
      </w:r>
    </w:p>
    <w:p w14:paraId="28AC50BF"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148</w:t>
      </w:r>
      <w:r w:rsidRPr="00D3454D">
        <w:rPr>
          <w:rStyle w:val="HideTWBExt"/>
          <w:b w:val="0"/>
          <w:noProof w:val="0"/>
        </w:rPr>
        <w:t>&lt;/NumAm&gt;</w:t>
      </w:r>
    </w:p>
    <w:p w14:paraId="75A275AB"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7489097E" w14:textId="77777777" w:rsidR="00FC7A6B" w:rsidRPr="00D3454D" w:rsidRDefault="00FC7A6B" w:rsidP="00FC7A6B">
      <w:pPr>
        <w:pStyle w:val="NormalBold"/>
      </w:pPr>
      <w:r w:rsidRPr="00D3454D">
        <w:rPr>
          <w:rStyle w:val="HideTWBExt"/>
          <w:b w:val="0"/>
          <w:noProof w:val="0"/>
        </w:rPr>
        <w:t>&lt;/RepeatBlock-By&gt;</w:t>
      </w:r>
    </w:p>
    <w:p w14:paraId="483E2806"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139254C2" w14:textId="77777777" w:rsidR="00FC7A6B" w:rsidRPr="00D3454D" w:rsidRDefault="00FC7A6B" w:rsidP="00FC7A6B">
      <w:pPr>
        <w:pStyle w:val="NormalBold"/>
      </w:pPr>
      <w:r w:rsidRPr="00D3454D">
        <w:rPr>
          <w:rStyle w:val="HideTWBExt"/>
          <w:b w:val="0"/>
          <w:noProof w:val="0"/>
        </w:rPr>
        <w:t>&lt;Article&gt;</w:t>
      </w:r>
      <w:r w:rsidRPr="00D3454D">
        <w:t>Betragtning 10 b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42581B36" w14:textId="77777777" w:rsidTr="006A24E3">
        <w:trPr>
          <w:trHeight w:hRule="exact" w:val="240"/>
          <w:jc w:val="center"/>
        </w:trPr>
        <w:tc>
          <w:tcPr>
            <w:tcW w:w="9752" w:type="dxa"/>
            <w:gridSpan w:val="2"/>
            <w:tcBorders>
              <w:top w:val="nil"/>
              <w:left w:val="nil"/>
              <w:bottom w:val="nil"/>
              <w:right w:val="nil"/>
            </w:tcBorders>
          </w:tcPr>
          <w:p w14:paraId="6FCA6380" w14:textId="77777777" w:rsidR="00FC7A6B" w:rsidRPr="00D3454D" w:rsidRDefault="00FC7A6B" w:rsidP="006A24E3"/>
        </w:tc>
      </w:tr>
      <w:tr w:rsidR="007603CD" w:rsidRPr="00D3454D" w14:paraId="2341259F" w14:textId="77777777" w:rsidTr="006A24E3">
        <w:trPr>
          <w:trHeight w:val="240"/>
          <w:jc w:val="center"/>
        </w:trPr>
        <w:tc>
          <w:tcPr>
            <w:tcW w:w="4876" w:type="dxa"/>
            <w:tcBorders>
              <w:top w:val="nil"/>
              <w:left w:val="nil"/>
              <w:bottom w:val="nil"/>
              <w:right w:val="nil"/>
            </w:tcBorders>
          </w:tcPr>
          <w:p w14:paraId="4918CE3E"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57AD0261" w14:textId="77777777" w:rsidR="00FC7A6B" w:rsidRPr="00D3454D" w:rsidRDefault="00FC7A6B" w:rsidP="006A24E3">
            <w:pPr>
              <w:pStyle w:val="AmColumnHeading"/>
            </w:pPr>
            <w:r w:rsidRPr="00D3454D">
              <w:t>Ændringsforslag</w:t>
            </w:r>
          </w:p>
        </w:tc>
      </w:tr>
      <w:tr w:rsidR="007603CD" w:rsidRPr="00D3454D" w14:paraId="44A2241B" w14:textId="77777777" w:rsidTr="006A24E3">
        <w:trPr>
          <w:jc w:val="center"/>
        </w:trPr>
        <w:tc>
          <w:tcPr>
            <w:tcW w:w="4876" w:type="dxa"/>
            <w:tcBorders>
              <w:top w:val="nil"/>
              <w:left w:val="nil"/>
              <w:bottom w:val="nil"/>
              <w:right w:val="nil"/>
            </w:tcBorders>
          </w:tcPr>
          <w:p w14:paraId="154D0B32" w14:textId="77777777" w:rsidR="00FC7A6B" w:rsidRPr="00D3454D" w:rsidRDefault="00FC7A6B" w:rsidP="006A24E3">
            <w:pPr>
              <w:pStyle w:val="Normal6a"/>
            </w:pPr>
          </w:p>
        </w:tc>
        <w:tc>
          <w:tcPr>
            <w:tcW w:w="4876" w:type="dxa"/>
            <w:tcBorders>
              <w:top w:val="nil"/>
              <w:left w:val="nil"/>
              <w:bottom w:val="nil"/>
              <w:right w:val="nil"/>
            </w:tcBorders>
          </w:tcPr>
          <w:p w14:paraId="47B34D1D" w14:textId="77777777" w:rsidR="00FC7A6B" w:rsidRPr="00D3454D" w:rsidRDefault="00FC7A6B" w:rsidP="006A24E3">
            <w:pPr>
              <w:pStyle w:val="Normal6a"/>
            </w:pPr>
            <w:r w:rsidRPr="00D3454D">
              <w:rPr>
                <w:b/>
                <w:i/>
              </w:rPr>
              <w:t>(10b)</w:t>
            </w:r>
            <w:r w:rsidRPr="00D3454D">
              <w:tab/>
            </w:r>
            <w:r w:rsidRPr="00D3454D">
              <w:rPr>
                <w:b/>
                <w:i/>
              </w:rPr>
              <w:t>For at sikre en minimumsskattesats for royalties bør der indføres en regel om begrænsning af royaltybetalinger for BEFIT-koncernmedlemmer i overensstemmelse med skattepligtsreglen som foreslået i OECD/G20's inklusive ramme i søjle 2.</w:t>
            </w:r>
          </w:p>
        </w:tc>
      </w:tr>
    </w:tbl>
    <w:p w14:paraId="1B500018"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67205BDA" w14:textId="77777777" w:rsidR="00FC7A6B" w:rsidRPr="00D3454D" w:rsidRDefault="00FC7A6B" w:rsidP="00FC7A6B">
      <w:r w:rsidRPr="00D3454D">
        <w:rPr>
          <w:rStyle w:val="HideTWBExt"/>
          <w:noProof w:val="0"/>
        </w:rPr>
        <w:t>&lt;/Amend&gt;</w:t>
      </w:r>
    </w:p>
    <w:p w14:paraId="4F97B3C1"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149</w:t>
      </w:r>
      <w:r w:rsidRPr="00D3454D">
        <w:rPr>
          <w:rStyle w:val="HideTWBExt"/>
          <w:b w:val="0"/>
          <w:noProof w:val="0"/>
        </w:rPr>
        <w:t>&lt;/NumAm&gt;</w:t>
      </w:r>
    </w:p>
    <w:p w14:paraId="09D7D1AD"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3793962A" w14:textId="77777777" w:rsidR="00FC7A6B" w:rsidRPr="00D3454D" w:rsidRDefault="00FC7A6B" w:rsidP="00FC7A6B">
      <w:pPr>
        <w:pStyle w:val="NormalBold"/>
      </w:pPr>
      <w:r w:rsidRPr="00D3454D">
        <w:rPr>
          <w:rStyle w:val="HideTWBExt"/>
          <w:b w:val="0"/>
          <w:noProof w:val="0"/>
        </w:rPr>
        <w:t>&lt;/RepeatBlock-By&gt;</w:t>
      </w:r>
    </w:p>
    <w:p w14:paraId="33F4AB91"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4C669924" w14:textId="77777777" w:rsidR="00FC7A6B" w:rsidRPr="00D3454D" w:rsidRDefault="00FC7A6B" w:rsidP="00FC7A6B">
      <w:pPr>
        <w:pStyle w:val="NormalBold"/>
      </w:pPr>
      <w:r w:rsidRPr="00D3454D">
        <w:rPr>
          <w:rStyle w:val="HideTWBExt"/>
          <w:b w:val="0"/>
          <w:noProof w:val="0"/>
        </w:rPr>
        <w:t>&lt;Article&gt;</w:t>
      </w:r>
      <w:r w:rsidRPr="00D3454D">
        <w:t>Betragtning 10 c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07AA5A01" w14:textId="77777777" w:rsidTr="006A24E3">
        <w:trPr>
          <w:trHeight w:hRule="exact" w:val="240"/>
          <w:jc w:val="center"/>
        </w:trPr>
        <w:tc>
          <w:tcPr>
            <w:tcW w:w="9752" w:type="dxa"/>
            <w:gridSpan w:val="2"/>
            <w:tcBorders>
              <w:top w:val="nil"/>
              <w:left w:val="nil"/>
              <w:bottom w:val="nil"/>
              <w:right w:val="nil"/>
            </w:tcBorders>
          </w:tcPr>
          <w:p w14:paraId="170DCE27" w14:textId="77777777" w:rsidR="00FC7A6B" w:rsidRPr="00D3454D" w:rsidRDefault="00FC7A6B" w:rsidP="006A24E3"/>
        </w:tc>
      </w:tr>
      <w:tr w:rsidR="007603CD" w:rsidRPr="00D3454D" w14:paraId="7F611723" w14:textId="77777777" w:rsidTr="006A24E3">
        <w:trPr>
          <w:trHeight w:val="240"/>
          <w:jc w:val="center"/>
        </w:trPr>
        <w:tc>
          <w:tcPr>
            <w:tcW w:w="4876" w:type="dxa"/>
            <w:tcBorders>
              <w:top w:val="nil"/>
              <w:left w:val="nil"/>
              <w:bottom w:val="nil"/>
              <w:right w:val="nil"/>
            </w:tcBorders>
          </w:tcPr>
          <w:p w14:paraId="2D4B95CE"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47BED794" w14:textId="77777777" w:rsidR="00FC7A6B" w:rsidRPr="00D3454D" w:rsidRDefault="00FC7A6B" w:rsidP="006A24E3">
            <w:pPr>
              <w:pStyle w:val="AmColumnHeading"/>
            </w:pPr>
            <w:r w:rsidRPr="00D3454D">
              <w:t>Ændringsforslag</w:t>
            </w:r>
          </w:p>
        </w:tc>
      </w:tr>
      <w:tr w:rsidR="007603CD" w:rsidRPr="00D3454D" w14:paraId="0743F17B" w14:textId="77777777" w:rsidTr="006A24E3">
        <w:trPr>
          <w:jc w:val="center"/>
        </w:trPr>
        <w:tc>
          <w:tcPr>
            <w:tcW w:w="4876" w:type="dxa"/>
            <w:tcBorders>
              <w:top w:val="nil"/>
              <w:left w:val="nil"/>
              <w:bottom w:val="nil"/>
              <w:right w:val="nil"/>
            </w:tcBorders>
          </w:tcPr>
          <w:p w14:paraId="4AC199C4" w14:textId="77777777" w:rsidR="00FC7A6B" w:rsidRPr="00D3454D" w:rsidRDefault="00FC7A6B" w:rsidP="006A24E3">
            <w:pPr>
              <w:pStyle w:val="Normal6a"/>
            </w:pPr>
          </w:p>
        </w:tc>
        <w:tc>
          <w:tcPr>
            <w:tcW w:w="4876" w:type="dxa"/>
            <w:tcBorders>
              <w:top w:val="nil"/>
              <w:left w:val="nil"/>
              <w:bottom w:val="nil"/>
              <w:right w:val="nil"/>
            </w:tcBorders>
          </w:tcPr>
          <w:p w14:paraId="0034DE61" w14:textId="77777777" w:rsidR="00FC7A6B" w:rsidRPr="00D3454D" w:rsidRDefault="00FC7A6B" w:rsidP="006A24E3">
            <w:pPr>
              <w:pStyle w:val="Normal6a"/>
            </w:pPr>
            <w:r w:rsidRPr="00D3454D">
              <w:rPr>
                <w:b/>
                <w:i/>
              </w:rPr>
              <w:t>(10c)</w:t>
            </w:r>
            <w:r w:rsidRPr="00D3454D">
              <w:tab/>
            </w:r>
            <w:r w:rsidRPr="00D3454D">
              <w:rPr>
                <w:b/>
                <w:i/>
              </w:rPr>
              <w:t>En mere retfærdig beskatning af passive indtægter kræver også robuste regler for kontrollerede udenlandske selskaber (CFC-regler) for BEFIT-koncernmedlemmer med henblik på at gøre dem mere modstandsdygtige over for overførsel af overskud.</w:t>
            </w:r>
          </w:p>
        </w:tc>
      </w:tr>
    </w:tbl>
    <w:p w14:paraId="54939EAD"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3E3B3465" w14:textId="77777777" w:rsidR="00FC7A6B" w:rsidRPr="00D3454D" w:rsidRDefault="00FC7A6B" w:rsidP="00FC7A6B">
      <w:r w:rsidRPr="00D3454D">
        <w:rPr>
          <w:rStyle w:val="HideTWBExt"/>
          <w:noProof w:val="0"/>
        </w:rPr>
        <w:t>&lt;/Amend&gt;</w:t>
      </w:r>
    </w:p>
    <w:p w14:paraId="2DFA8E22"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150</w:t>
      </w:r>
      <w:r w:rsidRPr="00D3454D">
        <w:rPr>
          <w:rStyle w:val="HideTWBExt"/>
          <w:b w:val="0"/>
          <w:noProof w:val="0"/>
        </w:rPr>
        <w:t>&lt;/NumAm&gt;</w:t>
      </w:r>
    </w:p>
    <w:p w14:paraId="002B7144"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1DA4F90C"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5CF315CE" w14:textId="77777777" w:rsidR="00FC7A6B" w:rsidRPr="00D3454D" w:rsidRDefault="00FC7A6B" w:rsidP="00FC7A6B">
      <w:pPr>
        <w:pStyle w:val="NormalBold"/>
      </w:pPr>
      <w:r w:rsidRPr="00D3454D">
        <w:rPr>
          <w:rStyle w:val="HideTWBExt"/>
          <w:b w:val="0"/>
          <w:noProof w:val="0"/>
        </w:rPr>
        <w:t>&lt;/RepeatBlock-By&gt;</w:t>
      </w:r>
    </w:p>
    <w:p w14:paraId="74985CE5"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1430ADF6" w14:textId="77777777" w:rsidR="00FC7A6B" w:rsidRPr="00D3454D" w:rsidRDefault="00FC7A6B" w:rsidP="00FC7A6B">
      <w:pPr>
        <w:pStyle w:val="NormalBold"/>
      </w:pPr>
      <w:r w:rsidRPr="00D3454D">
        <w:rPr>
          <w:rStyle w:val="HideTWBExt"/>
          <w:b w:val="0"/>
          <w:noProof w:val="0"/>
        </w:rPr>
        <w:t>&lt;Article&gt;</w:t>
      </w:r>
      <w:r w:rsidRPr="00D3454D">
        <w:t>Betragtning 10 c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36A17C92" w14:textId="77777777" w:rsidTr="006A24E3">
        <w:trPr>
          <w:trHeight w:hRule="exact" w:val="240"/>
          <w:jc w:val="center"/>
        </w:trPr>
        <w:tc>
          <w:tcPr>
            <w:tcW w:w="9752" w:type="dxa"/>
            <w:gridSpan w:val="2"/>
            <w:tcBorders>
              <w:top w:val="nil"/>
              <w:left w:val="nil"/>
              <w:bottom w:val="nil"/>
              <w:right w:val="nil"/>
            </w:tcBorders>
          </w:tcPr>
          <w:p w14:paraId="2A8E7815" w14:textId="77777777" w:rsidR="00FC7A6B" w:rsidRPr="00D3454D" w:rsidRDefault="00FC7A6B" w:rsidP="006A24E3"/>
        </w:tc>
      </w:tr>
      <w:tr w:rsidR="007603CD" w:rsidRPr="00D3454D" w14:paraId="7D8E784C" w14:textId="77777777" w:rsidTr="006A24E3">
        <w:trPr>
          <w:trHeight w:val="240"/>
          <w:jc w:val="center"/>
        </w:trPr>
        <w:tc>
          <w:tcPr>
            <w:tcW w:w="4876" w:type="dxa"/>
            <w:tcBorders>
              <w:top w:val="nil"/>
              <w:left w:val="nil"/>
              <w:bottom w:val="nil"/>
              <w:right w:val="nil"/>
            </w:tcBorders>
          </w:tcPr>
          <w:p w14:paraId="6C34B6B1"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3D519358" w14:textId="77777777" w:rsidR="00FC7A6B" w:rsidRPr="00D3454D" w:rsidRDefault="00FC7A6B" w:rsidP="006A24E3">
            <w:pPr>
              <w:pStyle w:val="AmColumnHeading"/>
            </w:pPr>
            <w:r w:rsidRPr="00D3454D">
              <w:t>Ændringsforslag</w:t>
            </w:r>
          </w:p>
        </w:tc>
      </w:tr>
      <w:tr w:rsidR="007603CD" w:rsidRPr="00D3454D" w14:paraId="0A893BAA" w14:textId="77777777" w:rsidTr="006A24E3">
        <w:trPr>
          <w:jc w:val="center"/>
        </w:trPr>
        <w:tc>
          <w:tcPr>
            <w:tcW w:w="4876" w:type="dxa"/>
            <w:tcBorders>
              <w:top w:val="nil"/>
              <w:left w:val="nil"/>
              <w:bottom w:val="nil"/>
              <w:right w:val="nil"/>
            </w:tcBorders>
          </w:tcPr>
          <w:p w14:paraId="5DA9F9F0" w14:textId="77777777" w:rsidR="00FC7A6B" w:rsidRPr="00D3454D" w:rsidRDefault="00FC7A6B" w:rsidP="006A24E3">
            <w:pPr>
              <w:pStyle w:val="Normal6a"/>
            </w:pPr>
          </w:p>
        </w:tc>
        <w:tc>
          <w:tcPr>
            <w:tcW w:w="4876" w:type="dxa"/>
            <w:tcBorders>
              <w:top w:val="nil"/>
              <w:left w:val="nil"/>
              <w:bottom w:val="nil"/>
              <w:right w:val="nil"/>
            </w:tcBorders>
          </w:tcPr>
          <w:p w14:paraId="5CE64F9E" w14:textId="77777777" w:rsidR="00FC7A6B" w:rsidRPr="00D3454D" w:rsidRDefault="00FC7A6B" w:rsidP="006A24E3">
            <w:pPr>
              <w:pStyle w:val="Normal6a"/>
            </w:pPr>
            <w:r w:rsidRPr="00D3454D">
              <w:rPr>
                <w:b/>
                <w:i/>
              </w:rPr>
              <w:t>(10c)</w:t>
            </w:r>
            <w:r w:rsidRPr="00D3454D">
              <w:tab/>
            </w:r>
            <w:r w:rsidRPr="00D3454D">
              <w:rPr>
                <w:b/>
                <w:i/>
              </w:rPr>
              <w:t>En mere retfærdig beskatning af passive indtægter kræver også robuste regler for kontrollerede udenlandske selskaber (CFC-regler) for BEFIT-koncernmedlemmer med henblik på at gøre dem mere modstandsdygtige over for overførsel af overskud.</w:t>
            </w:r>
          </w:p>
        </w:tc>
      </w:tr>
    </w:tbl>
    <w:p w14:paraId="4DC2A560"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3F4F2BB1" w14:textId="77777777" w:rsidR="00FC7A6B" w:rsidRPr="00D3454D" w:rsidRDefault="00FC7A6B" w:rsidP="00FC7A6B">
      <w:r w:rsidRPr="00D3454D">
        <w:rPr>
          <w:rStyle w:val="HideTWBExt"/>
          <w:noProof w:val="0"/>
        </w:rPr>
        <w:t>&lt;/Amend&gt;</w:t>
      </w:r>
    </w:p>
    <w:p w14:paraId="20923F16"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151</w:t>
      </w:r>
      <w:r w:rsidRPr="00D3454D">
        <w:rPr>
          <w:rStyle w:val="HideTWBExt"/>
          <w:b w:val="0"/>
          <w:noProof w:val="0"/>
        </w:rPr>
        <w:t>&lt;/NumAm&gt;</w:t>
      </w:r>
    </w:p>
    <w:p w14:paraId="258AE325"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5C38C61A"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0914AE1D" w14:textId="77777777" w:rsidR="00FC7A6B" w:rsidRPr="00D3454D" w:rsidRDefault="00FC7A6B" w:rsidP="00FC7A6B">
      <w:pPr>
        <w:pStyle w:val="NormalBold"/>
      </w:pPr>
      <w:r w:rsidRPr="00D3454D">
        <w:rPr>
          <w:rStyle w:val="HideTWBExt"/>
          <w:b w:val="0"/>
          <w:noProof w:val="0"/>
        </w:rPr>
        <w:t>&lt;/RepeatBlock-By&gt;</w:t>
      </w:r>
    </w:p>
    <w:p w14:paraId="796839C4"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2E7D0CFD" w14:textId="77777777" w:rsidR="00FC7A6B" w:rsidRPr="00D3454D" w:rsidRDefault="00FC7A6B" w:rsidP="00FC7A6B">
      <w:pPr>
        <w:pStyle w:val="NormalBold"/>
      </w:pPr>
      <w:r w:rsidRPr="00D3454D">
        <w:rPr>
          <w:rStyle w:val="HideTWBExt"/>
          <w:b w:val="0"/>
          <w:noProof w:val="0"/>
        </w:rPr>
        <w:t>&lt;Article&gt;</w:t>
      </w:r>
      <w:r w:rsidRPr="00D3454D">
        <w:t>Betragtning 11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4A77675B" w14:textId="77777777" w:rsidTr="006A24E3">
        <w:trPr>
          <w:trHeight w:hRule="exact" w:val="240"/>
          <w:jc w:val="center"/>
        </w:trPr>
        <w:tc>
          <w:tcPr>
            <w:tcW w:w="9752" w:type="dxa"/>
            <w:gridSpan w:val="2"/>
            <w:tcBorders>
              <w:top w:val="nil"/>
              <w:left w:val="nil"/>
              <w:bottom w:val="nil"/>
              <w:right w:val="nil"/>
            </w:tcBorders>
          </w:tcPr>
          <w:p w14:paraId="0E681842" w14:textId="77777777" w:rsidR="00FC7A6B" w:rsidRPr="00D3454D" w:rsidRDefault="00FC7A6B" w:rsidP="006A24E3"/>
        </w:tc>
      </w:tr>
      <w:tr w:rsidR="007603CD" w:rsidRPr="00D3454D" w14:paraId="0948598D" w14:textId="77777777" w:rsidTr="006A24E3">
        <w:trPr>
          <w:trHeight w:val="240"/>
          <w:jc w:val="center"/>
        </w:trPr>
        <w:tc>
          <w:tcPr>
            <w:tcW w:w="4876" w:type="dxa"/>
            <w:tcBorders>
              <w:top w:val="nil"/>
              <w:left w:val="nil"/>
              <w:bottom w:val="nil"/>
              <w:right w:val="nil"/>
            </w:tcBorders>
          </w:tcPr>
          <w:p w14:paraId="61C4DD8E"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58748613" w14:textId="77777777" w:rsidR="00FC7A6B" w:rsidRPr="00D3454D" w:rsidRDefault="00FC7A6B" w:rsidP="006A24E3">
            <w:pPr>
              <w:pStyle w:val="AmColumnHeading"/>
            </w:pPr>
            <w:r w:rsidRPr="00D3454D">
              <w:t>Ændringsforslag</w:t>
            </w:r>
          </w:p>
        </w:tc>
      </w:tr>
      <w:tr w:rsidR="007603CD" w:rsidRPr="00D3454D" w14:paraId="78277BD8" w14:textId="77777777" w:rsidTr="006A24E3">
        <w:trPr>
          <w:jc w:val="center"/>
        </w:trPr>
        <w:tc>
          <w:tcPr>
            <w:tcW w:w="4876" w:type="dxa"/>
            <w:tcBorders>
              <w:top w:val="nil"/>
              <w:left w:val="nil"/>
              <w:bottom w:val="nil"/>
              <w:right w:val="nil"/>
            </w:tcBorders>
          </w:tcPr>
          <w:p w14:paraId="37A0371D" w14:textId="77777777" w:rsidR="00FC7A6B" w:rsidRPr="00D3454D" w:rsidRDefault="00FC7A6B" w:rsidP="006A24E3">
            <w:pPr>
              <w:pStyle w:val="Normal6a"/>
            </w:pPr>
            <w:r w:rsidRPr="00D3454D">
              <w:rPr>
                <w:b/>
                <w:i/>
              </w:rPr>
              <w:t>(11)</w:t>
            </w:r>
            <w:r w:rsidRPr="00D3454D">
              <w:tab/>
            </w:r>
            <w:r w:rsidRPr="00D3454D">
              <w:rPr>
                <w:b/>
                <w:i/>
              </w:rPr>
              <w:t>Det er derfor vigtigt at tage hensyn til specifikke brancher, navnlig international skibsfart, som kræver visse sektorspecifikke tilpasninger. For koncernmedlemmer i denne sektor vil regnskabet skulle justeres for at udelukke beløb (overskud eller tab), der er omfattet af en tonnageskatteordning. Særlige skatteordninger for international skibsfart, ofte benævnt "tonnageskatteordninger", giver normalt mulighed for beskatning på grundlag af tonnagen (dvs. lastekapaciteten) af skibe, der opereres af et koncernmedlem, snarere end på basis af koncernmedlemmets faktiske overskud eller tab i forbindelse med aktiviteter, der er omfattet af tonnageskatteordningen. En udelukkelse af dette beløb vil derfor tage hensyn til de forskellige anerkendte tilgange til beregning af beskatningsgrundlaget og sikre en passende sammenhæng med de forskellige politiske mål for det indre marked.</w:t>
            </w:r>
          </w:p>
        </w:tc>
        <w:tc>
          <w:tcPr>
            <w:tcW w:w="4876" w:type="dxa"/>
            <w:tcBorders>
              <w:top w:val="nil"/>
              <w:left w:val="nil"/>
              <w:bottom w:val="nil"/>
              <w:right w:val="nil"/>
            </w:tcBorders>
          </w:tcPr>
          <w:p w14:paraId="186F128D" w14:textId="77777777" w:rsidR="00FC7A6B" w:rsidRPr="00D3454D" w:rsidRDefault="00FC7A6B" w:rsidP="006A24E3">
            <w:pPr>
              <w:pStyle w:val="Normal6a"/>
            </w:pPr>
            <w:r w:rsidRPr="00D3454D">
              <w:rPr>
                <w:b/>
                <w:i/>
              </w:rPr>
              <w:t>udgår</w:t>
            </w:r>
          </w:p>
        </w:tc>
      </w:tr>
    </w:tbl>
    <w:p w14:paraId="1DC6F865"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7533F5F5" w14:textId="77777777" w:rsidR="00FC7A6B" w:rsidRPr="00D3454D" w:rsidRDefault="00FC7A6B" w:rsidP="00FC7A6B">
      <w:r w:rsidRPr="00D3454D">
        <w:rPr>
          <w:rStyle w:val="HideTWBExt"/>
          <w:noProof w:val="0"/>
        </w:rPr>
        <w:t>&lt;/Amend&gt;</w:t>
      </w:r>
    </w:p>
    <w:p w14:paraId="08FD8B1D"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152</w:t>
      </w:r>
      <w:r w:rsidRPr="00D3454D">
        <w:rPr>
          <w:rStyle w:val="HideTWBExt"/>
          <w:b w:val="0"/>
          <w:noProof w:val="0"/>
        </w:rPr>
        <w:t>&lt;/NumAm&gt;</w:t>
      </w:r>
    </w:p>
    <w:p w14:paraId="01CE83E6"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6AA6B00C" w14:textId="77777777" w:rsidR="00FC7A6B" w:rsidRPr="00D3454D" w:rsidRDefault="00FC7A6B" w:rsidP="00FC7A6B">
      <w:pPr>
        <w:pStyle w:val="NormalBold"/>
      </w:pPr>
      <w:r w:rsidRPr="00D3454D">
        <w:rPr>
          <w:rStyle w:val="HideTWBExt"/>
          <w:b w:val="0"/>
          <w:noProof w:val="0"/>
        </w:rPr>
        <w:t>&lt;/RepeatBlock-By&gt;</w:t>
      </w:r>
    </w:p>
    <w:p w14:paraId="17BC9D9F"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9F79E66" w14:textId="77777777" w:rsidR="00FC7A6B" w:rsidRPr="00D3454D" w:rsidRDefault="00FC7A6B" w:rsidP="00FC7A6B">
      <w:pPr>
        <w:pStyle w:val="NormalBold"/>
      </w:pPr>
      <w:r w:rsidRPr="00D3454D">
        <w:rPr>
          <w:rStyle w:val="HideTWBExt"/>
          <w:b w:val="0"/>
          <w:noProof w:val="0"/>
        </w:rPr>
        <w:t>&lt;Article&gt;</w:t>
      </w:r>
      <w:r w:rsidRPr="00D3454D">
        <w:t>Betragtning 11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5731031A" w14:textId="77777777" w:rsidTr="006A24E3">
        <w:trPr>
          <w:trHeight w:hRule="exact" w:val="240"/>
          <w:jc w:val="center"/>
        </w:trPr>
        <w:tc>
          <w:tcPr>
            <w:tcW w:w="9752" w:type="dxa"/>
            <w:gridSpan w:val="2"/>
            <w:tcBorders>
              <w:top w:val="nil"/>
              <w:left w:val="nil"/>
              <w:bottom w:val="nil"/>
              <w:right w:val="nil"/>
            </w:tcBorders>
          </w:tcPr>
          <w:p w14:paraId="6B848D63" w14:textId="77777777" w:rsidR="00FC7A6B" w:rsidRPr="00D3454D" w:rsidRDefault="00FC7A6B" w:rsidP="006A24E3"/>
        </w:tc>
      </w:tr>
      <w:tr w:rsidR="007603CD" w:rsidRPr="00D3454D" w14:paraId="2BFB8294" w14:textId="77777777" w:rsidTr="006A24E3">
        <w:trPr>
          <w:trHeight w:val="240"/>
          <w:jc w:val="center"/>
        </w:trPr>
        <w:tc>
          <w:tcPr>
            <w:tcW w:w="4876" w:type="dxa"/>
            <w:tcBorders>
              <w:top w:val="nil"/>
              <w:left w:val="nil"/>
              <w:bottom w:val="nil"/>
              <w:right w:val="nil"/>
            </w:tcBorders>
          </w:tcPr>
          <w:p w14:paraId="0E50EB45"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515E5BFB" w14:textId="77777777" w:rsidR="00FC7A6B" w:rsidRPr="00D3454D" w:rsidRDefault="00FC7A6B" w:rsidP="006A24E3">
            <w:pPr>
              <w:pStyle w:val="AmColumnHeading"/>
            </w:pPr>
            <w:r w:rsidRPr="00D3454D">
              <w:t>Ændringsforslag</w:t>
            </w:r>
          </w:p>
        </w:tc>
      </w:tr>
      <w:tr w:rsidR="007603CD" w:rsidRPr="00D3454D" w14:paraId="5A072077" w14:textId="77777777" w:rsidTr="006A24E3">
        <w:trPr>
          <w:jc w:val="center"/>
        </w:trPr>
        <w:tc>
          <w:tcPr>
            <w:tcW w:w="4876" w:type="dxa"/>
            <w:tcBorders>
              <w:top w:val="nil"/>
              <w:left w:val="nil"/>
              <w:bottom w:val="nil"/>
              <w:right w:val="nil"/>
            </w:tcBorders>
          </w:tcPr>
          <w:p w14:paraId="6ACD2BCC" w14:textId="77777777" w:rsidR="00FC7A6B" w:rsidRPr="00D3454D" w:rsidRDefault="00FC7A6B" w:rsidP="006A24E3">
            <w:pPr>
              <w:pStyle w:val="Normal6a"/>
            </w:pPr>
            <w:r w:rsidRPr="00D3454D">
              <w:rPr>
                <w:b/>
                <w:i/>
              </w:rPr>
              <w:t>(11)</w:t>
            </w:r>
            <w:r w:rsidRPr="00D3454D">
              <w:tab/>
            </w:r>
            <w:r w:rsidRPr="00D3454D">
              <w:rPr>
                <w:b/>
                <w:i/>
              </w:rPr>
              <w:t>Det er derfor vigtigt at tage hensyn til specifikke brancher, navnlig international skibsfart, som kræver visse sektorspecifikke tilpasninger. For koncernmedlemmer i denne sektor vil regnskabet skulle justeres for at udelukke beløb (overskud eller tab), der er omfattet af en tonnageskatteordning. Særlige skatteordninger for international skibsfart, ofte benævnt "tonnageskatteordninger", giver normalt mulighed for beskatning på grundlag af tonnagen (dvs. lastekapaciteten) af skibe, der opereres af et koncernmedlem, snarere end på basis af koncernmedlemmets faktiske overskud eller tab i forbindelse med aktiviteter, der er omfattet af tonnageskatteordningen. En udelukkelse af dette beløb vil derfor tage hensyn til de forskellige anerkendte tilgange til beregning af beskatningsgrundlaget og sikre en passende sammenhæng med de forskellige politiske mål for det indre marked.</w:t>
            </w:r>
          </w:p>
        </w:tc>
        <w:tc>
          <w:tcPr>
            <w:tcW w:w="4876" w:type="dxa"/>
            <w:tcBorders>
              <w:top w:val="nil"/>
              <w:left w:val="nil"/>
              <w:bottom w:val="nil"/>
              <w:right w:val="nil"/>
            </w:tcBorders>
          </w:tcPr>
          <w:p w14:paraId="5C162E9D" w14:textId="77777777" w:rsidR="00FC7A6B" w:rsidRPr="00D3454D" w:rsidRDefault="00FC7A6B" w:rsidP="006A24E3">
            <w:pPr>
              <w:pStyle w:val="Normal6a"/>
            </w:pPr>
            <w:r w:rsidRPr="00D3454D">
              <w:rPr>
                <w:b/>
                <w:i/>
              </w:rPr>
              <w:t>udgår</w:t>
            </w:r>
          </w:p>
        </w:tc>
      </w:tr>
    </w:tbl>
    <w:p w14:paraId="5E75507E"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559DD4C1" w14:textId="77777777" w:rsidR="00FC7A6B" w:rsidRPr="00D3454D" w:rsidRDefault="00FC7A6B" w:rsidP="00FC7A6B">
      <w:r w:rsidRPr="00D3454D">
        <w:rPr>
          <w:rStyle w:val="HideTWBExt"/>
          <w:noProof w:val="0"/>
        </w:rPr>
        <w:t>&lt;/Amend&gt;</w:t>
      </w:r>
    </w:p>
    <w:p w14:paraId="55A5EE34"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153</w:t>
      </w:r>
      <w:r w:rsidRPr="00D3454D">
        <w:rPr>
          <w:rStyle w:val="HideTWBExt"/>
          <w:b w:val="0"/>
          <w:noProof w:val="0"/>
        </w:rPr>
        <w:t>&lt;/NumAm&gt;</w:t>
      </w:r>
    </w:p>
    <w:p w14:paraId="59B02FA2" w14:textId="77777777" w:rsidR="00FC7A6B" w:rsidRPr="00D3454D" w:rsidRDefault="00FC7A6B" w:rsidP="00FC7A6B">
      <w:pPr>
        <w:pStyle w:val="NormalBold"/>
      </w:pPr>
      <w:r w:rsidRPr="00D3454D">
        <w:rPr>
          <w:rStyle w:val="HideTWBExt"/>
          <w:b w:val="0"/>
          <w:noProof w:val="0"/>
        </w:rPr>
        <w:t>&lt;RepeatBlock-By&gt;&lt;Members&gt;</w:t>
      </w:r>
      <w:r w:rsidRPr="00D3454D">
        <w:t>Danuše Nerudová</w:t>
      </w:r>
      <w:r w:rsidRPr="00D3454D">
        <w:rPr>
          <w:rStyle w:val="HideTWBExt"/>
          <w:b w:val="0"/>
          <w:noProof w:val="0"/>
        </w:rPr>
        <w:t>&lt;/Members&gt;</w:t>
      </w:r>
    </w:p>
    <w:p w14:paraId="57204586" w14:textId="77777777" w:rsidR="00FC7A6B" w:rsidRPr="00D3454D" w:rsidRDefault="00FC7A6B" w:rsidP="00FC7A6B">
      <w:pPr>
        <w:pStyle w:val="NormalBold"/>
      </w:pPr>
      <w:r w:rsidRPr="00D3454D">
        <w:rPr>
          <w:rStyle w:val="HideTWBExt"/>
          <w:b w:val="0"/>
          <w:noProof w:val="0"/>
        </w:rPr>
        <w:t>&lt;/RepeatBlock-By&gt;</w:t>
      </w:r>
    </w:p>
    <w:p w14:paraId="0C180032"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0FCC41D4" w14:textId="77777777" w:rsidR="00FC7A6B" w:rsidRPr="00D3454D" w:rsidRDefault="00FC7A6B" w:rsidP="00FC7A6B">
      <w:pPr>
        <w:pStyle w:val="NormalBold"/>
      </w:pPr>
      <w:r w:rsidRPr="00D3454D">
        <w:rPr>
          <w:rStyle w:val="HideTWBExt"/>
          <w:b w:val="0"/>
          <w:noProof w:val="0"/>
        </w:rPr>
        <w:t>&lt;Article&gt;</w:t>
      </w:r>
      <w:r w:rsidRPr="00D3454D">
        <w:t>Betragtning 11 a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4692F306" w14:textId="77777777" w:rsidTr="006A24E3">
        <w:trPr>
          <w:trHeight w:hRule="exact" w:val="240"/>
          <w:jc w:val="center"/>
        </w:trPr>
        <w:tc>
          <w:tcPr>
            <w:tcW w:w="9752" w:type="dxa"/>
            <w:gridSpan w:val="2"/>
            <w:tcBorders>
              <w:top w:val="nil"/>
              <w:left w:val="nil"/>
              <w:bottom w:val="nil"/>
              <w:right w:val="nil"/>
            </w:tcBorders>
          </w:tcPr>
          <w:p w14:paraId="2A061651" w14:textId="77777777" w:rsidR="00FC7A6B" w:rsidRPr="00D3454D" w:rsidRDefault="00FC7A6B" w:rsidP="006A24E3"/>
        </w:tc>
      </w:tr>
      <w:tr w:rsidR="007603CD" w:rsidRPr="00D3454D" w14:paraId="699ACD9F" w14:textId="77777777" w:rsidTr="006A24E3">
        <w:trPr>
          <w:trHeight w:val="240"/>
          <w:jc w:val="center"/>
        </w:trPr>
        <w:tc>
          <w:tcPr>
            <w:tcW w:w="4876" w:type="dxa"/>
            <w:tcBorders>
              <w:top w:val="nil"/>
              <w:left w:val="nil"/>
              <w:bottom w:val="nil"/>
              <w:right w:val="nil"/>
            </w:tcBorders>
          </w:tcPr>
          <w:p w14:paraId="0E81FF9B"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2C37894B" w14:textId="77777777" w:rsidR="00FC7A6B" w:rsidRPr="00D3454D" w:rsidRDefault="00FC7A6B" w:rsidP="006A24E3">
            <w:pPr>
              <w:pStyle w:val="AmColumnHeading"/>
            </w:pPr>
            <w:r w:rsidRPr="00D3454D">
              <w:t>Ændringsforslag</w:t>
            </w:r>
          </w:p>
        </w:tc>
      </w:tr>
      <w:tr w:rsidR="007603CD" w:rsidRPr="00D3454D" w14:paraId="53BE40E5" w14:textId="77777777" w:rsidTr="006A24E3">
        <w:trPr>
          <w:jc w:val="center"/>
        </w:trPr>
        <w:tc>
          <w:tcPr>
            <w:tcW w:w="4876" w:type="dxa"/>
            <w:tcBorders>
              <w:top w:val="nil"/>
              <w:left w:val="nil"/>
              <w:bottom w:val="nil"/>
              <w:right w:val="nil"/>
            </w:tcBorders>
          </w:tcPr>
          <w:p w14:paraId="72CF429F" w14:textId="77777777" w:rsidR="00FC7A6B" w:rsidRPr="00D3454D" w:rsidRDefault="00FC7A6B" w:rsidP="006A24E3">
            <w:pPr>
              <w:pStyle w:val="Normal6a"/>
            </w:pPr>
          </w:p>
        </w:tc>
        <w:tc>
          <w:tcPr>
            <w:tcW w:w="4876" w:type="dxa"/>
            <w:tcBorders>
              <w:top w:val="nil"/>
              <w:left w:val="nil"/>
              <w:bottom w:val="nil"/>
              <w:right w:val="nil"/>
            </w:tcBorders>
          </w:tcPr>
          <w:p w14:paraId="143BC341" w14:textId="77777777" w:rsidR="00FC7A6B" w:rsidRPr="00D3454D" w:rsidRDefault="00FC7A6B" w:rsidP="006A24E3">
            <w:pPr>
              <w:pStyle w:val="Normal6a"/>
            </w:pPr>
            <w:r w:rsidRPr="00D3454D">
              <w:rPr>
                <w:b/>
                <w:i/>
              </w:rPr>
              <w:t>(11a)</w:t>
            </w:r>
            <w:r w:rsidRPr="00D3454D">
              <w:tab/>
            </w:r>
            <w:r w:rsidRPr="00D3454D">
              <w:rPr>
                <w:b/>
                <w:i/>
              </w:rPr>
              <w:t>For at anspore til investeringer og opnå en bæredygtig omstilling og sikre sikkerheden for alle EU-borgere bør medlemsstaterne tilskyndes til at vedtage målrettede regler om fremskyndet afskrivning med henblik på at udvikle kapaciteter med dobbelt anvendelse i forsvaret. Sådanne midlertidige regler bør stimulere bæredygtig økonomisk vækst, skabe arbejdspladser, sikre sikkerhed og fremme innovation inden for bæredygtige teknologier. Kommissionen bør have mandat til at vedtage delegerede retsakter for at operationalisere disse incitamenter.</w:t>
            </w:r>
          </w:p>
        </w:tc>
      </w:tr>
    </w:tbl>
    <w:p w14:paraId="44CC7871"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73356C6D" w14:textId="77777777" w:rsidR="00FC7A6B" w:rsidRPr="00D3454D" w:rsidRDefault="00FC7A6B" w:rsidP="00FC7A6B">
      <w:r w:rsidRPr="00D3454D">
        <w:rPr>
          <w:rStyle w:val="HideTWBExt"/>
          <w:noProof w:val="0"/>
        </w:rPr>
        <w:t>&lt;/Amend&gt;</w:t>
      </w:r>
    </w:p>
    <w:p w14:paraId="261D51D7"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154</w:t>
      </w:r>
      <w:r w:rsidRPr="00D3454D">
        <w:rPr>
          <w:rStyle w:val="HideTWBExt"/>
          <w:b w:val="0"/>
          <w:noProof w:val="0"/>
        </w:rPr>
        <w:t>&lt;/NumAm&gt;</w:t>
      </w:r>
    </w:p>
    <w:p w14:paraId="4DD96CD0"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29304663"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3C090574" w14:textId="77777777" w:rsidR="00FC7A6B" w:rsidRPr="00D3454D" w:rsidRDefault="00FC7A6B" w:rsidP="00FC7A6B">
      <w:pPr>
        <w:pStyle w:val="NormalBold"/>
      </w:pPr>
      <w:r w:rsidRPr="00D3454D">
        <w:rPr>
          <w:rStyle w:val="HideTWBExt"/>
          <w:b w:val="0"/>
          <w:noProof w:val="0"/>
        </w:rPr>
        <w:t>&lt;/RepeatBlock-By&gt;</w:t>
      </w:r>
    </w:p>
    <w:p w14:paraId="4123038A"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774B9B26" w14:textId="77777777" w:rsidR="00FC7A6B" w:rsidRPr="00D3454D" w:rsidRDefault="00FC7A6B" w:rsidP="00FC7A6B">
      <w:pPr>
        <w:pStyle w:val="NormalBold"/>
      </w:pPr>
      <w:r w:rsidRPr="00D3454D">
        <w:rPr>
          <w:rStyle w:val="HideTWBExt"/>
          <w:b w:val="0"/>
          <w:noProof w:val="0"/>
        </w:rPr>
        <w:t>&lt;Article&gt;</w:t>
      </w:r>
      <w:r w:rsidRPr="00D3454D">
        <w:t>Betragtning 12</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55521B07" w14:textId="77777777" w:rsidTr="006A24E3">
        <w:trPr>
          <w:trHeight w:hRule="exact" w:val="240"/>
          <w:jc w:val="center"/>
        </w:trPr>
        <w:tc>
          <w:tcPr>
            <w:tcW w:w="9752" w:type="dxa"/>
            <w:gridSpan w:val="2"/>
            <w:tcBorders>
              <w:top w:val="nil"/>
              <w:left w:val="nil"/>
              <w:bottom w:val="nil"/>
              <w:right w:val="nil"/>
            </w:tcBorders>
          </w:tcPr>
          <w:p w14:paraId="2A8BEEBA" w14:textId="77777777" w:rsidR="00FC7A6B" w:rsidRPr="00D3454D" w:rsidRDefault="00FC7A6B" w:rsidP="006A24E3"/>
        </w:tc>
      </w:tr>
      <w:tr w:rsidR="007603CD" w:rsidRPr="00D3454D" w14:paraId="3447F980" w14:textId="77777777" w:rsidTr="006A24E3">
        <w:trPr>
          <w:trHeight w:val="240"/>
          <w:jc w:val="center"/>
        </w:trPr>
        <w:tc>
          <w:tcPr>
            <w:tcW w:w="4876" w:type="dxa"/>
            <w:tcBorders>
              <w:top w:val="nil"/>
              <w:left w:val="nil"/>
              <w:bottom w:val="nil"/>
              <w:right w:val="nil"/>
            </w:tcBorders>
          </w:tcPr>
          <w:p w14:paraId="49E3C3FE"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41E2C90E" w14:textId="77777777" w:rsidR="00FC7A6B" w:rsidRPr="00D3454D" w:rsidRDefault="00FC7A6B" w:rsidP="006A24E3">
            <w:pPr>
              <w:pStyle w:val="AmColumnHeading"/>
            </w:pPr>
            <w:r w:rsidRPr="00D3454D">
              <w:t>Ændringsforslag</w:t>
            </w:r>
          </w:p>
        </w:tc>
      </w:tr>
      <w:tr w:rsidR="007603CD" w:rsidRPr="00D3454D" w14:paraId="4EDFCF7D" w14:textId="77777777" w:rsidTr="006A24E3">
        <w:trPr>
          <w:jc w:val="center"/>
        </w:trPr>
        <w:tc>
          <w:tcPr>
            <w:tcW w:w="4876" w:type="dxa"/>
            <w:tcBorders>
              <w:top w:val="nil"/>
              <w:left w:val="nil"/>
              <w:bottom w:val="nil"/>
              <w:right w:val="nil"/>
            </w:tcBorders>
          </w:tcPr>
          <w:p w14:paraId="483B6E0E" w14:textId="77777777" w:rsidR="00FC7A6B" w:rsidRPr="00D3454D" w:rsidRDefault="00FC7A6B" w:rsidP="006A24E3">
            <w:pPr>
              <w:pStyle w:val="Normal6a"/>
            </w:pPr>
            <w:r w:rsidRPr="00D3454D">
              <w:t>(12)</w:t>
            </w:r>
            <w:r w:rsidRPr="00D3454D">
              <w:tab/>
              <w:t xml:space="preserve">For at nå det centrale mål om at skabe en forenklet ramme for selskabsbeskatning bør det foreløbige skatteresultat for hvert medlem af koncernen aggregeres til ét fælles beskatningsgrundlag med henblik på efterfølgende at fordele dette grundlag til de relevante koncernmedlemmer. De skattemæssige justeringer af regnskabet vil give de foreløbige skatteresultater for hvert koncernmedlem. Disse resultater vil derefter blive aggregeret, hvilket vil give mulighed for grænseoverskridende underskudsudligning mellem BEFIT-koncernmedlemmer, og derefter vil det aggregerede beskatningsgrundlag blive fordelt til de enkelte koncernmedlemmer på grundlag af en </w:t>
            </w:r>
            <w:r w:rsidRPr="00D3454D">
              <w:rPr>
                <w:b/>
                <w:i/>
              </w:rPr>
              <w:t xml:space="preserve">overgangsregel for fordeling; dette vil bane vejen for en permanent mekanisme. Denne permanente mekanisme kunne baseres på en </w:t>
            </w:r>
            <w:r w:rsidRPr="00D3454D">
              <w:t xml:space="preserve">fordelingsnøgle </w:t>
            </w:r>
            <w:r w:rsidRPr="00D3454D">
              <w:rPr>
                <w:b/>
                <w:i/>
              </w:rPr>
              <w:t xml:space="preserve">og ville </w:t>
            </w:r>
            <w:r w:rsidRPr="00D3454D">
              <w:t xml:space="preserve">overflødiggøre behovet for, at koncerninterne BEFIT-transaktioner er i overensstemmelse med armslængdeprincippet. </w:t>
            </w:r>
            <w:r w:rsidRPr="00D3454D">
              <w:rPr>
                <w:b/>
                <w:i/>
              </w:rPr>
              <w:t>Det ville have den fordel, at der anvendes nyere data for landeopdelte rapporteringer og oplysninger, der er indsamlet i overgangsperioden. Dette ville også gøre det muligt at foretage en grundigere vurdering af den indvirkning, som gennemførelsen af tosøjletilgangen forventes at have på de nationale beskatningsgrundlag og BEFIT-koncernens beskatningsgrundlag. På denne måde ville det stadig være muligt at realisere hovedmålet om skattemæssig neutralitet i det indre marked, hvilket vil mindske tilfælde af dobbeltbeskatning og overbeskatning og øge skattesikkerheden med henblik på at reducere antallet af skattetvister.</w:t>
            </w:r>
          </w:p>
        </w:tc>
        <w:tc>
          <w:tcPr>
            <w:tcW w:w="4876" w:type="dxa"/>
            <w:tcBorders>
              <w:top w:val="nil"/>
              <w:left w:val="nil"/>
              <w:bottom w:val="nil"/>
              <w:right w:val="nil"/>
            </w:tcBorders>
          </w:tcPr>
          <w:p w14:paraId="2AF9DEA9" w14:textId="77777777" w:rsidR="00FC7A6B" w:rsidRPr="00D3454D" w:rsidRDefault="00FC7A6B" w:rsidP="006A24E3">
            <w:pPr>
              <w:pStyle w:val="Normal6a"/>
            </w:pPr>
            <w:r w:rsidRPr="00D3454D">
              <w:t>(12)</w:t>
            </w:r>
            <w:r w:rsidRPr="00D3454D">
              <w:tab/>
              <w:t>For at nå det centrale mål om at skabe en forenklet ramme for selskabsbeskatning bør det foreløbige skatteresultat for hvert medlem af koncernen aggregeres til ét fælles beskatningsgrundlag med henblik på efterfølgende at fordele dette grundlag til de relevante koncernmedlemmer. De skattemæssige justeringer af regnskabet vil give de foreløbige skatteresultater for hvert koncernmedlem. Disse resultater vil derefter blive aggregeret, hvilket vil give mulighed for grænseoverskridende underskudsudligning mellem BEFIT-koncernmedlemmer, og derefter vil det aggregerede beskatningsgrundlag blive fordelt til de enkelte koncernmedlemmer på grundlag af en fordelingsnøgle</w:t>
            </w:r>
            <w:r w:rsidRPr="00D3454D">
              <w:rPr>
                <w:b/>
                <w:i/>
              </w:rPr>
              <w:t xml:space="preserve">, der omfatter tre sæt materielle faktorer: arbejdskraft, aktiver og omsætning. Den vil </w:t>
            </w:r>
            <w:r w:rsidRPr="00D3454D">
              <w:t>overflødiggøre behovet for, at koncerninterne BEFIT-transaktioner er i overensstemmelse med armslængdeprincippet.</w:t>
            </w:r>
          </w:p>
        </w:tc>
      </w:tr>
    </w:tbl>
    <w:p w14:paraId="7B27BCEF"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3E880473" w14:textId="77777777" w:rsidR="00FC7A6B" w:rsidRPr="00D3454D" w:rsidRDefault="00FC7A6B" w:rsidP="00FC7A6B">
      <w:r w:rsidRPr="00D3454D">
        <w:rPr>
          <w:rStyle w:val="HideTWBExt"/>
          <w:noProof w:val="0"/>
        </w:rPr>
        <w:t>&lt;/Amend&gt;</w:t>
      </w:r>
    </w:p>
    <w:p w14:paraId="4C226CA7"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155</w:t>
      </w:r>
      <w:r w:rsidRPr="00D3454D">
        <w:rPr>
          <w:rStyle w:val="HideTWBExt"/>
          <w:b w:val="0"/>
          <w:noProof w:val="0"/>
        </w:rPr>
        <w:t>&lt;/NumAm&gt;</w:t>
      </w:r>
    </w:p>
    <w:p w14:paraId="5FAF17A3"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5B2AA14E" w14:textId="77777777" w:rsidR="00FC7A6B" w:rsidRPr="00D3454D" w:rsidRDefault="00FC7A6B" w:rsidP="00FC7A6B">
      <w:pPr>
        <w:pStyle w:val="NormalBold"/>
      </w:pPr>
      <w:r w:rsidRPr="00D3454D">
        <w:rPr>
          <w:rStyle w:val="HideTWBExt"/>
          <w:b w:val="0"/>
          <w:noProof w:val="0"/>
        </w:rPr>
        <w:t>&lt;/RepeatBlock-By&gt;</w:t>
      </w:r>
    </w:p>
    <w:p w14:paraId="0D7B060E"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43A3FCF6" w14:textId="77777777" w:rsidR="00FC7A6B" w:rsidRPr="00D3454D" w:rsidRDefault="00FC7A6B" w:rsidP="00FC7A6B">
      <w:pPr>
        <w:pStyle w:val="NormalBold"/>
      </w:pPr>
      <w:r w:rsidRPr="00D3454D">
        <w:rPr>
          <w:rStyle w:val="HideTWBExt"/>
          <w:b w:val="0"/>
          <w:noProof w:val="0"/>
        </w:rPr>
        <w:t>&lt;Article&gt;</w:t>
      </w:r>
      <w:r w:rsidRPr="00D3454D">
        <w:t>Betragtning 12</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0BCDD471" w14:textId="77777777" w:rsidTr="006A24E3">
        <w:trPr>
          <w:trHeight w:hRule="exact" w:val="240"/>
          <w:jc w:val="center"/>
        </w:trPr>
        <w:tc>
          <w:tcPr>
            <w:tcW w:w="9752" w:type="dxa"/>
            <w:gridSpan w:val="2"/>
            <w:tcBorders>
              <w:top w:val="nil"/>
              <w:left w:val="nil"/>
              <w:bottom w:val="nil"/>
              <w:right w:val="nil"/>
            </w:tcBorders>
          </w:tcPr>
          <w:p w14:paraId="052C33DA" w14:textId="77777777" w:rsidR="00FC7A6B" w:rsidRPr="00D3454D" w:rsidRDefault="00FC7A6B" w:rsidP="006A24E3"/>
        </w:tc>
      </w:tr>
      <w:tr w:rsidR="007603CD" w:rsidRPr="00D3454D" w14:paraId="52D50966" w14:textId="77777777" w:rsidTr="006A24E3">
        <w:trPr>
          <w:trHeight w:val="240"/>
          <w:jc w:val="center"/>
        </w:trPr>
        <w:tc>
          <w:tcPr>
            <w:tcW w:w="4876" w:type="dxa"/>
            <w:tcBorders>
              <w:top w:val="nil"/>
              <w:left w:val="nil"/>
              <w:bottom w:val="nil"/>
              <w:right w:val="nil"/>
            </w:tcBorders>
          </w:tcPr>
          <w:p w14:paraId="725BA6E6"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411EBA12" w14:textId="77777777" w:rsidR="00FC7A6B" w:rsidRPr="00D3454D" w:rsidRDefault="00FC7A6B" w:rsidP="006A24E3">
            <w:pPr>
              <w:pStyle w:val="AmColumnHeading"/>
            </w:pPr>
            <w:r w:rsidRPr="00D3454D">
              <w:t>Ændringsforslag</w:t>
            </w:r>
          </w:p>
        </w:tc>
      </w:tr>
      <w:tr w:rsidR="007603CD" w:rsidRPr="00D3454D" w14:paraId="6E8DE2B8" w14:textId="77777777" w:rsidTr="006A24E3">
        <w:trPr>
          <w:jc w:val="center"/>
        </w:trPr>
        <w:tc>
          <w:tcPr>
            <w:tcW w:w="4876" w:type="dxa"/>
            <w:tcBorders>
              <w:top w:val="nil"/>
              <w:left w:val="nil"/>
              <w:bottom w:val="nil"/>
              <w:right w:val="nil"/>
            </w:tcBorders>
          </w:tcPr>
          <w:p w14:paraId="51D6651F" w14:textId="77777777" w:rsidR="00FC7A6B" w:rsidRPr="00D3454D" w:rsidRDefault="00FC7A6B" w:rsidP="006A24E3">
            <w:pPr>
              <w:pStyle w:val="Normal6a"/>
            </w:pPr>
            <w:r w:rsidRPr="00D3454D">
              <w:t>(12)</w:t>
            </w:r>
            <w:r w:rsidRPr="00D3454D">
              <w:tab/>
              <w:t xml:space="preserve">For at nå det centrale mål om at skabe en forenklet ramme for selskabsbeskatning bør det foreløbige skatteresultat for hvert medlem af koncernen aggregeres til ét fælles beskatningsgrundlag med henblik på efterfølgende at fordele dette grundlag til de relevante koncernmedlemmer. De skattemæssige justeringer af regnskabet vil give de foreløbige skatteresultater for hvert koncernmedlem. Disse resultater vil derefter blive aggregeret, hvilket vil give mulighed for grænseoverskridende underskudsudligning mellem BEFIT-koncernmedlemmer, og derefter vil det aggregerede beskatningsgrundlag blive fordelt til de enkelte koncernmedlemmer på grundlag af en </w:t>
            </w:r>
            <w:r w:rsidRPr="00D3454D">
              <w:rPr>
                <w:b/>
                <w:i/>
              </w:rPr>
              <w:t xml:space="preserve">overgangsregel for fordeling; dette vil bane vejen for en permanent mekanisme. Denne permanente mekanisme kunne baseres på en </w:t>
            </w:r>
            <w:r w:rsidRPr="00D3454D">
              <w:t xml:space="preserve">fordelingsnøgle </w:t>
            </w:r>
            <w:r w:rsidRPr="00D3454D">
              <w:rPr>
                <w:b/>
                <w:i/>
              </w:rPr>
              <w:t>og ville overflødiggøre behovet for, at koncerninterne BEFIT-transaktioner er i overensstemmelse med armslængdeprincippet</w:t>
            </w:r>
            <w:r w:rsidRPr="00D3454D">
              <w:t>.</w:t>
            </w:r>
            <w:r w:rsidRPr="00D3454D">
              <w:rPr>
                <w:b/>
                <w:i/>
              </w:rPr>
              <w:t xml:space="preserve"> Det ville have den fordel, at der anvendes nyere data for landeopdelte rapporteringer og oplysninger, der er indsamlet i overgangsperioden.</w:t>
            </w:r>
            <w:r w:rsidRPr="00D3454D">
              <w:t xml:space="preserve"> Dette ville </w:t>
            </w:r>
            <w:r w:rsidRPr="00D3454D">
              <w:rPr>
                <w:b/>
                <w:i/>
              </w:rPr>
              <w:t xml:space="preserve">også gøre det muligt at foretage en grundigere vurdering af den indvirkning, som gennemførelsen af tosøjletilgangen forventes at have på de nationale beskatningsgrundlag og BEFIT-koncernens beskatningsgrundlag. På denne måde ville det stadig være muligt at </w:t>
            </w:r>
            <w:r w:rsidRPr="00D3454D">
              <w:t xml:space="preserve">realisere hovedmålet om skattemæssig neutralitet i det indre marked, hvilket vil mindske tilfælde af </w:t>
            </w:r>
            <w:r w:rsidRPr="00D3454D">
              <w:rPr>
                <w:b/>
                <w:i/>
              </w:rPr>
              <w:t>dobbeltbeskatning og overbeskatning</w:t>
            </w:r>
            <w:r w:rsidRPr="00D3454D">
              <w:t xml:space="preserve"> og øge skattesikkerheden med henblik på at reducere antallet af skattetvister.</w:t>
            </w:r>
          </w:p>
        </w:tc>
        <w:tc>
          <w:tcPr>
            <w:tcW w:w="4876" w:type="dxa"/>
            <w:tcBorders>
              <w:top w:val="nil"/>
              <w:left w:val="nil"/>
              <w:bottom w:val="nil"/>
              <w:right w:val="nil"/>
            </w:tcBorders>
          </w:tcPr>
          <w:p w14:paraId="28F232A6" w14:textId="77777777" w:rsidR="00FC7A6B" w:rsidRPr="00D3454D" w:rsidRDefault="00FC7A6B" w:rsidP="006A24E3">
            <w:pPr>
              <w:pStyle w:val="Normal6a"/>
            </w:pPr>
            <w:r w:rsidRPr="00D3454D">
              <w:t>(12)</w:t>
            </w:r>
            <w:r w:rsidRPr="00D3454D">
              <w:tab/>
              <w:t xml:space="preserve">For at nå det centrale mål om at skabe en forenklet ramme for selskabsbeskatning bør det foreløbige skatteresultat for hvert medlem af koncernen aggregeres til ét fælles beskatningsgrundlag med henblik på efterfølgende at fordele dette grundlag til de relevante koncernmedlemmer. De skattemæssige justeringer af regnskabet vil give de foreløbige skatteresultater for hvert koncernmedlem. Disse resultater vil derefter blive aggregeret, hvilket vil give mulighed for grænseoverskridende underskudsudligning mellem BEFIT-koncernmedlemmer, </w:t>
            </w:r>
            <w:r w:rsidRPr="00D3454D">
              <w:rPr>
                <w:b/>
                <w:i/>
              </w:rPr>
              <w:t xml:space="preserve">begrænset til fem år, </w:t>
            </w:r>
            <w:r w:rsidRPr="00D3454D">
              <w:t xml:space="preserve">og derefter vil det aggregerede beskatningsgrundlag blive fordelt til de enkelte koncernmedlemmer på grundlag af en </w:t>
            </w:r>
            <w:r w:rsidRPr="00D3454D">
              <w:rPr>
                <w:b/>
                <w:i/>
              </w:rPr>
              <w:t>fordelingsnøgle</w:t>
            </w:r>
            <w:r w:rsidRPr="00D3454D">
              <w:t xml:space="preserve"> Dette ville realisere hovedmålet om skattemæssig neutralitet i det indre marked, </w:t>
            </w:r>
            <w:r w:rsidRPr="00D3454D">
              <w:rPr>
                <w:b/>
                <w:i/>
              </w:rPr>
              <w:t>overflødiggøre armslængdeprincippet,</w:t>
            </w:r>
            <w:r w:rsidRPr="00D3454D">
              <w:t xml:space="preserve"> hvilket vil mindske tilfælde af </w:t>
            </w:r>
            <w:r w:rsidRPr="00D3454D">
              <w:rPr>
                <w:b/>
                <w:i/>
              </w:rPr>
              <w:t>dobbelt-ikkebeskatning</w:t>
            </w:r>
            <w:r w:rsidRPr="00D3454D">
              <w:t xml:space="preserve"> og øge skattesikkerheden med henblik på at reducere antallet af skattetvister.</w:t>
            </w:r>
          </w:p>
        </w:tc>
      </w:tr>
    </w:tbl>
    <w:p w14:paraId="543F9392"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260D2314" w14:textId="77777777" w:rsidR="00FC7A6B" w:rsidRPr="00D3454D" w:rsidRDefault="00FC7A6B" w:rsidP="00FC7A6B">
      <w:r w:rsidRPr="00D3454D">
        <w:rPr>
          <w:rStyle w:val="HideTWBExt"/>
          <w:noProof w:val="0"/>
        </w:rPr>
        <w:t>&lt;/Amend&gt;</w:t>
      </w:r>
    </w:p>
    <w:p w14:paraId="71BFE3BA"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156</w:t>
      </w:r>
      <w:r w:rsidRPr="00D3454D">
        <w:rPr>
          <w:rStyle w:val="HideTWBExt"/>
          <w:b w:val="0"/>
          <w:noProof w:val="0"/>
        </w:rPr>
        <w:t>&lt;/NumAm&gt;</w:t>
      </w:r>
    </w:p>
    <w:p w14:paraId="69904157" w14:textId="77777777" w:rsidR="00FC7A6B" w:rsidRPr="00D3454D" w:rsidRDefault="00FC7A6B" w:rsidP="00FC7A6B">
      <w:pPr>
        <w:pStyle w:val="NormalBold"/>
      </w:pPr>
      <w:r w:rsidRPr="00D3454D">
        <w:rPr>
          <w:rStyle w:val="HideTWBExt"/>
          <w:b w:val="0"/>
          <w:noProof w:val="0"/>
        </w:rPr>
        <w:t>&lt;RepeatBlock-By&gt;&lt;Members&gt;</w:t>
      </w:r>
      <w:r w:rsidRPr="00D3454D">
        <w:t>Fernando Navarrete Rojas</w:t>
      </w:r>
      <w:r w:rsidRPr="00D3454D">
        <w:rPr>
          <w:rStyle w:val="HideTWBExt"/>
          <w:b w:val="0"/>
          <w:noProof w:val="0"/>
        </w:rPr>
        <w:t>&lt;/Members&gt;</w:t>
      </w:r>
    </w:p>
    <w:p w14:paraId="5E27A0AA" w14:textId="77777777" w:rsidR="00FC7A6B" w:rsidRPr="00D3454D" w:rsidRDefault="00FC7A6B" w:rsidP="00FC7A6B">
      <w:pPr>
        <w:pStyle w:val="NormalBold"/>
      </w:pPr>
      <w:r w:rsidRPr="00D3454D">
        <w:rPr>
          <w:rStyle w:val="HideTWBExt"/>
          <w:b w:val="0"/>
          <w:noProof w:val="0"/>
        </w:rPr>
        <w:t>&lt;/RepeatBlock-By&gt;</w:t>
      </w:r>
    </w:p>
    <w:p w14:paraId="314B6F7A"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6006D5E" w14:textId="77777777" w:rsidR="00FC7A6B" w:rsidRPr="00D3454D" w:rsidRDefault="00FC7A6B" w:rsidP="00FC7A6B">
      <w:pPr>
        <w:pStyle w:val="NormalBold"/>
      </w:pPr>
      <w:r w:rsidRPr="00D3454D">
        <w:rPr>
          <w:rStyle w:val="HideTWBExt"/>
          <w:b w:val="0"/>
          <w:noProof w:val="0"/>
        </w:rPr>
        <w:t>&lt;Article&gt;</w:t>
      </w:r>
      <w:r w:rsidRPr="00D3454D">
        <w:t>Betragtning 12</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7CABCA6F" w14:textId="77777777" w:rsidTr="006A24E3">
        <w:trPr>
          <w:trHeight w:hRule="exact" w:val="240"/>
          <w:jc w:val="center"/>
        </w:trPr>
        <w:tc>
          <w:tcPr>
            <w:tcW w:w="9752" w:type="dxa"/>
            <w:gridSpan w:val="2"/>
            <w:tcBorders>
              <w:top w:val="nil"/>
              <w:left w:val="nil"/>
              <w:bottom w:val="nil"/>
              <w:right w:val="nil"/>
            </w:tcBorders>
          </w:tcPr>
          <w:p w14:paraId="49708504" w14:textId="77777777" w:rsidR="00FC7A6B" w:rsidRPr="00D3454D" w:rsidRDefault="00FC7A6B" w:rsidP="006A24E3"/>
        </w:tc>
      </w:tr>
      <w:tr w:rsidR="007603CD" w:rsidRPr="00D3454D" w14:paraId="532559B1" w14:textId="77777777" w:rsidTr="006A24E3">
        <w:trPr>
          <w:trHeight w:val="240"/>
          <w:jc w:val="center"/>
        </w:trPr>
        <w:tc>
          <w:tcPr>
            <w:tcW w:w="4876" w:type="dxa"/>
            <w:tcBorders>
              <w:top w:val="nil"/>
              <w:left w:val="nil"/>
              <w:bottom w:val="nil"/>
              <w:right w:val="nil"/>
            </w:tcBorders>
          </w:tcPr>
          <w:p w14:paraId="6581F850"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461FF5CB" w14:textId="77777777" w:rsidR="00FC7A6B" w:rsidRPr="00D3454D" w:rsidRDefault="00FC7A6B" w:rsidP="006A24E3">
            <w:pPr>
              <w:pStyle w:val="AmColumnHeading"/>
            </w:pPr>
            <w:r w:rsidRPr="00D3454D">
              <w:t>Ændringsforslag</w:t>
            </w:r>
          </w:p>
        </w:tc>
      </w:tr>
      <w:tr w:rsidR="007603CD" w:rsidRPr="00D3454D" w14:paraId="13B2B03D" w14:textId="77777777" w:rsidTr="006A24E3">
        <w:trPr>
          <w:jc w:val="center"/>
        </w:trPr>
        <w:tc>
          <w:tcPr>
            <w:tcW w:w="4876" w:type="dxa"/>
            <w:tcBorders>
              <w:top w:val="nil"/>
              <w:left w:val="nil"/>
              <w:bottom w:val="nil"/>
              <w:right w:val="nil"/>
            </w:tcBorders>
          </w:tcPr>
          <w:p w14:paraId="5AEEB92F" w14:textId="77777777" w:rsidR="00FC7A6B" w:rsidRPr="00D3454D" w:rsidRDefault="00FC7A6B" w:rsidP="006A24E3">
            <w:pPr>
              <w:pStyle w:val="Normal6a"/>
            </w:pPr>
            <w:r w:rsidRPr="00D3454D">
              <w:t>(12)</w:t>
            </w:r>
            <w:r w:rsidRPr="00D3454D">
              <w:tab/>
              <w:t xml:space="preserve">For at nå det centrale mål om at skabe en forenklet ramme for selskabsbeskatning bør det foreløbige skatteresultat for hvert medlem af koncernen aggregeres til ét fælles beskatningsgrundlag med henblik på efterfølgende at fordele dette grundlag til de relevante koncernmedlemmer. De skattemæssige justeringer af regnskabet vil give de foreløbige skatteresultater for hvert koncernmedlem. Disse resultater vil derefter blive aggregeret, hvilket vil give mulighed for grænseoverskridende underskudsudligning mellem BEFIT-koncernmedlemmer, og derefter vil det aggregerede beskatningsgrundlag blive fordelt til de enkelte koncernmedlemmer på grundlag af en </w:t>
            </w:r>
            <w:r w:rsidRPr="00D3454D">
              <w:rPr>
                <w:b/>
                <w:i/>
              </w:rPr>
              <w:t>overgangsregel</w:t>
            </w:r>
            <w:r w:rsidRPr="00D3454D">
              <w:t xml:space="preserve"> for </w:t>
            </w:r>
            <w:r w:rsidRPr="00D3454D">
              <w:rPr>
                <w:b/>
                <w:i/>
              </w:rPr>
              <w:t>fordeling</w:t>
            </w:r>
            <w:r w:rsidRPr="00D3454D">
              <w:t xml:space="preserve">; </w:t>
            </w:r>
            <w:r w:rsidRPr="00D3454D">
              <w:rPr>
                <w:b/>
                <w:i/>
              </w:rPr>
              <w:t xml:space="preserve">dette vil bane vejen for en permanent mekanisme. Denne permanente </w:t>
            </w:r>
            <w:r w:rsidRPr="00D3454D">
              <w:t xml:space="preserve">mekanisme </w:t>
            </w:r>
            <w:r w:rsidRPr="00D3454D">
              <w:rPr>
                <w:b/>
                <w:i/>
              </w:rPr>
              <w:t xml:space="preserve">kunne baseres på </w:t>
            </w:r>
            <w:r w:rsidRPr="00D3454D">
              <w:t xml:space="preserve">en fordelingsnøgle </w:t>
            </w:r>
            <w:r w:rsidRPr="00D3454D">
              <w:rPr>
                <w:b/>
                <w:i/>
              </w:rPr>
              <w:t>og ville overflødiggøre behovet for, at koncerninterne BEFIT-transaktioner er i overensstemmelse med armslængdeprincippet. Det ville have den fordel, at der anvendes nyere data for landeopdelte rapporteringer og oplysninger, der er indsamlet i overgangsperioden. Dette ville også gøre det muligt at foretage en grundigere vurdering af den indvirkning, som gennemførelsen af tosøjletilgangen forventes at have på de nationale beskatningsgrundlag og BEFIT-koncernens beskatningsgrundlag. På denne måde ville det stadig være muligt at realisere hovedmålet om skattemæssig neutralitet i det indre marked, hvilket vil mindske tilfælde af dobbeltbeskatning og overbeskatning og øge skattesikkerheden med henblik på at reducere antallet af skattetvister</w:t>
            </w:r>
            <w:r w:rsidRPr="00D3454D">
              <w:t>.</w:t>
            </w:r>
          </w:p>
        </w:tc>
        <w:tc>
          <w:tcPr>
            <w:tcW w:w="4876" w:type="dxa"/>
            <w:tcBorders>
              <w:top w:val="nil"/>
              <w:left w:val="nil"/>
              <w:bottom w:val="nil"/>
              <w:right w:val="nil"/>
            </w:tcBorders>
          </w:tcPr>
          <w:p w14:paraId="134330C5" w14:textId="77777777" w:rsidR="00FC7A6B" w:rsidRPr="00D3454D" w:rsidRDefault="00FC7A6B" w:rsidP="006A24E3">
            <w:pPr>
              <w:pStyle w:val="Normal6a"/>
            </w:pPr>
            <w:r w:rsidRPr="00D3454D">
              <w:t>(12)</w:t>
            </w:r>
            <w:r w:rsidRPr="00D3454D">
              <w:tab/>
              <w:t xml:space="preserve">For at nå det centrale mål om at skabe en forenklet ramme for selskabsbeskatning bør det foreløbige skatteresultat for hvert medlem af koncernen aggregeres til ét fælles beskatningsgrundlag med henblik på efterfølgende at fordele dette grundlag til de relevante koncernmedlemmer. De skattemæssige justeringer af regnskabet vil give de foreløbige skatteresultater for hvert koncernmedlem. Disse resultater vil derefter blive aggregeret, hvilket vil give mulighed for grænseoverskridende underskudsudligning mellem BEFIT-koncernmedlemmer, og derefter vil det aggregerede beskatningsgrundlag blive fordelt til de enkelte koncernmedlemmer på grundlag af en regel for </w:t>
            </w:r>
            <w:r w:rsidRPr="00D3454D">
              <w:rPr>
                <w:b/>
                <w:i/>
              </w:rPr>
              <w:t>basisfordeling</w:t>
            </w:r>
            <w:r w:rsidRPr="00D3454D">
              <w:t xml:space="preserve">; </w:t>
            </w:r>
            <w:r w:rsidRPr="00D3454D">
              <w:rPr>
                <w:b/>
                <w:i/>
              </w:rPr>
              <w:t xml:space="preserve">at bevæge sig i retning af en </w:t>
            </w:r>
            <w:r w:rsidRPr="00D3454D">
              <w:t xml:space="preserve">mekanisme </w:t>
            </w:r>
            <w:r w:rsidRPr="00D3454D">
              <w:rPr>
                <w:b/>
                <w:i/>
              </w:rPr>
              <w:t xml:space="preserve">baseret på </w:t>
            </w:r>
            <w:r w:rsidRPr="00D3454D">
              <w:t xml:space="preserve">en fordelingsnøgle </w:t>
            </w:r>
            <w:r w:rsidRPr="00D3454D">
              <w:rPr>
                <w:b/>
                <w:i/>
              </w:rPr>
              <w:t>ville dog kræve, at mindst 30 jurisdiktioner ratificerer den multilaterale konvention om gennemførelse af beløb A i søjle 1 under OECD/G20's inklusive ramme vedrørende BEPS på de betingelser, der er fastsat i denne aftale, herunder at disse jurisdiktioner repræsenterer i alt mindst 600 point som defineret i bilag I. Enhver fremtidig fordelingsnøgle i henhold til BEFIT-rammen bør derfor tilpasses en sådan globalt aftalt standard, hvis den vedtages formelt</w:t>
            </w:r>
            <w:r w:rsidRPr="00D3454D">
              <w:t>.</w:t>
            </w:r>
          </w:p>
        </w:tc>
      </w:tr>
    </w:tbl>
    <w:p w14:paraId="491FD041"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64851B03" w14:textId="77777777" w:rsidR="00FC7A6B" w:rsidRPr="00D3454D" w:rsidRDefault="00FC7A6B" w:rsidP="00FC7A6B">
      <w:r w:rsidRPr="00D3454D">
        <w:rPr>
          <w:rStyle w:val="HideTWBExt"/>
          <w:noProof w:val="0"/>
        </w:rPr>
        <w:t>&lt;/Amend&gt;</w:t>
      </w:r>
    </w:p>
    <w:p w14:paraId="0F63C0BC"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157</w:t>
      </w:r>
      <w:r w:rsidRPr="00D3454D">
        <w:rPr>
          <w:rStyle w:val="HideTWBExt"/>
          <w:b w:val="0"/>
          <w:noProof w:val="0"/>
        </w:rPr>
        <w:t>&lt;/NumAm&gt;</w:t>
      </w:r>
    </w:p>
    <w:p w14:paraId="00E5A9AB" w14:textId="77777777" w:rsidR="00FC7A6B" w:rsidRPr="00D3454D" w:rsidRDefault="00FC7A6B" w:rsidP="00FC7A6B">
      <w:pPr>
        <w:pStyle w:val="NormalBold"/>
      </w:pPr>
      <w:r w:rsidRPr="00D3454D">
        <w:rPr>
          <w:rStyle w:val="HideTWBExt"/>
          <w:b w:val="0"/>
          <w:noProof w:val="0"/>
        </w:rPr>
        <w:t>&lt;RepeatBlock-By&gt;&lt;Members&gt;</w:t>
      </w:r>
      <w:r w:rsidRPr="00D3454D">
        <w:t>Michalis Hadjipantela, Danuše Nerudová</w:t>
      </w:r>
      <w:r w:rsidRPr="00D3454D">
        <w:rPr>
          <w:rStyle w:val="HideTWBExt"/>
          <w:b w:val="0"/>
          <w:noProof w:val="0"/>
        </w:rPr>
        <w:t>&lt;/Members&gt;</w:t>
      </w:r>
    </w:p>
    <w:p w14:paraId="05AAAF89" w14:textId="77777777" w:rsidR="00FC7A6B" w:rsidRPr="00D3454D" w:rsidRDefault="00FC7A6B" w:rsidP="00FC7A6B">
      <w:pPr>
        <w:pStyle w:val="NormalBold"/>
      </w:pPr>
      <w:r w:rsidRPr="00D3454D">
        <w:rPr>
          <w:rStyle w:val="HideTWBExt"/>
          <w:b w:val="0"/>
          <w:noProof w:val="0"/>
        </w:rPr>
        <w:t>&lt;/RepeatBlock-By&gt;</w:t>
      </w:r>
    </w:p>
    <w:p w14:paraId="001CC6E8"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6B0770BA" w14:textId="77777777" w:rsidR="00FC7A6B" w:rsidRPr="00D3454D" w:rsidRDefault="00FC7A6B" w:rsidP="00FC7A6B">
      <w:pPr>
        <w:pStyle w:val="NormalBold"/>
      </w:pPr>
      <w:r w:rsidRPr="00D3454D">
        <w:rPr>
          <w:rStyle w:val="HideTWBExt"/>
          <w:b w:val="0"/>
          <w:noProof w:val="0"/>
        </w:rPr>
        <w:t>&lt;Article&gt;</w:t>
      </w:r>
      <w:r w:rsidRPr="00D3454D">
        <w:t>Betragtning 12</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EE8ECF4" w14:textId="77777777" w:rsidTr="006A24E3">
        <w:trPr>
          <w:trHeight w:hRule="exact" w:val="240"/>
          <w:jc w:val="center"/>
        </w:trPr>
        <w:tc>
          <w:tcPr>
            <w:tcW w:w="9752" w:type="dxa"/>
            <w:gridSpan w:val="2"/>
            <w:tcBorders>
              <w:top w:val="nil"/>
              <w:left w:val="nil"/>
              <w:bottom w:val="nil"/>
              <w:right w:val="nil"/>
            </w:tcBorders>
          </w:tcPr>
          <w:p w14:paraId="177C8437" w14:textId="77777777" w:rsidR="00FC7A6B" w:rsidRPr="00D3454D" w:rsidRDefault="00FC7A6B" w:rsidP="006A24E3"/>
        </w:tc>
      </w:tr>
      <w:tr w:rsidR="007603CD" w:rsidRPr="00D3454D" w14:paraId="493B7329" w14:textId="77777777" w:rsidTr="006A24E3">
        <w:trPr>
          <w:trHeight w:val="240"/>
          <w:jc w:val="center"/>
        </w:trPr>
        <w:tc>
          <w:tcPr>
            <w:tcW w:w="4876" w:type="dxa"/>
            <w:tcBorders>
              <w:top w:val="nil"/>
              <w:left w:val="nil"/>
              <w:bottom w:val="nil"/>
              <w:right w:val="nil"/>
            </w:tcBorders>
          </w:tcPr>
          <w:p w14:paraId="68D6FE3E"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1AE473CE" w14:textId="77777777" w:rsidR="00FC7A6B" w:rsidRPr="00D3454D" w:rsidRDefault="00FC7A6B" w:rsidP="006A24E3">
            <w:pPr>
              <w:pStyle w:val="AmColumnHeading"/>
            </w:pPr>
            <w:r w:rsidRPr="00D3454D">
              <w:t>Ændringsforslag</w:t>
            </w:r>
          </w:p>
        </w:tc>
      </w:tr>
      <w:tr w:rsidR="007603CD" w:rsidRPr="00D3454D" w14:paraId="70E4901D" w14:textId="77777777" w:rsidTr="006A24E3">
        <w:trPr>
          <w:jc w:val="center"/>
        </w:trPr>
        <w:tc>
          <w:tcPr>
            <w:tcW w:w="4876" w:type="dxa"/>
            <w:tcBorders>
              <w:top w:val="nil"/>
              <w:left w:val="nil"/>
              <w:bottom w:val="nil"/>
              <w:right w:val="nil"/>
            </w:tcBorders>
          </w:tcPr>
          <w:p w14:paraId="08BDD71F" w14:textId="77777777" w:rsidR="00FC7A6B" w:rsidRPr="00D3454D" w:rsidRDefault="00FC7A6B" w:rsidP="006A24E3">
            <w:pPr>
              <w:pStyle w:val="Normal6a"/>
            </w:pPr>
            <w:r w:rsidRPr="00D3454D">
              <w:t>(12)</w:t>
            </w:r>
            <w:r w:rsidRPr="00D3454D">
              <w:tab/>
              <w:t xml:space="preserve">For at nå det centrale mål om at skabe en forenklet ramme for selskabsbeskatning bør det foreløbige skatteresultat for hvert medlem af koncernen aggregeres til ét fælles beskatningsgrundlag med henblik på efterfølgende at fordele dette grundlag til de relevante koncernmedlemmer. De skattemæssige justeringer af regnskabet vil give de foreløbige skatteresultater for hvert koncernmedlem. Disse resultater vil derefter blive aggregeret, hvilket vil give mulighed for grænseoverskridende underskudsudligning mellem BEFIT-koncernmedlemmer, og derefter vil det aggregerede beskatningsgrundlag blive fordelt til de enkelte koncernmedlemmer på grundlag af en overgangsregel for fordeling; dette vil bane vejen for en permanent mekanisme. </w:t>
            </w:r>
            <w:r w:rsidRPr="00D3454D">
              <w:rPr>
                <w:b/>
                <w:i/>
              </w:rPr>
              <w:t>Denne permanente</w:t>
            </w:r>
            <w:r w:rsidRPr="00D3454D">
              <w:t xml:space="preserve"> mekanisme </w:t>
            </w:r>
            <w:r w:rsidRPr="00D3454D">
              <w:rPr>
                <w:b/>
                <w:i/>
              </w:rPr>
              <w:t>kunne baseres</w:t>
            </w:r>
            <w:r w:rsidRPr="00D3454D">
              <w:t xml:space="preserve"> på en fordelingsnøgle og ville overflødiggøre behovet for, at koncerninterne BEFIT-transaktioner er i overensstemmelse med armslængdeprincippet. Det ville have den fordel, at der anvendes nyere data for landeopdelte rapporteringer og oplysninger, der er indsamlet i overgangsperioden. Dette ville også gøre det muligt at foretage en grundigere vurdering af den indvirkning, som gennemførelsen af tosøjletilgangen forventes at have på de nationale beskatningsgrundlag og BEFIT-koncernens beskatningsgrundlag. På denne måde ville det stadig være muligt at realisere hovedmålet om skattemæssig neutralitet i det indre marked, hvilket vil mindske tilfælde af dobbeltbeskatning og overbeskatning og øge skattesikkerheden med henblik på at reducere antallet af skattetvister.</w:t>
            </w:r>
          </w:p>
        </w:tc>
        <w:tc>
          <w:tcPr>
            <w:tcW w:w="4876" w:type="dxa"/>
            <w:tcBorders>
              <w:top w:val="nil"/>
              <w:left w:val="nil"/>
              <w:bottom w:val="nil"/>
              <w:right w:val="nil"/>
            </w:tcBorders>
          </w:tcPr>
          <w:p w14:paraId="75F270F6" w14:textId="77777777" w:rsidR="00FC7A6B" w:rsidRPr="00D3454D" w:rsidRDefault="00FC7A6B" w:rsidP="006A24E3">
            <w:pPr>
              <w:pStyle w:val="Normal6a"/>
            </w:pPr>
            <w:r w:rsidRPr="00D3454D">
              <w:t>(12)</w:t>
            </w:r>
            <w:r w:rsidRPr="00D3454D">
              <w:tab/>
              <w:t>For at nå det centrale mål om at skabe en forenklet ramme for selskabsbeskatning bør det foreløbige skatteresultat for hvert medlem af koncernen aggregeres til ét fælles beskatningsgrundlag med henblik på efterfølgende at fordele dette grundlag til de relevante koncernmedlemmer.</w:t>
            </w:r>
            <w:r w:rsidRPr="00D3454D">
              <w:rPr>
                <w:b/>
                <w:i/>
              </w:rPr>
              <w:t xml:space="preserve"> En sådan ramme bør være enkel for virksomhederne og bør undgå at pålægge dem nye byrder.</w:t>
            </w:r>
            <w:r w:rsidRPr="00D3454D">
              <w:t xml:space="preserve"> De skattemæssige justeringer af regnskabet vil give de foreløbige skatteresultater for hvert koncernmedlem. Disse resultater vil derefter blive aggregeret, hvilket vil give mulighed for grænseoverskridende underskudsudligning mellem BEFIT-koncernmedlemmer, og derefter vil det aggregerede beskatningsgrundlag blive fordelt til de enkelte koncernmedlemmer på grundlag af en overgangsregel for fordeling; dette vil bane vejen for en permanent mekanisme. </w:t>
            </w:r>
            <w:r w:rsidRPr="00D3454D">
              <w:rPr>
                <w:b/>
                <w:i/>
              </w:rPr>
              <w:t xml:space="preserve">Et år forud for overgangsperiodens udløb fremsætter Kommissionen en grundig og omfattende gennemgang og en konsekvensanalyse, navnlig med hensyn til dette direktivs samspil med direktiv (EU) 2022/2523 af 14. december 2022, og fremsætter, hvis det skønnes nødvendigt, et nyt lovgivningsforslag, der kunne fastsætte en permanent </w:t>
            </w:r>
            <w:r w:rsidRPr="00D3454D">
              <w:t>mekanisme</w:t>
            </w:r>
            <w:r w:rsidRPr="00D3454D">
              <w:rPr>
                <w:b/>
                <w:i/>
              </w:rPr>
              <w:t>, der er baseret</w:t>
            </w:r>
            <w:r w:rsidRPr="00D3454D">
              <w:t xml:space="preserve"> på en fordelingsnøgle, </w:t>
            </w:r>
            <w:r w:rsidRPr="00D3454D">
              <w:rPr>
                <w:b/>
                <w:i/>
              </w:rPr>
              <w:t xml:space="preserve">der er fastsat til fordel for alle medlemsstater, </w:t>
            </w:r>
            <w:r w:rsidRPr="00D3454D">
              <w:t xml:space="preserve">og </w:t>
            </w:r>
            <w:r w:rsidRPr="00D3454D">
              <w:rPr>
                <w:b/>
                <w:i/>
              </w:rPr>
              <w:t>som</w:t>
            </w:r>
            <w:r w:rsidRPr="00D3454D">
              <w:t xml:space="preserve"> ville overflødiggøre behovet for, at koncerninterne BEFIT-transaktioner er i overensstemmelse med armslængdeprincippet. Det ville have den fordel, at der anvendes nyere data for landeopdelte rapporteringer og oplysninger, der er indsamlet i overgangsperioden. Dette ville også gøre det muligt at foretage en grundigere vurdering af den indvirkning, som gennemførelsen af tosøjletilgangen forventes at have på de nationale beskatningsgrundlag og BEFIT-koncernens beskatningsgrundlag. På denne måde ville det stadig være muligt at realisere hovedmålet om skattemæssig neutralitet i det indre marked, hvilket vil mindske tilfælde af dobbeltbeskatning og overbeskatning og øge skattesikkerheden med henblik på at reducere antallet af skattetvister.</w:t>
            </w:r>
          </w:p>
        </w:tc>
      </w:tr>
    </w:tbl>
    <w:p w14:paraId="0B79A764"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55176EBC" w14:textId="77777777" w:rsidR="00FC7A6B" w:rsidRPr="00D3454D" w:rsidRDefault="00FC7A6B" w:rsidP="00FC7A6B">
      <w:r w:rsidRPr="00D3454D">
        <w:rPr>
          <w:rStyle w:val="HideTWBExt"/>
          <w:noProof w:val="0"/>
        </w:rPr>
        <w:t>&lt;/Amend&gt;</w:t>
      </w:r>
    </w:p>
    <w:p w14:paraId="5773ED51"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158</w:t>
      </w:r>
      <w:r w:rsidRPr="00D3454D">
        <w:rPr>
          <w:rStyle w:val="HideTWBExt"/>
          <w:b w:val="0"/>
          <w:noProof w:val="0"/>
        </w:rPr>
        <w:t>&lt;/NumAm&gt;</w:t>
      </w:r>
    </w:p>
    <w:p w14:paraId="156422B5" w14:textId="77777777" w:rsidR="00FC7A6B" w:rsidRPr="00D3454D" w:rsidRDefault="00FC7A6B" w:rsidP="00FC7A6B">
      <w:pPr>
        <w:pStyle w:val="NormalBold"/>
      </w:pPr>
      <w:r w:rsidRPr="00D3454D">
        <w:rPr>
          <w:rStyle w:val="HideTWBExt"/>
          <w:b w:val="0"/>
          <w:noProof w:val="0"/>
        </w:rPr>
        <w:t>&lt;RepeatBlock-By&gt;&lt;Members&gt;</w:t>
      </w:r>
      <w:r w:rsidRPr="00D3454D">
        <w:t>Gilles Boyer</w:t>
      </w:r>
      <w:r w:rsidRPr="00D3454D">
        <w:rPr>
          <w:rStyle w:val="HideTWBExt"/>
          <w:b w:val="0"/>
          <w:noProof w:val="0"/>
        </w:rPr>
        <w:t>&lt;/Members&gt;</w:t>
      </w:r>
    </w:p>
    <w:p w14:paraId="3D942AE8" w14:textId="77777777" w:rsidR="00FC7A6B" w:rsidRPr="00D3454D" w:rsidRDefault="00FC7A6B" w:rsidP="00FC7A6B">
      <w:pPr>
        <w:pStyle w:val="NormalBold"/>
      </w:pPr>
      <w:r w:rsidRPr="00D3454D">
        <w:rPr>
          <w:rStyle w:val="HideTWBExt"/>
          <w:b w:val="0"/>
          <w:noProof w:val="0"/>
        </w:rPr>
        <w:t>&lt;/RepeatBlock-By&gt;</w:t>
      </w:r>
    </w:p>
    <w:p w14:paraId="783EE61D"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200ECC97" w14:textId="77777777" w:rsidR="00FC7A6B" w:rsidRPr="00D3454D" w:rsidRDefault="00FC7A6B" w:rsidP="00FC7A6B">
      <w:pPr>
        <w:pStyle w:val="NormalBold"/>
      </w:pPr>
      <w:r w:rsidRPr="00D3454D">
        <w:rPr>
          <w:rStyle w:val="HideTWBExt"/>
          <w:b w:val="0"/>
          <w:noProof w:val="0"/>
        </w:rPr>
        <w:t>&lt;Article&gt;</w:t>
      </w:r>
      <w:r w:rsidRPr="00D3454D">
        <w:t>Betragtning 12</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03EBA42C" w14:textId="77777777" w:rsidTr="006A24E3">
        <w:trPr>
          <w:trHeight w:hRule="exact" w:val="240"/>
          <w:jc w:val="center"/>
        </w:trPr>
        <w:tc>
          <w:tcPr>
            <w:tcW w:w="9752" w:type="dxa"/>
            <w:gridSpan w:val="2"/>
            <w:tcBorders>
              <w:top w:val="nil"/>
              <w:left w:val="nil"/>
              <w:bottom w:val="nil"/>
              <w:right w:val="nil"/>
            </w:tcBorders>
          </w:tcPr>
          <w:p w14:paraId="72CB7F9D" w14:textId="77777777" w:rsidR="00FC7A6B" w:rsidRPr="00D3454D" w:rsidRDefault="00FC7A6B" w:rsidP="006A24E3"/>
        </w:tc>
      </w:tr>
      <w:tr w:rsidR="007603CD" w:rsidRPr="00D3454D" w14:paraId="0475AA28" w14:textId="77777777" w:rsidTr="006A24E3">
        <w:trPr>
          <w:trHeight w:val="240"/>
          <w:jc w:val="center"/>
        </w:trPr>
        <w:tc>
          <w:tcPr>
            <w:tcW w:w="4876" w:type="dxa"/>
            <w:tcBorders>
              <w:top w:val="nil"/>
              <w:left w:val="nil"/>
              <w:bottom w:val="nil"/>
              <w:right w:val="nil"/>
            </w:tcBorders>
          </w:tcPr>
          <w:p w14:paraId="0205E276"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36CD7E5E" w14:textId="77777777" w:rsidR="00FC7A6B" w:rsidRPr="00D3454D" w:rsidRDefault="00FC7A6B" w:rsidP="006A24E3">
            <w:pPr>
              <w:pStyle w:val="AmColumnHeading"/>
            </w:pPr>
            <w:r w:rsidRPr="00D3454D">
              <w:t>Ændringsforslag</w:t>
            </w:r>
          </w:p>
        </w:tc>
      </w:tr>
      <w:tr w:rsidR="007603CD" w:rsidRPr="00D3454D" w14:paraId="7385EDEF" w14:textId="77777777" w:rsidTr="006A24E3">
        <w:trPr>
          <w:jc w:val="center"/>
        </w:trPr>
        <w:tc>
          <w:tcPr>
            <w:tcW w:w="4876" w:type="dxa"/>
            <w:tcBorders>
              <w:top w:val="nil"/>
              <w:left w:val="nil"/>
              <w:bottom w:val="nil"/>
              <w:right w:val="nil"/>
            </w:tcBorders>
          </w:tcPr>
          <w:p w14:paraId="310D6805" w14:textId="77777777" w:rsidR="00FC7A6B" w:rsidRPr="00D3454D" w:rsidRDefault="00FC7A6B" w:rsidP="006A24E3">
            <w:pPr>
              <w:pStyle w:val="Normal6a"/>
            </w:pPr>
            <w:r w:rsidRPr="00D3454D">
              <w:t>(12)</w:t>
            </w:r>
            <w:r w:rsidRPr="00D3454D">
              <w:tab/>
              <w:t xml:space="preserve">For at nå det centrale mål om at skabe en forenklet ramme for selskabsbeskatning bør det foreløbige skatteresultat for hvert medlem af koncernen aggregeres til ét fælles beskatningsgrundlag med henblik på efterfølgende at fordele dette grundlag til de relevante koncernmedlemmer. De skattemæssige justeringer af regnskabet vil give de foreløbige skatteresultater for hvert koncernmedlem. Disse resultater vil derefter blive aggregeret, hvilket vil give mulighed for grænseoverskridende underskudsudligning mellem BEFIT-koncernmedlemmer, og derefter vil det aggregerede beskatningsgrundlag blive fordelt til de enkelte koncernmedlemmer på grundlag af en overgangsregel for fordeling; dette vil bane vejen for en permanent mekanisme. </w:t>
            </w:r>
            <w:r w:rsidRPr="00D3454D">
              <w:rPr>
                <w:b/>
                <w:i/>
              </w:rPr>
              <w:t xml:space="preserve">Denne permanente </w:t>
            </w:r>
            <w:r w:rsidRPr="00D3454D">
              <w:t xml:space="preserve">mekanisme </w:t>
            </w:r>
            <w:r w:rsidRPr="00D3454D">
              <w:rPr>
                <w:b/>
                <w:i/>
              </w:rPr>
              <w:t xml:space="preserve">kunne baseres på en fordelingsnøgle og ville overflødiggøre behovet for, at koncerninterne BEFIT-transaktioner er i overensstemmelse med armslængdeprincippet. Det ville have den fordel, at der anvendes nyere data for </w:t>
            </w:r>
            <w:r w:rsidRPr="00D3454D">
              <w:t xml:space="preserve">landeopdelte rapporteringer og oplysninger, der er indsamlet i overgangsperioden. </w:t>
            </w:r>
            <w:r w:rsidRPr="00D3454D">
              <w:rPr>
                <w:b/>
                <w:i/>
              </w:rPr>
              <w:t xml:space="preserve">Dette ville også gøre det muligt at foretage en grundigere vurdering af den indvirkning, som gennemførelsen </w:t>
            </w:r>
            <w:r w:rsidRPr="00D3454D">
              <w:t xml:space="preserve">af </w:t>
            </w:r>
            <w:r w:rsidRPr="00D3454D">
              <w:rPr>
                <w:b/>
                <w:i/>
              </w:rPr>
              <w:t>tosøjletilgangen forventes at have på de nationale beskatningsgrundlag og BEFIT-koncernens beskatningsgrundlag. På denne måde ville det stadig være muligt at realisere hovedmålet om skattemæssig neutralitet i det indre marked, hvilket vil mindske tilfælde af dobbeltbeskatning og overbeskatning og øge skattesikkerheden med henblik på at reducere antallet af skattetvister</w:t>
            </w:r>
            <w:r w:rsidRPr="00D3454D">
              <w:t>.</w:t>
            </w:r>
          </w:p>
        </w:tc>
        <w:tc>
          <w:tcPr>
            <w:tcW w:w="4876" w:type="dxa"/>
            <w:tcBorders>
              <w:top w:val="nil"/>
              <w:left w:val="nil"/>
              <w:bottom w:val="nil"/>
              <w:right w:val="nil"/>
            </w:tcBorders>
          </w:tcPr>
          <w:p w14:paraId="6A5C5717" w14:textId="77777777" w:rsidR="00FC7A6B" w:rsidRPr="00D3454D" w:rsidRDefault="00FC7A6B" w:rsidP="006A24E3">
            <w:pPr>
              <w:pStyle w:val="Normal6a"/>
            </w:pPr>
            <w:r w:rsidRPr="00D3454D">
              <w:t>(12)</w:t>
            </w:r>
            <w:r w:rsidRPr="00D3454D">
              <w:tab/>
              <w:t>For at nå det centrale mål om at skabe en forenklet ramme for selskabsbeskatning bør det foreløbige skatteresultat for hvert medlem af koncernen aggregeres til ét fælles beskatningsgrundlag med henblik på efterfølgende at fordele dette grundlag til de relevante koncernmedlemmer. De skattemæssige justeringer af regnskabet vil give de foreløbige skatteresultater for hvert koncernmedlem. Disse resultater vil derefter blive aggregeret, hvilket vil give mulighed for grænseoverskridende underskudsudligning mellem BEFIT-koncernmedlemmer, og derefter vil det aggregerede beskatningsgrundlag blive fordelt til de enkelte koncernmedlemmer på grundlag af en overgangsregel for fordeling; dette vil bane vejen for en permanent mekanisme.</w:t>
            </w:r>
            <w:r w:rsidRPr="00D3454D">
              <w:rPr>
                <w:b/>
                <w:i/>
              </w:rPr>
              <w:t xml:space="preserve"> Udformningen af den permanente </w:t>
            </w:r>
            <w:r w:rsidRPr="00D3454D">
              <w:t xml:space="preserve">mekanisme </w:t>
            </w:r>
            <w:r w:rsidRPr="00D3454D">
              <w:rPr>
                <w:b/>
                <w:i/>
              </w:rPr>
              <w:t>bør informeres af</w:t>
            </w:r>
            <w:r w:rsidRPr="00D3454D">
              <w:t xml:space="preserve"> landeopdelte rapporteringer og oplysninger, der er indsamlet i overgangsperioden. </w:t>
            </w:r>
            <w:r w:rsidRPr="00D3454D">
              <w:rPr>
                <w:b/>
                <w:i/>
              </w:rPr>
              <w:t xml:space="preserve">I lyset af udviklingen i den internationale skatteudvikling og den usikre gennemførelse </w:t>
            </w:r>
            <w:r w:rsidRPr="00D3454D">
              <w:t xml:space="preserve">af </w:t>
            </w:r>
            <w:r w:rsidRPr="00D3454D">
              <w:rPr>
                <w:b/>
                <w:i/>
              </w:rPr>
              <w:t>søjle 1 i centrale jurisdiktioner er det vigtigt, at Unionen bevarer fleksibiliteten til at udvikle en selvstændig, retfærdig og økonomisk afbalanceret fordelingsmekanisme. Selv om konvergens med internationale standarder fortsat er et ønskeligt mål, skal Unionens konkurrenceevne, det indre markeds integritet og behovet for at sikre skatteneutralitet være retningsgivende for udformningen af enhver fremtidig BEFIT-fordelingsnøgle. En velafbalanceret EU-specifik tilgang, der er baseret på indikatorer for reel økonomisk aktivitet og baseret på en grundig konsekvensanalyse, kan tjene som et troværdigt alternativ, hvis der ikke er global konsensus</w:t>
            </w:r>
            <w:r w:rsidRPr="00D3454D">
              <w:t>.</w:t>
            </w:r>
            <w:r w:rsidRPr="00D3454D">
              <w:rPr>
                <w:b/>
                <w:i/>
              </w:rPr>
              <w:t xml:space="preserve"> </w:t>
            </w:r>
          </w:p>
        </w:tc>
      </w:tr>
    </w:tbl>
    <w:p w14:paraId="7405EF32"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22B6374B" w14:textId="77777777" w:rsidR="00FC7A6B" w:rsidRPr="00D3454D" w:rsidRDefault="00FC7A6B" w:rsidP="00FC7A6B">
      <w:r w:rsidRPr="00D3454D">
        <w:rPr>
          <w:rStyle w:val="HideTWBExt"/>
          <w:noProof w:val="0"/>
        </w:rPr>
        <w:t>&lt;/Amend&gt;</w:t>
      </w:r>
    </w:p>
    <w:p w14:paraId="777E1B12"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159</w:t>
      </w:r>
      <w:r w:rsidRPr="00D3454D">
        <w:rPr>
          <w:rStyle w:val="HideTWBExt"/>
          <w:b w:val="0"/>
          <w:noProof w:val="0"/>
        </w:rPr>
        <w:t>&lt;/NumAm&gt;</w:t>
      </w:r>
    </w:p>
    <w:p w14:paraId="3BE18B55" w14:textId="77777777" w:rsidR="00FC7A6B" w:rsidRPr="00D3454D" w:rsidRDefault="00FC7A6B" w:rsidP="00FC7A6B">
      <w:pPr>
        <w:pStyle w:val="NormalBold"/>
      </w:pPr>
      <w:r w:rsidRPr="00D3454D">
        <w:rPr>
          <w:rStyle w:val="HideTWBExt"/>
          <w:b w:val="0"/>
          <w:noProof w:val="0"/>
        </w:rPr>
        <w:t>&lt;RepeatBlock-By&gt;&lt;Members&gt;</w:t>
      </w:r>
      <w:r w:rsidRPr="00D3454D">
        <w:t>Isabel Benjumea Benjumea</w:t>
      </w:r>
      <w:r w:rsidRPr="00D3454D">
        <w:rPr>
          <w:rStyle w:val="HideTWBExt"/>
          <w:b w:val="0"/>
          <w:noProof w:val="0"/>
        </w:rPr>
        <w:t>&lt;/Members&gt;</w:t>
      </w:r>
    </w:p>
    <w:p w14:paraId="56AB1737" w14:textId="77777777" w:rsidR="00FC7A6B" w:rsidRPr="00D3454D" w:rsidRDefault="00FC7A6B" w:rsidP="00FC7A6B">
      <w:pPr>
        <w:pStyle w:val="NormalBold"/>
      </w:pPr>
      <w:r w:rsidRPr="00D3454D">
        <w:rPr>
          <w:rStyle w:val="HideTWBExt"/>
          <w:b w:val="0"/>
          <w:noProof w:val="0"/>
        </w:rPr>
        <w:t>&lt;/RepeatBlock-By&gt;</w:t>
      </w:r>
    </w:p>
    <w:p w14:paraId="7CA682ED"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1AF9B829" w14:textId="77777777" w:rsidR="00FC7A6B" w:rsidRPr="00D3454D" w:rsidRDefault="00FC7A6B" w:rsidP="00FC7A6B">
      <w:pPr>
        <w:pStyle w:val="NormalBold"/>
      </w:pPr>
      <w:r w:rsidRPr="00D3454D">
        <w:rPr>
          <w:rStyle w:val="HideTWBExt"/>
          <w:b w:val="0"/>
          <w:noProof w:val="0"/>
        </w:rPr>
        <w:t>&lt;Article&gt;</w:t>
      </w:r>
      <w:r w:rsidRPr="00D3454D">
        <w:t>Betragtning 12</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0F51C52C" w14:textId="77777777" w:rsidTr="006A24E3">
        <w:trPr>
          <w:trHeight w:hRule="exact" w:val="240"/>
          <w:jc w:val="center"/>
        </w:trPr>
        <w:tc>
          <w:tcPr>
            <w:tcW w:w="9752" w:type="dxa"/>
            <w:gridSpan w:val="2"/>
            <w:tcBorders>
              <w:top w:val="nil"/>
              <w:left w:val="nil"/>
              <w:bottom w:val="nil"/>
              <w:right w:val="nil"/>
            </w:tcBorders>
          </w:tcPr>
          <w:p w14:paraId="791AAC52" w14:textId="77777777" w:rsidR="00FC7A6B" w:rsidRPr="00D3454D" w:rsidRDefault="00FC7A6B" w:rsidP="006A24E3"/>
        </w:tc>
      </w:tr>
      <w:tr w:rsidR="007603CD" w:rsidRPr="00D3454D" w14:paraId="79871754" w14:textId="77777777" w:rsidTr="006A24E3">
        <w:trPr>
          <w:trHeight w:val="240"/>
          <w:jc w:val="center"/>
        </w:trPr>
        <w:tc>
          <w:tcPr>
            <w:tcW w:w="4876" w:type="dxa"/>
            <w:tcBorders>
              <w:top w:val="nil"/>
              <w:left w:val="nil"/>
              <w:bottom w:val="nil"/>
              <w:right w:val="nil"/>
            </w:tcBorders>
          </w:tcPr>
          <w:p w14:paraId="4F05D45E"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2DB0FA82" w14:textId="77777777" w:rsidR="00FC7A6B" w:rsidRPr="00D3454D" w:rsidRDefault="00FC7A6B" w:rsidP="006A24E3">
            <w:pPr>
              <w:pStyle w:val="AmColumnHeading"/>
            </w:pPr>
            <w:r w:rsidRPr="00D3454D">
              <w:t>Ændringsforslag</w:t>
            </w:r>
          </w:p>
        </w:tc>
      </w:tr>
      <w:tr w:rsidR="007603CD" w:rsidRPr="00D3454D" w14:paraId="16BF7C5B" w14:textId="77777777" w:rsidTr="006A24E3">
        <w:trPr>
          <w:jc w:val="center"/>
        </w:trPr>
        <w:tc>
          <w:tcPr>
            <w:tcW w:w="4876" w:type="dxa"/>
            <w:tcBorders>
              <w:top w:val="nil"/>
              <w:left w:val="nil"/>
              <w:bottom w:val="nil"/>
              <w:right w:val="nil"/>
            </w:tcBorders>
          </w:tcPr>
          <w:p w14:paraId="4E96E401" w14:textId="77777777" w:rsidR="00FC7A6B" w:rsidRPr="00D3454D" w:rsidRDefault="00FC7A6B" w:rsidP="006A24E3">
            <w:pPr>
              <w:pStyle w:val="Normal6a"/>
            </w:pPr>
            <w:r w:rsidRPr="00D3454D">
              <w:t>(12)</w:t>
            </w:r>
            <w:r w:rsidRPr="00D3454D">
              <w:tab/>
              <w:t>For at nå det centrale mål om at skabe en forenklet ramme for selskabsbeskatning bør det foreløbige skatteresultat for hvert medlem af koncernen aggregeres til ét fælles beskatningsgrundlag med henblik på efterfølgende at fordele dette grundlag til de relevante koncernmedlemmer. De skattemæssige justeringer af regnskabet vil give de foreløbige skatteresultater for hvert koncernmedlem. Disse resultater vil derefter blive aggregeret, hvilket vil give mulighed for grænseoverskridende underskudsudligning mellem BEFIT-koncernmedlemmer, og derefter vil det aggregerede beskatningsgrundlag blive fordelt til de enkelte koncernmedlemmer på grundlag af en overgangsregel for fordeling; dette vil bane vejen for en permanent mekanisme. Denne permanente mekanisme kunne baseres på en fordelingsnøgle og ville overflødiggøre behovet for, at koncerninterne BEFIT-transaktioner er i overensstemmelse med armslængdeprincippet. Det ville have den fordel, at der anvendes nyere data for landeopdelte rapporteringer og oplysninger, der er indsamlet i overgangsperioden. Dette ville også gøre det muligt at foretage en grundigere vurdering af den indvirkning, som gennemførelsen af tosøjletilgangen forventes at have på de nationale beskatningsgrundlag og BEFIT-koncernens beskatningsgrundlag. På denne måde ville det stadig være muligt at realisere hovedmålet om skattemæssig neutralitet i det indre marked, hvilket vil mindske tilfælde af dobbeltbeskatning og overbeskatning og øge skattesikkerheden med henblik på at reducere antallet af skattetvister.</w:t>
            </w:r>
          </w:p>
        </w:tc>
        <w:tc>
          <w:tcPr>
            <w:tcW w:w="4876" w:type="dxa"/>
            <w:tcBorders>
              <w:top w:val="nil"/>
              <w:left w:val="nil"/>
              <w:bottom w:val="nil"/>
              <w:right w:val="nil"/>
            </w:tcBorders>
          </w:tcPr>
          <w:p w14:paraId="0DB5E930" w14:textId="77777777" w:rsidR="00FC7A6B" w:rsidRPr="00D3454D" w:rsidRDefault="00FC7A6B" w:rsidP="006A24E3">
            <w:pPr>
              <w:pStyle w:val="Normal6a"/>
            </w:pPr>
            <w:r w:rsidRPr="00D3454D">
              <w:t>(12)</w:t>
            </w:r>
            <w:r w:rsidRPr="00D3454D">
              <w:tab/>
              <w:t>For at nå det centrale mål om at skabe en forenklet ramme for selskabsbeskatning bør det foreløbige skatteresultat for hvert medlem af koncernen aggregeres til ét fælles beskatningsgrundlag med henblik på efterfølgende at fordele dette grundlag til de relevante koncernmedlemmer.</w:t>
            </w:r>
            <w:r w:rsidRPr="00D3454D">
              <w:rPr>
                <w:b/>
                <w:i/>
              </w:rPr>
              <w:t xml:space="preserve"> Rammereglerne bør udformes således, at de bliver enkle og intuitive for virksomhederne, og med sigte på at undgå, at reglerne bliver en ny belastning for dem.</w:t>
            </w:r>
            <w:r w:rsidRPr="00D3454D">
              <w:t xml:space="preserve"> De skattemæssige justeringer af regnskabet vil give de foreløbige skatteresultater for hvert koncernmedlem. Disse resultater vil derefter blive aggregeret, hvilket vil give mulighed for grænseoverskridende underskudsudligning mellem BEFIT-koncernmedlemmer, og derefter vil det aggregerede beskatningsgrundlag blive fordelt til de enkelte koncernmedlemmer på grundlag af en overgangsregel for fordeling; dette vil bane vejen for en permanent mekanisme. Denne permanente mekanisme kunne baseres på en fordelingsnøgle og ville overflødiggøre behovet for, at koncerninterne BEFIT-transaktioner er i overensstemmelse med armslængdeprincippet. Det ville have den fordel, at der anvendes nyere data for landeopdelte rapporteringer og oplysninger, der er indsamlet i overgangsperioden. Dette ville også gøre det muligt at foretage en grundigere vurdering af den indvirkning, som gennemførelsen af tosøjletilgangen forventes at have på de nationale beskatningsgrundlag og BEFIT-koncernens beskatningsgrundlag. På denne måde ville det stadig være muligt at realisere hovedmålet om skattemæssig neutralitet i det indre marked, hvilket vil mindske tilfælde af dobbeltbeskatning og overbeskatning og øge skattesikkerheden med henblik på at reducere antallet af skattetvister.</w:t>
            </w:r>
          </w:p>
        </w:tc>
      </w:tr>
    </w:tbl>
    <w:p w14:paraId="4B125F16"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1AD6B965" w14:textId="77777777" w:rsidR="00FC7A6B" w:rsidRPr="00D3454D" w:rsidRDefault="00FC7A6B" w:rsidP="00FC7A6B">
      <w:r w:rsidRPr="00D3454D">
        <w:rPr>
          <w:rStyle w:val="HideTWBExt"/>
          <w:noProof w:val="0"/>
        </w:rPr>
        <w:t>&lt;/Amend&gt;</w:t>
      </w:r>
    </w:p>
    <w:p w14:paraId="50074C82"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160</w:t>
      </w:r>
      <w:r w:rsidRPr="00D3454D">
        <w:rPr>
          <w:rStyle w:val="HideTWBExt"/>
          <w:b w:val="0"/>
          <w:noProof w:val="0"/>
        </w:rPr>
        <w:t>&lt;/NumAm&gt;</w:t>
      </w:r>
    </w:p>
    <w:p w14:paraId="430EEDC5" w14:textId="77777777" w:rsidR="00FC7A6B" w:rsidRPr="00D3454D" w:rsidRDefault="00FC7A6B" w:rsidP="00FC7A6B">
      <w:pPr>
        <w:pStyle w:val="NormalBold"/>
      </w:pPr>
      <w:r w:rsidRPr="00D3454D">
        <w:rPr>
          <w:rStyle w:val="HideTWBExt"/>
          <w:b w:val="0"/>
          <w:noProof w:val="0"/>
        </w:rPr>
        <w:t>&lt;RepeatBlock-By&gt;&lt;Members&gt;</w:t>
      </w:r>
      <w:r w:rsidRPr="00D3454D">
        <w:t>Jaroslava Pokorná Jermanová, Ondřej Knotek, Jaroslav Bžoch, Tomáš Kubín, Jana Nagyová, Enikő Győri, Jorge Martín Frías, Pierre Pimpie, Klara Dostalova</w:t>
      </w:r>
      <w:r w:rsidRPr="00D3454D">
        <w:rPr>
          <w:rStyle w:val="HideTWBExt"/>
          <w:b w:val="0"/>
          <w:noProof w:val="0"/>
        </w:rPr>
        <w:t>&lt;/Members&gt;</w:t>
      </w:r>
    </w:p>
    <w:p w14:paraId="2EC4708A" w14:textId="77777777" w:rsidR="00FC7A6B" w:rsidRPr="00D3454D" w:rsidRDefault="00FC7A6B" w:rsidP="00FC7A6B">
      <w:pPr>
        <w:pStyle w:val="NormalBold"/>
      </w:pPr>
      <w:r w:rsidRPr="00D3454D">
        <w:rPr>
          <w:rStyle w:val="HideTWBExt"/>
          <w:b w:val="0"/>
          <w:noProof w:val="0"/>
        </w:rPr>
        <w:t>&lt;/RepeatBlock-By&gt;</w:t>
      </w:r>
    </w:p>
    <w:p w14:paraId="411E2D08"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DB27003" w14:textId="77777777" w:rsidR="00FC7A6B" w:rsidRPr="00D3454D" w:rsidRDefault="00FC7A6B" w:rsidP="00FC7A6B">
      <w:pPr>
        <w:pStyle w:val="NormalBold"/>
      </w:pPr>
      <w:r w:rsidRPr="00D3454D">
        <w:rPr>
          <w:rStyle w:val="HideTWBExt"/>
          <w:b w:val="0"/>
          <w:noProof w:val="0"/>
        </w:rPr>
        <w:t>&lt;Article&gt;</w:t>
      </w:r>
      <w:r w:rsidRPr="00D3454D">
        <w:t>Betragtning 12</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24341DDD" w14:textId="77777777" w:rsidTr="006A24E3">
        <w:trPr>
          <w:trHeight w:hRule="exact" w:val="240"/>
          <w:jc w:val="center"/>
        </w:trPr>
        <w:tc>
          <w:tcPr>
            <w:tcW w:w="9752" w:type="dxa"/>
            <w:gridSpan w:val="2"/>
            <w:tcBorders>
              <w:top w:val="nil"/>
              <w:left w:val="nil"/>
              <w:bottom w:val="nil"/>
              <w:right w:val="nil"/>
            </w:tcBorders>
          </w:tcPr>
          <w:p w14:paraId="017FF058" w14:textId="77777777" w:rsidR="00FC7A6B" w:rsidRPr="00D3454D" w:rsidRDefault="00FC7A6B" w:rsidP="006A24E3"/>
        </w:tc>
      </w:tr>
      <w:tr w:rsidR="007603CD" w:rsidRPr="00D3454D" w14:paraId="65817532" w14:textId="77777777" w:rsidTr="006A24E3">
        <w:trPr>
          <w:trHeight w:val="240"/>
          <w:jc w:val="center"/>
        </w:trPr>
        <w:tc>
          <w:tcPr>
            <w:tcW w:w="4876" w:type="dxa"/>
            <w:tcBorders>
              <w:top w:val="nil"/>
              <w:left w:val="nil"/>
              <w:bottom w:val="nil"/>
              <w:right w:val="nil"/>
            </w:tcBorders>
          </w:tcPr>
          <w:p w14:paraId="7E6A5C1B"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515C85AF" w14:textId="77777777" w:rsidR="00FC7A6B" w:rsidRPr="00D3454D" w:rsidRDefault="00FC7A6B" w:rsidP="006A24E3">
            <w:pPr>
              <w:pStyle w:val="AmColumnHeading"/>
            </w:pPr>
            <w:r w:rsidRPr="00D3454D">
              <w:t>Ændringsforslag</w:t>
            </w:r>
          </w:p>
        </w:tc>
      </w:tr>
      <w:tr w:rsidR="007603CD" w:rsidRPr="00D3454D" w14:paraId="064B2F18" w14:textId="77777777" w:rsidTr="006A24E3">
        <w:trPr>
          <w:jc w:val="center"/>
        </w:trPr>
        <w:tc>
          <w:tcPr>
            <w:tcW w:w="4876" w:type="dxa"/>
            <w:tcBorders>
              <w:top w:val="nil"/>
              <w:left w:val="nil"/>
              <w:bottom w:val="nil"/>
              <w:right w:val="nil"/>
            </w:tcBorders>
          </w:tcPr>
          <w:p w14:paraId="3279EB36" w14:textId="77777777" w:rsidR="00FC7A6B" w:rsidRPr="00D3454D" w:rsidRDefault="00FC7A6B" w:rsidP="006A24E3">
            <w:pPr>
              <w:pStyle w:val="Normal6a"/>
            </w:pPr>
            <w:r w:rsidRPr="00D3454D">
              <w:t>(12)</w:t>
            </w:r>
            <w:r w:rsidRPr="00D3454D">
              <w:tab/>
              <w:t>For at nå det centrale mål om at skabe en forenklet ramme for selskabsbeskatning bør det foreløbige skatteresultat for hvert medlem af koncernen aggregeres til ét fælles beskatningsgrundlag med henblik på efterfølgende at fordele dette grundlag til de relevante koncernmedlemmer. De skattemæssige justeringer af regnskabet vil give de foreløbige skatteresultater for hvert koncernmedlem. Disse resultater vil derefter blive aggregeret, hvilket vil give mulighed for grænseoverskridende underskudsudligning mellem BEFIT-koncernmedlemmer, og derefter vil det aggregerede beskatningsgrundlag blive fordelt til de enkelte koncernmedlemmer på grundlag af en overgangsregel for fordeling; dette vil bane vejen for en permanent mekanisme. Denne permanente mekanisme kunne baseres på en fordelingsnøgle og ville overflødiggøre behovet for, at koncerninterne BEFIT-transaktioner er i overensstemmelse med armslængdeprincippet. Det ville have den fordel, at der anvendes nyere data for landeopdelte rapporteringer og oplysninger, der er indsamlet i overgangsperioden. Dette ville også gøre det muligt at foretage en grundigere vurdering af den indvirkning, som gennemførelsen af tosøjletilgangen forventes at have på de nationale beskatningsgrundlag og BEFIT-koncernens beskatningsgrundlag. På denne måde ville det stadig være muligt at realisere hovedmålet om skattemæssig neutralitet i det indre marked, hvilket vil mindske tilfælde af dobbeltbeskatning og overbeskatning og øge skattesikkerheden med henblik på at reducere antallet af skattetvister.</w:t>
            </w:r>
          </w:p>
        </w:tc>
        <w:tc>
          <w:tcPr>
            <w:tcW w:w="4876" w:type="dxa"/>
            <w:tcBorders>
              <w:top w:val="nil"/>
              <w:left w:val="nil"/>
              <w:bottom w:val="nil"/>
              <w:right w:val="nil"/>
            </w:tcBorders>
          </w:tcPr>
          <w:p w14:paraId="0A414D9D" w14:textId="77777777" w:rsidR="00FC7A6B" w:rsidRPr="00D3454D" w:rsidRDefault="00FC7A6B" w:rsidP="006A24E3">
            <w:pPr>
              <w:pStyle w:val="Normal6a"/>
            </w:pPr>
            <w:r w:rsidRPr="00D3454D">
              <w:t>(12)</w:t>
            </w:r>
            <w:r w:rsidRPr="00D3454D">
              <w:tab/>
              <w:t xml:space="preserve">For at nå det centrale mål om at skabe en forenklet ramme for selskabsbeskatning bør det foreløbige skatteresultat for hvert medlem af koncernen aggregeres til ét fælles beskatningsgrundlag med henblik på efterfølgende at fordele dette grundlag til de relevante koncernmedlemmer. De skattemæssige justeringer af regnskabet vil give de foreløbige skatteresultater for hvert koncernmedlem. Disse resultater vil derefter blive aggregeret, hvilket vil give mulighed for grænseoverskridende underskudsudligning mellem BEFIT-koncernmedlemmer, og derefter vil det aggregerede beskatningsgrundlag blive fordelt til de enkelte koncernmedlemmer på grundlag af en overgangsregel for fordeling; dette vil bane vejen for en permanent mekanisme. Denne permanente mekanisme kunne baseres på en fordelingsnøgle og ville overflødiggøre behovet for, at koncerninterne BEFIT-transaktioner er i overensstemmelse med armslængdeprincippet. Det ville have den fordel, at der anvendes nyere data for landeopdelte rapporteringer og oplysninger, der er indsamlet i overgangsperioden. Dette ville også gøre det muligt at foretage en grundigere vurdering af den indvirkning, som gennemførelsen af tosøjletilgangen forventes at have på de nationale beskatningsgrundlag og BEFIT-koncernens beskatningsgrundlag. På denne måde ville det stadig være muligt at realisere hovedmålet om skattemæssig neutralitet i det indre marked, hvilket vil mindske tilfælde af dobbeltbeskatning og overbeskatning og øge skattesikkerheden med henblik på at reducere antallet af skattetvister. </w:t>
            </w:r>
            <w:r w:rsidRPr="00D3454D">
              <w:rPr>
                <w:b/>
                <w:i/>
              </w:rPr>
              <w:t>Hverken den fælles ramme, der er fastsat ved dette direktiv, eller nogen permanent fordelingsmekanisme må anvendes til direkte eller indirekte at skabe nye egne indtægter til Unionens budget. Fordelingen af indtægter i henhold til dette direktiv skal fuldt ud respektere medlemsstaternes budgetmæssige suverænitet. Direktivet vil ikke give Unionen tilladelse til at fastsætte, opkræve eller anvende indtægter fra selskabsskatter som Unionens egne indtægter. Alle indtægter fra selskabsskatter, der genereres i henhold til denne ramme, forbliver inden for de berørte medlemsstaters kompetence og ejerskab.</w:t>
            </w:r>
          </w:p>
        </w:tc>
      </w:tr>
    </w:tbl>
    <w:p w14:paraId="0D5A61E5"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5F6A4E2E" w14:textId="77777777" w:rsidR="00FC7A6B" w:rsidRPr="00D3454D" w:rsidRDefault="00FC7A6B" w:rsidP="00FC7A6B">
      <w:r w:rsidRPr="00D3454D">
        <w:rPr>
          <w:rStyle w:val="HideTWBExt"/>
          <w:noProof w:val="0"/>
        </w:rPr>
        <w:t>&lt;/Amend&gt;</w:t>
      </w:r>
    </w:p>
    <w:p w14:paraId="36736F50"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161</w:t>
      </w:r>
      <w:r w:rsidRPr="00D3454D">
        <w:rPr>
          <w:rStyle w:val="HideTWBExt"/>
          <w:b w:val="0"/>
          <w:noProof w:val="0"/>
        </w:rPr>
        <w:t>&lt;/NumAm&gt;</w:t>
      </w:r>
    </w:p>
    <w:p w14:paraId="05822ACE"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6DB0DE80" w14:textId="77777777" w:rsidR="00FC7A6B" w:rsidRPr="00D3454D" w:rsidRDefault="00FC7A6B" w:rsidP="00FC7A6B">
      <w:pPr>
        <w:pStyle w:val="NormalBold"/>
      </w:pPr>
      <w:r w:rsidRPr="00D3454D">
        <w:rPr>
          <w:rStyle w:val="HideTWBExt"/>
          <w:b w:val="0"/>
          <w:noProof w:val="0"/>
        </w:rPr>
        <w:t>&lt;/RepeatBlock-By&gt;</w:t>
      </w:r>
    </w:p>
    <w:p w14:paraId="3554C126"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0F8290F8" w14:textId="77777777" w:rsidR="00FC7A6B" w:rsidRPr="00D3454D" w:rsidRDefault="00FC7A6B" w:rsidP="00FC7A6B">
      <w:pPr>
        <w:pStyle w:val="NormalBold"/>
      </w:pPr>
      <w:r w:rsidRPr="00D3454D">
        <w:rPr>
          <w:rStyle w:val="HideTWBExt"/>
          <w:b w:val="0"/>
          <w:noProof w:val="0"/>
        </w:rPr>
        <w:t>&lt;Article&gt;</w:t>
      </w:r>
      <w:r w:rsidRPr="00D3454D">
        <w:t>Betragtning 12 a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671D11F9" w14:textId="77777777" w:rsidTr="006A24E3">
        <w:trPr>
          <w:trHeight w:hRule="exact" w:val="240"/>
          <w:jc w:val="center"/>
        </w:trPr>
        <w:tc>
          <w:tcPr>
            <w:tcW w:w="9752" w:type="dxa"/>
            <w:gridSpan w:val="2"/>
            <w:tcBorders>
              <w:top w:val="nil"/>
              <w:left w:val="nil"/>
              <w:bottom w:val="nil"/>
              <w:right w:val="nil"/>
            </w:tcBorders>
          </w:tcPr>
          <w:p w14:paraId="1F003C7C" w14:textId="77777777" w:rsidR="00FC7A6B" w:rsidRPr="00D3454D" w:rsidRDefault="00FC7A6B" w:rsidP="006A24E3"/>
        </w:tc>
      </w:tr>
      <w:tr w:rsidR="007603CD" w:rsidRPr="00D3454D" w14:paraId="5416AB53" w14:textId="77777777" w:rsidTr="006A24E3">
        <w:trPr>
          <w:trHeight w:val="240"/>
          <w:jc w:val="center"/>
        </w:trPr>
        <w:tc>
          <w:tcPr>
            <w:tcW w:w="4876" w:type="dxa"/>
            <w:tcBorders>
              <w:top w:val="nil"/>
              <w:left w:val="nil"/>
              <w:bottom w:val="nil"/>
              <w:right w:val="nil"/>
            </w:tcBorders>
          </w:tcPr>
          <w:p w14:paraId="61476EBF"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0C7087CE" w14:textId="77777777" w:rsidR="00FC7A6B" w:rsidRPr="00D3454D" w:rsidRDefault="00FC7A6B" w:rsidP="006A24E3">
            <w:pPr>
              <w:pStyle w:val="AmColumnHeading"/>
            </w:pPr>
            <w:r w:rsidRPr="00D3454D">
              <w:t>Ændringsforslag</w:t>
            </w:r>
          </w:p>
        </w:tc>
      </w:tr>
      <w:tr w:rsidR="007603CD" w:rsidRPr="00D3454D" w14:paraId="77336414" w14:textId="77777777" w:rsidTr="006A24E3">
        <w:trPr>
          <w:jc w:val="center"/>
        </w:trPr>
        <w:tc>
          <w:tcPr>
            <w:tcW w:w="4876" w:type="dxa"/>
            <w:tcBorders>
              <w:top w:val="nil"/>
              <w:left w:val="nil"/>
              <w:bottom w:val="nil"/>
              <w:right w:val="nil"/>
            </w:tcBorders>
          </w:tcPr>
          <w:p w14:paraId="04B75F8E" w14:textId="77777777" w:rsidR="00FC7A6B" w:rsidRPr="00D3454D" w:rsidRDefault="00FC7A6B" w:rsidP="006A24E3">
            <w:pPr>
              <w:pStyle w:val="Normal6a"/>
            </w:pPr>
          </w:p>
        </w:tc>
        <w:tc>
          <w:tcPr>
            <w:tcW w:w="4876" w:type="dxa"/>
            <w:tcBorders>
              <w:top w:val="nil"/>
              <w:left w:val="nil"/>
              <w:bottom w:val="nil"/>
              <w:right w:val="nil"/>
            </w:tcBorders>
          </w:tcPr>
          <w:p w14:paraId="09D97A3E" w14:textId="77777777" w:rsidR="00FC7A6B" w:rsidRPr="00D3454D" w:rsidRDefault="00FC7A6B" w:rsidP="006A24E3">
            <w:pPr>
              <w:pStyle w:val="Normal6a"/>
            </w:pPr>
            <w:r w:rsidRPr="00D3454D">
              <w:rPr>
                <w:b/>
                <w:i/>
              </w:rPr>
              <w:t>(12a)</w:t>
            </w:r>
            <w:r w:rsidRPr="00D3454D">
              <w:tab/>
            </w:r>
            <w:r w:rsidRPr="00D3454D">
              <w:rPr>
                <w:b/>
                <w:i/>
              </w:rPr>
              <w:t>Enkelhedens betydning taler også for, at de faktorer, der anvendes til fordelingen, skal minimeres. Med udgangspunkt i internationale erfaringer fra f.eks. USA og Canada består fordelingsformlen af to faktorer: beskæftigelse og ikketilknyttede tredjepartsindtægter. Materielle og immaterielle aktiver er udelukket, eftersom der er væsentlige forskelle mellem virksomheder, hvad angår deres behov for fysiske aktiver. Økonomer har argumenteret for, at medtagelsen af aktiver i formlen i særlig grad ville afskrække fra at investere kapital i aktiver. Den voksende forekomst af tjenester og den øgede betydning af kvalificeret og intellektuelt arbejde i mange sektorer har udvidet kløften mellem disse og virksomheder, der stadig i høj grad satser på fysiske aktiver. I nogle sektorer er selv de dyre fysiske aktiver mobile, eksempelvis transport og bygge- og anlægsvirksomhed, hvilket ville gøre det vanskeligt at knytte disse investeringer til specifikke geografiske lokaliteter. Det er endvidere særligt vanskeligt at vurdere anlægsaktiver. Disse betragtninger samt behovet for enkelhed understøtter argumentet for en tofaktorformel, der er baseret på ansatte og indtægter.</w:t>
            </w:r>
          </w:p>
        </w:tc>
      </w:tr>
    </w:tbl>
    <w:p w14:paraId="09933F04"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70E537B8" w14:textId="77777777" w:rsidR="00FC7A6B" w:rsidRPr="00D3454D" w:rsidRDefault="00FC7A6B" w:rsidP="00FC7A6B">
      <w:r w:rsidRPr="00D3454D">
        <w:rPr>
          <w:rStyle w:val="HideTWBExt"/>
          <w:noProof w:val="0"/>
        </w:rPr>
        <w:t>&lt;/Amend&gt;</w:t>
      </w:r>
    </w:p>
    <w:p w14:paraId="4872FE7D"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162</w:t>
      </w:r>
      <w:r w:rsidRPr="00D3454D">
        <w:rPr>
          <w:rStyle w:val="HideTWBExt"/>
          <w:b w:val="0"/>
          <w:noProof w:val="0"/>
        </w:rPr>
        <w:t>&lt;/NumAm&gt;</w:t>
      </w:r>
    </w:p>
    <w:p w14:paraId="7E99D6E6" w14:textId="77777777" w:rsidR="00FC7A6B" w:rsidRPr="00D3454D" w:rsidRDefault="00FC7A6B" w:rsidP="00FC7A6B">
      <w:pPr>
        <w:pStyle w:val="NormalBold"/>
      </w:pPr>
      <w:r w:rsidRPr="00D3454D">
        <w:rPr>
          <w:rStyle w:val="HideTWBExt"/>
          <w:b w:val="0"/>
          <w:noProof w:val="0"/>
        </w:rPr>
        <w:t>&lt;RepeatBlock-By&gt;&lt;Members&gt;</w:t>
      </w:r>
      <w:r w:rsidRPr="00D3454D">
        <w:t>Gilles Boyer</w:t>
      </w:r>
      <w:r w:rsidRPr="00D3454D">
        <w:rPr>
          <w:rStyle w:val="HideTWBExt"/>
          <w:b w:val="0"/>
          <w:noProof w:val="0"/>
        </w:rPr>
        <w:t>&lt;/Members&gt;</w:t>
      </w:r>
    </w:p>
    <w:p w14:paraId="6ED63F6C" w14:textId="77777777" w:rsidR="00FC7A6B" w:rsidRPr="00D3454D" w:rsidRDefault="00FC7A6B" w:rsidP="00FC7A6B">
      <w:pPr>
        <w:pStyle w:val="NormalBold"/>
      </w:pPr>
      <w:r w:rsidRPr="00D3454D">
        <w:rPr>
          <w:rStyle w:val="HideTWBExt"/>
          <w:b w:val="0"/>
          <w:noProof w:val="0"/>
        </w:rPr>
        <w:t>&lt;/RepeatBlock-By&gt;</w:t>
      </w:r>
    </w:p>
    <w:p w14:paraId="2C4BF478"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78EE5829" w14:textId="77777777" w:rsidR="00FC7A6B" w:rsidRPr="00D3454D" w:rsidRDefault="00FC7A6B" w:rsidP="00FC7A6B">
      <w:pPr>
        <w:pStyle w:val="NormalBold"/>
      </w:pPr>
      <w:r w:rsidRPr="00D3454D">
        <w:rPr>
          <w:rStyle w:val="HideTWBExt"/>
          <w:b w:val="0"/>
          <w:noProof w:val="0"/>
        </w:rPr>
        <w:t>&lt;Article&gt;</w:t>
      </w:r>
      <w:r w:rsidRPr="00D3454D">
        <w:t>Betragtning 12 a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5B6A30B8" w14:textId="77777777" w:rsidTr="006A24E3">
        <w:trPr>
          <w:trHeight w:hRule="exact" w:val="240"/>
          <w:jc w:val="center"/>
        </w:trPr>
        <w:tc>
          <w:tcPr>
            <w:tcW w:w="9752" w:type="dxa"/>
            <w:gridSpan w:val="2"/>
            <w:tcBorders>
              <w:top w:val="nil"/>
              <w:left w:val="nil"/>
              <w:bottom w:val="nil"/>
              <w:right w:val="nil"/>
            </w:tcBorders>
          </w:tcPr>
          <w:p w14:paraId="6AB9226A" w14:textId="77777777" w:rsidR="00FC7A6B" w:rsidRPr="00D3454D" w:rsidRDefault="00FC7A6B" w:rsidP="006A24E3"/>
        </w:tc>
      </w:tr>
      <w:tr w:rsidR="007603CD" w:rsidRPr="00D3454D" w14:paraId="20FE7AB7" w14:textId="77777777" w:rsidTr="006A24E3">
        <w:trPr>
          <w:trHeight w:val="240"/>
          <w:jc w:val="center"/>
        </w:trPr>
        <w:tc>
          <w:tcPr>
            <w:tcW w:w="4876" w:type="dxa"/>
            <w:tcBorders>
              <w:top w:val="nil"/>
              <w:left w:val="nil"/>
              <w:bottom w:val="nil"/>
              <w:right w:val="nil"/>
            </w:tcBorders>
          </w:tcPr>
          <w:p w14:paraId="13DBF87C"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78D86743" w14:textId="77777777" w:rsidR="00FC7A6B" w:rsidRPr="00D3454D" w:rsidRDefault="00FC7A6B" w:rsidP="006A24E3">
            <w:pPr>
              <w:pStyle w:val="AmColumnHeading"/>
            </w:pPr>
            <w:r w:rsidRPr="00D3454D">
              <w:t>Ændringsforslag</w:t>
            </w:r>
          </w:p>
        </w:tc>
      </w:tr>
      <w:tr w:rsidR="007603CD" w:rsidRPr="00D3454D" w14:paraId="101CBD4F" w14:textId="77777777" w:rsidTr="006A24E3">
        <w:trPr>
          <w:jc w:val="center"/>
        </w:trPr>
        <w:tc>
          <w:tcPr>
            <w:tcW w:w="4876" w:type="dxa"/>
            <w:tcBorders>
              <w:top w:val="nil"/>
              <w:left w:val="nil"/>
              <w:bottom w:val="nil"/>
              <w:right w:val="nil"/>
            </w:tcBorders>
          </w:tcPr>
          <w:p w14:paraId="5DB67E3E" w14:textId="77777777" w:rsidR="00FC7A6B" w:rsidRPr="00D3454D" w:rsidRDefault="00FC7A6B" w:rsidP="006A24E3">
            <w:pPr>
              <w:pStyle w:val="Normal6a"/>
            </w:pPr>
          </w:p>
        </w:tc>
        <w:tc>
          <w:tcPr>
            <w:tcW w:w="4876" w:type="dxa"/>
            <w:tcBorders>
              <w:top w:val="nil"/>
              <w:left w:val="nil"/>
              <w:bottom w:val="nil"/>
              <w:right w:val="nil"/>
            </w:tcBorders>
          </w:tcPr>
          <w:p w14:paraId="3D160078" w14:textId="77777777" w:rsidR="00FC7A6B" w:rsidRPr="00D3454D" w:rsidRDefault="00FC7A6B" w:rsidP="006A24E3">
            <w:pPr>
              <w:pStyle w:val="Normal6a"/>
            </w:pPr>
            <w:r w:rsidRPr="00D3454D">
              <w:rPr>
                <w:b/>
                <w:i/>
              </w:rPr>
              <w:t>(12a)</w:t>
            </w:r>
            <w:r w:rsidRPr="00D3454D">
              <w:tab/>
            </w:r>
            <w:r w:rsidRPr="00D3454D">
              <w:rPr>
                <w:b/>
                <w:i/>
              </w:rPr>
              <w:t>Tildelingen af det konsoliderede beskatningsgrundlag i henhold til dette direktiv bør afspejle, hvor der reelt skabes økonomisk værdi i det indre marked, efter en grundig vurdering af de fordelingsmæssige, administrative og retlige konsekvenser af en sådan mekanisme. Dette vil fremme en mere afbalanceret og økonomisk korrekt fordeling af det konsoliderede skattegrundlag i Unionen.</w:t>
            </w:r>
          </w:p>
        </w:tc>
      </w:tr>
    </w:tbl>
    <w:p w14:paraId="39973EA4"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7A4AE33B" w14:textId="77777777" w:rsidR="00FC7A6B" w:rsidRPr="00D3454D" w:rsidRDefault="00FC7A6B" w:rsidP="00FC7A6B">
      <w:r w:rsidRPr="00D3454D">
        <w:rPr>
          <w:rStyle w:val="HideTWBExt"/>
          <w:noProof w:val="0"/>
        </w:rPr>
        <w:t>&lt;/Amend&gt;</w:t>
      </w:r>
    </w:p>
    <w:p w14:paraId="22EB0CCC"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163</w:t>
      </w:r>
      <w:r w:rsidRPr="00D3454D">
        <w:rPr>
          <w:rStyle w:val="HideTWBExt"/>
          <w:b w:val="0"/>
          <w:noProof w:val="0"/>
        </w:rPr>
        <w:t>&lt;/NumAm&gt;</w:t>
      </w:r>
    </w:p>
    <w:p w14:paraId="2E56A602" w14:textId="77777777" w:rsidR="00FC7A6B" w:rsidRPr="00D3454D" w:rsidRDefault="00FC7A6B" w:rsidP="00FC7A6B">
      <w:pPr>
        <w:pStyle w:val="NormalBold"/>
      </w:pPr>
      <w:r w:rsidRPr="00D3454D">
        <w:rPr>
          <w:rStyle w:val="HideTWBExt"/>
          <w:b w:val="0"/>
          <w:noProof w:val="0"/>
        </w:rPr>
        <w:t>&lt;RepeatBlock-By&gt;&lt;Members&gt;</w:t>
      </w:r>
      <w:r w:rsidRPr="00D3454D">
        <w:t>Gilles Boyer</w:t>
      </w:r>
      <w:r w:rsidRPr="00D3454D">
        <w:rPr>
          <w:rStyle w:val="HideTWBExt"/>
          <w:b w:val="0"/>
          <w:noProof w:val="0"/>
        </w:rPr>
        <w:t>&lt;/Members&gt;</w:t>
      </w:r>
    </w:p>
    <w:p w14:paraId="4D2B6189" w14:textId="77777777" w:rsidR="00FC7A6B" w:rsidRPr="00D3454D" w:rsidRDefault="00FC7A6B" w:rsidP="00FC7A6B">
      <w:pPr>
        <w:pStyle w:val="NormalBold"/>
      </w:pPr>
      <w:r w:rsidRPr="00D3454D">
        <w:rPr>
          <w:rStyle w:val="HideTWBExt"/>
          <w:b w:val="0"/>
          <w:noProof w:val="0"/>
        </w:rPr>
        <w:t>&lt;/RepeatBlock-By&gt;</w:t>
      </w:r>
    </w:p>
    <w:p w14:paraId="14499133"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65540F7E" w14:textId="77777777" w:rsidR="00FC7A6B" w:rsidRPr="00D3454D" w:rsidRDefault="00FC7A6B" w:rsidP="00FC7A6B">
      <w:pPr>
        <w:pStyle w:val="NormalBold"/>
      </w:pPr>
      <w:r w:rsidRPr="00D3454D">
        <w:rPr>
          <w:rStyle w:val="HideTWBExt"/>
          <w:b w:val="0"/>
          <w:noProof w:val="0"/>
        </w:rPr>
        <w:t>&lt;Article&gt;</w:t>
      </w:r>
      <w:r w:rsidRPr="00D3454D">
        <w:t>Betragtning 12 b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7BBF2059" w14:textId="77777777" w:rsidTr="006A24E3">
        <w:trPr>
          <w:trHeight w:hRule="exact" w:val="240"/>
          <w:jc w:val="center"/>
        </w:trPr>
        <w:tc>
          <w:tcPr>
            <w:tcW w:w="9752" w:type="dxa"/>
            <w:gridSpan w:val="2"/>
            <w:tcBorders>
              <w:top w:val="nil"/>
              <w:left w:val="nil"/>
              <w:bottom w:val="nil"/>
              <w:right w:val="nil"/>
            </w:tcBorders>
          </w:tcPr>
          <w:p w14:paraId="64E336ED" w14:textId="77777777" w:rsidR="00FC7A6B" w:rsidRPr="00D3454D" w:rsidRDefault="00FC7A6B" w:rsidP="006A24E3"/>
        </w:tc>
      </w:tr>
      <w:tr w:rsidR="007603CD" w:rsidRPr="00D3454D" w14:paraId="1F6BE9E9" w14:textId="77777777" w:rsidTr="006A24E3">
        <w:trPr>
          <w:trHeight w:val="240"/>
          <w:jc w:val="center"/>
        </w:trPr>
        <w:tc>
          <w:tcPr>
            <w:tcW w:w="4876" w:type="dxa"/>
            <w:tcBorders>
              <w:top w:val="nil"/>
              <w:left w:val="nil"/>
              <w:bottom w:val="nil"/>
              <w:right w:val="nil"/>
            </w:tcBorders>
          </w:tcPr>
          <w:p w14:paraId="6E48F901"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0085932E" w14:textId="77777777" w:rsidR="00FC7A6B" w:rsidRPr="00D3454D" w:rsidRDefault="00FC7A6B" w:rsidP="006A24E3">
            <w:pPr>
              <w:pStyle w:val="AmColumnHeading"/>
            </w:pPr>
            <w:r w:rsidRPr="00D3454D">
              <w:t>Ændringsforslag</w:t>
            </w:r>
          </w:p>
        </w:tc>
      </w:tr>
      <w:tr w:rsidR="007603CD" w:rsidRPr="00D3454D" w14:paraId="4046FA1A" w14:textId="77777777" w:rsidTr="006A24E3">
        <w:trPr>
          <w:jc w:val="center"/>
        </w:trPr>
        <w:tc>
          <w:tcPr>
            <w:tcW w:w="4876" w:type="dxa"/>
            <w:tcBorders>
              <w:top w:val="nil"/>
              <w:left w:val="nil"/>
              <w:bottom w:val="nil"/>
              <w:right w:val="nil"/>
            </w:tcBorders>
          </w:tcPr>
          <w:p w14:paraId="09F94AD8" w14:textId="77777777" w:rsidR="00FC7A6B" w:rsidRPr="00D3454D" w:rsidRDefault="00FC7A6B" w:rsidP="006A24E3">
            <w:pPr>
              <w:pStyle w:val="Normal6a"/>
            </w:pPr>
          </w:p>
        </w:tc>
        <w:tc>
          <w:tcPr>
            <w:tcW w:w="4876" w:type="dxa"/>
            <w:tcBorders>
              <w:top w:val="nil"/>
              <w:left w:val="nil"/>
              <w:bottom w:val="nil"/>
              <w:right w:val="nil"/>
            </w:tcBorders>
          </w:tcPr>
          <w:p w14:paraId="3BB8EC1D" w14:textId="77777777" w:rsidR="00FC7A6B" w:rsidRPr="00D3454D" w:rsidRDefault="00FC7A6B" w:rsidP="006A24E3">
            <w:pPr>
              <w:pStyle w:val="Normal6a"/>
            </w:pPr>
            <w:r w:rsidRPr="00D3454D">
              <w:rPr>
                <w:b/>
                <w:i/>
              </w:rPr>
              <w:t>(12b)</w:t>
            </w:r>
            <w:r w:rsidRPr="00D3454D">
              <w:tab/>
            </w:r>
            <w:r w:rsidRPr="00D3454D">
              <w:rPr>
                <w:b/>
                <w:i/>
              </w:rPr>
              <w:t>I mangel af vedtagelse af dette direktiv og mere generelt i mangel af en global aftale om gennemførelse af søjle 1 i OECD/G20's inklusive ramme eller oprettelse af en permanent tildelingsmekanisme på EU-plan efter overgangsperioden bør medlemsstaterne bevare muligheden for at gennemføre midlertidige nationale foranstaltninger, der har til formål at sikre en retfærdig og effektiv beskatning af multinationale virksomheder, der opererer på deres område. Sådanne foranstaltninger skal være i overensstemmelse med EU-lovgivningen og principperne for det indre marked.</w:t>
            </w:r>
          </w:p>
        </w:tc>
      </w:tr>
    </w:tbl>
    <w:p w14:paraId="7DF58644"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4F2CE234" w14:textId="77777777" w:rsidR="00FC7A6B" w:rsidRPr="00D3454D" w:rsidRDefault="00FC7A6B" w:rsidP="00FC7A6B">
      <w:r w:rsidRPr="00D3454D">
        <w:rPr>
          <w:rStyle w:val="HideTWBExt"/>
          <w:noProof w:val="0"/>
        </w:rPr>
        <w:t>&lt;/Amend&gt;</w:t>
      </w:r>
    </w:p>
    <w:p w14:paraId="29A0B239"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164</w:t>
      </w:r>
      <w:r w:rsidRPr="00D3454D">
        <w:rPr>
          <w:rStyle w:val="HideTWBExt"/>
          <w:b w:val="0"/>
          <w:noProof w:val="0"/>
        </w:rPr>
        <w:t>&lt;/NumAm&gt;</w:t>
      </w:r>
    </w:p>
    <w:p w14:paraId="14E1F838"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3BFC4912" w14:textId="77777777" w:rsidR="00FC7A6B" w:rsidRPr="00D3454D" w:rsidRDefault="00FC7A6B" w:rsidP="00FC7A6B">
      <w:pPr>
        <w:pStyle w:val="NormalBold"/>
      </w:pPr>
      <w:r w:rsidRPr="00D3454D">
        <w:rPr>
          <w:rStyle w:val="HideTWBExt"/>
          <w:b w:val="0"/>
          <w:noProof w:val="0"/>
        </w:rPr>
        <w:t>&lt;/RepeatBlock-By&gt;</w:t>
      </w:r>
    </w:p>
    <w:p w14:paraId="588C1160"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108387EA" w14:textId="77777777" w:rsidR="00FC7A6B" w:rsidRPr="00D3454D" w:rsidRDefault="00FC7A6B" w:rsidP="00FC7A6B">
      <w:pPr>
        <w:pStyle w:val="NormalBold"/>
      </w:pPr>
      <w:r w:rsidRPr="00D3454D">
        <w:rPr>
          <w:rStyle w:val="HideTWBExt"/>
          <w:b w:val="0"/>
          <w:noProof w:val="0"/>
        </w:rPr>
        <w:t>&lt;Article&gt;</w:t>
      </w:r>
      <w:r w:rsidRPr="00D3454D">
        <w:t>Betragtning 12 b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5D705A7E" w14:textId="77777777" w:rsidTr="006A24E3">
        <w:trPr>
          <w:trHeight w:hRule="exact" w:val="240"/>
          <w:jc w:val="center"/>
        </w:trPr>
        <w:tc>
          <w:tcPr>
            <w:tcW w:w="9752" w:type="dxa"/>
            <w:gridSpan w:val="2"/>
            <w:tcBorders>
              <w:top w:val="nil"/>
              <w:left w:val="nil"/>
              <w:bottom w:val="nil"/>
              <w:right w:val="nil"/>
            </w:tcBorders>
          </w:tcPr>
          <w:p w14:paraId="2101CF09" w14:textId="77777777" w:rsidR="00FC7A6B" w:rsidRPr="00D3454D" w:rsidRDefault="00FC7A6B" w:rsidP="006A24E3"/>
        </w:tc>
      </w:tr>
      <w:tr w:rsidR="007603CD" w:rsidRPr="00D3454D" w14:paraId="73048AB7" w14:textId="77777777" w:rsidTr="006A24E3">
        <w:trPr>
          <w:trHeight w:val="240"/>
          <w:jc w:val="center"/>
        </w:trPr>
        <w:tc>
          <w:tcPr>
            <w:tcW w:w="4876" w:type="dxa"/>
            <w:tcBorders>
              <w:top w:val="nil"/>
              <w:left w:val="nil"/>
              <w:bottom w:val="nil"/>
              <w:right w:val="nil"/>
            </w:tcBorders>
          </w:tcPr>
          <w:p w14:paraId="3A4C85E4"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24B947CF" w14:textId="77777777" w:rsidR="00FC7A6B" w:rsidRPr="00D3454D" w:rsidRDefault="00FC7A6B" w:rsidP="006A24E3">
            <w:pPr>
              <w:pStyle w:val="AmColumnHeading"/>
            </w:pPr>
            <w:r w:rsidRPr="00D3454D">
              <w:t>Ændringsforslag</w:t>
            </w:r>
          </w:p>
        </w:tc>
      </w:tr>
      <w:tr w:rsidR="007603CD" w:rsidRPr="00D3454D" w14:paraId="75BF6909" w14:textId="77777777" w:rsidTr="006A24E3">
        <w:trPr>
          <w:jc w:val="center"/>
        </w:trPr>
        <w:tc>
          <w:tcPr>
            <w:tcW w:w="4876" w:type="dxa"/>
            <w:tcBorders>
              <w:top w:val="nil"/>
              <w:left w:val="nil"/>
              <w:bottom w:val="nil"/>
              <w:right w:val="nil"/>
            </w:tcBorders>
          </w:tcPr>
          <w:p w14:paraId="104A895E" w14:textId="77777777" w:rsidR="00FC7A6B" w:rsidRPr="00D3454D" w:rsidRDefault="00FC7A6B" w:rsidP="006A24E3">
            <w:pPr>
              <w:pStyle w:val="Normal6a"/>
            </w:pPr>
          </w:p>
        </w:tc>
        <w:tc>
          <w:tcPr>
            <w:tcW w:w="4876" w:type="dxa"/>
            <w:tcBorders>
              <w:top w:val="nil"/>
              <w:left w:val="nil"/>
              <w:bottom w:val="nil"/>
              <w:right w:val="nil"/>
            </w:tcBorders>
          </w:tcPr>
          <w:p w14:paraId="16848A6E" w14:textId="77777777" w:rsidR="00FC7A6B" w:rsidRPr="00D3454D" w:rsidRDefault="00FC7A6B" w:rsidP="006A24E3">
            <w:pPr>
              <w:pStyle w:val="Normal6a"/>
            </w:pPr>
            <w:r w:rsidRPr="00D3454D">
              <w:rPr>
                <w:b/>
                <w:i/>
              </w:rPr>
              <w:t>(12b)</w:t>
            </w:r>
            <w:r w:rsidRPr="00D3454D">
              <w:tab/>
            </w:r>
            <w:r w:rsidRPr="00D3454D">
              <w:rPr>
                <w:b/>
                <w:i/>
              </w:rPr>
              <w:t>Kommissionen bør i løbet af en treårig testfase foretage en omfattende gennemgang af fordelingsreglen, og i den forbindelse udarbejder den en undersøgelse af sammensætningen og vægtningen af formlen og forelægger Rådet en rapport inden udgangen af det tredje regnskabsår. Hvis Kommissionen i lyset af konklusionerne i rapporten finder det hensigtsmæssigt, kan den vedtage et lovgivningsforslag med henblik på at ændre dette direktiv ved at indføre en anden metode for fordeling af BEFIT-beskatningsgrundlaget.</w:t>
            </w:r>
          </w:p>
        </w:tc>
      </w:tr>
    </w:tbl>
    <w:p w14:paraId="4B2D7E9F"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2B5F7972" w14:textId="77777777" w:rsidR="00FC7A6B" w:rsidRPr="00D3454D" w:rsidRDefault="00FC7A6B" w:rsidP="00FC7A6B">
      <w:r w:rsidRPr="00D3454D">
        <w:rPr>
          <w:rStyle w:val="HideTWBExt"/>
          <w:noProof w:val="0"/>
        </w:rPr>
        <w:t>&lt;/Amend&gt;</w:t>
      </w:r>
    </w:p>
    <w:p w14:paraId="34C1D714"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165</w:t>
      </w:r>
      <w:r w:rsidRPr="00D3454D">
        <w:rPr>
          <w:rStyle w:val="HideTWBExt"/>
          <w:b w:val="0"/>
          <w:noProof w:val="0"/>
        </w:rPr>
        <w:t>&lt;/NumAm&gt;</w:t>
      </w:r>
    </w:p>
    <w:p w14:paraId="0B64E7B5"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3919C6E2" w14:textId="77777777" w:rsidR="00FC7A6B" w:rsidRPr="00D3454D" w:rsidRDefault="00FC7A6B" w:rsidP="00FC7A6B">
      <w:pPr>
        <w:pStyle w:val="NormalBold"/>
      </w:pPr>
      <w:r w:rsidRPr="00D3454D">
        <w:rPr>
          <w:rStyle w:val="HideTWBExt"/>
          <w:b w:val="0"/>
          <w:noProof w:val="0"/>
        </w:rPr>
        <w:t>&lt;/RepeatBlock-By&gt;</w:t>
      </w:r>
    </w:p>
    <w:p w14:paraId="2CEFB02B"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02463E89" w14:textId="77777777" w:rsidR="00FC7A6B" w:rsidRPr="00D3454D" w:rsidRDefault="00FC7A6B" w:rsidP="00FC7A6B">
      <w:pPr>
        <w:pStyle w:val="NormalBold"/>
      </w:pPr>
      <w:r w:rsidRPr="00D3454D">
        <w:rPr>
          <w:rStyle w:val="HideTWBExt"/>
          <w:b w:val="0"/>
          <w:noProof w:val="0"/>
        </w:rPr>
        <w:t>&lt;Article&gt;</w:t>
      </w:r>
      <w:r w:rsidRPr="00D3454D">
        <w:t>Betragtning 13</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4D30500B" w14:textId="77777777" w:rsidTr="006A24E3">
        <w:trPr>
          <w:trHeight w:hRule="exact" w:val="240"/>
          <w:jc w:val="center"/>
        </w:trPr>
        <w:tc>
          <w:tcPr>
            <w:tcW w:w="9752" w:type="dxa"/>
            <w:gridSpan w:val="2"/>
            <w:tcBorders>
              <w:top w:val="nil"/>
              <w:left w:val="nil"/>
              <w:bottom w:val="nil"/>
              <w:right w:val="nil"/>
            </w:tcBorders>
          </w:tcPr>
          <w:p w14:paraId="5BD9CA3C" w14:textId="77777777" w:rsidR="00FC7A6B" w:rsidRPr="00D3454D" w:rsidRDefault="00FC7A6B" w:rsidP="006A24E3"/>
        </w:tc>
      </w:tr>
      <w:tr w:rsidR="007603CD" w:rsidRPr="00D3454D" w14:paraId="43115CD8" w14:textId="77777777" w:rsidTr="006A24E3">
        <w:trPr>
          <w:trHeight w:val="240"/>
          <w:jc w:val="center"/>
        </w:trPr>
        <w:tc>
          <w:tcPr>
            <w:tcW w:w="4876" w:type="dxa"/>
            <w:tcBorders>
              <w:top w:val="nil"/>
              <w:left w:val="nil"/>
              <w:bottom w:val="nil"/>
              <w:right w:val="nil"/>
            </w:tcBorders>
          </w:tcPr>
          <w:p w14:paraId="517B8438"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0A8C4A77" w14:textId="77777777" w:rsidR="00FC7A6B" w:rsidRPr="00D3454D" w:rsidRDefault="00FC7A6B" w:rsidP="006A24E3">
            <w:pPr>
              <w:pStyle w:val="AmColumnHeading"/>
            </w:pPr>
            <w:r w:rsidRPr="00D3454D">
              <w:t>Ændringsforslag</w:t>
            </w:r>
          </w:p>
        </w:tc>
      </w:tr>
      <w:tr w:rsidR="007603CD" w:rsidRPr="00D3454D" w14:paraId="4DEAC39F" w14:textId="77777777" w:rsidTr="006A24E3">
        <w:trPr>
          <w:jc w:val="center"/>
        </w:trPr>
        <w:tc>
          <w:tcPr>
            <w:tcW w:w="4876" w:type="dxa"/>
            <w:tcBorders>
              <w:top w:val="nil"/>
              <w:left w:val="nil"/>
              <w:bottom w:val="nil"/>
              <w:right w:val="nil"/>
            </w:tcBorders>
          </w:tcPr>
          <w:p w14:paraId="0C23AB5B" w14:textId="77777777" w:rsidR="00FC7A6B" w:rsidRPr="00D3454D" w:rsidRDefault="00FC7A6B" w:rsidP="006A24E3">
            <w:pPr>
              <w:pStyle w:val="Normal6a"/>
            </w:pPr>
            <w:r w:rsidRPr="00D3454D">
              <w:rPr>
                <w:b/>
                <w:i/>
              </w:rPr>
              <w:t>(13)</w:t>
            </w:r>
            <w:r w:rsidRPr="00D3454D">
              <w:tab/>
            </w:r>
            <w:r w:rsidRPr="00D3454D">
              <w:rPr>
                <w:b/>
                <w:i/>
              </w:rPr>
              <w:t>For visse sektorer såsom udvindingsindustrien samt inden for international skibsfart, transport ad indre vandveje og lufttransport vil en aggregering af koncernmedlemmers skatteresultater ikke være en egnet foranstaltning. Det vil derfor være vigtigt at udelukke disse fra aggregeringen, da deres karakteristika ikke passer ind i en sådan sammenhæng. Ethvert overskud eller tab i selskaber, der beskæftiger sig med international trafik, og som ikke er omfattet af en tonnageskatteordning (og dermed udelukket fra de foreløbige skatteresultater), vil skulle holdes ude af aggregeringen og beregnes ved anvendelse af de fælles selskabsskatteregler.</w:t>
            </w:r>
          </w:p>
        </w:tc>
        <w:tc>
          <w:tcPr>
            <w:tcW w:w="4876" w:type="dxa"/>
            <w:tcBorders>
              <w:top w:val="nil"/>
              <w:left w:val="nil"/>
              <w:bottom w:val="nil"/>
              <w:right w:val="nil"/>
            </w:tcBorders>
          </w:tcPr>
          <w:p w14:paraId="4F717037" w14:textId="77777777" w:rsidR="00FC7A6B" w:rsidRPr="00D3454D" w:rsidRDefault="00FC7A6B" w:rsidP="006A24E3">
            <w:pPr>
              <w:pStyle w:val="Normal6a"/>
            </w:pPr>
            <w:r w:rsidRPr="00D3454D">
              <w:rPr>
                <w:b/>
                <w:i/>
              </w:rPr>
              <w:t>udgår</w:t>
            </w:r>
          </w:p>
        </w:tc>
      </w:tr>
    </w:tbl>
    <w:p w14:paraId="425F9C34"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68F850E1" w14:textId="77777777" w:rsidR="00FC7A6B" w:rsidRPr="00D3454D" w:rsidRDefault="00FC7A6B" w:rsidP="00FC7A6B">
      <w:r w:rsidRPr="00D3454D">
        <w:rPr>
          <w:rStyle w:val="HideTWBExt"/>
          <w:noProof w:val="0"/>
        </w:rPr>
        <w:t>&lt;/Amend&gt;</w:t>
      </w:r>
    </w:p>
    <w:p w14:paraId="7219A779"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166</w:t>
      </w:r>
      <w:r w:rsidRPr="00D3454D">
        <w:rPr>
          <w:rStyle w:val="HideTWBExt"/>
          <w:b w:val="0"/>
          <w:noProof w:val="0"/>
        </w:rPr>
        <w:t>&lt;/NumAm&gt;</w:t>
      </w:r>
    </w:p>
    <w:p w14:paraId="5D3ACF2E"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342B0C3A"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7280D1DA" w14:textId="77777777" w:rsidR="00FC7A6B" w:rsidRPr="00D3454D" w:rsidRDefault="00FC7A6B" w:rsidP="00FC7A6B">
      <w:pPr>
        <w:pStyle w:val="NormalBold"/>
      </w:pPr>
      <w:r w:rsidRPr="00D3454D">
        <w:rPr>
          <w:rStyle w:val="HideTWBExt"/>
          <w:b w:val="0"/>
          <w:noProof w:val="0"/>
        </w:rPr>
        <w:t>&lt;/RepeatBlock-By&gt;</w:t>
      </w:r>
    </w:p>
    <w:p w14:paraId="52FF8EA8"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110A39D" w14:textId="77777777" w:rsidR="00FC7A6B" w:rsidRPr="00D3454D" w:rsidRDefault="00FC7A6B" w:rsidP="00FC7A6B">
      <w:pPr>
        <w:pStyle w:val="NormalBold"/>
      </w:pPr>
      <w:r w:rsidRPr="00D3454D">
        <w:rPr>
          <w:rStyle w:val="HideTWBExt"/>
          <w:b w:val="0"/>
          <w:noProof w:val="0"/>
        </w:rPr>
        <w:t>&lt;Article&gt;</w:t>
      </w:r>
      <w:r w:rsidRPr="00D3454D">
        <w:t>Betragtning 13</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49D29520" w14:textId="77777777" w:rsidTr="006A24E3">
        <w:trPr>
          <w:trHeight w:hRule="exact" w:val="240"/>
          <w:jc w:val="center"/>
        </w:trPr>
        <w:tc>
          <w:tcPr>
            <w:tcW w:w="9752" w:type="dxa"/>
            <w:gridSpan w:val="2"/>
            <w:tcBorders>
              <w:top w:val="nil"/>
              <w:left w:val="nil"/>
              <w:bottom w:val="nil"/>
              <w:right w:val="nil"/>
            </w:tcBorders>
          </w:tcPr>
          <w:p w14:paraId="66619D0B" w14:textId="77777777" w:rsidR="00FC7A6B" w:rsidRPr="00D3454D" w:rsidRDefault="00FC7A6B" w:rsidP="006A24E3"/>
        </w:tc>
      </w:tr>
      <w:tr w:rsidR="007603CD" w:rsidRPr="00D3454D" w14:paraId="2F767909" w14:textId="77777777" w:rsidTr="006A24E3">
        <w:trPr>
          <w:trHeight w:val="240"/>
          <w:jc w:val="center"/>
        </w:trPr>
        <w:tc>
          <w:tcPr>
            <w:tcW w:w="4876" w:type="dxa"/>
            <w:tcBorders>
              <w:top w:val="nil"/>
              <w:left w:val="nil"/>
              <w:bottom w:val="nil"/>
              <w:right w:val="nil"/>
            </w:tcBorders>
          </w:tcPr>
          <w:p w14:paraId="2EAFB635"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25EDD0F8" w14:textId="77777777" w:rsidR="00FC7A6B" w:rsidRPr="00D3454D" w:rsidRDefault="00FC7A6B" w:rsidP="006A24E3">
            <w:pPr>
              <w:pStyle w:val="AmColumnHeading"/>
            </w:pPr>
            <w:r w:rsidRPr="00D3454D">
              <w:t>Ændringsforslag</w:t>
            </w:r>
          </w:p>
        </w:tc>
      </w:tr>
      <w:tr w:rsidR="007603CD" w:rsidRPr="00D3454D" w14:paraId="69095E9F" w14:textId="77777777" w:rsidTr="006A24E3">
        <w:trPr>
          <w:jc w:val="center"/>
        </w:trPr>
        <w:tc>
          <w:tcPr>
            <w:tcW w:w="4876" w:type="dxa"/>
            <w:tcBorders>
              <w:top w:val="nil"/>
              <w:left w:val="nil"/>
              <w:bottom w:val="nil"/>
              <w:right w:val="nil"/>
            </w:tcBorders>
          </w:tcPr>
          <w:p w14:paraId="6F0E17EC" w14:textId="77777777" w:rsidR="00FC7A6B" w:rsidRPr="00D3454D" w:rsidRDefault="00FC7A6B" w:rsidP="006A24E3">
            <w:pPr>
              <w:pStyle w:val="Normal6a"/>
            </w:pPr>
            <w:r w:rsidRPr="00D3454D">
              <w:t>(13)</w:t>
            </w:r>
            <w:r w:rsidRPr="00D3454D">
              <w:tab/>
              <w:t>For visse sektorer såsom udvindingsindustrien</w:t>
            </w:r>
            <w:r w:rsidRPr="00D3454D">
              <w:rPr>
                <w:b/>
                <w:i/>
              </w:rPr>
              <w:t xml:space="preserve"> samt inden for international skibsfart, transport ad indre vandveje og lufttransport</w:t>
            </w:r>
            <w:r w:rsidRPr="00D3454D">
              <w:t xml:space="preserve"> vil en aggregering af koncernmedlemmers skatteresultater ikke være en egnet foranstaltning. Det vil derfor være vigtigt at udelukke disse fra aggregeringen, da deres karakteristika ikke passer ind i en sådan sammenhæng. </w:t>
            </w:r>
            <w:r w:rsidRPr="00D3454D">
              <w:rPr>
                <w:b/>
                <w:i/>
              </w:rPr>
              <w:t>Ethvert overskud eller tab i selskaber, der beskæftiger sig med international trafik, og som ikke er omfattet af en tonnageskatteordning (og dermed udelukket fra de foreløbige skatteresultater), vil skulle holdes ude af aggregeringen og beregnes ved anvendelse af de fælles selskabsskatteregler.</w:t>
            </w:r>
          </w:p>
        </w:tc>
        <w:tc>
          <w:tcPr>
            <w:tcW w:w="4876" w:type="dxa"/>
            <w:tcBorders>
              <w:top w:val="nil"/>
              <w:left w:val="nil"/>
              <w:bottom w:val="nil"/>
              <w:right w:val="nil"/>
            </w:tcBorders>
          </w:tcPr>
          <w:p w14:paraId="0AB8A7C8" w14:textId="77777777" w:rsidR="00FC7A6B" w:rsidRPr="00D3454D" w:rsidRDefault="00FC7A6B" w:rsidP="006A24E3">
            <w:pPr>
              <w:pStyle w:val="Normal6a"/>
            </w:pPr>
            <w:r w:rsidRPr="00D3454D">
              <w:t>(13)</w:t>
            </w:r>
            <w:r w:rsidRPr="00D3454D">
              <w:tab/>
              <w:t>For visse sektorer såsom udvindingsindustrien vil en aggregering af koncernmedlemmers skatteresultater ikke være en egnet foranstaltning. Det vil derfor være vigtigt at udelukke disse fra aggregeringen, da deres karakteristika ikke passer ind i en sådan sammenhæng. </w:t>
            </w:r>
          </w:p>
        </w:tc>
      </w:tr>
    </w:tbl>
    <w:p w14:paraId="277FF818"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735D6DA2" w14:textId="77777777" w:rsidR="00FC7A6B" w:rsidRPr="00D3454D" w:rsidRDefault="00FC7A6B" w:rsidP="00FC7A6B">
      <w:r w:rsidRPr="00D3454D">
        <w:rPr>
          <w:rStyle w:val="HideTWBExt"/>
          <w:noProof w:val="0"/>
        </w:rPr>
        <w:t>&lt;/Amend&gt;</w:t>
      </w:r>
    </w:p>
    <w:p w14:paraId="383CC09E"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167</w:t>
      </w:r>
      <w:r w:rsidRPr="00D3454D">
        <w:rPr>
          <w:rStyle w:val="HideTWBExt"/>
          <w:b w:val="0"/>
          <w:noProof w:val="0"/>
        </w:rPr>
        <w:t>&lt;/NumAm&gt;</w:t>
      </w:r>
    </w:p>
    <w:p w14:paraId="0DB64B36" w14:textId="77777777" w:rsidR="00FC7A6B" w:rsidRPr="00D3454D" w:rsidRDefault="00FC7A6B" w:rsidP="00FC7A6B">
      <w:pPr>
        <w:pStyle w:val="NormalBold"/>
      </w:pPr>
      <w:r w:rsidRPr="00D3454D">
        <w:rPr>
          <w:rStyle w:val="HideTWBExt"/>
          <w:b w:val="0"/>
          <w:noProof w:val="0"/>
        </w:rPr>
        <w:t>&lt;RepeatBlock-By&gt;&lt;Members&gt;</w:t>
      </w:r>
      <w:r w:rsidRPr="00D3454D">
        <w:t>Isabel Benjumea Benjumea</w:t>
      </w:r>
      <w:r w:rsidRPr="00D3454D">
        <w:rPr>
          <w:rStyle w:val="HideTWBExt"/>
          <w:b w:val="0"/>
          <w:noProof w:val="0"/>
        </w:rPr>
        <w:t>&lt;/Members&gt;</w:t>
      </w:r>
    </w:p>
    <w:p w14:paraId="257019FB" w14:textId="77777777" w:rsidR="00FC7A6B" w:rsidRPr="00D3454D" w:rsidRDefault="00FC7A6B" w:rsidP="00FC7A6B">
      <w:pPr>
        <w:pStyle w:val="NormalBold"/>
      </w:pPr>
      <w:r w:rsidRPr="00D3454D">
        <w:rPr>
          <w:rStyle w:val="HideTWBExt"/>
          <w:b w:val="0"/>
          <w:noProof w:val="0"/>
        </w:rPr>
        <w:t>&lt;/RepeatBlock-By&gt;</w:t>
      </w:r>
    </w:p>
    <w:p w14:paraId="58A170F9"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4477E28A" w14:textId="77777777" w:rsidR="00FC7A6B" w:rsidRPr="00D3454D" w:rsidRDefault="00FC7A6B" w:rsidP="00FC7A6B">
      <w:pPr>
        <w:pStyle w:val="NormalBold"/>
      </w:pPr>
      <w:r w:rsidRPr="00D3454D">
        <w:rPr>
          <w:rStyle w:val="HideTWBExt"/>
          <w:b w:val="0"/>
          <w:noProof w:val="0"/>
        </w:rPr>
        <w:t>&lt;Article&gt;</w:t>
      </w:r>
      <w:r w:rsidRPr="00D3454D">
        <w:t>Betragtning 13</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510E8E85" w14:textId="77777777" w:rsidTr="006A24E3">
        <w:trPr>
          <w:trHeight w:hRule="exact" w:val="240"/>
          <w:jc w:val="center"/>
        </w:trPr>
        <w:tc>
          <w:tcPr>
            <w:tcW w:w="9752" w:type="dxa"/>
            <w:gridSpan w:val="2"/>
            <w:tcBorders>
              <w:top w:val="nil"/>
              <w:left w:val="nil"/>
              <w:bottom w:val="nil"/>
              <w:right w:val="nil"/>
            </w:tcBorders>
          </w:tcPr>
          <w:p w14:paraId="463A990E" w14:textId="77777777" w:rsidR="00FC7A6B" w:rsidRPr="00D3454D" w:rsidRDefault="00FC7A6B" w:rsidP="006A24E3"/>
        </w:tc>
      </w:tr>
      <w:tr w:rsidR="007603CD" w:rsidRPr="00D3454D" w14:paraId="0C399D13" w14:textId="77777777" w:rsidTr="006A24E3">
        <w:trPr>
          <w:trHeight w:val="240"/>
          <w:jc w:val="center"/>
        </w:trPr>
        <w:tc>
          <w:tcPr>
            <w:tcW w:w="4876" w:type="dxa"/>
            <w:tcBorders>
              <w:top w:val="nil"/>
              <w:left w:val="nil"/>
              <w:bottom w:val="nil"/>
              <w:right w:val="nil"/>
            </w:tcBorders>
          </w:tcPr>
          <w:p w14:paraId="367E5564"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279EA556" w14:textId="77777777" w:rsidR="00FC7A6B" w:rsidRPr="00D3454D" w:rsidRDefault="00FC7A6B" w:rsidP="006A24E3">
            <w:pPr>
              <w:pStyle w:val="AmColumnHeading"/>
            </w:pPr>
            <w:r w:rsidRPr="00D3454D">
              <w:t>Ændringsforslag</w:t>
            </w:r>
          </w:p>
        </w:tc>
      </w:tr>
      <w:tr w:rsidR="007603CD" w:rsidRPr="00D3454D" w14:paraId="2DF1EBFC" w14:textId="77777777" w:rsidTr="006A24E3">
        <w:trPr>
          <w:jc w:val="center"/>
        </w:trPr>
        <w:tc>
          <w:tcPr>
            <w:tcW w:w="4876" w:type="dxa"/>
            <w:tcBorders>
              <w:top w:val="nil"/>
              <w:left w:val="nil"/>
              <w:bottom w:val="nil"/>
              <w:right w:val="nil"/>
            </w:tcBorders>
          </w:tcPr>
          <w:p w14:paraId="194BAAA9" w14:textId="77777777" w:rsidR="00FC7A6B" w:rsidRPr="00D3454D" w:rsidRDefault="00FC7A6B" w:rsidP="006A24E3">
            <w:pPr>
              <w:pStyle w:val="Normal6a"/>
            </w:pPr>
            <w:r w:rsidRPr="00D3454D">
              <w:t>(13)</w:t>
            </w:r>
            <w:r w:rsidRPr="00D3454D">
              <w:tab/>
              <w:t xml:space="preserve">For visse sektorer såsom udvindingsindustrien samt inden for international skibsfart, transport ad indre vandveje </w:t>
            </w:r>
            <w:r w:rsidRPr="00D3454D">
              <w:rPr>
                <w:b/>
                <w:bCs/>
                <w:i/>
                <w:iCs/>
              </w:rPr>
              <w:t>og</w:t>
            </w:r>
            <w:r w:rsidRPr="00D3454D">
              <w:t xml:space="preserve"> lufttransport vil en aggregering af koncernmedlemmers skatteresultater ikke være en egnet foranstaltning. Det vil derfor være vigtigt at udelukke disse fra aggregeringen, da deres karakteristika ikke passer ind i en sådan sammenhæng. Ethvert overskud eller tab i selskaber, der beskæftiger sig med international trafik, og som ikke er omfattet af en tonnageskatteordning (og dermed udelukket fra de foreløbige skatteresultater), vil skulle holdes ude af aggregeringen og beregnes ved anvendelse af de fælles selskabsskatteregler.</w:t>
            </w:r>
          </w:p>
        </w:tc>
        <w:tc>
          <w:tcPr>
            <w:tcW w:w="4876" w:type="dxa"/>
            <w:tcBorders>
              <w:top w:val="nil"/>
              <w:left w:val="nil"/>
              <w:bottom w:val="nil"/>
              <w:right w:val="nil"/>
            </w:tcBorders>
          </w:tcPr>
          <w:p w14:paraId="06DED72F" w14:textId="77777777" w:rsidR="00FC7A6B" w:rsidRPr="00D3454D" w:rsidRDefault="00FC7A6B" w:rsidP="006A24E3">
            <w:pPr>
              <w:pStyle w:val="Normal6a"/>
            </w:pPr>
            <w:r w:rsidRPr="00D3454D">
              <w:t>(13)</w:t>
            </w:r>
            <w:r w:rsidRPr="00D3454D">
              <w:tab/>
              <w:t>For visse sektorer såsom udvindingsindustrien samt inden for international skibsfart, transport ad indre vandveje</w:t>
            </w:r>
            <w:r w:rsidRPr="00D3454D">
              <w:rPr>
                <w:b/>
                <w:i/>
              </w:rPr>
              <w:t>,</w:t>
            </w:r>
            <w:r w:rsidRPr="00D3454D">
              <w:t xml:space="preserve"> lufttransport </w:t>
            </w:r>
            <w:r w:rsidRPr="00D3454D">
              <w:rPr>
                <w:b/>
                <w:i/>
              </w:rPr>
              <w:t>og finansielle tjenesteydelser</w:t>
            </w:r>
            <w:r w:rsidRPr="00D3454D">
              <w:t xml:space="preserve"> vil en aggregering af koncernmedlemmers skatteresultater ikke være en egnet foranstaltning. Det vil derfor være vigtigt at udelukke disse fra aggregeringen, da deres karakteristika ikke passer ind i en sådan sammenhæng. Ethvert overskud eller tab i selskaber, der beskæftiger sig med international trafik, og som ikke er omfattet af en tonnageskatteordning (og dermed udelukket fra de foreløbige skatteresultater), vil skulle holdes ude af aggregeringen og beregnes ved anvendelse af de fælles selskabsskatteregler.</w:t>
            </w:r>
          </w:p>
        </w:tc>
      </w:tr>
    </w:tbl>
    <w:p w14:paraId="34F6E815"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7F3236AE" w14:textId="77777777" w:rsidR="00FC7A6B" w:rsidRPr="00D3454D" w:rsidRDefault="00FC7A6B" w:rsidP="00FC7A6B">
      <w:r w:rsidRPr="00D3454D">
        <w:rPr>
          <w:rStyle w:val="HideTWBExt"/>
          <w:noProof w:val="0"/>
        </w:rPr>
        <w:t>&lt;/Amend&gt;</w:t>
      </w:r>
    </w:p>
    <w:p w14:paraId="61BA7C8C"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168</w:t>
      </w:r>
      <w:r w:rsidRPr="00D3454D">
        <w:rPr>
          <w:rStyle w:val="HideTWBExt"/>
          <w:b w:val="0"/>
          <w:noProof w:val="0"/>
        </w:rPr>
        <w:t>&lt;/NumAm&gt;</w:t>
      </w:r>
    </w:p>
    <w:p w14:paraId="4A4901AB"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6DD1CBCB"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24842050" w14:textId="77777777" w:rsidR="00FC7A6B" w:rsidRPr="00D3454D" w:rsidRDefault="00FC7A6B" w:rsidP="00FC7A6B">
      <w:pPr>
        <w:pStyle w:val="NormalBold"/>
      </w:pPr>
      <w:r w:rsidRPr="00D3454D">
        <w:rPr>
          <w:rStyle w:val="HideTWBExt"/>
          <w:b w:val="0"/>
          <w:noProof w:val="0"/>
        </w:rPr>
        <w:t>&lt;/RepeatBlock-By&gt;</w:t>
      </w:r>
    </w:p>
    <w:p w14:paraId="7BD85063"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490D010" w14:textId="77777777" w:rsidR="00FC7A6B" w:rsidRPr="00D3454D" w:rsidRDefault="00FC7A6B" w:rsidP="00FC7A6B">
      <w:pPr>
        <w:pStyle w:val="NormalBold"/>
      </w:pPr>
      <w:r w:rsidRPr="00D3454D">
        <w:rPr>
          <w:rStyle w:val="HideTWBExt"/>
          <w:b w:val="0"/>
          <w:noProof w:val="0"/>
        </w:rPr>
        <w:t>&lt;Article&gt;</w:t>
      </w:r>
      <w:r w:rsidRPr="00D3454D">
        <w:t>Betragtning 14</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377FDE5" w14:textId="77777777" w:rsidTr="006A24E3">
        <w:trPr>
          <w:trHeight w:hRule="exact" w:val="240"/>
          <w:jc w:val="center"/>
        </w:trPr>
        <w:tc>
          <w:tcPr>
            <w:tcW w:w="9752" w:type="dxa"/>
            <w:gridSpan w:val="2"/>
            <w:tcBorders>
              <w:top w:val="nil"/>
              <w:left w:val="nil"/>
              <w:bottom w:val="nil"/>
              <w:right w:val="nil"/>
            </w:tcBorders>
          </w:tcPr>
          <w:p w14:paraId="328AD772" w14:textId="77777777" w:rsidR="00FC7A6B" w:rsidRPr="00D3454D" w:rsidRDefault="00FC7A6B" w:rsidP="006A24E3"/>
        </w:tc>
      </w:tr>
      <w:tr w:rsidR="007603CD" w:rsidRPr="00D3454D" w14:paraId="5EEB8569" w14:textId="77777777" w:rsidTr="006A24E3">
        <w:trPr>
          <w:trHeight w:val="240"/>
          <w:jc w:val="center"/>
        </w:trPr>
        <w:tc>
          <w:tcPr>
            <w:tcW w:w="4876" w:type="dxa"/>
            <w:tcBorders>
              <w:top w:val="nil"/>
              <w:left w:val="nil"/>
              <w:bottom w:val="nil"/>
              <w:right w:val="nil"/>
            </w:tcBorders>
          </w:tcPr>
          <w:p w14:paraId="7D53E69F"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16C356F4" w14:textId="77777777" w:rsidR="00FC7A6B" w:rsidRPr="00D3454D" w:rsidRDefault="00FC7A6B" w:rsidP="006A24E3">
            <w:pPr>
              <w:pStyle w:val="AmColumnHeading"/>
            </w:pPr>
            <w:r w:rsidRPr="00D3454D">
              <w:t>Ændringsforslag</w:t>
            </w:r>
          </w:p>
        </w:tc>
      </w:tr>
      <w:tr w:rsidR="007603CD" w:rsidRPr="00D3454D" w14:paraId="6645FF1B" w14:textId="77777777" w:rsidTr="006A24E3">
        <w:trPr>
          <w:jc w:val="center"/>
        </w:trPr>
        <w:tc>
          <w:tcPr>
            <w:tcW w:w="4876" w:type="dxa"/>
            <w:tcBorders>
              <w:top w:val="nil"/>
              <w:left w:val="nil"/>
              <w:bottom w:val="nil"/>
              <w:right w:val="nil"/>
            </w:tcBorders>
          </w:tcPr>
          <w:p w14:paraId="0C6A04E2" w14:textId="77777777" w:rsidR="00FC7A6B" w:rsidRPr="00D3454D" w:rsidRDefault="00FC7A6B" w:rsidP="006A24E3">
            <w:pPr>
              <w:pStyle w:val="Normal6a"/>
            </w:pPr>
            <w:r w:rsidRPr="00D3454D">
              <w:rPr>
                <w:b/>
                <w:i/>
              </w:rPr>
              <w:t>(14)</w:t>
            </w:r>
            <w:r w:rsidRPr="00D3454D">
              <w:tab/>
            </w:r>
            <w:r w:rsidRPr="00D3454D">
              <w:rPr>
                <w:b/>
                <w:i/>
              </w:rPr>
              <w:t>For at skabe plads til vækst og investeringer vil medlemsstaterne også selv kunne foretage yderligere justeringer efter fordelingen (f.eks. skattemæssig behandling af pensionsbidrag) på områder, der ikke er omfattet af den fælles ramme. For at sikre, at medlemsstaterne kan træffe egne nationale politiske valg på området, vil de også frit kunne foretage yderligere justeringer af deres tildelte andel uden anvendelsen af et loft. Under alle omstændigheder vil direktiv (EU) 2022/2523 effektivt fastsætte et loft, der vil sikre en effektiv skattesats på mindst 15 %.</w:t>
            </w:r>
          </w:p>
        </w:tc>
        <w:tc>
          <w:tcPr>
            <w:tcW w:w="4876" w:type="dxa"/>
            <w:tcBorders>
              <w:top w:val="nil"/>
              <w:left w:val="nil"/>
              <w:bottom w:val="nil"/>
              <w:right w:val="nil"/>
            </w:tcBorders>
          </w:tcPr>
          <w:p w14:paraId="5A4A0F9E" w14:textId="77777777" w:rsidR="00FC7A6B" w:rsidRPr="00D3454D" w:rsidRDefault="00FC7A6B" w:rsidP="006A24E3">
            <w:pPr>
              <w:pStyle w:val="Normal6a"/>
            </w:pPr>
            <w:r w:rsidRPr="00D3454D">
              <w:rPr>
                <w:b/>
                <w:i/>
              </w:rPr>
              <w:t>udgår</w:t>
            </w:r>
          </w:p>
        </w:tc>
      </w:tr>
    </w:tbl>
    <w:p w14:paraId="26589F6D"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30E8F2AA" w14:textId="77777777" w:rsidR="00FC7A6B" w:rsidRPr="00D3454D" w:rsidRDefault="00FC7A6B" w:rsidP="00FC7A6B">
      <w:r w:rsidRPr="00D3454D">
        <w:rPr>
          <w:rStyle w:val="HideTWBExt"/>
          <w:noProof w:val="0"/>
        </w:rPr>
        <w:t>&lt;/Amend&gt;</w:t>
      </w:r>
    </w:p>
    <w:p w14:paraId="1D3F8F2A"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169</w:t>
      </w:r>
      <w:r w:rsidRPr="00D3454D">
        <w:rPr>
          <w:rStyle w:val="HideTWBExt"/>
          <w:b w:val="0"/>
          <w:noProof w:val="0"/>
        </w:rPr>
        <w:t>&lt;/NumAm&gt;</w:t>
      </w:r>
    </w:p>
    <w:p w14:paraId="2A6407B0"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5A87C513" w14:textId="77777777" w:rsidR="00FC7A6B" w:rsidRPr="00D3454D" w:rsidRDefault="00FC7A6B" w:rsidP="00FC7A6B">
      <w:pPr>
        <w:pStyle w:val="NormalBold"/>
      </w:pPr>
      <w:r w:rsidRPr="00D3454D">
        <w:rPr>
          <w:rStyle w:val="HideTWBExt"/>
          <w:b w:val="0"/>
          <w:noProof w:val="0"/>
        </w:rPr>
        <w:t>&lt;/RepeatBlock-By&gt;</w:t>
      </w:r>
    </w:p>
    <w:p w14:paraId="25A05773"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13479FB0" w14:textId="77777777" w:rsidR="00FC7A6B" w:rsidRPr="00D3454D" w:rsidRDefault="00FC7A6B" w:rsidP="00FC7A6B">
      <w:pPr>
        <w:pStyle w:val="NormalBold"/>
      </w:pPr>
      <w:r w:rsidRPr="00D3454D">
        <w:rPr>
          <w:rStyle w:val="HideTWBExt"/>
          <w:b w:val="0"/>
          <w:noProof w:val="0"/>
        </w:rPr>
        <w:t>&lt;Article&gt;</w:t>
      </w:r>
      <w:r w:rsidRPr="00D3454D">
        <w:t>Betragtning 14</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683B63A3" w14:textId="77777777" w:rsidTr="006A24E3">
        <w:trPr>
          <w:trHeight w:hRule="exact" w:val="240"/>
          <w:jc w:val="center"/>
        </w:trPr>
        <w:tc>
          <w:tcPr>
            <w:tcW w:w="9752" w:type="dxa"/>
            <w:gridSpan w:val="2"/>
            <w:tcBorders>
              <w:top w:val="nil"/>
              <w:left w:val="nil"/>
              <w:bottom w:val="nil"/>
              <w:right w:val="nil"/>
            </w:tcBorders>
          </w:tcPr>
          <w:p w14:paraId="3DC5CC4C" w14:textId="77777777" w:rsidR="00FC7A6B" w:rsidRPr="00D3454D" w:rsidRDefault="00FC7A6B" w:rsidP="006A24E3"/>
        </w:tc>
      </w:tr>
      <w:tr w:rsidR="007603CD" w:rsidRPr="00D3454D" w14:paraId="1B8B6E6D" w14:textId="77777777" w:rsidTr="006A24E3">
        <w:trPr>
          <w:trHeight w:val="240"/>
          <w:jc w:val="center"/>
        </w:trPr>
        <w:tc>
          <w:tcPr>
            <w:tcW w:w="4876" w:type="dxa"/>
            <w:tcBorders>
              <w:top w:val="nil"/>
              <w:left w:val="nil"/>
              <w:bottom w:val="nil"/>
              <w:right w:val="nil"/>
            </w:tcBorders>
          </w:tcPr>
          <w:p w14:paraId="496A50DC"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0EACF04D" w14:textId="77777777" w:rsidR="00FC7A6B" w:rsidRPr="00D3454D" w:rsidRDefault="00FC7A6B" w:rsidP="006A24E3">
            <w:pPr>
              <w:pStyle w:val="AmColumnHeading"/>
            </w:pPr>
            <w:r w:rsidRPr="00D3454D">
              <w:t>Ændringsforslag</w:t>
            </w:r>
          </w:p>
        </w:tc>
      </w:tr>
      <w:tr w:rsidR="007603CD" w:rsidRPr="00D3454D" w14:paraId="1211497C" w14:textId="77777777" w:rsidTr="006A24E3">
        <w:trPr>
          <w:jc w:val="center"/>
        </w:trPr>
        <w:tc>
          <w:tcPr>
            <w:tcW w:w="4876" w:type="dxa"/>
            <w:tcBorders>
              <w:top w:val="nil"/>
              <w:left w:val="nil"/>
              <w:bottom w:val="nil"/>
              <w:right w:val="nil"/>
            </w:tcBorders>
          </w:tcPr>
          <w:p w14:paraId="4F1804C4" w14:textId="77777777" w:rsidR="00FC7A6B" w:rsidRPr="00D3454D" w:rsidRDefault="00FC7A6B" w:rsidP="006A24E3">
            <w:pPr>
              <w:pStyle w:val="Normal6a"/>
            </w:pPr>
            <w:r w:rsidRPr="00D3454D">
              <w:t>(14)</w:t>
            </w:r>
            <w:r w:rsidRPr="00D3454D">
              <w:tab/>
            </w:r>
            <w:r w:rsidRPr="00D3454D">
              <w:rPr>
                <w:b/>
                <w:i/>
              </w:rPr>
              <w:t>For at skabe plads til vækst og investeringer vil</w:t>
            </w:r>
            <w:r w:rsidRPr="00D3454D">
              <w:t xml:space="preserve"> medlemsstaterne også selv kunne foretage yderligere justeringer efter fordelingen (f.eks. skattemæssig behandling af pensionsbidrag) på områder, der ikke er omfattet af den fælles ramme. For at sikre, at medlemsstaterne kan træffe egne nationale politiske valg på området, vil de også frit kunne foretage yderligere justeringer af deres tildelte andel uden anvendelsen af et loft. Under alle omstændigheder vil direktiv (EU) 2022/2523 effektivt fastsætte et loft, der vil sikre en effektiv skattesats på mindst 15 %.</w:t>
            </w:r>
          </w:p>
        </w:tc>
        <w:tc>
          <w:tcPr>
            <w:tcW w:w="4876" w:type="dxa"/>
            <w:tcBorders>
              <w:top w:val="nil"/>
              <w:left w:val="nil"/>
              <w:bottom w:val="nil"/>
              <w:right w:val="nil"/>
            </w:tcBorders>
          </w:tcPr>
          <w:p w14:paraId="677BC3BE" w14:textId="3B7B95F5" w:rsidR="00FC7A6B" w:rsidRPr="00D3454D" w:rsidRDefault="00FC7A6B" w:rsidP="00703014">
            <w:pPr>
              <w:pStyle w:val="Normal6a"/>
            </w:pPr>
            <w:r w:rsidRPr="00D3454D">
              <w:t>(14)</w:t>
            </w:r>
            <w:r w:rsidRPr="00D3454D">
              <w:tab/>
              <w:t xml:space="preserve">Medlemsstaterne </w:t>
            </w:r>
            <w:r w:rsidRPr="00D3454D">
              <w:rPr>
                <w:b/>
                <w:bCs/>
                <w:i/>
                <w:iCs/>
              </w:rPr>
              <w:t xml:space="preserve">vil </w:t>
            </w:r>
            <w:r w:rsidRPr="00D3454D">
              <w:t>også selv kunne foretage yderligere justeringer efter fordelingen (f.eks. skattemæssig behandling af pensionsbidrag) på områder, der ikke er omfattet af den fælles ramme. For at sikre, at medlemsstaterne kan træffe egne nationale politiske valg på området, vil de også frit kunne foretage yderligere justeringer af deres tildelte andel uden anvendelsen af et loft. Under alle omstændigheder vil direktiv (EU) 2022/2523 effektivt fastsætte et loft, der vil sikre en effektiv skattesats på mindst 15 %.</w:t>
            </w:r>
            <w:r w:rsidRPr="00D3454D">
              <w:rPr>
                <w:b/>
                <w:i/>
              </w:rPr>
              <w:t> Justeringer efter fordelingen bør fokusere på inputbaserede skatteincitamenter. Medlemsstaterne bør afholde sig fra at tilbyde outputbaserede skatteincitamenter såsom patentbokse og andre ordninger vedrørende intellektuel ejendomsret. Derudover bør hver medlemsstat offentliggøre detaljerede oplysninger om skatteudgifternes indvirkning på indtægterne, som fastsat i artikel 14 i direktiv 2011/84</w:t>
            </w:r>
            <w:r w:rsidR="00703014" w:rsidRPr="00D3454D">
              <w:rPr>
                <w:b/>
                <w:i/>
              </w:rPr>
              <w:t>/EU</w:t>
            </w:r>
            <w:r w:rsidRPr="00D3454D">
              <w:rPr>
                <w:b/>
                <w:i/>
              </w:rPr>
              <w:t>. Hver skatteudgift bør som minimum knyttes til et eller flere politiske mål, dens tiltænkte modtagere skal angives, og det skal angives, hvor mange indtægter man skønner, at der er blevet givet afkald på. Med hensyn til den grønne omstilling anbefales det endvidere for medlemsstaterne at indføre en kvalitativ komponent for at sikre en minimumsoverensstemmelse med verdensmålene for bæredygtig udvikling. Medlemsstaterne kunne eksempelvis udføre bæredygtighedsevalueringer af justeringer, der finder anvendelse på deres tildelte andel.</w:t>
            </w:r>
          </w:p>
        </w:tc>
      </w:tr>
    </w:tbl>
    <w:p w14:paraId="3C3CDE62"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062C2242" w14:textId="77777777" w:rsidR="00FC7A6B" w:rsidRPr="00D3454D" w:rsidRDefault="00FC7A6B" w:rsidP="00FC7A6B">
      <w:r w:rsidRPr="00D3454D">
        <w:rPr>
          <w:rStyle w:val="HideTWBExt"/>
          <w:noProof w:val="0"/>
        </w:rPr>
        <w:t>&lt;/Amend&gt;</w:t>
      </w:r>
    </w:p>
    <w:p w14:paraId="7CC8BF66"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170</w:t>
      </w:r>
      <w:r w:rsidRPr="00D3454D">
        <w:rPr>
          <w:rStyle w:val="HideTWBExt"/>
          <w:b w:val="0"/>
          <w:noProof w:val="0"/>
        </w:rPr>
        <w:t>&lt;/NumAm&gt;</w:t>
      </w:r>
    </w:p>
    <w:p w14:paraId="3C6394A8" w14:textId="77777777" w:rsidR="00FC7A6B" w:rsidRPr="00D3454D" w:rsidRDefault="00FC7A6B" w:rsidP="00FC7A6B">
      <w:pPr>
        <w:pStyle w:val="NormalBold"/>
      </w:pPr>
      <w:r w:rsidRPr="00D3454D">
        <w:rPr>
          <w:rStyle w:val="HideTWBExt"/>
          <w:b w:val="0"/>
          <w:noProof w:val="0"/>
        </w:rPr>
        <w:t>&lt;RepeatBlock-By&gt;&lt;Members&gt;</w:t>
      </w:r>
      <w:r w:rsidRPr="00D3454D">
        <w:t>Isabel Benjumea Benjumea</w:t>
      </w:r>
      <w:r w:rsidRPr="00D3454D">
        <w:rPr>
          <w:rStyle w:val="HideTWBExt"/>
          <w:b w:val="0"/>
          <w:noProof w:val="0"/>
        </w:rPr>
        <w:t>&lt;/Members&gt;</w:t>
      </w:r>
    </w:p>
    <w:p w14:paraId="534ABA63" w14:textId="77777777" w:rsidR="00FC7A6B" w:rsidRPr="00D3454D" w:rsidRDefault="00FC7A6B" w:rsidP="00FC7A6B">
      <w:pPr>
        <w:pStyle w:val="NormalBold"/>
      </w:pPr>
      <w:r w:rsidRPr="00D3454D">
        <w:rPr>
          <w:rStyle w:val="HideTWBExt"/>
          <w:b w:val="0"/>
          <w:noProof w:val="0"/>
        </w:rPr>
        <w:t>&lt;/RepeatBlock-By&gt;</w:t>
      </w:r>
    </w:p>
    <w:p w14:paraId="74DD3B22"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66327904" w14:textId="77777777" w:rsidR="00FC7A6B" w:rsidRPr="00D3454D" w:rsidRDefault="00FC7A6B" w:rsidP="00FC7A6B">
      <w:pPr>
        <w:pStyle w:val="NormalBold"/>
      </w:pPr>
      <w:r w:rsidRPr="00D3454D">
        <w:rPr>
          <w:rStyle w:val="HideTWBExt"/>
          <w:b w:val="0"/>
          <w:noProof w:val="0"/>
        </w:rPr>
        <w:t>&lt;Article&gt;</w:t>
      </w:r>
      <w:r w:rsidRPr="00D3454D">
        <w:t>Betragtning 14</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392D7273" w14:textId="77777777" w:rsidTr="006A24E3">
        <w:trPr>
          <w:trHeight w:hRule="exact" w:val="240"/>
          <w:jc w:val="center"/>
        </w:trPr>
        <w:tc>
          <w:tcPr>
            <w:tcW w:w="9752" w:type="dxa"/>
            <w:gridSpan w:val="2"/>
            <w:tcBorders>
              <w:top w:val="nil"/>
              <w:left w:val="nil"/>
              <w:bottom w:val="nil"/>
              <w:right w:val="nil"/>
            </w:tcBorders>
          </w:tcPr>
          <w:p w14:paraId="39597D6C" w14:textId="77777777" w:rsidR="00FC7A6B" w:rsidRPr="00D3454D" w:rsidRDefault="00FC7A6B" w:rsidP="006A24E3"/>
        </w:tc>
      </w:tr>
      <w:tr w:rsidR="007603CD" w:rsidRPr="00D3454D" w14:paraId="6F55DEFC" w14:textId="77777777" w:rsidTr="006A24E3">
        <w:trPr>
          <w:trHeight w:val="240"/>
          <w:jc w:val="center"/>
        </w:trPr>
        <w:tc>
          <w:tcPr>
            <w:tcW w:w="4876" w:type="dxa"/>
            <w:tcBorders>
              <w:top w:val="nil"/>
              <w:left w:val="nil"/>
              <w:bottom w:val="nil"/>
              <w:right w:val="nil"/>
            </w:tcBorders>
          </w:tcPr>
          <w:p w14:paraId="1F8C73EE"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6A48363E" w14:textId="77777777" w:rsidR="00FC7A6B" w:rsidRPr="00D3454D" w:rsidRDefault="00FC7A6B" w:rsidP="006A24E3">
            <w:pPr>
              <w:pStyle w:val="AmColumnHeading"/>
            </w:pPr>
            <w:r w:rsidRPr="00D3454D">
              <w:t>Ændringsforslag</w:t>
            </w:r>
          </w:p>
        </w:tc>
      </w:tr>
      <w:tr w:rsidR="007603CD" w:rsidRPr="00D3454D" w14:paraId="7D395CDF" w14:textId="77777777" w:rsidTr="006A24E3">
        <w:trPr>
          <w:jc w:val="center"/>
        </w:trPr>
        <w:tc>
          <w:tcPr>
            <w:tcW w:w="4876" w:type="dxa"/>
            <w:tcBorders>
              <w:top w:val="nil"/>
              <w:left w:val="nil"/>
              <w:bottom w:val="nil"/>
              <w:right w:val="nil"/>
            </w:tcBorders>
          </w:tcPr>
          <w:p w14:paraId="4C584A0E" w14:textId="77777777" w:rsidR="00FC7A6B" w:rsidRPr="00D3454D" w:rsidRDefault="00FC7A6B" w:rsidP="006A24E3">
            <w:pPr>
              <w:pStyle w:val="Normal6a"/>
            </w:pPr>
            <w:r w:rsidRPr="00D3454D">
              <w:t>(14)</w:t>
            </w:r>
            <w:r w:rsidRPr="00D3454D">
              <w:tab/>
              <w:t>For at skabe plads til vækst og investeringer vil medlemsstaterne også selv kunne foretage yderligere justeringer efter fordelingen (f.eks. skattemæssig behandling af pensionsbidrag) på områder, der ikke er omfattet af den fælles ramme. For at sikre, at medlemsstaterne kan træffe egne nationale politiske valg på området, vil de også frit kunne foretage yderligere justeringer af deres tildelte andel uden anvendelsen af et loft. Under alle omstændigheder vil direktiv (EU) 2022/2523 effektivt fastsætte et loft, der vil sikre en effektiv skattesats på mindst 15 %.</w:t>
            </w:r>
          </w:p>
        </w:tc>
        <w:tc>
          <w:tcPr>
            <w:tcW w:w="4876" w:type="dxa"/>
            <w:tcBorders>
              <w:top w:val="nil"/>
              <w:left w:val="nil"/>
              <w:bottom w:val="nil"/>
              <w:right w:val="nil"/>
            </w:tcBorders>
          </w:tcPr>
          <w:p w14:paraId="721DD320" w14:textId="77777777" w:rsidR="00FC7A6B" w:rsidRPr="00D3454D" w:rsidRDefault="00FC7A6B" w:rsidP="006A24E3">
            <w:pPr>
              <w:pStyle w:val="Normal6a"/>
            </w:pPr>
            <w:r w:rsidRPr="00D3454D">
              <w:t>(14)</w:t>
            </w:r>
            <w:r w:rsidRPr="00D3454D">
              <w:tab/>
              <w:t xml:space="preserve">For at skabe plads til vækst og investeringer vil medlemsstaterne også selv kunne foretage yderligere justeringer efter fordelingen (f.eks. skattemæssig behandling af pensionsbidrag) på områder, der ikke er omfattet af den fælles ramme. For at sikre, at medlemsstaterne kan træffe egne nationale politiske valg på området, vil de også frit kunne foretage yderligere justeringer af deres tildelte andel uden anvendelsen af et loft. Under alle omstændigheder vil direktiv (EU) 2022/2523 effektivt fastsætte et loft, der vil sikre en effektiv skattesats på mindst 15 % </w:t>
            </w:r>
            <w:r w:rsidRPr="00D3454D">
              <w:rPr>
                <w:b/>
                <w:i/>
              </w:rPr>
              <w:t>som fastsat i OECD's ramme</w:t>
            </w:r>
            <w:r w:rsidRPr="00D3454D">
              <w:t xml:space="preserve">. </w:t>
            </w:r>
            <w:r w:rsidRPr="00D3454D">
              <w:rPr>
                <w:b/>
                <w:i/>
              </w:rPr>
              <w:t>Medlemsstaterne bør kunne fastsætte nogle retlige intervaller, således at de kan konkurrere indbyrdes i skattemæssig henseende og derved skabe ressourceeffektivitet og stimulere investeringer og jobskabelse.</w:t>
            </w:r>
          </w:p>
        </w:tc>
      </w:tr>
    </w:tbl>
    <w:p w14:paraId="1CACC6BB"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2B50C72E" w14:textId="77777777" w:rsidR="00FC7A6B" w:rsidRPr="00D3454D" w:rsidRDefault="00FC7A6B" w:rsidP="00FC7A6B">
      <w:r w:rsidRPr="00D3454D">
        <w:rPr>
          <w:rStyle w:val="HideTWBExt"/>
          <w:noProof w:val="0"/>
        </w:rPr>
        <w:t>&lt;/Amend&gt;</w:t>
      </w:r>
    </w:p>
    <w:p w14:paraId="5ACA85D3"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171</w:t>
      </w:r>
      <w:r w:rsidRPr="00D3454D">
        <w:rPr>
          <w:rStyle w:val="HideTWBExt"/>
          <w:b w:val="0"/>
          <w:noProof w:val="0"/>
        </w:rPr>
        <w:t>&lt;/NumAm&gt;</w:t>
      </w:r>
    </w:p>
    <w:p w14:paraId="267CE212"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1FF98E07" w14:textId="77777777" w:rsidR="00FC7A6B" w:rsidRPr="00D3454D" w:rsidRDefault="00FC7A6B" w:rsidP="00FC7A6B">
      <w:pPr>
        <w:pStyle w:val="NormalBold"/>
      </w:pPr>
      <w:r w:rsidRPr="00D3454D">
        <w:rPr>
          <w:rStyle w:val="HideTWBExt"/>
          <w:b w:val="0"/>
          <w:noProof w:val="0"/>
        </w:rPr>
        <w:t>&lt;/RepeatBlock-By&gt;</w:t>
      </w:r>
    </w:p>
    <w:p w14:paraId="43CA72F1"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48A85D91" w14:textId="77777777" w:rsidR="00FC7A6B" w:rsidRPr="00D3454D" w:rsidRDefault="00FC7A6B" w:rsidP="00FC7A6B">
      <w:pPr>
        <w:pStyle w:val="NormalBold"/>
      </w:pPr>
      <w:r w:rsidRPr="00D3454D">
        <w:rPr>
          <w:rStyle w:val="HideTWBExt"/>
          <w:b w:val="0"/>
          <w:noProof w:val="0"/>
        </w:rPr>
        <w:t>&lt;Article&gt;</w:t>
      </w:r>
      <w:r w:rsidRPr="00D3454D">
        <w:t>Betragtning 14 a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5784BFF7" w14:textId="77777777" w:rsidTr="006A24E3">
        <w:trPr>
          <w:trHeight w:hRule="exact" w:val="240"/>
          <w:jc w:val="center"/>
        </w:trPr>
        <w:tc>
          <w:tcPr>
            <w:tcW w:w="9752" w:type="dxa"/>
            <w:gridSpan w:val="2"/>
            <w:tcBorders>
              <w:top w:val="nil"/>
              <w:left w:val="nil"/>
              <w:bottom w:val="nil"/>
              <w:right w:val="nil"/>
            </w:tcBorders>
          </w:tcPr>
          <w:p w14:paraId="7E1A7198" w14:textId="77777777" w:rsidR="00FC7A6B" w:rsidRPr="00D3454D" w:rsidRDefault="00FC7A6B" w:rsidP="006A24E3"/>
        </w:tc>
      </w:tr>
      <w:tr w:rsidR="007603CD" w:rsidRPr="00D3454D" w14:paraId="4EE90E23" w14:textId="77777777" w:rsidTr="006A24E3">
        <w:trPr>
          <w:trHeight w:val="240"/>
          <w:jc w:val="center"/>
        </w:trPr>
        <w:tc>
          <w:tcPr>
            <w:tcW w:w="4876" w:type="dxa"/>
            <w:tcBorders>
              <w:top w:val="nil"/>
              <w:left w:val="nil"/>
              <w:bottom w:val="nil"/>
              <w:right w:val="nil"/>
            </w:tcBorders>
          </w:tcPr>
          <w:p w14:paraId="1AC5485D"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1D75E543" w14:textId="77777777" w:rsidR="00FC7A6B" w:rsidRPr="00D3454D" w:rsidRDefault="00FC7A6B" w:rsidP="006A24E3">
            <w:pPr>
              <w:pStyle w:val="AmColumnHeading"/>
            </w:pPr>
            <w:r w:rsidRPr="00D3454D">
              <w:t>Ændringsforslag</w:t>
            </w:r>
          </w:p>
        </w:tc>
      </w:tr>
      <w:tr w:rsidR="007603CD" w:rsidRPr="00D3454D" w14:paraId="602B2270" w14:textId="77777777" w:rsidTr="006A24E3">
        <w:trPr>
          <w:jc w:val="center"/>
        </w:trPr>
        <w:tc>
          <w:tcPr>
            <w:tcW w:w="4876" w:type="dxa"/>
            <w:tcBorders>
              <w:top w:val="nil"/>
              <w:left w:val="nil"/>
              <w:bottom w:val="nil"/>
              <w:right w:val="nil"/>
            </w:tcBorders>
          </w:tcPr>
          <w:p w14:paraId="5DD0238A" w14:textId="77777777" w:rsidR="00FC7A6B" w:rsidRPr="00D3454D" w:rsidRDefault="00FC7A6B" w:rsidP="006A24E3">
            <w:pPr>
              <w:pStyle w:val="Normal6a"/>
            </w:pPr>
          </w:p>
        </w:tc>
        <w:tc>
          <w:tcPr>
            <w:tcW w:w="4876" w:type="dxa"/>
            <w:tcBorders>
              <w:top w:val="nil"/>
              <w:left w:val="nil"/>
              <w:bottom w:val="nil"/>
              <w:right w:val="nil"/>
            </w:tcBorders>
          </w:tcPr>
          <w:p w14:paraId="14F04246" w14:textId="77777777" w:rsidR="00FC7A6B" w:rsidRPr="00D3454D" w:rsidRDefault="00FC7A6B" w:rsidP="006A24E3">
            <w:pPr>
              <w:pStyle w:val="Normal6a"/>
            </w:pPr>
            <w:r w:rsidRPr="00D3454D">
              <w:rPr>
                <w:b/>
                <w:i/>
              </w:rPr>
              <w:t>(14a)</w:t>
            </w:r>
            <w:r w:rsidRPr="00D3454D">
              <w:tab/>
            </w:r>
            <w:r w:rsidRPr="00D3454D">
              <w:rPr>
                <w:b/>
                <w:i/>
              </w:rPr>
              <w:t>Med henblik på fremme af investeringer til opnåelse af verdensmålene for bæredygtig udvikling samt at reagere på klimakrisen opfordres medlemsstaterne til at vedtage regler for degressiv afskrivning på nationalt plan. Disse regler er af afgørende betydning for en hurtig grøn omstilling og bringer økonomiske incitamenter i overensstemmelse med miljømål, samtidig med at der fokuseres på social ulighed og bekæmpelse af fattigdom. Det stimulerer økonomisk vækst, skaber job og fremmer innovation i bæredygtige teknologier. Ved at fremme grønne investeringer fremskyndes fremskridtet hen imod ren energi, genopretning af biodiversiteten og vandforsyningen samt modstandsdygtig infrastruktur. Medlemsstaterne bør gå forrest inden for bæredygtighed, hvilket i sidste ende vil øge det indre markeds modstandsdygtighed og konkurrenceevne. Samtidig har dette direktiv til formål at afskrække fra yderligere investeringer i anlægsaktiver i aktiviteter, der vedrører fossile brændstoffer, samt anlægsaktiver med et højt kulstofindhold, både i deres fremstilling og anvendelse. Kommissionen skal vedtage gennemførelsesretsakter for at operationalisere disse incitamenter og modincitamenter.</w:t>
            </w:r>
          </w:p>
        </w:tc>
      </w:tr>
    </w:tbl>
    <w:p w14:paraId="71D50690"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1469C763" w14:textId="77777777" w:rsidR="00FC7A6B" w:rsidRPr="00D3454D" w:rsidRDefault="00FC7A6B" w:rsidP="00FC7A6B">
      <w:r w:rsidRPr="00D3454D">
        <w:rPr>
          <w:rStyle w:val="HideTWBExt"/>
          <w:noProof w:val="0"/>
        </w:rPr>
        <w:t>&lt;/Amend&gt;</w:t>
      </w:r>
    </w:p>
    <w:p w14:paraId="38CAA70C"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172</w:t>
      </w:r>
      <w:r w:rsidRPr="00D3454D">
        <w:rPr>
          <w:rStyle w:val="HideTWBExt"/>
          <w:b w:val="0"/>
          <w:noProof w:val="0"/>
        </w:rPr>
        <w:t>&lt;/NumAm&gt;</w:t>
      </w:r>
    </w:p>
    <w:p w14:paraId="5177480E" w14:textId="77777777" w:rsidR="00FC7A6B" w:rsidRPr="00D3454D" w:rsidRDefault="00FC7A6B" w:rsidP="00FC7A6B">
      <w:pPr>
        <w:pStyle w:val="NormalBold"/>
      </w:pPr>
      <w:r w:rsidRPr="00D3454D">
        <w:rPr>
          <w:rStyle w:val="HideTWBExt"/>
          <w:b w:val="0"/>
          <w:noProof w:val="0"/>
        </w:rPr>
        <w:t>&lt;RepeatBlock-By&gt;&lt;Members&gt;</w:t>
      </w:r>
      <w:r w:rsidRPr="00D3454D">
        <w:t>Gilles Boyer</w:t>
      </w:r>
      <w:r w:rsidRPr="00D3454D">
        <w:rPr>
          <w:rStyle w:val="HideTWBExt"/>
          <w:b w:val="0"/>
          <w:noProof w:val="0"/>
        </w:rPr>
        <w:t>&lt;/Members&gt;</w:t>
      </w:r>
    </w:p>
    <w:p w14:paraId="681432FA" w14:textId="77777777" w:rsidR="00FC7A6B" w:rsidRPr="00D3454D" w:rsidRDefault="00FC7A6B" w:rsidP="00FC7A6B">
      <w:pPr>
        <w:pStyle w:val="NormalBold"/>
      </w:pPr>
      <w:r w:rsidRPr="00D3454D">
        <w:rPr>
          <w:rStyle w:val="HideTWBExt"/>
          <w:b w:val="0"/>
          <w:noProof w:val="0"/>
        </w:rPr>
        <w:t>&lt;/RepeatBlock-By&gt;</w:t>
      </w:r>
    </w:p>
    <w:p w14:paraId="69F47E41"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639C70DB" w14:textId="77777777" w:rsidR="00FC7A6B" w:rsidRPr="00D3454D" w:rsidRDefault="00FC7A6B" w:rsidP="00FC7A6B">
      <w:pPr>
        <w:pStyle w:val="NormalBold"/>
      </w:pPr>
      <w:r w:rsidRPr="00D3454D">
        <w:rPr>
          <w:rStyle w:val="HideTWBExt"/>
          <w:b w:val="0"/>
          <w:noProof w:val="0"/>
        </w:rPr>
        <w:t>&lt;Article&gt;</w:t>
      </w:r>
      <w:r w:rsidRPr="00D3454D">
        <w:t>Betragtning 14 a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0B61B2A3" w14:textId="77777777" w:rsidTr="006A24E3">
        <w:trPr>
          <w:trHeight w:hRule="exact" w:val="240"/>
          <w:jc w:val="center"/>
        </w:trPr>
        <w:tc>
          <w:tcPr>
            <w:tcW w:w="9752" w:type="dxa"/>
            <w:gridSpan w:val="2"/>
            <w:tcBorders>
              <w:top w:val="nil"/>
              <w:left w:val="nil"/>
              <w:bottom w:val="nil"/>
              <w:right w:val="nil"/>
            </w:tcBorders>
          </w:tcPr>
          <w:p w14:paraId="03A27B52" w14:textId="77777777" w:rsidR="00FC7A6B" w:rsidRPr="00D3454D" w:rsidRDefault="00FC7A6B" w:rsidP="006A24E3"/>
        </w:tc>
      </w:tr>
      <w:tr w:rsidR="007603CD" w:rsidRPr="00D3454D" w14:paraId="220D5A2A" w14:textId="77777777" w:rsidTr="006A24E3">
        <w:trPr>
          <w:trHeight w:val="240"/>
          <w:jc w:val="center"/>
        </w:trPr>
        <w:tc>
          <w:tcPr>
            <w:tcW w:w="4876" w:type="dxa"/>
            <w:tcBorders>
              <w:top w:val="nil"/>
              <w:left w:val="nil"/>
              <w:bottom w:val="nil"/>
              <w:right w:val="nil"/>
            </w:tcBorders>
          </w:tcPr>
          <w:p w14:paraId="3E0ED362"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59D02AF8" w14:textId="77777777" w:rsidR="00FC7A6B" w:rsidRPr="00D3454D" w:rsidRDefault="00FC7A6B" w:rsidP="006A24E3">
            <w:pPr>
              <w:pStyle w:val="AmColumnHeading"/>
            </w:pPr>
            <w:r w:rsidRPr="00D3454D">
              <w:t>Ændringsforslag</w:t>
            </w:r>
          </w:p>
        </w:tc>
      </w:tr>
      <w:tr w:rsidR="007603CD" w:rsidRPr="00D3454D" w14:paraId="318BE817" w14:textId="77777777" w:rsidTr="006A24E3">
        <w:trPr>
          <w:jc w:val="center"/>
        </w:trPr>
        <w:tc>
          <w:tcPr>
            <w:tcW w:w="4876" w:type="dxa"/>
            <w:tcBorders>
              <w:top w:val="nil"/>
              <w:left w:val="nil"/>
              <w:bottom w:val="nil"/>
              <w:right w:val="nil"/>
            </w:tcBorders>
          </w:tcPr>
          <w:p w14:paraId="7548D093" w14:textId="77777777" w:rsidR="00FC7A6B" w:rsidRPr="00D3454D" w:rsidRDefault="00FC7A6B" w:rsidP="006A24E3">
            <w:pPr>
              <w:pStyle w:val="Normal6a"/>
            </w:pPr>
          </w:p>
        </w:tc>
        <w:tc>
          <w:tcPr>
            <w:tcW w:w="4876" w:type="dxa"/>
            <w:tcBorders>
              <w:top w:val="nil"/>
              <w:left w:val="nil"/>
              <w:bottom w:val="nil"/>
              <w:right w:val="nil"/>
            </w:tcBorders>
          </w:tcPr>
          <w:p w14:paraId="05769702" w14:textId="77777777" w:rsidR="00FC7A6B" w:rsidRPr="00D3454D" w:rsidRDefault="00FC7A6B" w:rsidP="006A24E3">
            <w:pPr>
              <w:pStyle w:val="Normal6a"/>
            </w:pPr>
            <w:r w:rsidRPr="00D3454D">
              <w:rPr>
                <w:b/>
                <w:i/>
              </w:rPr>
              <w:t>(14a)</w:t>
            </w:r>
            <w:r w:rsidRPr="00D3454D">
              <w:tab/>
            </w:r>
            <w:r w:rsidRPr="00D3454D">
              <w:rPr>
                <w:b/>
                <w:i/>
              </w:rPr>
              <w:t>Selv om dette direktiv fastlægger en fælles ramme for fastsættelse og fordeling af skattegrundlaget for koncerner, berører det ikke medlemsstaternes suveræne ret til at fastsætte deres nationale selskabsskattesatser og skatteincitamenter. Medlemsstaterne bør fortsat have fuld kompetence til at anvende foranstaltninger til skattelettelse såsom incitamenter til FoU-aktiviteter på den del af skattegrundlaget, der tildeles dem. Sammenhængen mellem de fælles regler og nationale incitamenter bør bevares for at opretholde det politiske råderum til støtte for innovation og andre nationale prioriteter.</w:t>
            </w:r>
          </w:p>
        </w:tc>
      </w:tr>
    </w:tbl>
    <w:p w14:paraId="5F539551"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249431E6" w14:textId="77777777" w:rsidR="00FC7A6B" w:rsidRPr="00D3454D" w:rsidRDefault="00FC7A6B" w:rsidP="00FC7A6B">
      <w:r w:rsidRPr="00D3454D">
        <w:rPr>
          <w:rStyle w:val="HideTWBExt"/>
          <w:noProof w:val="0"/>
        </w:rPr>
        <w:t>&lt;/Amend&gt;</w:t>
      </w:r>
    </w:p>
    <w:p w14:paraId="05FB7926"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173</w:t>
      </w:r>
      <w:r w:rsidRPr="00D3454D">
        <w:rPr>
          <w:rStyle w:val="HideTWBExt"/>
          <w:b w:val="0"/>
          <w:noProof w:val="0"/>
        </w:rPr>
        <w:t>&lt;/NumAm&gt;</w:t>
      </w:r>
    </w:p>
    <w:p w14:paraId="1B636227" w14:textId="77777777" w:rsidR="00FC7A6B" w:rsidRPr="00D3454D" w:rsidRDefault="00FC7A6B" w:rsidP="00FC7A6B">
      <w:pPr>
        <w:pStyle w:val="NormalBold"/>
      </w:pPr>
      <w:r w:rsidRPr="00D3454D">
        <w:rPr>
          <w:rStyle w:val="HideTWBExt"/>
          <w:b w:val="0"/>
          <w:noProof w:val="0"/>
        </w:rPr>
        <w:t>&lt;RepeatBlock-By&gt;&lt;Members&gt;</w:t>
      </w:r>
      <w:r w:rsidRPr="00D3454D">
        <w:t>Isabel Benjumea Benjumea</w:t>
      </w:r>
      <w:r w:rsidRPr="00D3454D">
        <w:rPr>
          <w:rStyle w:val="HideTWBExt"/>
          <w:b w:val="0"/>
          <w:noProof w:val="0"/>
        </w:rPr>
        <w:t>&lt;/Members&gt;</w:t>
      </w:r>
    </w:p>
    <w:p w14:paraId="4EB92040" w14:textId="77777777" w:rsidR="00FC7A6B" w:rsidRPr="00D3454D" w:rsidRDefault="00FC7A6B" w:rsidP="00FC7A6B">
      <w:pPr>
        <w:pStyle w:val="NormalBold"/>
      </w:pPr>
      <w:r w:rsidRPr="00D3454D">
        <w:rPr>
          <w:rStyle w:val="HideTWBExt"/>
          <w:b w:val="0"/>
          <w:noProof w:val="0"/>
        </w:rPr>
        <w:t>&lt;/RepeatBlock-By&gt;</w:t>
      </w:r>
    </w:p>
    <w:p w14:paraId="2F1705ED"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214B244D" w14:textId="77777777" w:rsidR="00FC7A6B" w:rsidRPr="00D3454D" w:rsidRDefault="00FC7A6B" w:rsidP="00FC7A6B">
      <w:pPr>
        <w:pStyle w:val="NormalBold"/>
      </w:pPr>
      <w:r w:rsidRPr="00D3454D">
        <w:rPr>
          <w:rStyle w:val="HideTWBExt"/>
          <w:b w:val="0"/>
          <w:noProof w:val="0"/>
        </w:rPr>
        <w:t>&lt;Article&gt;</w:t>
      </w:r>
      <w:r w:rsidRPr="00D3454D">
        <w:t>Betragtning 15</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0584DAD7" w14:textId="77777777" w:rsidTr="006A24E3">
        <w:trPr>
          <w:trHeight w:hRule="exact" w:val="240"/>
          <w:jc w:val="center"/>
        </w:trPr>
        <w:tc>
          <w:tcPr>
            <w:tcW w:w="9752" w:type="dxa"/>
            <w:gridSpan w:val="2"/>
            <w:tcBorders>
              <w:top w:val="nil"/>
              <w:left w:val="nil"/>
              <w:bottom w:val="nil"/>
              <w:right w:val="nil"/>
            </w:tcBorders>
          </w:tcPr>
          <w:p w14:paraId="5ABC5139" w14:textId="77777777" w:rsidR="00FC7A6B" w:rsidRPr="00D3454D" w:rsidRDefault="00FC7A6B" w:rsidP="006A24E3"/>
        </w:tc>
      </w:tr>
      <w:tr w:rsidR="007603CD" w:rsidRPr="00D3454D" w14:paraId="14D58C7B" w14:textId="77777777" w:rsidTr="006A24E3">
        <w:trPr>
          <w:trHeight w:val="240"/>
          <w:jc w:val="center"/>
        </w:trPr>
        <w:tc>
          <w:tcPr>
            <w:tcW w:w="4876" w:type="dxa"/>
            <w:tcBorders>
              <w:top w:val="nil"/>
              <w:left w:val="nil"/>
              <w:bottom w:val="nil"/>
              <w:right w:val="nil"/>
            </w:tcBorders>
          </w:tcPr>
          <w:p w14:paraId="54CC297E"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3760BA3D" w14:textId="77777777" w:rsidR="00FC7A6B" w:rsidRPr="00D3454D" w:rsidRDefault="00FC7A6B" w:rsidP="006A24E3">
            <w:pPr>
              <w:pStyle w:val="AmColumnHeading"/>
            </w:pPr>
            <w:r w:rsidRPr="00D3454D">
              <w:t>Ændringsforslag</w:t>
            </w:r>
          </w:p>
        </w:tc>
      </w:tr>
      <w:tr w:rsidR="007603CD" w:rsidRPr="00D3454D" w14:paraId="2BD65212" w14:textId="77777777" w:rsidTr="006A24E3">
        <w:trPr>
          <w:jc w:val="center"/>
        </w:trPr>
        <w:tc>
          <w:tcPr>
            <w:tcW w:w="4876" w:type="dxa"/>
            <w:tcBorders>
              <w:top w:val="nil"/>
              <w:left w:val="nil"/>
              <w:bottom w:val="nil"/>
              <w:right w:val="nil"/>
            </w:tcBorders>
          </w:tcPr>
          <w:p w14:paraId="5F7B07C0" w14:textId="77777777" w:rsidR="00FC7A6B" w:rsidRPr="00D3454D" w:rsidRDefault="00FC7A6B" w:rsidP="006A24E3">
            <w:pPr>
              <w:pStyle w:val="Normal6a"/>
            </w:pPr>
            <w:r w:rsidRPr="00D3454D">
              <w:t>(15)</w:t>
            </w:r>
            <w:r w:rsidRPr="00D3454D">
              <w:tab/>
              <w:t>Nogle medlemsstater anvender selskabsskattesystemer, der bygger på principper, som adskiller sig fra den mest almindelige tilgang, f.eks. beskatningssystemer baseret på udlodning. Det er derfor yderst vigtigt at foretage de nødvendige justeringer for at sikre en brugbar interaktion med disse systemer. Løsningen kunne ligge i at foretage visse justeringer efter fordeling. Dette indebærer, at den andel, der fordeles til et koncernmedlem inden for rammerne af et beskatningssystem baseret på udlodning, skal ændres i forhold til de udlodninger, der er foretaget i løbet af regnskabsåret. Selve essensen af et beskatningssystem baseret på udlodning ville blive bibeholdt fuldt ud, idet udlodningen markerer et tidspunkt for beskatning af den tildelte andel og dermed afgør, hvor meget af denne der skal beskattes. I den forbindelse bør det overvejes at anvende en fremførselsmekanisme for at sikre, at den tildelte andel, der ikke beskattes i indeværende år, beskattes i de følgende år.</w:t>
            </w:r>
          </w:p>
        </w:tc>
        <w:tc>
          <w:tcPr>
            <w:tcW w:w="4876" w:type="dxa"/>
            <w:tcBorders>
              <w:top w:val="nil"/>
              <w:left w:val="nil"/>
              <w:bottom w:val="nil"/>
              <w:right w:val="nil"/>
            </w:tcBorders>
          </w:tcPr>
          <w:p w14:paraId="0DE52C04" w14:textId="77777777" w:rsidR="00FC7A6B" w:rsidRPr="00D3454D" w:rsidRDefault="00FC7A6B" w:rsidP="006A24E3">
            <w:pPr>
              <w:pStyle w:val="Normal6a"/>
            </w:pPr>
            <w:r w:rsidRPr="00D3454D">
              <w:t>(15)</w:t>
            </w:r>
            <w:r w:rsidRPr="00D3454D">
              <w:tab/>
              <w:t xml:space="preserve">Nogle medlemsstater anvender selskabsskattesystemer, der bygger på principper, som adskiller sig fra den mest almindelige tilgang, f.eks. beskatningssystemer baseret på udlodning. Det er derfor yderst vigtigt at foretage de nødvendige justeringer for at sikre en brugbar interaktion med disse systemer </w:t>
            </w:r>
            <w:r w:rsidRPr="00D3454D">
              <w:rPr>
                <w:b/>
                <w:i/>
              </w:rPr>
              <w:t>og ikke skabe modstridende virkninger imellem systemerne, som vil virke demotiverende på virksomhedsskabelsen på grund af de bureaukratiske forpligtelser, der opstår</w:t>
            </w:r>
            <w:r w:rsidRPr="00D3454D">
              <w:t>. Løsningen kunne ligge i at foretage visse justeringer efter fordeling. Dette indebærer, at den andel, der fordeles til et koncernmedlem inden for rammerne af et beskatningssystem baseret på udlodning, skal ændres i forhold til de udlodninger, der er foretaget i løbet af regnskabsåret. Selve essensen af et beskatningssystem baseret på udlodning ville blive bibeholdt fuldt ud, idet udlodningen markerer et tidspunkt for beskatning af den tildelte andel og dermed afgør, hvor meget af denne der skal beskattes. I den forbindelse bør det overvejes at anvende en fremførselsmekanisme for at sikre, at den tildelte andel, der ikke beskattes i indeværende år, beskattes i de følgende år.</w:t>
            </w:r>
          </w:p>
        </w:tc>
      </w:tr>
    </w:tbl>
    <w:p w14:paraId="5817545B"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120BFC68" w14:textId="77777777" w:rsidR="00FC7A6B" w:rsidRPr="00D3454D" w:rsidRDefault="00FC7A6B" w:rsidP="00FC7A6B">
      <w:r w:rsidRPr="00D3454D">
        <w:rPr>
          <w:rStyle w:val="HideTWBExt"/>
          <w:noProof w:val="0"/>
        </w:rPr>
        <w:t>&lt;/Amend&gt;</w:t>
      </w:r>
    </w:p>
    <w:p w14:paraId="6BDD9805"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174</w:t>
      </w:r>
      <w:r w:rsidRPr="00D3454D">
        <w:rPr>
          <w:rStyle w:val="HideTWBExt"/>
          <w:b w:val="0"/>
          <w:noProof w:val="0"/>
        </w:rPr>
        <w:t>&lt;/NumAm&gt;</w:t>
      </w:r>
    </w:p>
    <w:p w14:paraId="2F1DEF7A"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2A78F84F"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7DDAB222" w14:textId="77777777" w:rsidR="00FC7A6B" w:rsidRPr="00D3454D" w:rsidRDefault="00FC7A6B" w:rsidP="00FC7A6B">
      <w:pPr>
        <w:pStyle w:val="NormalBold"/>
      </w:pPr>
      <w:r w:rsidRPr="00D3454D">
        <w:rPr>
          <w:rStyle w:val="HideTWBExt"/>
          <w:b w:val="0"/>
          <w:noProof w:val="0"/>
        </w:rPr>
        <w:t>&lt;/RepeatBlock-By&gt;</w:t>
      </w:r>
    </w:p>
    <w:p w14:paraId="49F0AE79"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16235FE" w14:textId="77777777" w:rsidR="00FC7A6B" w:rsidRPr="00D3454D" w:rsidRDefault="00FC7A6B" w:rsidP="00FC7A6B">
      <w:pPr>
        <w:pStyle w:val="NormalBold"/>
      </w:pPr>
      <w:r w:rsidRPr="00D3454D">
        <w:rPr>
          <w:rStyle w:val="HideTWBExt"/>
          <w:b w:val="0"/>
          <w:noProof w:val="0"/>
        </w:rPr>
        <w:t>&lt;Article&gt;</w:t>
      </w:r>
      <w:r w:rsidRPr="00D3454D">
        <w:t>Betragtning 16</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5D4C6BEC" w14:textId="77777777" w:rsidTr="006A24E3">
        <w:trPr>
          <w:trHeight w:hRule="exact" w:val="240"/>
          <w:jc w:val="center"/>
        </w:trPr>
        <w:tc>
          <w:tcPr>
            <w:tcW w:w="9752" w:type="dxa"/>
            <w:gridSpan w:val="2"/>
            <w:tcBorders>
              <w:top w:val="nil"/>
              <w:left w:val="nil"/>
              <w:bottom w:val="nil"/>
              <w:right w:val="nil"/>
            </w:tcBorders>
          </w:tcPr>
          <w:p w14:paraId="1FBE298B" w14:textId="77777777" w:rsidR="00FC7A6B" w:rsidRPr="00D3454D" w:rsidRDefault="00FC7A6B" w:rsidP="006A24E3"/>
        </w:tc>
      </w:tr>
      <w:tr w:rsidR="007603CD" w:rsidRPr="00D3454D" w14:paraId="2CDC81A0" w14:textId="77777777" w:rsidTr="006A24E3">
        <w:trPr>
          <w:trHeight w:val="240"/>
          <w:jc w:val="center"/>
        </w:trPr>
        <w:tc>
          <w:tcPr>
            <w:tcW w:w="4876" w:type="dxa"/>
            <w:tcBorders>
              <w:top w:val="nil"/>
              <w:left w:val="nil"/>
              <w:bottom w:val="nil"/>
              <w:right w:val="nil"/>
            </w:tcBorders>
          </w:tcPr>
          <w:p w14:paraId="57D51FF0"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263726E9" w14:textId="77777777" w:rsidR="00FC7A6B" w:rsidRPr="00D3454D" w:rsidRDefault="00FC7A6B" w:rsidP="006A24E3">
            <w:pPr>
              <w:pStyle w:val="AmColumnHeading"/>
            </w:pPr>
            <w:r w:rsidRPr="00D3454D">
              <w:t>Ændringsforslag</w:t>
            </w:r>
          </w:p>
        </w:tc>
      </w:tr>
      <w:tr w:rsidR="007603CD" w:rsidRPr="00D3454D" w14:paraId="2F0E7A67" w14:textId="77777777" w:rsidTr="006A24E3">
        <w:trPr>
          <w:jc w:val="center"/>
        </w:trPr>
        <w:tc>
          <w:tcPr>
            <w:tcW w:w="4876" w:type="dxa"/>
            <w:tcBorders>
              <w:top w:val="nil"/>
              <w:left w:val="nil"/>
              <w:bottom w:val="nil"/>
              <w:right w:val="nil"/>
            </w:tcBorders>
          </w:tcPr>
          <w:p w14:paraId="2265ADD2" w14:textId="77777777" w:rsidR="00FC7A6B" w:rsidRPr="00D3454D" w:rsidRDefault="00FC7A6B" w:rsidP="006A24E3">
            <w:pPr>
              <w:pStyle w:val="Normal6a"/>
            </w:pPr>
            <w:r w:rsidRPr="00D3454D">
              <w:rPr>
                <w:b/>
                <w:i/>
              </w:rPr>
              <w:t>(16)</w:t>
            </w:r>
            <w:r w:rsidRPr="00D3454D">
              <w:tab/>
            </w:r>
            <w:r w:rsidRPr="00D3454D">
              <w:rPr>
                <w:b/>
                <w:i/>
              </w:rPr>
              <w:t>Da forbindelser inden for en koncern kun udgør en del af en koncerns kommercielle aktivitet, er det også vigtigt at se på transaktioner mellem medlemmerne af en koncern og forbundne foretagender uden for koncernen. For at kunne tage hensyn til dette eksterne aspekt, og da antallet af tvister om transfer pricing er steget betydeligt i den seneste tid, navnlig i forbindelse med prisfastsættelsen af rutineaktiviteter, vil det være meget nyttigt at indføre en forenklet tilgang til sikring af overholdelsen af transfer pricing-reglerne, hvilket vil mindske selskabernes efterlevelsesomkostninger og forbedre skattemyndighedernes effektivitet med hensyn til udnyttelsen af human kapital. Med henblik herpå vil det være vigtigt at indføre en fælles risikovurderingsramme for transfer pricing baseret på en almindeligt accepteret benchmarkanalyse. Denne vurdering vil tage udgangspunkt i resultatet før renter og skat for enheder, der opererer uafhængigt i det indre marked. De således opnåede resultatmarkører vil derefter blive offentliggjort, så de kan anvendes som et værktøj til selvevaluering af risici og dermed give koncerner, der opererer i det indre marked, mulighed for på forhånd at vide, hvilke (markedsbaserede) armslængdeafkast de forventes at opnå i transaktioner med forbundne foretagender. Hver transaktion inden for systemets anvendelsesområde bør vurderes som værende forbundet med lav, middel eller høj risiko ud fra en sammenligning med resultatmarkørerne, som vil blive fastsat ved en gennemførelsesretsakt, der offentliggøres på Kommissionens websted.</w:t>
            </w:r>
          </w:p>
        </w:tc>
        <w:tc>
          <w:tcPr>
            <w:tcW w:w="4876" w:type="dxa"/>
            <w:tcBorders>
              <w:top w:val="nil"/>
              <w:left w:val="nil"/>
              <w:bottom w:val="nil"/>
              <w:right w:val="nil"/>
            </w:tcBorders>
          </w:tcPr>
          <w:p w14:paraId="31CA0AD6" w14:textId="77777777" w:rsidR="00FC7A6B" w:rsidRPr="00D3454D" w:rsidRDefault="00FC7A6B" w:rsidP="006A24E3">
            <w:pPr>
              <w:pStyle w:val="Normal6a"/>
            </w:pPr>
            <w:r w:rsidRPr="00D3454D">
              <w:rPr>
                <w:b/>
                <w:i/>
              </w:rPr>
              <w:t>udgår</w:t>
            </w:r>
          </w:p>
        </w:tc>
      </w:tr>
    </w:tbl>
    <w:p w14:paraId="597A7FE8"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4B89D3DA" w14:textId="77777777" w:rsidR="00FC7A6B" w:rsidRPr="00D3454D" w:rsidRDefault="00FC7A6B" w:rsidP="00FC7A6B">
      <w:r w:rsidRPr="00D3454D">
        <w:rPr>
          <w:rStyle w:val="HideTWBExt"/>
          <w:noProof w:val="0"/>
        </w:rPr>
        <w:t>&lt;/Amend&gt;</w:t>
      </w:r>
    </w:p>
    <w:p w14:paraId="3AAF1F4B"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175</w:t>
      </w:r>
      <w:r w:rsidRPr="00D3454D">
        <w:rPr>
          <w:rStyle w:val="HideTWBExt"/>
          <w:b w:val="0"/>
          <w:noProof w:val="0"/>
        </w:rPr>
        <w:t>&lt;/NumAm&gt;</w:t>
      </w:r>
    </w:p>
    <w:p w14:paraId="6B504C39" w14:textId="77777777" w:rsidR="00FC7A6B" w:rsidRPr="00D3454D" w:rsidRDefault="00FC7A6B" w:rsidP="00FC7A6B">
      <w:pPr>
        <w:pStyle w:val="NormalBold"/>
      </w:pPr>
      <w:r w:rsidRPr="00D3454D">
        <w:rPr>
          <w:rStyle w:val="HideTWBExt"/>
          <w:b w:val="0"/>
          <w:noProof w:val="0"/>
        </w:rPr>
        <w:t>&lt;RepeatBlock-By&gt;&lt;Members&gt;</w:t>
      </w:r>
      <w:r w:rsidRPr="00D3454D">
        <w:t>Guillaume Peltier</w:t>
      </w:r>
      <w:r w:rsidRPr="00D3454D">
        <w:rPr>
          <w:rStyle w:val="HideTWBExt"/>
          <w:b w:val="0"/>
          <w:noProof w:val="0"/>
        </w:rPr>
        <w:t>&lt;/Members&gt;</w:t>
      </w:r>
    </w:p>
    <w:p w14:paraId="02890798" w14:textId="77777777" w:rsidR="00FC7A6B" w:rsidRPr="00D3454D" w:rsidRDefault="00FC7A6B" w:rsidP="00FC7A6B">
      <w:r w:rsidRPr="00D3454D">
        <w:rPr>
          <w:rStyle w:val="HideTWBExt"/>
          <w:noProof w:val="0"/>
        </w:rPr>
        <w:t>&lt;AuNomDe&gt;</w:t>
      </w:r>
      <w:r w:rsidRPr="00D3454D">
        <w:rPr>
          <w:rStyle w:val="HideTWBInt"/>
          <w:noProof w:val="0"/>
        </w:rPr>
        <w:t>{ECR}</w:t>
      </w:r>
      <w:r w:rsidRPr="00D3454D">
        <w:t>for ECR-Gruppen</w:t>
      </w:r>
      <w:r w:rsidRPr="00D3454D">
        <w:rPr>
          <w:rStyle w:val="HideTWBExt"/>
          <w:noProof w:val="0"/>
        </w:rPr>
        <w:t>&lt;/AuNomDe&gt;</w:t>
      </w:r>
    </w:p>
    <w:p w14:paraId="5DF50073" w14:textId="77777777" w:rsidR="00FC7A6B" w:rsidRPr="00D3454D" w:rsidRDefault="00FC7A6B" w:rsidP="00FC7A6B">
      <w:pPr>
        <w:pStyle w:val="NormalBold"/>
      </w:pPr>
      <w:r w:rsidRPr="00D3454D">
        <w:rPr>
          <w:rStyle w:val="HideTWBExt"/>
          <w:b w:val="0"/>
          <w:noProof w:val="0"/>
        </w:rPr>
        <w:t>&lt;/RepeatBlock-By&gt;</w:t>
      </w:r>
    </w:p>
    <w:p w14:paraId="1B1F1865"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12F7924B" w14:textId="77777777" w:rsidR="00FC7A6B" w:rsidRPr="00D3454D" w:rsidRDefault="00FC7A6B" w:rsidP="00FC7A6B">
      <w:pPr>
        <w:pStyle w:val="NormalBold"/>
      </w:pPr>
      <w:r w:rsidRPr="00D3454D">
        <w:rPr>
          <w:rStyle w:val="HideTWBExt"/>
          <w:b w:val="0"/>
          <w:noProof w:val="0"/>
        </w:rPr>
        <w:t>&lt;Article&gt;</w:t>
      </w:r>
      <w:r w:rsidRPr="00D3454D">
        <w:t>Betragtning 16</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85EABA0" w14:textId="77777777" w:rsidTr="006A24E3">
        <w:trPr>
          <w:trHeight w:hRule="exact" w:val="240"/>
          <w:jc w:val="center"/>
        </w:trPr>
        <w:tc>
          <w:tcPr>
            <w:tcW w:w="9752" w:type="dxa"/>
            <w:gridSpan w:val="2"/>
            <w:tcBorders>
              <w:top w:val="nil"/>
              <w:left w:val="nil"/>
              <w:bottom w:val="nil"/>
              <w:right w:val="nil"/>
            </w:tcBorders>
          </w:tcPr>
          <w:p w14:paraId="3EB3F22E" w14:textId="77777777" w:rsidR="00FC7A6B" w:rsidRPr="00D3454D" w:rsidRDefault="00FC7A6B" w:rsidP="006A24E3"/>
        </w:tc>
      </w:tr>
      <w:tr w:rsidR="007603CD" w:rsidRPr="00D3454D" w14:paraId="532486AB" w14:textId="77777777" w:rsidTr="006A24E3">
        <w:trPr>
          <w:trHeight w:val="240"/>
          <w:jc w:val="center"/>
        </w:trPr>
        <w:tc>
          <w:tcPr>
            <w:tcW w:w="4876" w:type="dxa"/>
            <w:tcBorders>
              <w:top w:val="nil"/>
              <w:left w:val="nil"/>
              <w:bottom w:val="nil"/>
              <w:right w:val="nil"/>
            </w:tcBorders>
          </w:tcPr>
          <w:p w14:paraId="02EAD599"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0610F21A" w14:textId="77777777" w:rsidR="00FC7A6B" w:rsidRPr="00D3454D" w:rsidRDefault="00FC7A6B" w:rsidP="006A24E3">
            <w:pPr>
              <w:pStyle w:val="AmColumnHeading"/>
            </w:pPr>
            <w:r w:rsidRPr="00D3454D">
              <w:t>Ændringsforslag</w:t>
            </w:r>
          </w:p>
        </w:tc>
      </w:tr>
      <w:tr w:rsidR="007603CD" w:rsidRPr="00D3454D" w14:paraId="4A3EEF98" w14:textId="77777777" w:rsidTr="006A24E3">
        <w:trPr>
          <w:jc w:val="center"/>
        </w:trPr>
        <w:tc>
          <w:tcPr>
            <w:tcW w:w="4876" w:type="dxa"/>
            <w:tcBorders>
              <w:top w:val="nil"/>
              <w:left w:val="nil"/>
              <w:bottom w:val="nil"/>
              <w:right w:val="nil"/>
            </w:tcBorders>
          </w:tcPr>
          <w:p w14:paraId="3B4F39EF" w14:textId="77777777" w:rsidR="00FC7A6B" w:rsidRPr="00D3454D" w:rsidRDefault="00FC7A6B" w:rsidP="006A24E3">
            <w:pPr>
              <w:pStyle w:val="Normal6a"/>
            </w:pPr>
            <w:r w:rsidRPr="00D3454D">
              <w:rPr>
                <w:b/>
                <w:i/>
              </w:rPr>
              <w:t>(16)</w:t>
            </w:r>
            <w:r w:rsidRPr="00D3454D">
              <w:tab/>
            </w:r>
            <w:r w:rsidRPr="00D3454D">
              <w:rPr>
                <w:b/>
                <w:i/>
              </w:rPr>
              <w:t>Da forbindelser inden for en koncern kun udgør en del af en koncerns kommercielle aktivitet, er det også vigtigt at se på transaktioner mellem medlemmerne af en koncern og forbundne foretagender uden for koncernen. For at kunne tage hensyn til dette eksterne aspekt, og da antallet af tvister om transfer pricing er steget betydeligt i den seneste tid, navnlig i forbindelse med prisfastsættelsen af rutineaktiviteter, vil det være meget nyttigt at indføre en forenklet tilgang til sikring af overholdelsen af transfer pricing-reglerne, hvilket vil mindske selskabernes efterlevelsesomkostninger og forbedre skattemyndighedernes effektivitet med hensyn til udnyttelsen af human kapital. Med henblik herpå vil det være vigtigt at indføre en fælles risikovurderingsramme for transfer pricing baseret på en almindeligt accepteret benchmarkanalyse. Denne vurdering vil tage udgangspunkt i resultatet før renter og skat for enheder, der opererer uafhængigt i det indre marked. De således opnåede resultatmarkører vil derefter blive offentliggjort, så de kan anvendes som et værktøj til selvevaluering af risici og dermed give koncerner, der opererer i det indre marked, mulighed for på forhånd at vide, hvilke (markedsbaserede) armslængdeafkast de forventes at opnå i transaktioner med forbundne foretagender. Hver transaktion inden for systemets anvendelsesområde bør vurderes som værende forbundet med lav, middel eller høj risiko ud fra en sammenligning med resultatmarkørerne, som vil blive fastsat ved en gennemførelsesretsakt, der offentliggøres på Kommissionens websted.</w:t>
            </w:r>
          </w:p>
        </w:tc>
        <w:tc>
          <w:tcPr>
            <w:tcW w:w="4876" w:type="dxa"/>
            <w:tcBorders>
              <w:top w:val="nil"/>
              <w:left w:val="nil"/>
              <w:bottom w:val="nil"/>
              <w:right w:val="nil"/>
            </w:tcBorders>
          </w:tcPr>
          <w:p w14:paraId="696E5EFD" w14:textId="77777777" w:rsidR="00FC7A6B" w:rsidRPr="00D3454D" w:rsidRDefault="00FC7A6B" w:rsidP="006A24E3">
            <w:pPr>
              <w:pStyle w:val="Normal6a"/>
            </w:pPr>
            <w:r w:rsidRPr="00D3454D">
              <w:rPr>
                <w:b/>
                <w:i/>
              </w:rPr>
              <w:t>udgår</w:t>
            </w:r>
          </w:p>
        </w:tc>
      </w:tr>
    </w:tbl>
    <w:p w14:paraId="6B7A7255"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53811818" w14:textId="77777777" w:rsidR="00FC7A6B" w:rsidRPr="00D3454D" w:rsidRDefault="00FC7A6B" w:rsidP="00FC7A6B">
      <w:r w:rsidRPr="00D3454D">
        <w:rPr>
          <w:rStyle w:val="HideTWBExt"/>
          <w:noProof w:val="0"/>
        </w:rPr>
        <w:t>&lt;/Amend&gt;</w:t>
      </w:r>
    </w:p>
    <w:p w14:paraId="03C1BA0E"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176</w:t>
      </w:r>
      <w:r w:rsidRPr="00D3454D">
        <w:rPr>
          <w:rStyle w:val="HideTWBExt"/>
          <w:b w:val="0"/>
          <w:noProof w:val="0"/>
        </w:rPr>
        <w:t>&lt;/NumAm&gt;</w:t>
      </w:r>
    </w:p>
    <w:p w14:paraId="3A0B6B86" w14:textId="77777777" w:rsidR="00FC7A6B" w:rsidRPr="00D3454D" w:rsidRDefault="00FC7A6B" w:rsidP="00FC7A6B">
      <w:pPr>
        <w:pStyle w:val="NormalBold"/>
      </w:pPr>
      <w:r w:rsidRPr="00D3454D">
        <w:rPr>
          <w:rStyle w:val="HideTWBExt"/>
          <w:b w:val="0"/>
          <w:noProof w:val="0"/>
        </w:rPr>
        <w:t>&lt;RepeatBlock-By&gt;&lt;Members&gt;</w:t>
      </w:r>
      <w:r w:rsidRPr="00D3454D">
        <w:t>Jaroslava Pokorná Jermanová, Ondřej Knotek, Jaroslav Bžoch, Tomáš Kubín, Jana Nagyová, Enikő Győri, Jorge Martín Frías, Pierre Pimpie, Klara Dostalova</w:t>
      </w:r>
      <w:r w:rsidRPr="00D3454D">
        <w:rPr>
          <w:rStyle w:val="HideTWBExt"/>
          <w:b w:val="0"/>
          <w:noProof w:val="0"/>
        </w:rPr>
        <w:t>&lt;/Members&gt;</w:t>
      </w:r>
    </w:p>
    <w:p w14:paraId="6328D59C" w14:textId="77777777" w:rsidR="00FC7A6B" w:rsidRPr="00D3454D" w:rsidRDefault="00FC7A6B" w:rsidP="00FC7A6B">
      <w:pPr>
        <w:pStyle w:val="NormalBold"/>
      </w:pPr>
      <w:r w:rsidRPr="00D3454D">
        <w:rPr>
          <w:rStyle w:val="HideTWBExt"/>
          <w:b w:val="0"/>
          <w:noProof w:val="0"/>
        </w:rPr>
        <w:t>&lt;/RepeatBlock-By&gt;</w:t>
      </w:r>
    </w:p>
    <w:p w14:paraId="3097AB06"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4588C77E" w14:textId="77777777" w:rsidR="00FC7A6B" w:rsidRPr="00D3454D" w:rsidRDefault="00FC7A6B" w:rsidP="00FC7A6B">
      <w:pPr>
        <w:pStyle w:val="NormalBold"/>
      </w:pPr>
      <w:r w:rsidRPr="00D3454D">
        <w:rPr>
          <w:rStyle w:val="HideTWBExt"/>
          <w:b w:val="0"/>
          <w:noProof w:val="0"/>
        </w:rPr>
        <w:t>&lt;Article&gt;</w:t>
      </w:r>
      <w:r w:rsidRPr="00D3454D">
        <w:t>Betragtning 17</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364F7722" w14:textId="77777777" w:rsidTr="006A24E3">
        <w:trPr>
          <w:trHeight w:hRule="exact" w:val="240"/>
          <w:jc w:val="center"/>
        </w:trPr>
        <w:tc>
          <w:tcPr>
            <w:tcW w:w="9752" w:type="dxa"/>
            <w:gridSpan w:val="2"/>
            <w:tcBorders>
              <w:top w:val="nil"/>
              <w:left w:val="nil"/>
              <w:bottom w:val="nil"/>
              <w:right w:val="nil"/>
            </w:tcBorders>
          </w:tcPr>
          <w:p w14:paraId="2B59FD19" w14:textId="77777777" w:rsidR="00FC7A6B" w:rsidRPr="00D3454D" w:rsidRDefault="00FC7A6B" w:rsidP="006A24E3"/>
        </w:tc>
      </w:tr>
      <w:tr w:rsidR="007603CD" w:rsidRPr="00D3454D" w14:paraId="4DD20803" w14:textId="77777777" w:rsidTr="006A24E3">
        <w:trPr>
          <w:trHeight w:val="240"/>
          <w:jc w:val="center"/>
        </w:trPr>
        <w:tc>
          <w:tcPr>
            <w:tcW w:w="4876" w:type="dxa"/>
            <w:tcBorders>
              <w:top w:val="nil"/>
              <w:left w:val="nil"/>
              <w:bottom w:val="nil"/>
              <w:right w:val="nil"/>
            </w:tcBorders>
          </w:tcPr>
          <w:p w14:paraId="219A1F08"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30A53AEB" w14:textId="77777777" w:rsidR="00FC7A6B" w:rsidRPr="00D3454D" w:rsidRDefault="00FC7A6B" w:rsidP="006A24E3">
            <w:pPr>
              <w:pStyle w:val="AmColumnHeading"/>
            </w:pPr>
            <w:r w:rsidRPr="00D3454D">
              <w:t>Ændringsforslag</w:t>
            </w:r>
          </w:p>
        </w:tc>
      </w:tr>
      <w:tr w:rsidR="007603CD" w:rsidRPr="00D3454D" w14:paraId="6716620C" w14:textId="77777777" w:rsidTr="006A24E3">
        <w:trPr>
          <w:jc w:val="center"/>
        </w:trPr>
        <w:tc>
          <w:tcPr>
            <w:tcW w:w="4876" w:type="dxa"/>
            <w:tcBorders>
              <w:top w:val="nil"/>
              <w:left w:val="nil"/>
              <w:bottom w:val="nil"/>
              <w:right w:val="nil"/>
            </w:tcBorders>
          </w:tcPr>
          <w:p w14:paraId="0D8A2F3D" w14:textId="77777777" w:rsidR="00FC7A6B" w:rsidRPr="00D3454D" w:rsidRDefault="00FC7A6B" w:rsidP="006A24E3">
            <w:pPr>
              <w:pStyle w:val="Normal6a"/>
            </w:pPr>
            <w:r w:rsidRPr="00D3454D">
              <w:t>(17)</w:t>
            </w:r>
            <w:r w:rsidRPr="00D3454D">
              <w:tab/>
              <w:t xml:space="preserve">En fælles ramme for selskabsbeskatning vil nødvendigvis skulle omfatte et forvaltningssystem, som ideelt set bør sikre en vis grad af skattemæssig sikkerhed og forenkling. Af hensyn til ensartetheden bør forvaltningssystemet tage udgangspunkt i vigtigheden af et centralt referencepunkt til håndtering af en række fælles spørgsmål, f.eks. oplysningsskemaet for hele koncernen, og sikring af en passende grad af koordinering og samarbejde mellem de nationale skattemyndigheder. </w:t>
            </w:r>
            <w:r w:rsidRPr="00D3454D">
              <w:rPr>
                <w:b/>
                <w:i/>
              </w:rPr>
              <w:t xml:space="preserve">Samtidig bør forvaltningssystemet fuldt ud respektere den nationale suverænitet på skatteområdet, da </w:t>
            </w:r>
            <w:r w:rsidRPr="00D3454D">
              <w:t>lokale selvangivelser, revision</w:t>
            </w:r>
            <w:r w:rsidRPr="00D3454D">
              <w:rPr>
                <w:b/>
                <w:i/>
              </w:rPr>
              <w:t xml:space="preserve"> og </w:t>
            </w:r>
            <w:r w:rsidRPr="00D3454D">
              <w:t xml:space="preserve">tvistbilæggelse </w:t>
            </w:r>
            <w:r w:rsidRPr="00D3454D">
              <w:rPr>
                <w:b/>
                <w:i/>
              </w:rPr>
              <w:t>primært skal forblive på medlemsstatsniveau</w:t>
            </w:r>
            <w:r w:rsidRPr="00D3454D">
              <w:t>.</w:t>
            </w:r>
          </w:p>
        </w:tc>
        <w:tc>
          <w:tcPr>
            <w:tcW w:w="4876" w:type="dxa"/>
            <w:tcBorders>
              <w:top w:val="nil"/>
              <w:left w:val="nil"/>
              <w:bottom w:val="nil"/>
              <w:right w:val="nil"/>
            </w:tcBorders>
          </w:tcPr>
          <w:p w14:paraId="0942E9F7" w14:textId="77777777" w:rsidR="00FC7A6B" w:rsidRPr="00D3454D" w:rsidRDefault="00FC7A6B" w:rsidP="006A24E3">
            <w:pPr>
              <w:pStyle w:val="Normal6a"/>
            </w:pPr>
            <w:r w:rsidRPr="00D3454D">
              <w:t>(17)</w:t>
            </w:r>
            <w:r w:rsidRPr="00D3454D">
              <w:tab/>
              <w:t>En fælles ramme for selskabsbeskatning vil nødvendigvis skulle omfatte et forvaltningssystem, som ideelt set bør sikre en vis grad af skattemæssig sikkerhed og forenkling. Af hensyn til ensartetheden bør forvaltningssystemet tage udgangspunkt i vigtigheden af et centralt referencepunkt til håndtering af en række fælles spørgsmål, f.eks. oplysningsskemaet for hele koncernen, og sikring af en passende grad af koordinering og samarbejde mellem de nationale skattemyndigheder. Lokale selvangivelser, revision</w:t>
            </w:r>
            <w:r w:rsidRPr="00D3454D">
              <w:rPr>
                <w:b/>
                <w:i/>
              </w:rPr>
              <w:t>,</w:t>
            </w:r>
            <w:r w:rsidRPr="00D3454D">
              <w:t xml:space="preserve"> tvistbilæggelse</w:t>
            </w:r>
            <w:r w:rsidRPr="00D3454D">
              <w:rPr>
                <w:b/>
                <w:i/>
              </w:rPr>
              <w:t>, skattehåndhævelse og alle afgørelser med retsvirkninger for skatteyderne bør udelukkende henhøre under medlemsstaternes kompetence</w:t>
            </w:r>
            <w:r w:rsidRPr="00D3454D">
              <w:t xml:space="preserve">. </w:t>
            </w:r>
            <w:r w:rsidRPr="00D3454D">
              <w:rPr>
                <w:b/>
                <w:i/>
              </w:rPr>
              <w:t>BEFIT-teams bør ikke tildeles nogen overnational myndighed, beslutningskompetence eller bindende rolle over medlemsstaternes skattemyndigheder.</w:t>
            </w:r>
          </w:p>
        </w:tc>
      </w:tr>
    </w:tbl>
    <w:p w14:paraId="60BC64D6"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367556F6" w14:textId="77777777" w:rsidR="00FC7A6B" w:rsidRPr="00D3454D" w:rsidRDefault="00FC7A6B" w:rsidP="00FC7A6B">
      <w:r w:rsidRPr="00D3454D">
        <w:rPr>
          <w:rStyle w:val="HideTWBExt"/>
          <w:noProof w:val="0"/>
        </w:rPr>
        <w:t>&lt;/Amend&gt;</w:t>
      </w:r>
    </w:p>
    <w:p w14:paraId="362F4A7B"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177</w:t>
      </w:r>
      <w:r w:rsidRPr="00D3454D">
        <w:rPr>
          <w:rStyle w:val="HideTWBExt"/>
          <w:b w:val="0"/>
          <w:noProof w:val="0"/>
        </w:rPr>
        <w:t>&lt;/NumAm&gt;</w:t>
      </w:r>
    </w:p>
    <w:p w14:paraId="4F492008"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435EBA75"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2423F565" w14:textId="77777777" w:rsidR="00FC7A6B" w:rsidRPr="00D3454D" w:rsidRDefault="00FC7A6B" w:rsidP="00FC7A6B">
      <w:pPr>
        <w:pStyle w:val="NormalBold"/>
      </w:pPr>
      <w:r w:rsidRPr="00D3454D">
        <w:rPr>
          <w:rStyle w:val="HideTWBExt"/>
          <w:b w:val="0"/>
          <w:noProof w:val="0"/>
        </w:rPr>
        <w:t>&lt;/RepeatBlock-By&gt;</w:t>
      </w:r>
    </w:p>
    <w:p w14:paraId="1289E3D5"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4EF62870" w14:textId="77777777" w:rsidR="00FC7A6B" w:rsidRPr="00D3454D" w:rsidRDefault="00FC7A6B" w:rsidP="00FC7A6B">
      <w:pPr>
        <w:pStyle w:val="NormalBold"/>
      </w:pPr>
      <w:r w:rsidRPr="00D3454D">
        <w:rPr>
          <w:rStyle w:val="HideTWBExt"/>
          <w:b w:val="0"/>
          <w:noProof w:val="0"/>
        </w:rPr>
        <w:t>&lt;Article&gt;</w:t>
      </w:r>
      <w:r w:rsidRPr="00D3454D">
        <w:t>Betragtning 17</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6CC9F9B5" w14:textId="77777777" w:rsidTr="006A24E3">
        <w:trPr>
          <w:trHeight w:hRule="exact" w:val="240"/>
          <w:jc w:val="center"/>
        </w:trPr>
        <w:tc>
          <w:tcPr>
            <w:tcW w:w="9752" w:type="dxa"/>
            <w:gridSpan w:val="2"/>
            <w:tcBorders>
              <w:top w:val="nil"/>
              <w:left w:val="nil"/>
              <w:bottom w:val="nil"/>
              <w:right w:val="nil"/>
            </w:tcBorders>
          </w:tcPr>
          <w:p w14:paraId="547A2428" w14:textId="77777777" w:rsidR="00FC7A6B" w:rsidRPr="00D3454D" w:rsidRDefault="00FC7A6B" w:rsidP="006A24E3"/>
        </w:tc>
      </w:tr>
      <w:tr w:rsidR="007603CD" w:rsidRPr="00D3454D" w14:paraId="4825D58C" w14:textId="77777777" w:rsidTr="006A24E3">
        <w:trPr>
          <w:trHeight w:val="240"/>
          <w:jc w:val="center"/>
        </w:trPr>
        <w:tc>
          <w:tcPr>
            <w:tcW w:w="4876" w:type="dxa"/>
            <w:tcBorders>
              <w:top w:val="nil"/>
              <w:left w:val="nil"/>
              <w:bottom w:val="nil"/>
              <w:right w:val="nil"/>
            </w:tcBorders>
          </w:tcPr>
          <w:p w14:paraId="1B7D732B"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36B7E701" w14:textId="77777777" w:rsidR="00FC7A6B" w:rsidRPr="00D3454D" w:rsidRDefault="00FC7A6B" w:rsidP="006A24E3">
            <w:pPr>
              <w:pStyle w:val="AmColumnHeading"/>
            </w:pPr>
            <w:r w:rsidRPr="00D3454D">
              <w:t>Ændringsforslag</w:t>
            </w:r>
          </w:p>
        </w:tc>
      </w:tr>
      <w:tr w:rsidR="007603CD" w:rsidRPr="00D3454D" w14:paraId="7160E903" w14:textId="77777777" w:rsidTr="006A24E3">
        <w:trPr>
          <w:jc w:val="center"/>
        </w:trPr>
        <w:tc>
          <w:tcPr>
            <w:tcW w:w="4876" w:type="dxa"/>
            <w:tcBorders>
              <w:top w:val="nil"/>
              <w:left w:val="nil"/>
              <w:bottom w:val="nil"/>
              <w:right w:val="nil"/>
            </w:tcBorders>
          </w:tcPr>
          <w:p w14:paraId="6E7E40EF" w14:textId="77777777" w:rsidR="00FC7A6B" w:rsidRPr="00D3454D" w:rsidRDefault="00FC7A6B" w:rsidP="006A24E3">
            <w:pPr>
              <w:pStyle w:val="Normal6a"/>
            </w:pPr>
            <w:r w:rsidRPr="00D3454D">
              <w:t>(17)</w:t>
            </w:r>
            <w:r w:rsidRPr="00D3454D">
              <w:tab/>
              <w:t xml:space="preserve">En fælles ramme for selskabsbeskatning vil nødvendigvis skulle omfatte et forvaltningssystem, som ideelt set bør sikre en vis grad af skattemæssig sikkerhed og forenkling. Af hensyn til ensartetheden bør forvaltningssystemet tage udgangspunkt i vigtigheden af et centralt referencepunkt til håndtering af en række fælles spørgsmål, f.eks. oplysningsskemaet for hele koncernen, og sikring af en passende grad af koordinering og samarbejde mellem de nationale skattemyndigheder. </w:t>
            </w:r>
            <w:r w:rsidRPr="00D3454D">
              <w:rPr>
                <w:b/>
                <w:i/>
              </w:rPr>
              <w:t>Samtidig bør forvaltningssystemet fuldt ud respektere den nationale suverænitet på skatteområdet, da lokale selvangivelser, revision og tvistbilæggelse primært skal forblive på medlemsstatsniveau.</w:t>
            </w:r>
          </w:p>
        </w:tc>
        <w:tc>
          <w:tcPr>
            <w:tcW w:w="4876" w:type="dxa"/>
            <w:tcBorders>
              <w:top w:val="nil"/>
              <w:left w:val="nil"/>
              <w:bottom w:val="nil"/>
              <w:right w:val="nil"/>
            </w:tcBorders>
          </w:tcPr>
          <w:p w14:paraId="7C8E124C" w14:textId="77777777" w:rsidR="00FC7A6B" w:rsidRPr="00D3454D" w:rsidRDefault="00FC7A6B" w:rsidP="006A24E3">
            <w:pPr>
              <w:pStyle w:val="Normal6a"/>
            </w:pPr>
            <w:r w:rsidRPr="00D3454D">
              <w:t>(17)</w:t>
            </w:r>
            <w:r w:rsidRPr="00D3454D">
              <w:tab/>
              <w:t>En fælles ramme for selskabsbeskatning vil nødvendigvis skulle omfatte et forvaltningssystem, som ideelt set bør sikre en vis grad af skattemæssig sikkerhed og forenkling. Af hensyn til ensartetheden bør forvaltningssystemet tage udgangspunkt i vigtigheden af et centralt referencepunkt til håndtering af en række fælles spørgsmål, f.eks. oplysningsskemaet for hele koncernen, og sikring af en passende grad af koordinering og samarbejde mellem de nationale skattemyndigheder.</w:t>
            </w:r>
          </w:p>
        </w:tc>
      </w:tr>
    </w:tbl>
    <w:p w14:paraId="2DD81E96"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571A3C21" w14:textId="77777777" w:rsidR="00FC7A6B" w:rsidRPr="00D3454D" w:rsidRDefault="00FC7A6B" w:rsidP="00FC7A6B">
      <w:r w:rsidRPr="00D3454D">
        <w:rPr>
          <w:rStyle w:val="HideTWBExt"/>
          <w:noProof w:val="0"/>
        </w:rPr>
        <w:t>&lt;/Amend&gt;</w:t>
      </w:r>
    </w:p>
    <w:p w14:paraId="624908EC"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178</w:t>
      </w:r>
      <w:r w:rsidRPr="00D3454D">
        <w:rPr>
          <w:rStyle w:val="HideTWBExt"/>
          <w:b w:val="0"/>
          <w:noProof w:val="0"/>
        </w:rPr>
        <w:t>&lt;/NumAm&gt;</w:t>
      </w:r>
    </w:p>
    <w:p w14:paraId="26E82891" w14:textId="77777777" w:rsidR="00FC7A6B" w:rsidRPr="00D3454D" w:rsidRDefault="00FC7A6B" w:rsidP="00FC7A6B">
      <w:pPr>
        <w:pStyle w:val="NormalBold"/>
      </w:pPr>
      <w:r w:rsidRPr="00D3454D">
        <w:rPr>
          <w:rStyle w:val="HideTWBExt"/>
          <w:b w:val="0"/>
          <w:noProof w:val="0"/>
        </w:rPr>
        <w:t>&lt;RepeatBlock-By&gt;&lt;Members&gt;</w:t>
      </w:r>
      <w:r w:rsidRPr="00D3454D">
        <w:t>Isabel Benjumea Benjumea</w:t>
      </w:r>
      <w:r w:rsidRPr="00D3454D">
        <w:rPr>
          <w:rStyle w:val="HideTWBExt"/>
          <w:b w:val="0"/>
          <w:noProof w:val="0"/>
        </w:rPr>
        <w:t>&lt;/Members&gt;</w:t>
      </w:r>
    </w:p>
    <w:p w14:paraId="33690C8E" w14:textId="77777777" w:rsidR="00FC7A6B" w:rsidRPr="00D3454D" w:rsidRDefault="00FC7A6B" w:rsidP="00FC7A6B">
      <w:pPr>
        <w:pStyle w:val="NormalBold"/>
      </w:pPr>
      <w:r w:rsidRPr="00D3454D">
        <w:rPr>
          <w:rStyle w:val="HideTWBExt"/>
          <w:b w:val="0"/>
          <w:noProof w:val="0"/>
        </w:rPr>
        <w:t>&lt;/RepeatBlock-By&gt;</w:t>
      </w:r>
    </w:p>
    <w:p w14:paraId="6013812B"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674F49CD" w14:textId="77777777" w:rsidR="00FC7A6B" w:rsidRPr="00D3454D" w:rsidRDefault="00FC7A6B" w:rsidP="00FC7A6B">
      <w:pPr>
        <w:pStyle w:val="NormalBold"/>
      </w:pPr>
      <w:r w:rsidRPr="00D3454D">
        <w:rPr>
          <w:rStyle w:val="HideTWBExt"/>
          <w:b w:val="0"/>
          <w:noProof w:val="0"/>
        </w:rPr>
        <w:t>&lt;Article&gt;</w:t>
      </w:r>
      <w:r w:rsidRPr="00D3454D">
        <w:t>Betragtning 17</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24A80DF" w14:textId="77777777" w:rsidTr="006A24E3">
        <w:trPr>
          <w:trHeight w:hRule="exact" w:val="240"/>
          <w:jc w:val="center"/>
        </w:trPr>
        <w:tc>
          <w:tcPr>
            <w:tcW w:w="9752" w:type="dxa"/>
            <w:gridSpan w:val="2"/>
            <w:tcBorders>
              <w:top w:val="nil"/>
              <w:left w:val="nil"/>
              <w:bottom w:val="nil"/>
              <w:right w:val="nil"/>
            </w:tcBorders>
          </w:tcPr>
          <w:p w14:paraId="67CF2EFD" w14:textId="77777777" w:rsidR="00FC7A6B" w:rsidRPr="00D3454D" w:rsidRDefault="00FC7A6B" w:rsidP="006A24E3"/>
        </w:tc>
      </w:tr>
      <w:tr w:rsidR="007603CD" w:rsidRPr="00D3454D" w14:paraId="73515F9C" w14:textId="77777777" w:rsidTr="006A24E3">
        <w:trPr>
          <w:trHeight w:val="240"/>
          <w:jc w:val="center"/>
        </w:trPr>
        <w:tc>
          <w:tcPr>
            <w:tcW w:w="4876" w:type="dxa"/>
            <w:tcBorders>
              <w:top w:val="nil"/>
              <w:left w:val="nil"/>
              <w:bottom w:val="nil"/>
              <w:right w:val="nil"/>
            </w:tcBorders>
          </w:tcPr>
          <w:p w14:paraId="4F3EA023"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3092303D" w14:textId="77777777" w:rsidR="00FC7A6B" w:rsidRPr="00D3454D" w:rsidRDefault="00FC7A6B" w:rsidP="006A24E3">
            <w:pPr>
              <w:pStyle w:val="AmColumnHeading"/>
            </w:pPr>
            <w:r w:rsidRPr="00D3454D">
              <w:t>Ændringsforslag</w:t>
            </w:r>
          </w:p>
        </w:tc>
      </w:tr>
      <w:tr w:rsidR="007603CD" w:rsidRPr="00D3454D" w14:paraId="657DFA69" w14:textId="77777777" w:rsidTr="006A24E3">
        <w:trPr>
          <w:jc w:val="center"/>
        </w:trPr>
        <w:tc>
          <w:tcPr>
            <w:tcW w:w="4876" w:type="dxa"/>
            <w:tcBorders>
              <w:top w:val="nil"/>
              <w:left w:val="nil"/>
              <w:bottom w:val="nil"/>
              <w:right w:val="nil"/>
            </w:tcBorders>
          </w:tcPr>
          <w:p w14:paraId="13CDE081" w14:textId="77777777" w:rsidR="00FC7A6B" w:rsidRPr="00D3454D" w:rsidRDefault="00FC7A6B" w:rsidP="006A24E3">
            <w:pPr>
              <w:pStyle w:val="Normal6a"/>
            </w:pPr>
            <w:r w:rsidRPr="00D3454D">
              <w:t>(17)</w:t>
            </w:r>
            <w:r w:rsidRPr="00D3454D">
              <w:tab/>
              <w:t>En fælles ramme for selskabsbeskatning vil nødvendigvis skulle omfatte et forvaltningssystem, som ideelt set bør sikre en vis grad af skattemæssig sikkerhed og forenkling. Af hensyn til ensartetheden bør forvaltningssystemet tage udgangspunkt i vigtigheden af et centralt referencepunkt til håndtering af en række fælles spørgsmål, f.eks. oplysningsskemaet for hele koncernen, og sikring af en passende grad af koordinering og samarbejde mellem de nationale skattemyndigheder. Samtidig bør forvaltningssystemet fuldt ud respektere den nationale suverænitet på skatteområdet, da lokale selvangivelser, revision og tvistbilæggelse primært skal forblive på medlemsstatsniveau.</w:t>
            </w:r>
          </w:p>
        </w:tc>
        <w:tc>
          <w:tcPr>
            <w:tcW w:w="4876" w:type="dxa"/>
            <w:tcBorders>
              <w:top w:val="nil"/>
              <w:left w:val="nil"/>
              <w:bottom w:val="nil"/>
              <w:right w:val="nil"/>
            </w:tcBorders>
          </w:tcPr>
          <w:p w14:paraId="5C2A8004" w14:textId="77777777" w:rsidR="00FC7A6B" w:rsidRPr="00D3454D" w:rsidRDefault="00FC7A6B" w:rsidP="006A24E3">
            <w:pPr>
              <w:pStyle w:val="Normal6a"/>
            </w:pPr>
            <w:r w:rsidRPr="00D3454D">
              <w:t>(17)</w:t>
            </w:r>
            <w:r w:rsidRPr="00D3454D">
              <w:tab/>
              <w:t xml:space="preserve">En fælles ramme for selskabsbeskatning vil nødvendigvis skulle omfatte et forvaltningssystem, som ideelt set bør sikre en vis grad af skattemæssig sikkerhed og forenkling. Af hensyn til ensartetheden bør forvaltningssystemet tage udgangspunkt i vigtigheden af et centralt referencepunkt til håndtering af en række fælles spørgsmål, f.eks. oplysningsskemaet for hele koncernen, og sikring af en passende grad af koordinering og samarbejde mellem de nationale skattemyndigheder. Samtidig bør forvaltningssystemet fuldt ud respektere den nationale suverænitet på skatteområdet, da lokale selvangivelser, </w:t>
            </w:r>
            <w:r w:rsidRPr="00D3454D">
              <w:rPr>
                <w:b/>
                <w:i/>
              </w:rPr>
              <w:t>muligheden for at konkurrere i skattemæssig henseende,</w:t>
            </w:r>
            <w:r w:rsidRPr="00D3454D">
              <w:t xml:space="preserve"> revision og tvistbilæggelse primært skal forblive på medlemsstatsniveau.</w:t>
            </w:r>
          </w:p>
        </w:tc>
      </w:tr>
    </w:tbl>
    <w:p w14:paraId="2CFC69A2"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6A6D3D5F" w14:textId="77777777" w:rsidR="00FC7A6B" w:rsidRPr="00D3454D" w:rsidRDefault="00FC7A6B" w:rsidP="00FC7A6B">
      <w:r w:rsidRPr="00D3454D">
        <w:rPr>
          <w:rStyle w:val="HideTWBExt"/>
          <w:noProof w:val="0"/>
        </w:rPr>
        <w:t>&lt;/Amend&gt;</w:t>
      </w:r>
    </w:p>
    <w:p w14:paraId="0E036F10"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179</w:t>
      </w:r>
      <w:r w:rsidRPr="00D3454D">
        <w:rPr>
          <w:rStyle w:val="HideTWBExt"/>
          <w:b w:val="0"/>
          <w:noProof w:val="0"/>
        </w:rPr>
        <w:t>&lt;/NumAm&gt;</w:t>
      </w:r>
    </w:p>
    <w:p w14:paraId="34C87308" w14:textId="77777777" w:rsidR="00FC7A6B" w:rsidRPr="00D3454D" w:rsidRDefault="00FC7A6B" w:rsidP="00FC7A6B">
      <w:pPr>
        <w:pStyle w:val="NormalBold"/>
      </w:pPr>
      <w:r w:rsidRPr="00D3454D">
        <w:rPr>
          <w:rStyle w:val="HideTWBExt"/>
          <w:b w:val="0"/>
          <w:noProof w:val="0"/>
        </w:rPr>
        <w:t>&lt;RepeatBlock-By&gt;&lt;Members&gt;</w:t>
      </w:r>
      <w:r w:rsidRPr="00D3454D">
        <w:t>Michalis Hadjipantela, Danuše Nerudová</w:t>
      </w:r>
      <w:r w:rsidRPr="00D3454D">
        <w:rPr>
          <w:rStyle w:val="HideTWBExt"/>
          <w:b w:val="0"/>
          <w:noProof w:val="0"/>
        </w:rPr>
        <w:t>&lt;/Members&gt;</w:t>
      </w:r>
    </w:p>
    <w:p w14:paraId="08F1D8EB" w14:textId="77777777" w:rsidR="00FC7A6B" w:rsidRPr="00D3454D" w:rsidRDefault="00FC7A6B" w:rsidP="00FC7A6B">
      <w:pPr>
        <w:pStyle w:val="NormalBold"/>
      </w:pPr>
      <w:r w:rsidRPr="00D3454D">
        <w:rPr>
          <w:rStyle w:val="HideTWBExt"/>
          <w:b w:val="0"/>
          <w:noProof w:val="0"/>
        </w:rPr>
        <w:t>&lt;/RepeatBlock-By&gt;</w:t>
      </w:r>
    </w:p>
    <w:p w14:paraId="411B6F23"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54835B4B" w14:textId="77777777" w:rsidR="00FC7A6B" w:rsidRPr="00D3454D" w:rsidRDefault="00FC7A6B" w:rsidP="00FC7A6B">
      <w:pPr>
        <w:pStyle w:val="NormalBold"/>
      </w:pPr>
      <w:r w:rsidRPr="00D3454D">
        <w:rPr>
          <w:rStyle w:val="HideTWBExt"/>
          <w:b w:val="0"/>
          <w:noProof w:val="0"/>
        </w:rPr>
        <w:t>&lt;Article&gt;</w:t>
      </w:r>
      <w:r w:rsidRPr="00D3454D">
        <w:t>Betragtning 17</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42AE1318" w14:textId="77777777" w:rsidTr="006A24E3">
        <w:trPr>
          <w:trHeight w:hRule="exact" w:val="240"/>
          <w:jc w:val="center"/>
        </w:trPr>
        <w:tc>
          <w:tcPr>
            <w:tcW w:w="9752" w:type="dxa"/>
            <w:gridSpan w:val="2"/>
            <w:tcBorders>
              <w:top w:val="nil"/>
              <w:left w:val="nil"/>
              <w:bottom w:val="nil"/>
              <w:right w:val="nil"/>
            </w:tcBorders>
          </w:tcPr>
          <w:p w14:paraId="4E523452" w14:textId="77777777" w:rsidR="00FC7A6B" w:rsidRPr="00D3454D" w:rsidRDefault="00FC7A6B" w:rsidP="006A24E3"/>
        </w:tc>
      </w:tr>
      <w:tr w:rsidR="007603CD" w:rsidRPr="00D3454D" w14:paraId="67D818C4" w14:textId="77777777" w:rsidTr="006A24E3">
        <w:trPr>
          <w:trHeight w:val="240"/>
          <w:jc w:val="center"/>
        </w:trPr>
        <w:tc>
          <w:tcPr>
            <w:tcW w:w="4876" w:type="dxa"/>
            <w:tcBorders>
              <w:top w:val="nil"/>
              <w:left w:val="nil"/>
              <w:bottom w:val="nil"/>
              <w:right w:val="nil"/>
            </w:tcBorders>
          </w:tcPr>
          <w:p w14:paraId="2B1F4960"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6A4EB08E" w14:textId="77777777" w:rsidR="00FC7A6B" w:rsidRPr="00D3454D" w:rsidRDefault="00FC7A6B" w:rsidP="006A24E3">
            <w:pPr>
              <w:pStyle w:val="AmColumnHeading"/>
            </w:pPr>
            <w:r w:rsidRPr="00D3454D">
              <w:t>Ændringsforslag</w:t>
            </w:r>
          </w:p>
        </w:tc>
      </w:tr>
      <w:tr w:rsidR="007603CD" w:rsidRPr="00D3454D" w14:paraId="67106E99" w14:textId="77777777" w:rsidTr="006A24E3">
        <w:trPr>
          <w:jc w:val="center"/>
        </w:trPr>
        <w:tc>
          <w:tcPr>
            <w:tcW w:w="4876" w:type="dxa"/>
            <w:tcBorders>
              <w:top w:val="nil"/>
              <w:left w:val="nil"/>
              <w:bottom w:val="nil"/>
              <w:right w:val="nil"/>
            </w:tcBorders>
          </w:tcPr>
          <w:p w14:paraId="683B0798" w14:textId="77777777" w:rsidR="00FC7A6B" w:rsidRPr="00D3454D" w:rsidRDefault="00FC7A6B" w:rsidP="006A24E3">
            <w:pPr>
              <w:pStyle w:val="Normal6a"/>
            </w:pPr>
            <w:r w:rsidRPr="00D3454D">
              <w:t>(17)</w:t>
            </w:r>
            <w:r w:rsidRPr="00D3454D">
              <w:tab/>
              <w:t xml:space="preserve">En fælles ramme for selskabsbeskatning vil nødvendigvis skulle omfatte et forvaltningssystem, som ideelt set bør sikre en vis grad af skattemæssig sikkerhed og forenkling. Af hensyn til ensartetheden bør forvaltningssystemet tage udgangspunkt i vigtigheden af et centralt referencepunkt til håndtering af en række fælles spørgsmål, f.eks. oplysningsskemaet for hele koncernen, og sikring af en passende grad af koordinering og samarbejde mellem de nationale skattemyndigheder. Samtidig bør forvaltningssystemet fuldt ud respektere den nationale suverænitet på skatteområdet, da lokale selvangivelser, revision og tvistbilæggelse primært </w:t>
            </w:r>
            <w:r w:rsidRPr="00D3454D">
              <w:rPr>
                <w:b/>
                <w:i/>
              </w:rPr>
              <w:t>skal forblive</w:t>
            </w:r>
            <w:r w:rsidRPr="00D3454D">
              <w:t xml:space="preserve"> på medlemsstatsniveau.</w:t>
            </w:r>
          </w:p>
        </w:tc>
        <w:tc>
          <w:tcPr>
            <w:tcW w:w="4876" w:type="dxa"/>
            <w:tcBorders>
              <w:top w:val="nil"/>
              <w:left w:val="nil"/>
              <w:bottom w:val="nil"/>
              <w:right w:val="nil"/>
            </w:tcBorders>
          </w:tcPr>
          <w:p w14:paraId="3B9F3DBE" w14:textId="77777777" w:rsidR="00FC7A6B" w:rsidRPr="00D3454D" w:rsidRDefault="00FC7A6B" w:rsidP="006A24E3">
            <w:pPr>
              <w:pStyle w:val="Normal6a"/>
            </w:pPr>
            <w:r w:rsidRPr="00D3454D">
              <w:t>(17)</w:t>
            </w:r>
            <w:r w:rsidRPr="00D3454D">
              <w:tab/>
              <w:t xml:space="preserve">En fælles ramme for selskabsbeskatning vil nødvendigvis skulle omfatte et forvaltningssystem, som ideelt set bør sikre en vis grad af skattemæssig sikkerhed og forenkling. Af hensyn til ensartetheden bør forvaltningssystemet tage udgangspunkt i vigtigheden af et centralt referencepunkt til håndtering af en række fælles spørgsmål, f.eks. oplysningsskemaet for hele koncernen, og sikring af en passende grad af koordinering og samarbejde mellem de nationale skattemyndigheder. Samtidig bør forvaltningssystemet fuldt ud respektere den nationale suverænitet på skatteområdet, da lokale selvangivelser, revision og tvistbilæggelse primært </w:t>
            </w:r>
            <w:r w:rsidRPr="00D3454D">
              <w:rPr>
                <w:b/>
                <w:i/>
              </w:rPr>
              <w:t>forbliver</w:t>
            </w:r>
            <w:r w:rsidRPr="00D3454D">
              <w:t xml:space="preserve"> på medlemsstatsniveau.</w:t>
            </w:r>
          </w:p>
        </w:tc>
      </w:tr>
    </w:tbl>
    <w:p w14:paraId="7C6FD5D8"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696BBFBE" w14:textId="77777777" w:rsidR="00FC7A6B" w:rsidRPr="00D3454D" w:rsidRDefault="00FC7A6B" w:rsidP="00FC7A6B">
      <w:r w:rsidRPr="00D3454D">
        <w:rPr>
          <w:rStyle w:val="HideTWBExt"/>
          <w:noProof w:val="0"/>
        </w:rPr>
        <w:t>&lt;/Amend&gt;</w:t>
      </w:r>
    </w:p>
    <w:p w14:paraId="53507D8F"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180</w:t>
      </w:r>
      <w:r w:rsidRPr="00D3454D">
        <w:rPr>
          <w:rStyle w:val="HideTWBExt"/>
          <w:b w:val="0"/>
          <w:noProof w:val="0"/>
        </w:rPr>
        <w:t>&lt;/NumAm&gt;</w:t>
      </w:r>
    </w:p>
    <w:p w14:paraId="51EDA998" w14:textId="77777777" w:rsidR="00FC7A6B" w:rsidRPr="00D3454D" w:rsidRDefault="00FC7A6B" w:rsidP="00FC7A6B">
      <w:pPr>
        <w:pStyle w:val="NormalBold"/>
      </w:pPr>
      <w:r w:rsidRPr="00D3454D">
        <w:rPr>
          <w:rStyle w:val="HideTWBExt"/>
          <w:b w:val="0"/>
          <w:noProof w:val="0"/>
        </w:rPr>
        <w:t>&lt;RepeatBlock-By&gt;&lt;Members&gt;</w:t>
      </w:r>
      <w:r w:rsidRPr="00D3454D">
        <w:t>Gilles Boyer</w:t>
      </w:r>
      <w:r w:rsidRPr="00D3454D">
        <w:rPr>
          <w:rStyle w:val="HideTWBExt"/>
          <w:b w:val="0"/>
          <w:noProof w:val="0"/>
        </w:rPr>
        <w:t>&lt;/Members&gt;</w:t>
      </w:r>
    </w:p>
    <w:p w14:paraId="25901379" w14:textId="77777777" w:rsidR="00FC7A6B" w:rsidRPr="00D3454D" w:rsidRDefault="00FC7A6B" w:rsidP="00FC7A6B">
      <w:pPr>
        <w:pStyle w:val="NormalBold"/>
      </w:pPr>
      <w:r w:rsidRPr="00D3454D">
        <w:rPr>
          <w:rStyle w:val="HideTWBExt"/>
          <w:b w:val="0"/>
          <w:noProof w:val="0"/>
        </w:rPr>
        <w:t>&lt;/RepeatBlock-By&gt;</w:t>
      </w:r>
    </w:p>
    <w:p w14:paraId="2347C7F9"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13CF6C15" w14:textId="77777777" w:rsidR="00FC7A6B" w:rsidRPr="00D3454D" w:rsidRDefault="00FC7A6B" w:rsidP="00FC7A6B">
      <w:pPr>
        <w:pStyle w:val="NormalBold"/>
      </w:pPr>
      <w:r w:rsidRPr="00D3454D">
        <w:rPr>
          <w:rStyle w:val="HideTWBExt"/>
          <w:b w:val="0"/>
          <w:noProof w:val="0"/>
        </w:rPr>
        <w:t>&lt;Article&gt;</w:t>
      </w:r>
      <w:r w:rsidRPr="00D3454D">
        <w:t>Betragtning 17 a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12FE0FF" w14:textId="77777777" w:rsidTr="006A24E3">
        <w:trPr>
          <w:trHeight w:hRule="exact" w:val="240"/>
          <w:jc w:val="center"/>
        </w:trPr>
        <w:tc>
          <w:tcPr>
            <w:tcW w:w="9752" w:type="dxa"/>
            <w:gridSpan w:val="2"/>
            <w:tcBorders>
              <w:top w:val="nil"/>
              <w:left w:val="nil"/>
              <w:bottom w:val="nil"/>
              <w:right w:val="nil"/>
            </w:tcBorders>
          </w:tcPr>
          <w:p w14:paraId="17722631" w14:textId="77777777" w:rsidR="00FC7A6B" w:rsidRPr="00D3454D" w:rsidRDefault="00FC7A6B" w:rsidP="006A24E3"/>
        </w:tc>
      </w:tr>
      <w:tr w:rsidR="007603CD" w:rsidRPr="00D3454D" w14:paraId="4B1536DF" w14:textId="77777777" w:rsidTr="006A24E3">
        <w:trPr>
          <w:trHeight w:val="240"/>
          <w:jc w:val="center"/>
        </w:trPr>
        <w:tc>
          <w:tcPr>
            <w:tcW w:w="4876" w:type="dxa"/>
            <w:tcBorders>
              <w:top w:val="nil"/>
              <w:left w:val="nil"/>
              <w:bottom w:val="nil"/>
              <w:right w:val="nil"/>
            </w:tcBorders>
          </w:tcPr>
          <w:p w14:paraId="74D75D24"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051D2B5D" w14:textId="77777777" w:rsidR="00FC7A6B" w:rsidRPr="00D3454D" w:rsidRDefault="00FC7A6B" w:rsidP="006A24E3">
            <w:pPr>
              <w:pStyle w:val="AmColumnHeading"/>
            </w:pPr>
            <w:r w:rsidRPr="00D3454D">
              <w:t>Ændringsforslag</w:t>
            </w:r>
          </w:p>
        </w:tc>
      </w:tr>
      <w:tr w:rsidR="007603CD" w:rsidRPr="00D3454D" w14:paraId="35454017" w14:textId="77777777" w:rsidTr="006A24E3">
        <w:trPr>
          <w:jc w:val="center"/>
        </w:trPr>
        <w:tc>
          <w:tcPr>
            <w:tcW w:w="4876" w:type="dxa"/>
            <w:tcBorders>
              <w:top w:val="nil"/>
              <w:left w:val="nil"/>
              <w:bottom w:val="nil"/>
              <w:right w:val="nil"/>
            </w:tcBorders>
          </w:tcPr>
          <w:p w14:paraId="07E6E9AC" w14:textId="77777777" w:rsidR="00FC7A6B" w:rsidRPr="00D3454D" w:rsidRDefault="00FC7A6B" w:rsidP="006A24E3">
            <w:pPr>
              <w:pStyle w:val="Normal6a"/>
            </w:pPr>
          </w:p>
        </w:tc>
        <w:tc>
          <w:tcPr>
            <w:tcW w:w="4876" w:type="dxa"/>
            <w:tcBorders>
              <w:top w:val="nil"/>
              <w:left w:val="nil"/>
              <w:bottom w:val="nil"/>
              <w:right w:val="nil"/>
            </w:tcBorders>
          </w:tcPr>
          <w:p w14:paraId="409F2B19" w14:textId="77777777" w:rsidR="00FC7A6B" w:rsidRPr="00D3454D" w:rsidRDefault="00FC7A6B" w:rsidP="006A24E3">
            <w:pPr>
              <w:pStyle w:val="Normal6a"/>
            </w:pPr>
            <w:r w:rsidRPr="00D3454D">
              <w:rPr>
                <w:b/>
                <w:i/>
              </w:rPr>
              <w:t>(17a)</w:t>
            </w:r>
            <w:r w:rsidRPr="00D3454D">
              <w:tab/>
            </w:r>
            <w:r w:rsidRPr="00D3454D">
              <w:rPr>
                <w:b/>
                <w:i/>
              </w:rPr>
              <w:t>Dette direktiv fastlægger en fælles ramme for fastsættelse og fordeling af skattegrundlaget for koncerner i Unionen. Det harmoniserer imidlertid ikke medlemsstaternes administrative eller proceduremæssige regler for selskabsskat. Derfor bevarer medlemsstaterne fuld autonomi til at tilrettelægge deres nationale processer for skatteansættelse, opkrævning, revision, håndhævelse og tvistbilæggelse, forudsat at disse processer forbliver i overensstemmelse med resultaterne af de fælles rammer, der er fastsat i dette direktiv.</w:t>
            </w:r>
          </w:p>
        </w:tc>
      </w:tr>
    </w:tbl>
    <w:p w14:paraId="3CB87C4F"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0C85C742" w14:textId="77777777" w:rsidR="00FC7A6B" w:rsidRPr="00D3454D" w:rsidRDefault="00FC7A6B" w:rsidP="00FC7A6B">
      <w:r w:rsidRPr="00D3454D">
        <w:rPr>
          <w:rStyle w:val="HideTWBExt"/>
          <w:noProof w:val="0"/>
        </w:rPr>
        <w:t>&lt;/Amend&gt;</w:t>
      </w:r>
    </w:p>
    <w:p w14:paraId="6F2A9A36"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181</w:t>
      </w:r>
      <w:r w:rsidRPr="00D3454D">
        <w:rPr>
          <w:rStyle w:val="HideTWBExt"/>
          <w:b w:val="0"/>
          <w:noProof w:val="0"/>
        </w:rPr>
        <w:t>&lt;/NumAm&gt;</w:t>
      </w:r>
    </w:p>
    <w:p w14:paraId="506AEA0D"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30A1C5DF"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4930CAFC" w14:textId="77777777" w:rsidR="00FC7A6B" w:rsidRPr="00D3454D" w:rsidRDefault="00FC7A6B" w:rsidP="00FC7A6B">
      <w:pPr>
        <w:pStyle w:val="NormalBold"/>
      </w:pPr>
      <w:r w:rsidRPr="00D3454D">
        <w:rPr>
          <w:rStyle w:val="HideTWBExt"/>
          <w:b w:val="0"/>
          <w:noProof w:val="0"/>
        </w:rPr>
        <w:t>&lt;/RepeatBlock-By&gt;</w:t>
      </w:r>
    </w:p>
    <w:p w14:paraId="6FE8109E"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4D26CE5" w14:textId="77777777" w:rsidR="00FC7A6B" w:rsidRPr="00D3454D" w:rsidRDefault="00FC7A6B" w:rsidP="00FC7A6B">
      <w:pPr>
        <w:pStyle w:val="NormalBold"/>
      </w:pPr>
      <w:r w:rsidRPr="00D3454D">
        <w:rPr>
          <w:rStyle w:val="HideTWBExt"/>
          <w:b w:val="0"/>
          <w:noProof w:val="0"/>
        </w:rPr>
        <w:t>&lt;Article&gt;</w:t>
      </w:r>
      <w:r w:rsidRPr="00D3454D">
        <w:t>Betragtning 18</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5E639F2B" w14:textId="77777777" w:rsidTr="006A24E3">
        <w:trPr>
          <w:trHeight w:hRule="exact" w:val="240"/>
          <w:jc w:val="center"/>
        </w:trPr>
        <w:tc>
          <w:tcPr>
            <w:tcW w:w="9752" w:type="dxa"/>
            <w:gridSpan w:val="2"/>
            <w:tcBorders>
              <w:top w:val="nil"/>
              <w:left w:val="nil"/>
              <w:bottom w:val="nil"/>
              <w:right w:val="nil"/>
            </w:tcBorders>
          </w:tcPr>
          <w:p w14:paraId="07A84B76" w14:textId="77777777" w:rsidR="00FC7A6B" w:rsidRPr="00D3454D" w:rsidRDefault="00FC7A6B" w:rsidP="006A24E3"/>
        </w:tc>
      </w:tr>
      <w:tr w:rsidR="007603CD" w:rsidRPr="00D3454D" w14:paraId="400F0C70" w14:textId="77777777" w:rsidTr="006A24E3">
        <w:trPr>
          <w:trHeight w:val="240"/>
          <w:jc w:val="center"/>
        </w:trPr>
        <w:tc>
          <w:tcPr>
            <w:tcW w:w="4876" w:type="dxa"/>
            <w:tcBorders>
              <w:top w:val="nil"/>
              <w:left w:val="nil"/>
              <w:bottom w:val="nil"/>
              <w:right w:val="nil"/>
            </w:tcBorders>
          </w:tcPr>
          <w:p w14:paraId="2EDE2264"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1ADA3424" w14:textId="77777777" w:rsidR="00FC7A6B" w:rsidRPr="00D3454D" w:rsidRDefault="00FC7A6B" w:rsidP="006A24E3">
            <w:pPr>
              <w:pStyle w:val="AmColumnHeading"/>
            </w:pPr>
            <w:r w:rsidRPr="00D3454D">
              <w:t>Ændringsforslag</w:t>
            </w:r>
          </w:p>
        </w:tc>
      </w:tr>
      <w:tr w:rsidR="007603CD" w:rsidRPr="00D3454D" w14:paraId="5803855C" w14:textId="77777777" w:rsidTr="006A24E3">
        <w:trPr>
          <w:jc w:val="center"/>
        </w:trPr>
        <w:tc>
          <w:tcPr>
            <w:tcW w:w="4876" w:type="dxa"/>
            <w:tcBorders>
              <w:top w:val="nil"/>
              <w:left w:val="nil"/>
              <w:bottom w:val="nil"/>
              <w:right w:val="nil"/>
            </w:tcBorders>
          </w:tcPr>
          <w:p w14:paraId="1C5D09D8" w14:textId="77777777" w:rsidR="00FC7A6B" w:rsidRPr="00D3454D" w:rsidRDefault="00FC7A6B" w:rsidP="006A24E3">
            <w:pPr>
              <w:pStyle w:val="Normal6a"/>
            </w:pPr>
            <w:r w:rsidRPr="00D3454D">
              <w:t>(18)</w:t>
            </w:r>
            <w:r w:rsidRPr="00D3454D">
              <w:tab/>
              <w:t>For at sikre, at reglerne i den fælles ramme gennemføres og håndhæves korrekt, bør medlemsstaterne fastsætte regler om sanktioner for overtrædelse af de nationale bestemmelser, der vedtages i medfør af dette direktiv. Disse sanktioner bør være effektive, stå i et rimeligt forhold til overtrædelsernes grovhed og have afskrækkende virkning.</w:t>
            </w:r>
          </w:p>
        </w:tc>
        <w:tc>
          <w:tcPr>
            <w:tcW w:w="4876" w:type="dxa"/>
            <w:tcBorders>
              <w:top w:val="nil"/>
              <w:left w:val="nil"/>
              <w:bottom w:val="nil"/>
              <w:right w:val="nil"/>
            </w:tcBorders>
          </w:tcPr>
          <w:p w14:paraId="384F5F30" w14:textId="77777777" w:rsidR="00FC7A6B" w:rsidRPr="00D3454D" w:rsidRDefault="00FC7A6B" w:rsidP="006A24E3">
            <w:pPr>
              <w:pStyle w:val="Normal6a"/>
            </w:pPr>
            <w:r w:rsidRPr="00D3454D">
              <w:t>(18)</w:t>
            </w:r>
            <w:r w:rsidRPr="00D3454D">
              <w:tab/>
              <w:t>For at sikre, at reglerne i den fælles ramme gennemføres og håndhæves korrekt, bør medlemsstaterne fastsætte regler om sanktioner for overtrædelse af de nationale bestemmelser, der vedtages i medfør af dette direktiv. Disse sanktioner bør være effektive, stå i et rimeligt forhold til overtrædelsernes grovhed og have afskrækkende virkning.</w:t>
            </w:r>
            <w:r w:rsidRPr="00D3454D">
              <w:rPr>
                <w:b/>
                <w:i/>
              </w:rPr>
              <w:t> Disse sanktioner bør sættes til en minimumssats på 0,5 % af omsætningen for BEFIT-koncernen, hvis der er tale om manglende indberetning af BEFIT-oplysningsskemaet i overensstemmelse hermed.</w:t>
            </w:r>
          </w:p>
        </w:tc>
      </w:tr>
    </w:tbl>
    <w:p w14:paraId="1A1FFADB"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57E774A1" w14:textId="77777777" w:rsidR="00FC7A6B" w:rsidRPr="00D3454D" w:rsidRDefault="00FC7A6B" w:rsidP="00FC7A6B">
      <w:r w:rsidRPr="00D3454D">
        <w:rPr>
          <w:rStyle w:val="HideTWBExt"/>
          <w:noProof w:val="0"/>
        </w:rPr>
        <w:t>&lt;/Amend&gt;</w:t>
      </w:r>
    </w:p>
    <w:p w14:paraId="352FC35E"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182</w:t>
      </w:r>
      <w:r w:rsidRPr="00D3454D">
        <w:rPr>
          <w:rStyle w:val="HideTWBExt"/>
          <w:b w:val="0"/>
          <w:noProof w:val="0"/>
        </w:rPr>
        <w:t>&lt;/NumAm&gt;</w:t>
      </w:r>
    </w:p>
    <w:p w14:paraId="0466CD83"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76E6BE54" w14:textId="77777777" w:rsidR="00FC7A6B" w:rsidRPr="00D3454D" w:rsidRDefault="00FC7A6B" w:rsidP="00FC7A6B">
      <w:pPr>
        <w:pStyle w:val="NormalBold"/>
      </w:pPr>
      <w:r w:rsidRPr="00D3454D">
        <w:rPr>
          <w:rStyle w:val="HideTWBExt"/>
          <w:b w:val="0"/>
          <w:noProof w:val="0"/>
        </w:rPr>
        <w:t>&lt;/RepeatBlock-By&gt;</w:t>
      </w:r>
    </w:p>
    <w:p w14:paraId="0D208F02"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51B082F" w14:textId="77777777" w:rsidR="00FC7A6B" w:rsidRPr="00D3454D" w:rsidRDefault="00FC7A6B" w:rsidP="00FC7A6B">
      <w:pPr>
        <w:pStyle w:val="NormalBold"/>
      </w:pPr>
      <w:r w:rsidRPr="00D3454D">
        <w:rPr>
          <w:rStyle w:val="HideTWBExt"/>
          <w:b w:val="0"/>
          <w:noProof w:val="0"/>
        </w:rPr>
        <w:t>&lt;Article&gt;</w:t>
      </w:r>
      <w:r w:rsidRPr="00D3454D">
        <w:t>Betragtning 18</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025AB617" w14:textId="77777777" w:rsidTr="006A24E3">
        <w:trPr>
          <w:trHeight w:hRule="exact" w:val="240"/>
          <w:jc w:val="center"/>
        </w:trPr>
        <w:tc>
          <w:tcPr>
            <w:tcW w:w="9752" w:type="dxa"/>
            <w:gridSpan w:val="2"/>
            <w:tcBorders>
              <w:top w:val="nil"/>
              <w:left w:val="nil"/>
              <w:bottom w:val="nil"/>
              <w:right w:val="nil"/>
            </w:tcBorders>
          </w:tcPr>
          <w:p w14:paraId="6915BF59" w14:textId="77777777" w:rsidR="00FC7A6B" w:rsidRPr="00D3454D" w:rsidRDefault="00FC7A6B" w:rsidP="006A24E3"/>
        </w:tc>
      </w:tr>
      <w:tr w:rsidR="007603CD" w:rsidRPr="00D3454D" w14:paraId="031A90F5" w14:textId="77777777" w:rsidTr="006A24E3">
        <w:trPr>
          <w:trHeight w:val="240"/>
          <w:jc w:val="center"/>
        </w:trPr>
        <w:tc>
          <w:tcPr>
            <w:tcW w:w="4876" w:type="dxa"/>
            <w:tcBorders>
              <w:top w:val="nil"/>
              <w:left w:val="nil"/>
              <w:bottom w:val="nil"/>
              <w:right w:val="nil"/>
            </w:tcBorders>
          </w:tcPr>
          <w:p w14:paraId="6D085463"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739A5778" w14:textId="77777777" w:rsidR="00FC7A6B" w:rsidRPr="00D3454D" w:rsidRDefault="00FC7A6B" w:rsidP="006A24E3">
            <w:pPr>
              <w:pStyle w:val="AmColumnHeading"/>
            </w:pPr>
            <w:r w:rsidRPr="00D3454D">
              <w:t>Ændringsforslag</w:t>
            </w:r>
          </w:p>
        </w:tc>
      </w:tr>
      <w:tr w:rsidR="007603CD" w:rsidRPr="00D3454D" w14:paraId="72AB9EA9" w14:textId="77777777" w:rsidTr="006A24E3">
        <w:trPr>
          <w:jc w:val="center"/>
        </w:trPr>
        <w:tc>
          <w:tcPr>
            <w:tcW w:w="4876" w:type="dxa"/>
            <w:tcBorders>
              <w:top w:val="nil"/>
              <w:left w:val="nil"/>
              <w:bottom w:val="nil"/>
              <w:right w:val="nil"/>
            </w:tcBorders>
          </w:tcPr>
          <w:p w14:paraId="2D37ABF2" w14:textId="77777777" w:rsidR="00FC7A6B" w:rsidRPr="00D3454D" w:rsidRDefault="00FC7A6B" w:rsidP="006A24E3">
            <w:pPr>
              <w:pStyle w:val="Normal6a"/>
            </w:pPr>
            <w:r w:rsidRPr="00D3454D">
              <w:t>(18)</w:t>
            </w:r>
            <w:r w:rsidRPr="00D3454D">
              <w:tab/>
              <w:t>For at sikre, at reglerne i den fælles ramme gennemføres og håndhæves korrekt, bør medlemsstaterne fastsætte regler om sanktioner for overtrædelse af de nationale bestemmelser, der vedtages i medfør af dette direktiv. Disse sanktioner bør være effektive, stå i et rimeligt forhold til overtrædelsernes grovhed og have afskrækkende virkning.</w:t>
            </w:r>
          </w:p>
        </w:tc>
        <w:tc>
          <w:tcPr>
            <w:tcW w:w="4876" w:type="dxa"/>
            <w:tcBorders>
              <w:top w:val="nil"/>
              <w:left w:val="nil"/>
              <w:bottom w:val="nil"/>
              <w:right w:val="nil"/>
            </w:tcBorders>
          </w:tcPr>
          <w:p w14:paraId="4BCC2B72" w14:textId="77777777" w:rsidR="00FC7A6B" w:rsidRPr="00D3454D" w:rsidRDefault="00FC7A6B" w:rsidP="006A24E3">
            <w:pPr>
              <w:pStyle w:val="Normal6a"/>
            </w:pPr>
            <w:r w:rsidRPr="00D3454D">
              <w:t>(18)</w:t>
            </w:r>
            <w:r w:rsidRPr="00D3454D">
              <w:tab/>
              <w:t xml:space="preserve">For at sikre, at reglerne i den fælles ramme gennemføres og håndhæves korrekt, bør medlemsstaterne fastsætte regler om sanktioner for overtrædelse af de nationale bestemmelser, der vedtages i medfør af dette direktiv. Disse sanktioner bør være effektive, stå i et rimeligt forhold til overtrædelsernes grovhed og have afskrækkende virkning. </w:t>
            </w:r>
            <w:r w:rsidRPr="00D3454D">
              <w:rPr>
                <w:b/>
                <w:i/>
              </w:rPr>
              <w:t>Disse sanktioner bør sættes til en minimumssats på 0,1 % af omsætningen for BEFIT-koncernen, hvis der er tale om manglende indberetning af BEFIT-oplysningsskemaet i overensstemmelse hermed og i tilfælde af en bekræftet forsætlig fejlrapportering af oplysningsskemaet.</w:t>
            </w:r>
          </w:p>
        </w:tc>
      </w:tr>
    </w:tbl>
    <w:p w14:paraId="3CF2A8F7"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4448D10A" w14:textId="77777777" w:rsidR="00FC7A6B" w:rsidRPr="00D3454D" w:rsidRDefault="00FC7A6B" w:rsidP="00FC7A6B">
      <w:r w:rsidRPr="00D3454D">
        <w:rPr>
          <w:rStyle w:val="HideTWBExt"/>
          <w:noProof w:val="0"/>
        </w:rPr>
        <w:t>&lt;/Amend&gt;</w:t>
      </w:r>
    </w:p>
    <w:p w14:paraId="6D25D0DF"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183</w:t>
      </w:r>
      <w:r w:rsidRPr="00D3454D">
        <w:rPr>
          <w:rStyle w:val="HideTWBExt"/>
          <w:b w:val="0"/>
          <w:noProof w:val="0"/>
        </w:rPr>
        <w:t>&lt;/NumAm&gt;</w:t>
      </w:r>
    </w:p>
    <w:p w14:paraId="5ECAED47" w14:textId="77777777" w:rsidR="00FC7A6B" w:rsidRPr="00D3454D" w:rsidRDefault="00FC7A6B" w:rsidP="00FC7A6B">
      <w:pPr>
        <w:pStyle w:val="NormalBold"/>
      </w:pPr>
      <w:r w:rsidRPr="00D3454D">
        <w:rPr>
          <w:rStyle w:val="HideTWBExt"/>
          <w:b w:val="0"/>
          <w:noProof w:val="0"/>
        </w:rPr>
        <w:t>&lt;RepeatBlock-By&gt;&lt;Members&gt;</w:t>
      </w:r>
      <w:r w:rsidRPr="00D3454D">
        <w:t>Isabel Benjumea Benjumea</w:t>
      </w:r>
      <w:r w:rsidRPr="00D3454D">
        <w:rPr>
          <w:rStyle w:val="HideTWBExt"/>
          <w:b w:val="0"/>
          <w:noProof w:val="0"/>
        </w:rPr>
        <w:t>&lt;/Members&gt;</w:t>
      </w:r>
    </w:p>
    <w:p w14:paraId="29FD96C9" w14:textId="77777777" w:rsidR="00FC7A6B" w:rsidRPr="00D3454D" w:rsidRDefault="00FC7A6B" w:rsidP="00FC7A6B">
      <w:pPr>
        <w:pStyle w:val="NormalBold"/>
      </w:pPr>
      <w:r w:rsidRPr="00D3454D">
        <w:rPr>
          <w:rStyle w:val="HideTWBExt"/>
          <w:b w:val="0"/>
          <w:noProof w:val="0"/>
        </w:rPr>
        <w:t>&lt;/RepeatBlock-By&gt;</w:t>
      </w:r>
    </w:p>
    <w:p w14:paraId="008E5645"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6F903FD9" w14:textId="77777777" w:rsidR="00FC7A6B" w:rsidRPr="00D3454D" w:rsidRDefault="00FC7A6B" w:rsidP="00FC7A6B">
      <w:pPr>
        <w:pStyle w:val="NormalBold"/>
      </w:pPr>
      <w:r w:rsidRPr="00D3454D">
        <w:rPr>
          <w:rStyle w:val="HideTWBExt"/>
          <w:b w:val="0"/>
          <w:noProof w:val="0"/>
        </w:rPr>
        <w:t>&lt;Article&gt;</w:t>
      </w:r>
      <w:r w:rsidRPr="00D3454D">
        <w:t>Betragtning 18</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5279313B" w14:textId="77777777" w:rsidTr="006A24E3">
        <w:trPr>
          <w:trHeight w:hRule="exact" w:val="240"/>
          <w:jc w:val="center"/>
        </w:trPr>
        <w:tc>
          <w:tcPr>
            <w:tcW w:w="9752" w:type="dxa"/>
            <w:gridSpan w:val="2"/>
            <w:tcBorders>
              <w:top w:val="nil"/>
              <w:left w:val="nil"/>
              <w:bottom w:val="nil"/>
              <w:right w:val="nil"/>
            </w:tcBorders>
          </w:tcPr>
          <w:p w14:paraId="0BEE5D2D" w14:textId="77777777" w:rsidR="00FC7A6B" w:rsidRPr="00D3454D" w:rsidRDefault="00FC7A6B" w:rsidP="006A24E3"/>
        </w:tc>
      </w:tr>
      <w:tr w:rsidR="007603CD" w:rsidRPr="00D3454D" w14:paraId="62411FC4" w14:textId="77777777" w:rsidTr="006A24E3">
        <w:trPr>
          <w:trHeight w:val="240"/>
          <w:jc w:val="center"/>
        </w:trPr>
        <w:tc>
          <w:tcPr>
            <w:tcW w:w="4876" w:type="dxa"/>
            <w:tcBorders>
              <w:top w:val="nil"/>
              <w:left w:val="nil"/>
              <w:bottom w:val="nil"/>
              <w:right w:val="nil"/>
            </w:tcBorders>
          </w:tcPr>
          <w:p w14:paraId="0E6292E2"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76A99189" w14:textId="77777777" w:rsidR="00FC7A6B" w:rsidRPr="00D3454D" w:rsidRDefault="00FC7A6B" w:rsidP="006A24E3">
            <w:pPr>
              <w:pStyle w:val="AmColumnHeading"/>
            </w:pPr>
            <w:r w:rsidRPr="00D3454D">
              <w:t>Ændringsforslag</w:t>
            </w:r>
          </w:p>
        </w:tc>
      </w:tr>
      <w:tr w:rsidR="007603CD" w:rsidRPr="00D3454D" w14:paraId="62B4233B" w14:textId="77777777" w:rsidTr="006A24E3">
        <w:trPr>
          <w:jc w:val="center"/>
        </w:trPr>
        <w:tc>
          <w:tcPr>
            <w:tcW w:w="4876" w:type="dxa"/>
            <w:tcBorders>
              <w:top w:val="nil"/>
              <w:left w:val="nil"/>
              <w:bottom w:val="nil"/>
              <w:right w:val="nil"/>
            </w:tcBorders>
          </w:tcPr>
          <w:p w14:paraId="776C8ABA" w14:textId="77777777" w:rsidR="00FC7A6B" w:rsidRPr="00D3454D" w:rsidRDefault="00FC7A6B" w:rsidP="006A24E3">
            <w:pPr>
              <w:pStyle w:val="Normal6a"/>
            </w:pPr>
            <w:r w:rsidRPr="00D3454D">
              <w:t>(18)</w:t>
            </w:r>
            <w:r w:rsidRPr="00D3454D">
              <w:tab/>
              <w:t>For at sikre, at reglerne i den fælles ramme gennemføres og håndhæves korrekt, bør medlemsstaterne fastsætte regler om sanktioner for overtrædelse af de nationale bestemmelser, der vedtages i medfør af dette direktiv. Disse sanktioner bør være effektive, stå i et rimeligt forhold til overtrædelsernes grovhed og have afskrækkende virkning.</w:t>
            </w:r>
          </w:p>
        </w:tc>
        <w:tc>
          <w:tcPr>
            <w:tcW w:w="4876" w:type="dxa"/>
            <w:tcBorders>
              <w:top w:val="nil"/>
              <w:left w:val="nil"/>
              <w:bottom w:val="nil"/>
              <w:right w:val="nil"/>
            </w:tcBorders>
          </w:tcPr>
          <w:p w14:paraId="1A12EA53" w14:textId="77777777" w:rsidR="00FC7A6B" w:rsidRPr="00D3454D" w:rsidRDefault="00FC7A6B" w:rsidP="006A24E3">
            <w:pPr>
              <w:pStyle w:val="Normal6a"/>
            </w:pPr>
            <w:r w:rsidRPr="00D3454D">
              <w:t>(18)</w:t>
            </w:r>
            <w:r w:rsidRPr="00D3454D">
              <w:tab/>
              <w:t>For at sikre, at reglerne i den fælles ramme gennemføres og håndhæves korrekt, bør medlemsstaterne fastsætte regler om sanktioner for overtrædelse af de nationale bestemmelser, der vedtages i medfør af dette direktiv. Disse sanktioner bør være effektive, stå i et rimeligt forhold til overtrædelsernes grovhed og have afskrækkende virkning.</w:t>
            </w:r>
            <w:r w:rsidRPr="00D3454D">
              <w:rPr>
                <w:b/>
                <w:i/>
              </w:rPr>
              <w:t> Information om enhver ændring af sanktionerne bør udbredes mellem koncerner i tid og form.</w:t>
            </w:r>
          </w:p>
        </w:tc>
      </w:tr>
    </w:tbl>
    <w:p w14:paraId="33B8674D"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445FB8C8" w14:textId="77777777" w:rsidR="00FC7A6B" w:rsidRPr="00D3454D" w:rsidRDefault="00FC7A6B" w:rsidP="00FC7A6B">
      <w:r w:rsidRPr="00D3454D">
        <w:rPr>
          <w:rStyle w:val="HideTWBExt"/>
          <w:noProof w:val="0"/>
        </w:rPr>
        <w:t>&lt;/Amend&gt;</w:t>
      </w:r>
    </w:p>
    <w:p w14:paraId="209C2E64"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184</w:t>
      </w:r>
      <w:r w:rsidRPr="00D3454D">
        <w:rPr>
          <w:rStyle w:val="HideTWBExt"/>
          <w:b w:val="0"/>
          <w:noProof w:val="0"/>
        </w:rPr>
        <w:t>&lt;/NumAm&gt;</w:t>
      </w:r>
    </w:p>
    <w:p w14:paraId="22AC844D" w14:textId="77777777" w:rsidR="00FC7A6B" w:rsidRPr="00D3454D" w:rsidRDefault="00FC7A6B" w:rsidP="00FC7A6B">
      <w:pPr>
        <w:pStyle w:val="NormalBold"/>
      </w:pPr>
      <w:r w:rsidRPr="00D3454D">
        <w:rPr>
          <w:rStyle w:val="HideTWBExt"/>
          <w:b w:val="0"/>
          <w:noProof w:val="0"/>
        </w:rPr>
        <w:t>&lt;RepeatBlock-By&gt;&lt;Members&gt;</w:t>
      </w:r>
      <w:r w:rsidRPr="00D3454D">
        <w:t>Danuše Nerudová</w:t>
      </w:r>
      <w:r w:rsidRPr="00D3454D">
        <w:rPr>
          <w:rStyle w:val="HideTWBExt"/>
          <w:b w:val="0"/>
          <w:noProof w:val="0"/>
        </w:rPr>
        <w:t>&lt;/Members&gt;</w:t>
      </w:r>
    </w:p>
    <w:p w14:paraId="4F5C4CDF" w14:textId="77777777" w:rsidR="00FC7A6B" w:rsidRPr="00D3454D" w:rsidRDefault="00FC7A6B" w:rsidP="00FC7A6B">
      <w:pPr>
        <w:pStyle w:val="NormalBold"/>
      </w:pPr>
      <w:r w:rsidRPr="00D3454D">
        <w:rPr>
          <w:rStyle w:val="HideTWBExt"/>
          <w:b w:val="0"/>
          <w:noProof w:val="0"/>
        </w:rPr>
        <w:t>&lt;/RepeatBlock-By&gt;</w:t>
      </w:r>
    </w:p>
    <w:p w14:paraId="22FDEB1E"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0231AB27" w14:textId="77777777" w:rsidR="00FC7A6B" w:rsidRPr="00D3454D" w:rsidRDefault="00FC7A6B" w:rsidP="00FC7A6B">
      <w:pPr>
        <w:pStyle w:val="NormalBold"/>
      </w:pPr>
      <w:r w:rsidRPr="00D3454D">
        <w:rPr>
          <w:rStyle w:val="HideTWBExt"/>
          <w:b w:val="0"/>
          <w:noProof w:val="0"/>
        </w:rPr>
        <w:t>&lt;Article&gt;</w:t>
      </w:r>
      <w:r w:rsidRPr="00D3454D">
        <w:t>Betragtning 18 a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2C51DBA4" w14:textId="77777777" w:rsidTr="006A24E3">
        <w:trPr>
          <w:trHeight w:hRule="exact" w:val="240"/>
          <w:jc w:val="center"/>
        </w:trPr>
        <w:tc>
          <w:tcPr>
            <w:tcW w:w="9752" w:type="dxa"/>
            <w:gridSpan w:val="2"/>
            <w:tcBorders>
              <w:top w:val="nil"/>
              <w:left w:val="nil"/>
              <w:bottom w:val="nil"/>
              <w:right w:val="nil"/>
            </w:tcBorders>
          </w:tcPr>
          <w:p w14:paraId="467FB50F" w14:textId="77777777" w:rsidR="00FC7A6B" w:rsidRPr="00D3454D" w:rsidRDefault="00FC7A6B" w:rsidP="006A24E3"/>
        </w:tc>
      </w:tr>
      <w:tr w:rsidR="007603CD" w:rsidRPr="00D3454D" w14:paraId="031CEF22" w14:textId="77777777" w:rsidTr="006A24E3">
        <w:trPr>
          <w:trHeight w:val="240"/>
          <w:jc w:val="center"/>
        </w:trPr>
        <w:tc>
          <w:tcPr>
            <w:tcW w:w="4876" w:type="dxa"/>
            <w:tcBorders>
              <w:top w:val="nil"/>
              <w:left w:val="nil"/>
              <w:bottom w:val="nil"/>
              <w:right w:val="nil"/>
            </w:tcBorders>
          </w:tcPr>
          <w:p w14:paraId="5B63EF3A"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23DD7D4E" w14:textId="77777777" w:rsidR="00FC7A6B" w:rsidRPr="00D3454D" w:rsidRDefault="00FC7A6B" w:rsidP="006A24E3">
            <w:pPr>
              <w:pStyle w:val="AmColumnHeading"/>
            </w:pPr>
            <w:r w:rsidRPr="00D3454D">
              <w:t>Ændringsforslag</w:t>
            </w:r>
          </w:p>
        </w:tc>
      </w:tr>
      <w:tr w:rsidR="007603CD" w:rsidRPr="00D3454D" w14:paraId="5BB74F86" w14:textId="77777777" w:rsidTr="006A24E3">
        <w:trPr>
          <w:jc w:val="center"/>
        </w:trPr>
        <w:tc>
          <w:tcPr>
            <w:tcW w:w="4876" w:type="dxa"/>
            <w:tcBorders>
              <w:top w:val="nil"/>
              <w:left w:val="nil"/>
              <w:bottom w:val="nil"/>
              <w:right w:val="nil"/>
            </w:tcBorders>
          </w:tcPr>
          <w:p w14:paraId="080E9E02" w14:textId="77777777" w:rsidR="00FC7A6B" w:rsidRPr="00D3454D" w:rsidRDefault="00FC7A6B" w:rsidP="006A24E3">
            <w:pPr>
              <w:pStyle w:val="Normal6a"/>
            </w:pPr>
          </w:p>
        </w:tc>
        <w:tc>
          <w:tcPr>
            <w:tcW w:w="4876" w:type="dxa"/>
            <w:tcBorders>
              <w:top w:val="nil"/>
              <w:left w:val="nil"/>
              <w:bottom w:val="nil"/>
              <w:right w:val="nil"/>
            </w:tcBorders>
          </w:tcPr>
          <w:p w14:paraId="33D05E1D" w14:textId="77777777" w:rsidR="00FC7A6B" w:rsidRPr="00D3454D" w:rsidRDefault="00FC7A6B" w:rsidP="006A24E3">
            <w:pPr>
              <w:pStyle w:val="Normal6a"/>
            </w:pPr>
            <w:r w:rsidRPr="00D3454D">
              <w:rPr>
                <w:b/>
                <w:i/>
              </w:rPr>
              <w:t>(18a)</w:t>
            </w:r>
            <w:r w:rsidRPr="00D3454D">
              <w:tab/>
            </w:r>
            <w:r w:rsidRPr="00D3454D">
              <w:rPr>
                <w:b/>
                <w:i/>
              </w:rPr>
              <w:t>En vigtig søjle for at forbedre overholdelse af selskabsskat er etableringen af et omfattende one-stop-shop-system, der gør det muligt for virksomheder at opfylde deres skatteforpligtelser på tværs af medlemsstaterne gennem en enkelt, strømlinet grænseflade, der derved reducerer de administrative byrder, sikrer konsekvent håndhævelse og øger retssikkerheden i det indre marked.</w:t>
            </w:r>
          </w:p>
        </w:tc>
      </w:tr>
    </w:tbl>
    <w:p w14:paraId="22729FD6"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226A8FF0" w14:textId="77777777" w:rsidR="00FC7A6B" w:rsidRPr="00D3454D" w:rsidRDefault="00FC7A6B" w:rsidP="00FC7A6B">
      <w:r w:rsidRPr="00D3454D">
        <w:rPr>
          <w:rStyle w:val="HideTWBExt"/>
          <w:noProof w:val="0"/>
        </w:rPr>
        <w:t>&lt;/Amend&gt;</w:t>
      </w:r>
    </w:p>
    <w:p w14:paraId="58096AAD"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185</w:t>
      </w:r>
      <w:r w:rsidRPr="00D3454D">
        <w:rPr>
          <w:rStyle w:val="HideTWBExt"/>
          <w:b w:val="0"/>
          <w:noProof w:val="0"/>
        </w:rPr>
        <w:t>&lt;/NumAm&gt;</w:t>
      </w:r>
    </w:p>
    <w:p w14:paraId="7C4E60F6" w14:textId="77777777" w:rsidR="00FC7A6B" w:rsidRPr="00D3454D" w:rsidRDefault="00FC7A6B" w:rsidP="00FC7A6B">
      <w:pPr>
        <w:pStyle w:val="NormalBold"/>
      </w:pPr>
      <w:r w:rsidRPr="00D3454D">
        <w:rPr>
          <w:rStyle w:val="HideTWBExt"/>
          <w:b w:val="0"/>
          <w:noProof w:val="0"/>
        </w:rPr>
        <w:t>&lt;RepeatBlock-By&gt;&lt;Members&gt;</w:t>
      </w:r>
      <w:r w:rsidRPr="00D3454D">
        <w:t>Guillaume Peltier</w:t>
      </w:r>
      <w:r w:rsidRPr="00D3454D">
        <w:rPr>
          <w:rStyle w:val="HideTWBExt"/>
          <w:b w:val="0"/>
          <w:noProof w:val="0"/>
        </w:rPr>
        <w:t>&lt;/Members&gt;</w:t>
      </w:r>
    </w:p>
    <w:p w14:paraId="65EAAFB5" w14:textId="77777777" w:rsidR="00FC7A6B" w:rsidRPr="00D3454D" w:rsidRDefault="00FC7A6B" w:rsidP="00FC7A6B">
      <w:r w:rsidRPr="00D3454D">
        <w:rPr>
          <w:rStyle w:val="HideTWBExt"/>
          <w:noProof w:val="0"/>
        </w:rPr>
        <w:t>&lt;AuNomDe&gt;</w:t>
      </w:r>
      <w:r w:rsidRPr="00D3454D">
        <w:rPr>
          <w:rStyle w:val="HideTWBInt"/>
          <w:noProof w:val="0"/>
        </w:rPr>
        <w:t>{ECR}</w:t>
      </w:r>
      <w:r w:rsidRPr="00D3454D">
        <w:t>for ECR-Gruppen</w:t>
      </w:r>
      <w:r w:rsidRPr="00D3454D">
        <w:rPr>
          <w:rStyle w:val="HideTWBExt"/>
          <w:noProof w:val="0"/>
        </w:rPr>
        <w:t>&lt;/AuNomDe&gt;</w:t>
      </w:r>
    </w:p>
    <w:p w14:paraId="776393C8" w14:textId="77777777" w:rsidR="00FC7A6B" w:rsidRPr="00D3454D" w:rsidRDefault="00FC7A6B" w:rsidP="00FC7A6B">
      <w:pPr>
        <w:pStyle w:val="NormalBold"/>
      </w:pPr>
      <w:r w:rsidRPr="00D3454D">
        <w:rPr>
          <w:rStyle w:val="HideTWBExt"/>
          <w:b w:val="0"/>
          <w:noProof w:val="0"/>
        </w:rPr>
        <w:t>&lt;/RepeatBlock-By&gt;</w:t>
      </w:r>
    </w:p>
    <w:p w14:paraId="4229687A"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4999DDDF" w14:textId="77777777" w:rsidR="00FC7A6B" w:rsidRPr="00D3454D" w:rsidRDefault="00FC7A6B" w:rsidP="00FC7A6B">
      <w:pPr>
        <w:pStyle w:val="NormalBold"/>
      </w:pPr>
      <w:r w:rsidRPr="00D3454D">
        <w:rPr>
          <w:rStyle w:val="HideTWBExt"/>
          <w:b w:val="0"/>
          <w:noProof w:val="0"/>
        </w:rPr>
        <w:t>&lt;Article&gt;</w:t>
      </w:r>
      <w:r w:rsidRPr="00D3454D">
        <w:t>Betragtning 19</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E08D600" w14:textId="77777777" w:rsidTr="006A24E3">
        <w:trPr>
          <w:trHeight w:hRule="exact" w:val="240"/>
          <w:jc w:val="center"/>
        </w:trPr>
        <w:tc>
          <w:tcPr>
            <w:tcW w:w="9752" w:type="dxa"/>
            <w:gridSpan w:val="2"/>
            <w:tcBorders>
              <w:top w:val="nil"/>
              <w:left w:val="nil"/>
              <w:bottom w:val="nil"/>
              <w:right w:val="nil"/>
            </w:tcBorders>
          </w:tcPr>
          <w:p w14:paraId="2EE18DC7" w14:textId="77777777" w:rsidR="00FC7A6B" w:rsidRPr="00D3454D" w:rsidRDefault="00FC7A6B" w:rsidP="006A24E3"/>
        </w:tc>
      </w:tr>
      <w:tr w:rsidR="007603CD" w:rsidRPr="00D3454D" w14:paraId="382AFC4E" w14:textId="77777777" w:rsidTr="006A24E3">
        <w:trPr>
          <w:trHeight w:val="240"/>
          <w:jc w:val="center"/>
        </w:trPr>
        <w:tc>
          <w:tcPr>
            <w:tcW w:w="4876" w:type="dxa"/>
            <w:tcBorders>
              <w:top w:val="nil"/>
              <w:left w:val="nil"/>
              <w:bottom w:val="nil"/>
              <w:right w:val="nil"/>
            </w:tcBorders>
          </w:tcPr>
          <w:p w14:paraId="54067525"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16C900A8" w14:textId="77777777" w:rsidR="00FC7A6B" w:rsidRPr="00D3454D" w:rsidRDefault="00FC7A6B" w:rsidP="006A24E3">
            <w:pPr>
              <w:pStyle w:val="AmColumnHeading"/>
            </w:pPr>
            <w:r w:rsidRPr="00D3454D">
              <w:t>Ændringsforslag</w:t>
            </w:r>
          </w:p>
        </w:tc>
      </w:tr>
      <w:tr w:rsidR="007603CD" w:rsidRPr="00D3454D" w14:paraId="5927695D" w14:textId="77777777" w:rsidTr="006A24E3">
        <w:trPr>
          <w:jc w:val="center"/>
        </w:trPr>
        <w:tc>
          <w:tcPr>
            <w:tcW w:w="4876" w:type="dxa"/>
            <w:tcBorders>
              <w:top w:val="nil"/>
              <w:left w:val="nil"/>
              <w:bottom w:val="nil"/>
              <w:right w:val="nil"/>
            </w:tcBorders>
          </w:tcPr>
          <w:p w14:paraId="641E1CEB" w14:textId="77777777" w:rsidR="00FC7A6B" w:rsidRPr="00D3454D" w:rsidRDefault="00FC7A6B" w:rsidP="006A24E3">
            <w:pPr>
              <w:pStyle w:val="Normal6a"/>
            </w:pPr>
            <w:r w:rsidRPr="00D3454D">
              <w:rPr>
                <w:b/>
                <w:i/>
              </w:rPr>
              <w:t>(19)</w:t>
            </w:r>
            <w:r w:rsidRPr="00D3454D">
              <w:tab/>
            </w:r>
            <w:r w:rsidRPr="00D3454D">
              <w:rPr>
                <w:b/>
                <w:i/>
              </w:rPr>
              <w:t>For at optimere fordelene ved at have en fælles retlig ramme for beregning af beskatningsgrundlaget for selskaber i det indre marked bør koncerner, herunder SMV-koncerner, med årlige samlede indtægter på under 750 000 000 EUR frivilligt kunne vælge at anvende reglerne, så længe de udarbejder et konsolideret regnskab og har en skattepligtig tilstedeværelse i Unionen. Ved at give mindre koncerner mulighed for at anvende reglerne kan flere koncerner med grænseoverskridende strukturer og aktiviteter drage fordel af den forenkling, som den fælles ramme giver.</w:t>
            </w:r>
          </w:p>
        </w:tc>
        <w:tc>
          <w:tcPr>
            <w:tcW w:w="4876" w:type="dxa"/>
            <w:tcBorders>
              <w:top w:val="nil"/>
              <w:left w:val="nil"/>
              <w:bottom w:val="nil"/>
              <w:right w:val="nil"/>
            </w:tcBorders>
          </w:tcPr>
          <w:p w14:paraId="72484261" w14:textId="77777777" w:rsidR="00FC7A6B" w:rsidRPr="00D3454D" w:rsidRDefault="00FC7A6B" w:rsidP="006A24E3">
            <w:pPr>
              <w:pStyle w:val="Normal6a"/>
            </w:pPr>
            <w:r w:rsidRPr="00D3454D">
              <w:rPr>
                <w:b/>
                <w:i/>
              </w:rPr>
              <w:t>udgår</w:t>
            </w:r>
          </w:p>
        </w:tc>
      </w:tr>
    </w:tbl>
    <w:p w14:paraId="580204CD"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607F1B84" w14:textId="77777777" w:rsidR="00FC7A6B" w:rsidRPr="00D3454D" w:rsidRDefault="00FC7A6B" w:rsidP="00FC7A6B">
      <w:r w:rsidRPr="00D3454D">
        <w:rPr>
          <w:rStyle w:val="HideTWBExt"/>
          <w:noProof w:val="0"/>
        </w:rPr>
        <w:t>&lt;/Amend&gt;</w:t>
      </w:r>
    </w:p>
    <w:p w14:paraId="40773077"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186</w:t>
      </w:r>
      <w:r w:rsidRPr="00D3454D">
        <w:rPr>
          <w:rStyle w:val="HideTWBExt"/>
          <w:b w:val="0"/>
          <w:noProof w:val="0"/>
        </w:rPr>
        <w:t>&lt;/NumAm&gt;</w:t>
      </w:r>
    </w:p>
    <w:p w14:paraId="378B2B0F"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70FFB284"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1C706A84" w14:textId="77777777" w:rsidR="00FC7A6B" w:rsidRPr="00D3454D" w:rsidRDefault="00FC7A6B" w:rsidP="00FC7A6B">
      <w:pPr>
        <w:pStyle w:val="NormalBold"/>
      </w:pPr>
      <w:r w:rsidRPr="00D3454D">
        <w:rPr>
          <w:rStyle w:val="HideTWBExt"/>
          <w:b w:val="0"/>
          <w:noProof w:val="0"/>
        </w:rPr>
        <w:t>&lt;/RepeatBlock-By&gt;</w:t>
      </w:r>
    </w:p>
    <w:p w14:paraId="1FB30779"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232654E" w14:textId="77777777" w:rsidR="00FC7A6B" w:rsidRPr="00D3454D" w:rsidRDefault="00FC7A6B" w:rsidP="00FC7A6B">
      <w:pPr>
        <w:pStyle w:val="NormalBold"/>
      </w:pPr>
      <w:r w:rsidRPr="00D3454D">
        <w:rPr>
          <w:rStyle w:val="HideTWBExt"/>
          <w:b w:val="0"/>
          <w:noProof w:val="0"/>
        </w:rPr>
        <w:t>&lt;Article&gt;</w:t>
      </w:r>
      <w:r w:rsidRPr="00D3454D">
        <w:t>Betragtning 19</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0E4619EC" w14:textId="77777777" w:rsidTr="006A24E3">
        <w:trPr>
          <w:trHeight w:hRule="exact" w:val="240"/>
          <w:jc w:val="center"/>
        </w:trPr>
        <w:tc>
          <w:tcPr>
            <w:tcW w:w="9752" w:type="dxa"/>
            <w:gridSpan w:val="2"/>
            <w:tcBorders>
              <w:top w:val="nil"/>
              <w:left w:val="nil"/>
              <w:bottom w:val="nil"/>
              <w:right w:val="nil"/>
            </w:tcBorders>
          </w:tcPr>
          <w:p w14:paraId="52652B97" w14:textId="77777777" w:rsidR="00FC7A6B" w:rsidRPr="00D3454D" w:rsidRDefault="00FC7A6B" w:rsidP="006A24E3"/>
        </w:tc>
      </w:tr>
      <w:tr w:rsidR="007603CD" w:rsidRPr="00D3454D" w14:paraId="7139BCAF" w14:textId="77777777" w:rsidTr="006A24E3">
        <w:trPr>
          <w:trHeight w:val="240"/>
          <w:jc w:val="center"/>
        </w:trPr>
        <w:tc>
          <w:tcPr>
            <w:tcW w:w="4876" w:type="dxa"/>
            <w:tcBorders>
              <w:top w:val="nil"/>
              <w:left w:val="nil"/>
              <w:bottom w:val="nil"/>
              <w:right w:val="nil"/>
            </w:tcBorders>
          </w:tcPr>
          <w:p w14:paraId="325D32F3"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3C78614E" w14:textId="77777777" w:rsidR="00FC7A6B" w:rsidRPr="00D3454D" w:rsidRDefault="00FC7A6B" w:rsidP="006A24E3">
            <w:pPr>
              <w:pStyle w:val="AmColumnHeading"/>
            </w:pPr>
            <w:r w:rsidRPr="00D3454D">
              <w:t>Ændringsforslag</w:t>
            </w:r>
          </w:p>
        </w:tc>
      </w:tr>
      <w:tr w:rsidR="007603CD" w:rsidRPr="00D3454D" w14:paraId="284A2AD6" w14:textId="77777777" w:rsidTr="006A24E3">
        <w:trPr>
          <w:jc w:val="center"/>
        </w:trPr>
        <w:tc>
          <w:tcPr>
            <w:tcW w:w="4876" w:type="dxa"/>
            <w:tcBorders>
              <w:top w:val="nil"/>
              <w:left w:val="nil"/>
              <w:bottom w:val="nil"/>
              <w:right w:val="nil"/>
            </w:tcBorders>
          </w:tcPr>
          <w:p w14:paraId="4F086D20" w14:textId="77777777" w:rsidR="00FC7A6B" w:rsidRPr="00D3454D" w:rsidRDefault="00FC7A6B" w:rsidP="006A24E3">
            <w:pPr>
              <w:pStyle w:val="Normal6a"/>
            </w:pPr>
            <w:r w:rsidRPr="00D3454D">
              <w:t>(19)</w:t>
            </w:r>
            <w:r w:rsidRPr="00D3454D">
              <w:tab/>
              <w:t xml:space="preserve">For at optimere fordelene ved at have en fælles retlig ramme for beregning af beskatningsgrundlaget for selskaber i det indre marked bør koncerner, herunder SMV-koncerner, med årlige samlede indtægter på under </w:t>
            </w:r>
            <w:r w:rsidRPr="00D3454D">
              <w:rPr>
                <w:b/>
                <w:i/>
              </w:rPr>
              <w:t>750 000 000</w:t>
            </w:r>
            <w:r w:rsidRPr="00D3454D">
              <w:t> EUR frivilligt kunne vælge at anvende reglerne, så længe de udarbejder et konsolideret regnskab og har en skattepligtig tilstedeværelse i Unionen. Ved at give mindre koncerner mulighed for at anvende reglerne kan flere koncerner med grænseoverskridende strukturer og aktiviteter drage fordel af den forenkling, som den fælles ramme giver.</w:t>
            </w:r>
          </w:p>
        </w:tc>
        <w:tc>
          <w:tcPr>
            <w:tcW w:w="4876" w:type="dxa"/>
            <w:tcBorders>
              <w:top w:val="nil"/>
              <w:left w:val="nil"/>
              <w:bottom w:val="nil"/>
              <w:right w:val="nil"/>
            </w:tcBorders>
          </w:tcPr>
          <w:p w14:paraId="114F3FAB" w14:textId="77777777" w:rsidR="00FC7A6B" w:rsidRPr="00D3454D" w:rsidRDefault="00FC7A6B" w:rsidP="006A24E3">
            <w:pPr>
              <w:pStyle w:val="Normal6a"/>
            </w:pPr>
            <w:r w:rsidRPr="00D3454D">
              <w:t>(19)</w:t>
            </w:r>
            <w:r w:rsidRPr="00D3454D">
              <w:tab/>
              <w:t xml:space="preserve">For at optimere fordelene ved at have en fælles retlig ramme for beregning af beskatningsgrundlaget for selskaber i det indre marked bør koncerner, herunder SMV-koncerner, med årlige samlede indtægter på under </w:t>
            </w:r>
            <w:r w:rsidRPr="00D3454D">
              <w:rPr>
                <w:b/>
                <w:i/>
              </w:rPr>
              <w:t>40 000 000</w:t>
            </w:r>
            <w:r w:rsidRPr="00D3454D">
              <w:t> EUR frivilligt kunne vælge at anvende reglerne, så længe de udarbejder et konsolideret regnskab og har en skattepligtig tilstedeværelse i Unionen. Ved at give mindre koncerner mulighed for at anvende reglerne kan flere koncerner med grænseoverskridende strukturer og aktiviteter drage fordel af den forenkling, som den fælles ramme giver.</w:t>
            </w:r>
          </w:p>
        </w:tc>
      </w:tr>
    </w:tbl>
    <w:p w14:paraId="405A118F"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5A606F2B" w14:textId="77777777" w:rsidR="00FC7A6B" w:rsidRPr="00D3454D" w:rsidRDefault="00FC7A6B" w:rsidP="00FC7A6B">
      <w:r w:rsidRPr="00D3454D">
        <w:rPr>
          <w:rStyle w:val="HideTWBExt"/>
          <w:noProof w:val="0"/>
        </w:rPr>
        <w:t>&lt;/Amend&gt;</w:t>
      </w:r>
    </w:p>
    <w:p w14:paraId="137CE374"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187</w:t>
      </w:r>
      <w:r w:rsidRPr="00D3454D">
        <w:rPr>
          <w:rStyle w:val="HideTWBExt"/>
          <w:b w:val="0"/>
          <w:noProof w:val="0"/>
        </w:rPr>
        <w:t>&lt;/NumAm&gt;</w:t>
      </w:r>
    </w:p>
    <w:p w14:paraId="392EA27F"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4D1CB54F" w14:textId="77777777" w:rsidR="00FC7A6B" w:rsidRPr="00D3454D" w:rsidRDefault="00FC7A6B" w:rsidP="00FC7A6B">
      <w:pPr>
        <w:pStyle w:val="NormalBold"/>
      </w:pPr>
      <w:r w:rsidRPr="00D3454D">
        <w:rPr>
          <w:rStyle w:val="HideTWBExt"/>
          <w:b w:val="0"/>
          <w:noProof w:val="0"/>
        </w:rPr>
        <w:t>&lt;/RepeatBlock-By&gt;</w:t>
      </w:r>
    </w:p>
    <w:p w14:paraId="61646300"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6336E5E4" w14:textId="77777777" w:rsidR="00FC7A6B" w:rsidRPr="00D3454D" w:rsidRDefault="00FC7A6B" w:rsidP="00FC7A6B">
      <w:pPr>
        <w:pStyle w:val="NormalBold"/>
      </w:pPr>
      <w:r w:rsidRPr="00D3454D">
        <w:rPr>
          <w:rStyle w:val="HideTWBExt"/>
          <w:b w:val="0"/>
          <w:noProof w:val="0"/>
        </w:rPr>
        <w:t>&lt;Article&gt;</w:t>
      </w:r>
      <w:r w:rsidRPr="00D3454D">
        <w:t>Betragtning 19</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42C07BF5" w14:textId="77777777" w:rsidTr="006A24E3">
        <w:trPr>
          <w:trHeight w:hRule="exact" w:val="240"/>
          <w:jc w:val="center"/>
        </w:trPr>
        <w:tc>
          <w:tcPr>
            <w:tcW w:w="9752" w:type="dxa"/>
            <w:gridSpan w:val="2"/>
            <w:tcBorders>
              <w:top w:val="nil"/>
              <w:left w:val="nil"/>
              <w:bottom w:val="nil"/>
              <w:right w:val="nil"/>
            </w:tcBorders>
          </w:tcPr>
          <w:p w14:paraId="4C1E5570" w14:textId="77777777" w:rsidR="00FC7A6B" w:rsidRPr="00D3454D" w:rsidRDefault="00FC7A6B" w:rsidP="006A24E3"/>
        </w:tc>
      </w:tr>
      <w:tr w:rsidR="007603CD" w:rsidRPr="00D3454D" w14:paraId="79DAA0C1" w14:textId="77777777" w:rsidTr="006A24E3">
        <w:trPr>
          <w:trHeight w:val="240"/>
          <w:jc w:val="center"/>
        </w:trPr>
        <w:tc>
          <w:tcPr>
            <w:tcW w:w="4876" w:type="dxa"/>
            <w:tcBorders>
              <w:top w:val="nil"/>
              <w:left w:val="nil"/>
              <w:bottom w:val="nil"/>
              <w:right w:val="nil"/>
            </w:tcBorders>
          </w:tcPr>
          <w:p w14:paraId="6D6050C6"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2307B5EA" w14:textId="77777777" w:rsidR="00FC7A6B" w:rsidRPr="00D3454D" w:rsidRDefault="00FC7A6B" w:rsidP="006A24E3">
            <w:pPr>
              <w:pStyle w:val="AmColumnHeading"/>
            </w:pPr>
            <w:r w:rsidRPr="00D3454D">
              <w:t>Ændringsforslag</w:t>
            </w:r>
          </w:p>
        </w:tc>
      </w:tr>
      <w:tr w:rsidR="007603CD" w:rsidRPr="00D3454D" w14:paraId="75768091" w14:textId="77777777" w:rsidTr="006A24E3">
        <w:trPr>
          <w:jc w:val="center"/>
        </w:trPr>
        <w:tc>
          <w:tcPr>
            <w:tcW w:w="4876" w:type="dxa"/>
            <w:tcBorders>
              <w:top w:val="nil"/>
              <w:left w:val="nil"/>
              <w:bottom w:val="nil"/>
              <w:right w:val="nil"/>
            </w:tcBorders>
          </w:tcPr>
          <w:p w14:paraId="535608A5" w14:textId="77777777" w:rsidR="00FC7A6B" w:rsidRPr="00D3454D" w:rsidRDefault="00FC7A6B" w:rsidP="006A24E3">
            <w:pPr>
              <w:pStyle w:val="Normal6a"/>
            </w:pPr>
            <w:r w:rsidRPr="00D3454D">
              <w:t>(19)</w:t>
            </w:r>
            <w:r w:rsidRPr="00D3454D">
              <w:tab/>
              <w:t>For at optimere fordelene ved at have en fælles retlig ramme for beregning af beskatningsgrundlaget for selskaber i det indre marked bør koncerner, herunder SMV-koncerner, med årlige samlede indtægter på under 750 000 000 EUR frivilligt kunne vælge at anvende reglerne, så længe de udarbejder et konsolideret regnskab og har en skattepligtig tilstedeværelse i Unionen. Ved at give mindre koncerner mulighed for at anvende reglerne kan flere koncerner med grænseoverskridende strukturer og aktiviteter drage fordel af den forenkling, som den fælles ramme giver.</w:t>
            </w:r>
          </w:p>
        </w:tc>
        <w:tc>
          <w:tcPr>
            <w:tcW w:w="4876" w:type="dxa"/>
            <w:tcBorders>
              <w:top w:val="nil"/>
              <w:left w:val="nil"/>
              <w:bottom w:val="nil"/>
              <w:right w:val="nil"/>
            </w:tcBorders>
          </w:tcPr>
          <w:p w14:paraId="26967796" w14:textId="77777777" w:rsidR="00FC7A6B" w:rsidRPr="00D3454D" w:rsidRDefault="00FC7A6B" w:rsidP="006A24E3">
            <w:pPr>
              <w:pStyle w:val="Normal6a"/>
            </w:pPr>
            <w:r w:rsidRPr="00D3454D">
              <w:t>(19)</w:t>
            </w:r>
            <w:r w:rsidRPr="00D3454D">
              <w:tab/>
              <w:t xml:space="preserve">For at optimere fordelene ved at have en fælles retlig ramme for beregning af beskatningsgrundlaget for selskaber i det indre marked bør koncerner, herunder SMV-koncerner, med årlige samlede indtægter på under 750 000 000 EUR frivilligt kunne vælge at anvende reglerne, så længe de udarbejder et konsolideret regnskab og har en skattepligtig tilstedeværelse i Unionen. Ved at give mindre koncerner mulighed for at anvende reglerne kan flere koncerner med grænseoverskridende strukturer og aktiviteter drage fordel af den forenkling, som den fælles ramme giver. </w:t>
            </w:r>
            <w:r w:rsidRPr="00D3454D">
              <w:rPr>
                <w:b/>
                <w:i/>
              </w:rPr>
              <w:t>Tre år efter datoen for dette direktivs ikrafttræden bør Kommissionen fremsætte et lovgivningsforslag til ændring af dette direktiv for at gøre dette system obligatorisk for selskaber med en årlig samlet indtægt på 40 000 000 EUR eller derover i mindst to af de seneste fire regnskabsår.</w:t>
            </w:r>
          </w:p>
        </w:tc>
      </w:tr>
    </w:tbl>
    <w:p w14:paraId="5E2F3B07"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54F85B3A" w14:textId="77777777" w:rsidR="00FC7A6B" w:rsidRPr="00D3454D" w:rsidRDefault="00FC7A6B" w:rsidP="00FC7A6B">
      <w:r w:rsidRPr="00D3454D">
        <w:rPr>
          <w:rStyle w:val="HideTWBExt"/>
          <w:noProof w:val="0"/>
        </w:rPr>
        <w:t>&lt;/Amend&gt;</w:t>
      </w:r>
    </w:p>
    <w:p w14:paraId="73F022D6"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188</w:t>
      </w:r>
      <w:r w:rsidRPr="00D3454D">
        <w:rPr>
          <w:rStyle w:val="HideTWBExt"/>
          <w:b w:val="0"/>
          <w:noProof w:val="0"/>
        </w:rPr>
        <w:t>&lt;/NumAm&gt;</w:t>
      </w:r>
    </w:p>
    <w:p w14:paraId="5E755397" w14:textId="77777777" w:rsidR="00FC7A6B" w:rsidRPr="00D3454D" w:rsidRDefault="00FC7A6B" w:rsidP="00FC7A6B">
      <w:pPr>
        <w:pStyle w:val="NormalBold"/>
      </w:pPr>
      <w:r w:rsidRPr="00D3454D">
        <w:rPr>
          <w:rStyle w:val="HideTWBExt"/>
          <w:b w:val="0"/>
          <w:noProof w:val="0"/>
        </w:rPr>
        <w:t>&lt;RepeatBlock-By&gt;&lt;Members&gt;</w:t>
      </w:r>
      <w:r w:rsidRPr="00D3454D">
        <w:t>Isabel Benjumea Benjumea</w:t>
      </w:r>
      <w:r w:rsidRPr="00D3454D">
        <w:rPr>
          <w:rStyle w:val="HideTWBExt"/>
          <w:b w:val="0"/>
          <w:noProof w:val="0"/>
        </w:rPr>
        <w:t>&lt;/Members&gt;</w:t>
      </w:r>
    </w:p>
    <w:p w14:paraId="5614BEC4" w14:textId="77777777" w:rsidR="00FC7A6B" w:rsidRPr="00D3454D" w:rsidRDefault="00FC7A6B" w:rsidP="00FC7A6B">
      <w:pPr>
        <w:pStyle w:val="NormalBold"/>
      </w:pPr>
      <w:r w:rsidRPr="00D3454D">
        <w:rPr>
          <w:rStyle w:val="HideTWBExt"/>
          <w:b w:val="0"/>
          <w:noProof w:val="0"/>
        </w:rPr>
        <w:t>&lt;/RepeatBlock-By&gt;</w:t>
      </w:r>
    </w:p>
    <w:p w14:paraId="74E74928"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67EE6935" w14:textId="77777777" w:rsidR="00FC7A6B" w:rsidRPr="00D3454D" w:rsidRDefault="00FC7A6B" w:rsidP="00FC7A6B">
      <w:pPr>
        <w:pStyle w:val="NormalBold"/>
      </w:pPr>
      <w:r w:rsidRPr="00D3454D">
        <w:rPr>
          <w:rStyle w:val="HideTWBExt"/>
          <w:b w:val="0"/>
          <w:noProof w:val="0"/>
        </w:rPr>
        <w:t>&lt;Article&gt;</w:t>
      </w:r>
      <w:r w:rsidRPr="00D3454D">
        <w:t>Betragtning 19</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7F443A0E" w14:textId="77777777" w:rsidTr="006A24E3">
        <w:trPr>
          <w:trHeight w:hRule="exact" w:val="240"/>
          <w:jc w:val="center"/>
        </w:trPr>
        <w:tc>
          <w:tcPr>
            <w:tcW w:w="9752" w:type="dxa"/>
            <w:gridSpan w:val="2"/>
            <w:tcBorders>
              <w:top w:val="nil"/>
              <w:left w:val="nil"/>
              <w:bottom w:val="nil"/>
              <w:right w:val="nil"/>
            </w:tcBorders>
          </w:tcPr>
          <w:p w14:paraId="404702D3" w14:textId="77777777" w:rsidR="00FC7A6B" w:rsidRPr="00D3454D" w:rsidRDefault="00FC7A6B" w:rsidP="006A24E3"/>
        </w:tc>
      </w:tr>
      <w:tr w:rsidR="007603CD" w:rsidRPr="00D3454D" w14:paraId="6CED2C7C" w14:textId="77777777" w:rsidTr="006A24E3">
        <w:trPr>
          <w:trHeight w:val="240"/>
          <w:jc w:val="center"/>
        </w:trPr>
        <w:tc>
          <w:tcPr>
            <w:tcW w:w="4876" w:type="dxa"/>
            <w:tcBorders>
              <w:top w:val="nil"/>
              <w:left w:val="nil"/>
              <w:bottom w:val="nil"/>
              <w:right w:val="nil"/>
            </w:tcBorders>
          </w:tcPr>
          <w:p w14:paraId="77743061"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3F70FED6" w14:textId="77777777" w:rsidR="00FC7A6B" w:rsidRPr="00D3454D" w:rsidRDefault="00FC7A6B" w:rsidP="006A24E3">
            <w:pPr>
              <w:pStyle w:val="AmColumnHeading"/>
            </w:pPr>
            <w:r w:rsidRPr="00D3454D">
              <w:t>Ændringsforslag</w:t>
            </w:r>
          </w:p>
        </w:tc>
      </w:tr>
      <w:tr w:rsidR="007603CD" w:rsidRPr="00D3454D" w14:paraId="3F1B0D77" w14:textId="77777777" w:rsidTr="006A24E3">
        <w:trPr>
          <w:jc w:val="center"/>
        </w:trPr>
        <w:tc>
          <w:tcPr>
            <w:tcW w:w="4876" w:type="dxa"/>
            <w:tcBorders>
              <w:top w:val="nil"/>
              <w:left w:val="nil"/>
              <w:bottom w:val="nil"/>
              <w:right w:val="nil"/>
            </w:tcBorders>
          </w:tcPr>
          <w:p w14:paraId="61D07B98" w14:textId="77777777" w:rsidR="00FC7A6B" w:rsidRPr="00D3454D" w:rsidRDefault="00FC7A6B" w:rsidP="006A24E3">
            <w:pPr>
              <w:pStyle w:val="Normal6a"/>
            </w:pPr>
            <w:r w:rsidRPr="00D3454D">
              <w:t>(19)</w:t>
            </w:r>
            <w:r w:rsidRPr="00D3454D">
              <w:tab/>
              <w:t xml:space="preserve">For at optimere fordelene ved at have en fælles retlig ramme for beregning af beskatningsgrundlaget for selskaber i det indre marked bør koncerner, herunder SMV-koncerner, med årlige samlede indtægter på under </w:t>
            </w:r>
            <w:r w:rsidRPr="00D3454D">
              <w:rPr>
                <w:b/>
                <w:i/>
              </w:rPr>
              <w:t>750 000 000</w:t>
            </w:r>
            <w:r w:rsidRPr="00D3454D">
              <w:t> EUR frivilligt kunne vælge at anvende reglerne, så længe de udarbejder et konsolideret regnskab og har en skattepligtig tilstedeværelse i Unionen. Ved at give mindre koncerner mulighed for at anvende reglerne kan flere koncerner med grænseoverskridende strukturer og aktiviteter drage fordel af den forenkling, som den fælles ramme giver.</w:t>
            </w:r>
          </w:p>
        </w:tc>
        <w:tc>
          <w:tcPr>
            <w:tcW w:w="4876" w:type="dxa"/>
            <w:tcBorders>
              <w:top w:val="nil"/>
              <w:left w:val="nil"/>
              <w:bottom w:val="nil"/>
              <w:right w:val="nil"/>
            </w:tcBorders>
          </w:tcPr>
          <w:p w14:paraId="16225B73" w14:textId="77777777" w:rsidR="00FC7A6B" w:rsidRPr="00D3454D" w:rsidRDefault="00FC7A6B" w:rsidP="006A24E3">
            <w:pPr>
              <w:pStyle w:val="Normal6a"/>
            </w:pPr>
            <w:r w:rsidRPr="00D3454D">
              <w:t>(19)</w:t>
            </w:r>
            <w:r w:rsidRPr="00D3454D">
              <w:tab/>
              <w:t xml:space="preserve">For at optimere fordelene ved at have en fælles retlig ramme for beregning af beskatningsgrundlaget for selskaber i det indre marked bør koncerner, herunder SMV-koncerner, med årlige samlede indtægter på under </w:t>
            </w:r>
            <w:r w:rsidRPr="00D3454D">
              <w:rPr>
                <w:b/>
                <w:i/>
              </w:rPr>
              <w:t>1 mia.</w:t>
            </w:r>
            <w:r w:rsidRPr="00D3454D">
              <w:t> EUR frivilligt kunne vælge at anvende reglerne, så længe de udarbejder et konsolideret regnskab og har en skattepligtig tilstedeværelse i Unionen. Ved at give mindre koncerner mulighed for at anvende reglerne kan flere koncerner med grænseoverskridende strukturer og aktiviteter drage fordel af den forenkling, som den fælles ramme giver.</w:t>
            </w:r>
          </w:p>
        </w:tc>
      </w:tr>
    </w:tbl>
    <w:p w14:paraId="0BE05B09"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391122B7" w14:textId="77777777" w:rsidR="00FC7A6B" w:rsidRPr="00D3454D" w:rsidRDefault="00FC7A6B" w:rsidP="00FC7A6B">
      <w:r w:rsidRPr="00D3454D">
        <w:rPr>
          <w:rStyle w:val="HideTWBExt"/>
          <w:noProof w:val="0"/>
        </w:rPr>
        <w:t>&lt;/Amend&gt;</w:t>
      </w:r>
    </w:p>
    <w:p w14:paraId="0A1013C4"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189</w:t>
      </w:r>
      <w:r w:rsidRPr="00D3454D">
        <w:rPr>
          <w:rStyle w:val="HideTWBExt"/>
          <w:b w:val="0"/>
          <w:noProof w:val="0"/>
        </w:rPr>
        <w:t>&lt;/NumAm&gt;</w:t>
      </w:r>
    </w:p>
    <w:p w14:paraId="25D2FE2D" w14:textId="77777777" w:rsidR="00FC7A6B" w:rsidRPr="00D3454D" w:rsidRDefault="00FC7A6B" w:rsidP="00FC7A6B">
      <w:pPr>
        <w:pStyle w:val="NormalBold"/>
      </w:pPr>
      <w:r w:rsidRPr="00D3454D">
        <w:rPr>
          <w:rStyle w:val="HideTWBExt"/>
          <w:b w:val="0"/>
          <w:noProof w:val="0"/>
        </w:rPr>
        <w:t>&lt;RepeatBlock-By&gt;&lt;Members&gt;</w:t>
      </w:r>
      <w:r w:rsidRPr="00D3454D">
        <w:t>Danuše Nerudová</w:t>
      </w:r>
      <w:r w:rsidRPr="00D3454D">
        <w:rPr>
          <w:rStyle w:val="HideTWBExt"/>
          <w:b w:val="0"/>
          <w:noProof w:val="0"/>
        </w:rPr>
        <w:t>&lt;/Members&gt;</w:t>
      </w:r>
    </w:p>
    <w:p w14:paraId="2A6DD220" w14:textId="77777777" w:rsidR="00FC7A6B" w:rsidRPr="00D3454D" w:rsidRDefault="00FC7A6B" w:rsidP="00FC7A6B">
      <w:pPr>
        <w:pStyle w:val="NormalBold"/>
      </w:pPr>
      <w:r w:rsidRPr="00D3454D">
        <w:rPr>
          <w:rStyle w:val="HideTWBExt"/>
          <w:b w:val="0"/>
          <w:noProof w:val="0"/>
        </w:rPr>
        <w:t>&lt;/RepeatBlock-By&gt;</w:t>
      </w:r>
    </w:p>
    <w:p w14:paraId="5222DDEE"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1EA8D82B" w14:textId="77777777" w:rsidR="00FC7A6B" w:rsidRPr="00D3454D" w:rsidRDefault="00FC7A6B" w:rsidP="00FC7A6B">
      <w:pPr>
        <w:pStyle w:val="NormalBold"/>
      </w:pPr>
      <w:r w:rsidRPr="00D3454D">
        <w:rPr>
          <w:rStyle w:val="HideTWBExt"/>
          <w:b w:val="0"/>
          <w:noProof w:val="0"/>
        </w:rPr>
        <w:t>&lt;Article&gt;</w:t>
      </w:r>
      <w:r w:rsidRPr="00D3454D">
        <w:t>Betragtning 19</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2B44917B" w14:textId="77777777" w:rsidTr="006A24E3">
        <w:trPr>
          <w:trHeight w:hRule="exact" w:val="240"/>
          <w:jc w:val="center"/>
        </w:trPr>
        <w:tc>
          <w:tcPr>
            <w:tcW w:w="9752" w:type="dxa"/>
            <w:gridSpan w:val="2"/>
            <w:tcBorders>
              <w:top w:val="nil"/>
              <w:left w:val="nil"/>
              <w:bottom w:val="nil"/>
              <w:right w:val="nil"/>
            </w:tcBorders>
          </w:tcPr>
          <w:p w14:paraId="4E79A1E4" w14:textId="77777777" w:rsidR="00FC7A6B" w:rsidRPr="00D3454D" w:rsidRDefault="00FC7A6B" w:rsidP="006A24E3"/>
        </w:tc>
      </w:tr>
      <w:tr w:rsidR="007603CD" w:rsidRPr="00D3454D" w14:paraId="4FA876B9" w14:textId="77777777" w:rsidTr="006A24E3">
        <w:trPr>
          <w:trHeight w:val="240"/>
          <w:jc w:val="center"/>
        </w:trPr>
        <w:tc>
          <w:tcPr>
            <w:tcW w:w="4876" w:type="dxa"/>
            <w:tcBorders>
              <w:top w:val="nil"/>
              <w:left w:val="nil"/>
              <w:bottom w:val="nil"/>
              <w:right w:val="nil"/>
            </w:tcBorders>
          </w:tcPr>
          <w:p w14:paraId="008DD382"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5BF7E210" w14:textId="77777777" w:rsidR="00FC7A6B" w:rsidRPr="00D3454D" w:rsidRDefault="00FC7A6B" w:rsidP="006A24E3">
            <w:pPr>
              <w:pStyle w:val="AmColumnHeading"/>
            </w:pPr>
            <w:r w:rsidRPr="00D3454D">
              <w:t>Ændringsforslag</w:t>
            </w:r>
          </w:p>
        </w:tc>
      </w:tr>
      <w:tr w:rsidR="007603CD" w:rsidRPr="00D3454D" w14:paraId="0AE54BCF" w14:textId="77777777" w:rsidTr="006A24E3">
        <w:trPr>
          <w:jc w:val="center"/>
        </w:trPr>
        <w:tc>
          <w:tcPr>
            <w:tcW w:w="4876" w:type="dxa"/>
            <w:tcBorders>
              <w:top w:val="nil"/>
              <w:left w:val="nil"/>
              <w:bottom w:val="nil"/>
              <w:right w:val="nil"/>
            </w:tcBorders>
          </w:tcPr>
          <w:p w14:paraId="0CDF86A1" w14:textId="77777777" w:rsidR="00FC7A6B" w:rsidRPr="00D3454D" w:rsidRDefault="00FC7A6B" w:rsidP="006A24E3">
            <w:pPr>
              <w:pStyle w:val="Normal6a"/>
            </w:pPr>
            <w:r w:rsidRPr="00D3454D">
              <w:t>(19)</w:t>
            </w:r>
            <w:r w:rsidRPr="00D3454D">
              <w:tab/>
              <w:t>For at optimere fordelene ved at have en fælles retlig ramme for beregning af beskatningsgrundlaget for selskaber i det indre marked bør koncerner, herunder SMV-koncerner, med årlige samlede indtægter på under 750 000 000 EUR frivilligt kunne vælge at anvende reglerne, så længe de udarbejder et konsolideret regnskab og har en skattepligtig tilstedeværelse i Unionen. Ved at give mindre koncerner mulighed for at anvende reglerne kan flere koncerner med grænseoverskridende strukturer og aktiviteter drage fordel af den forenkling, som den fælles ramme giver.</w:t>
            </w:r>
          </w:p>
        </w:tc>
        <w:tc>
          <w:tcPr>
            <w:tcW w:w="4876" w:type="dxa"/>
            <w:tcBorders>
              <w:top w:val="nil"/>
              <w:left w:val="nil"/>
              <w:bottom w:val="nil"/>
              <w:right w:val="nil"/>
            </w:tcBorders>
          </w:tcPr>
          <w:p w14:paraId="763C85C8" w14:textId="77777777" w:rsidR="00FC7A6B" w:rsidRPr="00D3454D" w:rsidRDefault="00FC7A6B" w:rsidP="006A24E3">
            <w:pPr>
              <w:pStyle w:val="Normal6a"/>
            </w:pPr>
            <w:r w:rsidRPr="00D3454D">
              <w:t>(19)</w:t>
            </w:r>
            <w:r w:rsidRPr="00D3454D">
              <w:tab/>
              <w:t>For at optimere fordelene ved at have en fælles retlig ramme for beregning af beskatningsgrundlaget for selskaber i det indre marked bør koncerner, herunder SMV-koncerner, med årlige samlede indtægter på under 750 000 000 EUR frivilligt kunne vælge at anvende reglerne, så længe de udarbejder et konsolideret regnskab og har en skattepligtig tilstedeværelse i Unionen. Ved at give mindre koncerner mulighed for at anvende reglerne kan flere koncerner med grænseoverskridende strukturer og aktiviteter drage fordel af den forenkling, som den fælles ramme giver.</w:t>
            </w:r>
            <w:r w:rsidRPr="00D3454D">
              <w:rPr>
                <w:b/>
                <w:i/>
              </w:rPr>
              <w:t> Selskaber, der vælger at blive omfattet af dette direktiv, bør kunne drage fordel af medlemsstaternes og Kommissionens tekniske bistand for at opfylde de nye regler og dermed fremme deres grænseoverskridende aktiviteter.</w:t>
            </w:r>
          </w:p>
        </w:tc>
      </w:tr>
    </w:tbl>
    <w:p w14:paraId="199A0B4F"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45B097A3" w14:textId="77777777" w:rsidR="00FC7A6B" w:rsidRPr="00D3454D" w:rsidRDefault="00FC7A6B" w:rsidP="00FC7A6B">
      <w:r w:rsidRPr="00D3454D">
        <w:rPr>
          <w:rStyle w:val="HideTWBExt"/>
          <w:noProof w:val="0"/>
        </w:rPr>
        <w:t>&lt;/Amend&gt;</w:t>
      </w:r>
    </w:p>
    <w:p w14:paraId="0CC7CBA1"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190</w:t>
      </w:r>
      <w:r w:rsidRPr="00D3454D">
        <w:rPr>
          <w:rStyle w:val="HideTWBExt"/>
          <w:b w:val="0"/>
          <w:noProof w:val="0"/>
        </w:rPr>
        <w:t>&lt;/NumAm&gt;</w:t>
      </w:r>
    </w:p>
    <w:p w14:paraId="67DB84F3" w14:textId="77777777" w:rsidR="00FC7A6B" w:rsidRPr="00D3454D" w:rsidRDefault="00FC7A6B" w:rsidP="00FC7A6B">
      <w:pPr>
        <w:pStyle w:val="NormalBold"/>
      </w:pPr>
      <w:r w:rsidRPr="00D3454D">
        <w:rPr>
          <w:rStyle w:val="HideTWBExt"/>
          <w:b w:val="0"/>
          <w:noProof w:val="0"/>
        </w:rPr>
        <w:t>&lt;RepeatBlock-By&gt;&lt;Members&gt;</w:t>
      </w:r>
      <w:r w:rsidRPr="00D3454D">
        <w:t>Gilles Boyer</w:t>
      </w:r>
      <w:r w:rsidRPr="00D3454D">
        <w:rPr>
          <w:rStyle w:val="HideTWBExt"/>
          <w:b w:val="0"/>
          <w:noProof w:val="0"/>
        </w:rPr>
        <w:t>&lt;/Members&gt;</w:t>
      </w:r>
    </w:p>
    <w:p w14:paraId="6B885795" w14:textId="77777777" w:rsidR="00FC7A6B" w:rsidRPr="00D3454D" w:rsidRDefault="00FC7A6B" w:rsidP="00FC7A6B">
      <w:pPr>
        <w:pStyle w:val="NormalBold"/>
      </w:pPr>
      <w:r w:rsidRPr="00D3454D">
        <w:rPr>
          <w:rStyle w:val="HideTWBExt"/>
          <w:b w:val="0"/>
          <w:noProof w:val="0"/>
        </w:rPr>
        <w:t>&lt;/RepeatBlock-By&gt;</w:t>
      </w:r>
    </w:p>
    <w:p w14:paraId="6894F240"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51E7CA8" w14:textId="77777777" w:rsidR="00FC7A6B" w:rsidRPr="00D3454D" w:rsidRDefault="00FC7A6B" w:rsidP="00FC7A6B">
      <w:pPr>
        <w:pStyle w:val="NormalBold"/>
      </w:pPr>
      <w:r w:rsidRPr="00D3454D">
        <w:rPr>
          <w:rStyle w:val="HideTWBExt"/>
          <w:b w:val="0"/>
          <w:noProof w:val="0"/>
        </w:rPr>
        <w:t>&lt;Article&gt;</w:t>
      </w:r>
      <w:r w:rsidRPr="00D3454D">
        <w:t>Betragtning 19</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584C5BF3" w14:textId="77777777" w:rsidTr="006A24E3">
        <w:trPr>
          <w:trHeight w:hRule="exact" w:val="240"/>
          <w:jc w:val="center"/>
        </w:trPr>
        <w:tc>
          <w:tcPr>
            <w:tcW w:w="9752" w:type="dxa"/>
            <w:gridSpan w:val="2"/>
            <w:tcBorders>
              <w:top w:val="nil"/>
              <w:left w:val="nil"/>
              <w:bottom w:val="nil"/>
              <w:right w:val="nil"/>
            </w:tcBorders>
          </w:tcPr>
          <w:p w14:paraId="6DA11916" w14:textId="77777777" w:rsidR="00FC7A6B" w:rsidRPr="00D3454D" w:rsidRDefault="00FC7A6B" w:rsidP="006A24E3"/>
        </w:tc>
      </w:tr>
      <w:tr w:rsidR="007603CD" w:rsidRPr="00D3454D" w14:paraId="3738AD46" w14:textId="77777777" w:rsidTr="006A24E3">
        <w:trPr>
          <w:trHeight w:val="240"/>
          <w:jc w:val="center"/>
        </w:trPr>
        <w:tc>
          <w:tcPr>
            <w:tcW w:w="4876" w:type="dxa"/>
            <w:tcBorders>
              <w:top w:val="nil"/>
              <w:left w:val="nil"/>
              <w:bottom w:val="nil"/>
              <w:right w:val="nil"/>
            </w:tcBorders>
          </w:tcPr>
          <w:p w14:paraId="047055F8"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649EB2A7" w14:textId="77777777" w:rsidR="00FC7A6B" w:rsidRPr="00D3454D" w:rsidRDefault="00FC7A6B" w:rsidP="006A24E3">
            <w:pPr>
              <w:pStyle w:val="AmColumnHeading"/>
            </w:pPr>
            <w:r w:rsidRPr="00D3454D">
              <w:t>Ændringsforslag</w:t>
            </w:r>
          </w:p>
        </w:tc>
      </w:tr>
      <w:tr w:rsidR="007603CD" w:rsidRPr="00D3454D" w14:paraId="51F4DE39" w14:textId="77777777" w:rsidTr="006A24E3">
        <w:trPr>
          <w:jc w:val="center"/>
        </w:trPr>
        <w:tc>
          <w:tcPr>
            <w:tcW w:w="4876" w:type="dxa"/>
            <w:tcBorders>
              <w:top w:val="nil"/>
              <w:left w:val="nil"/>
              <w:bottom w:val="nil"/>
              <w:right w:val="nil"/>
            </w:tcBorders>
          </w:tcPr>
          <w:p w14:paraId="145C32E5" w14:textId="77777777" w:rsidR="00FC7A6B" w:rsidRPr="00D3454D" w:rsidRDefault="00FC7A6B" w:rsidP="006A24E3">
            <w:pPr>
              <w:pStyle w:val="Normal6a"/>
            </w:pPr>
            <w:r w:rsidRPr="00D3454D">
              <w:t>(19)</w:t>
            </w:r>
            <w:r w:rsidRPr="00D3454D">
              <w:tab/>
              <w:t>For at optimere fordelene ved at have en fælles retlig ramme for beregning af beskatningsgrundlaget for selskaber i det indre marked bør koncerner, herunder SMV-koncerner, med årlige samlede indtægter på under 750 000 000 EUR frivilligt kunne vælge at anvende reglerne, så længe de udarbejder et konsolideret regnskab og har en skattepligtig tilstedeværelse i Unionen. Ved at give mindre koncerner mulighed for at anvende reglerne kan flere koncerner med grænseoverskridende strukturer og aktiviteter drage fordel af den forenkling, som den fælles ramme giver.</w:t>
            </w:r>
          </w:p>
        </w:tc>
        <w:tc>
          <w:tcPr>
            <w:tcW w:w="4876" w:type="dxa"/>
            <w:tcBorders>
              <w:top w:val="nil"/>
              <w:left w:val="nil"/>
              <w:bottom w:val="nil"/>
              <w:right w:val="nil"/>
            </w:tcBorders>
          </w:tcPr>
          <w:p w14:paraId="30193437" w14:textId="77777777" w:rsidR="00FC7A6B" w:rsidRPr="00D3454D" w:rsidRDefault="00FC7A6B" w:rsidP="006A24E3">
            <w:pPr>
              <w:pStyle w:val="Normal6a"/>
            </w:pPr>
            <w:r w:rsidRPr="00D3454D">
              <w:t>(19)</w:t>
            </w:r>
            <w:r w:rsidRPr="00D3454D">
              <w:tab/>
              <w:t xml:space="preserve">For at optimere fordelene ved at have en fælles retlig ramme for beregning af beskatningsgrundlaget for selskaber i det indre marked bør koncerner, herunder SMV-koncerner, med årlige samlede indtægter på under 750 000 000 EUR frivilligt kunne vælge at anvende reglerne, så længe de udarbejder et konsolideret regnskab og har en skattepligtig tilstedeværelse i Unionen. Ved at give mindre koncerner mulighed for at anvende reglerne kan flere koncerner med grænseoverskridende strukturer og aktiviteter drage fordel af den forenkling, som den fælles ramme giver. </w:t>
            </w:r>
            <w:r w:rsidRPr="00D3454D">
              <w:rPr>
                <w:b/>
                <w:i/>
              </w:rPr>
              <w:t>Selskaber, der vælger at blive omfattet af dette direktiv, bør let kunne drage fordel af medlemsstaternes og Kommissionens tekniske assistance for at opfylde de nye regler og dermed fremme deres grænseoverskridende aktiviteter. </w:t>
            </w:r>
          </w:p>
        </w:tc>
      </w:tr>
    </w:tbl>
    <w:p w14:paraId="39FE0C0C"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6220EBF1" w14:textId="77777777" w:rsidR="00FC7A6B" w:rsidRPr="00D3454D" w:rsidRDefault="00FC7A6B" w:rsidP="00FC7A6B">
      <w:r w:rsidRPr="00D3454D">
        <w:rPr>
          <w:rStyle w:val="HideTWBExt"/>
          <w:noProof w:val="0"/>
        </w:rPr>
        <w:t>&lt;/Amend&gt;</w:t>
      </w:r>
    </w:p>
    <w:p w14:paraId="639B2ED9"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191</w:t>
      </w:r>
      <w:r w:rsidRPr="00D3454D">
        <w:rPr>
          <w:rStyle w:val="HideTWBExt"/>
          <w:b w:val="0"/>
          <w:noProof w:val="0"/>
        </w:rPr>
        <w:t>&lt;/NumAm&gt;</w:t>
      </w:r>
    </w:p>
    <w:p w14:paraId="53612E72" w14:textId="77777777" w:rsidR="00FC7A6B" w:rsidRPr="00D3454D" w:rsidRDefault="00FC7A6B" w:rsidP="00FC7A6B">
      <w:pPr>
        <w:pStyle w:val="NormalBold"/>
      </w:pPr>
      <w:r w:rsidRPr="00D3454D">
        <w:rPr>
          <w:rStyle w:val="HideTWBExt"/>
          <w:b w:val="0"/>
          <w:noProof w:val="0"/>
        </w:rPr>
        <w:t>&lt;RepeatBlock-By&gt;&lt;Members&gt;</w:t>
      </w:r>
      <w:r w:rsidRPr="00D3454D">
        <w:t>Jaroslava Pokorná Jermanová, Ondřej Knotek, Jaroslav Bžoch, Tomáš Kubín, Jana Nagyová, Enikő Győri, Jorge Martín Frías, Pierre Pimpie, Klara Dostalova</w:t>
      </w:r>
      <w:r w:rsidRPr="00D3454D">
        <w:rPr>
          <w:rStyle w:val="HideTWBExt"/>
          <w:b w:val="0"/>
          <w:noProof w:val="0"/>
        </w:rPr>
        <w:t>&lt;/Members&gt;</w:t>
      </w:r>
    </w:p>
    <w:p w14:paraId="523FAFAB" w14:textId="77777777" w:rsidR="00FC7A6B" w:rsidRPr="00D3454D" w:rsidRDefault="00FC7A6B" w:rsidP="00FC7A6B">
      <w:pPr>
        <w:pStyle w:val="NormalBold"/>
      </w:pPr>
      <w:r w:rsidRPr="00D3454D">
        <w:rPr>
          <w:rStyle w:val="HideTWBExt"/>
          <w:b w:val="0"/>
          <w:noProof w:val="0"/>
        </w:rPr>
        <w:t>&lt;/RepeatBlock-By&gt;</w:t>
      </w:r>
    </w:p>
    <w:p w14:paraId="70430E4E"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5788C8B6" w14:textId="77777777" w:rsidR="00FC7A6B" w:rsidRPr="00D3454D" w:rsidRDefault="00FC7A6B" w:rsidP="00FC7A6B">
      <w:pPr>
        <w:pStyle w:val="NormalBold"/>
      </w:pPr>
      <w:r w:rsidRPr="00D3454D">
        <w:rPr>
          <w:rStyle w:val="HideTWBExt"/>
          <w:b w:val="0"/>
          <w:noProof w:val="0"/>
        </w:rPr>
        <w:t>&lt;Article&gt;</w:t>
      </w:r>
      <w:r w:rsidRPr="00D3454D">
        <w:t>Betragtning 20</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5BBC500E" w14:textId="77777777" w:rsidTr="006A24E3">
        <w:trPr>
          <w:trHeight w:hRule="exact" w:val="240"/>
          <w:jc w:val="center"/>
        </w:trPr>
        <w:tc>
          <w:tcPr>
            <w:tcW w:w="9752" w:type="dxa"/>
            <w:gridSpan w:val="2"/>
            <w:tcBorders>
              <w:top w:val="nil"/>
              <w:left w:val="nil"/>
              <w:bottom w:val="nil"/>
              <w:right w:val="nil"/>
            </w:tcBorders>
          </w:tcPr>
          <w:p w14:paraId="3588CA0E" w14:textId="77777777" w:rsidR="00FC7A6B" w:rsidRPr="00D3454D" w:rsidRDefault="00FC7A6B" w:rsidP="006A24E3"/>
        </w:tc>
      </w:tr>
      <w:tr w:rsidR="007603CD" w:rsidRPr="00D3454D" w14:paraId="082AAF0E" w14:textId="77777777" w:rsidTr="006A24E3">
        <w:trPr>
          <w:trHeight w:val="240"/>
          <w:jc w:val="center"/>
        </w:trPr>
        <w:tc>
          <w:tcPr>
            <w:tcW w:w="4876" w:type="dxa"/>
            <w:tcBorders>
              <w:top w:val="nil"/>
              <w:left w:val="nil"/>
              <w:bottom w:val="nil"/>
              <w:right w:val="nil"/>
            </w:tcBorders>
          </w:tcPr>
          <w:p w14:paraId="6258022D"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65585110" w14:textId="77777777" w:rsidR="00FC7A6B" w:rsidRPr="00D3454D" w:rsidRDefault="00FC7A6B" w:rsidP="006A24E3">
            <w:pPr>
              <w:pStyle w:val="AmColumnHeading"/>
            </w:pPr>
            <w:r w:rsidRPr="00D3454D">
              <w:t>Ændringsforslag</w:t>
            </w:r>
          </w:p>
        </w:tc>
      </w:tr>
      <w:tr w:rsidR="007603CD" w:rsidRPr="00D3454D" w14:paraId="61141959" w14:textId="77777777" w:rsidTr="006A24E3">
        <w:trPr>
          <w:jc w:val="center"/>
        </w:trPr>
        <w:tc>
          <w:tcPr>
            <w:tcW w:w="4876" w:type="dxa"/>
            <w:tcBorders>
              <w:top w:val="nil"/>
              <w:left w:val="nil"/>
              <w:bottom w:val="nil"/>
              <w:right w:val="nil"/>
            </w:tcBorders>
          </w:tcPr>
          <w:p w14:paraId="688A5033" w14:textId="77777777" w:rsidR="00FC7A6B" w:rsidRPr="00D3454D" w:rsidRDefault="00FC7A6B" w:rsidP="006A24E3">
            <w:pPr>
              <w:pStyle w:val="Normal6a"/>
            </w:pPr>
            <w:r w:rsidRPr="00D3454D">
              <w:t>(20)</w:t>
            </w:r>
            <w:r w:rsidRPr="00D3454D">
              <w:tab/>
              <w:t>For at kunne supplere eller ændre, alt efter omstændighederne, visse ikkevæsentlige bestemmelser i dette direktiv bør beføjelsen til at vedtage retsakter delegeres til Kommissionen i overensstemmelse med artikel 290 i traktaten om Den Europæiske Unions funktionsmåde for så vidt angår i) ændring af bilag I og II, hvis det er relevant, og ii) supplering ved at fastsætte supplerende regler for forsikringsselskaber, navnlig med hensyn til den nye internationale regnskabsstandard (IFRS) 17 Forsikringskontrakter. Det er navnlig vigtigt, at Kommissionen gennemfører relevante høringer under sit forberedende arbejde, herunder på ekspertniveau, og at disse høringer gennemføres i overensstemmelse med principperne i den interinstitutionelle aftale af 13. april 2016 om bedre lovgivning</w:t>
            </w:r>
            <w:r w:rsidRPr="00D3454D">
              <w:rPr>
                <w:vertAlign w:val="superscript"/>
              </w:rPr>
              <w:t>26</w:t>
            </w:r>
            <w:r w:rsidRPr="00D3454D">
              <w:t>. For at sikre lige deltagelse i forberedelsen af delegerede retsakter modtager Europa-Parlamentet og Rådet navnlig alle dokumenter på samme tid som medlemsstaternes eksperter, og deres eksperter har systematisk adgang til møder i Kommissionens ekspertgrupper, der beskæftiger sig med forberedelse af delegerede retsakter.</w:t>
            </w:r>
          </w:p>
        </w:tc>
        <w:tc>
          <w:tcPr>
            <w:tcW w:w="4876" w:type="dxa"/>
            <w:tcBorders>
              <w:top w:val="nil"/>
              <w:left w:val="nil"/>
              <w:bottom w:val="nil"/>
              <w:right w:val="nil"/>
            </w:tcBorders>
          </w:tcPr>
          <w:p w14:paraId="1D33A380" w14:textId="77777777" w:rsidR="00FC7A6B" w:rsidRPr="00D3454D" w:rsidRDefault="00FC7A6B" w:rsidP="006A24E3">
            <w:pPr>
              <w:pStyle w:val="Normal6a"/>
            </w:pPr>
            <w:r w:rsidRPr="00D3454D">
              <w:t>(20)</w:t>
            </w:r>
            <w:r w:rsidRPr="00D3454D">
              <w:tab/>
              <w:t>For at kunne supplere eller ændre, alt efter omstændighederne, visse ikkevæsentlige bestemmelser i dette direktiv bør beføjelsen til at vedtage retsakter delegeres til Kommissionen i overensstemmelse med artikel 290 i traktaten om Den Europæiske Unions funktionsmåde for så vidt angår i) ændring af bilag I og II, hvis det er relevant, og ii) supplering ved at fastsætte supplerende regler for forsikringsselskaber, navnlig med hensyn til den nye internationale regnskabsstandard (IFRS) 17 Forsikringskontrakter. Det er navnlig vigtigt, at Kommissionen gennemfører relevante høringer under sit forberedende arbejde, herunder på ekspertniveau, og at disse høringer gennemføres i overensstemmelse med principperne i den interinstitutionelle aftale af 13. april 2016 om bedre lovgivning</w:t>
            </w:r>
            <w:r w:rsidRPr="00D3454D">
              <w:rPr>
                <w:vertAlign w:val="superscript"/>
              </w:rPr>
              <w:t>26</w:t>
            </w:r>
            <w:r w:rsidRPr="00D3454D">
              <w:t xml:space="preserve">. For at sikre lige deltagelse i forberedelsen af delegerede retsakter modtager Europa-Parlamentet og Rådet navnlig alle dokumenter på samme tid som medlemsstaternes eksperter, og deres eksperter har systematisk adgang til møder i Kommissionens ekspertgrupper, der beskæftiger sig med forberedelse af delegerede retsakter. </w:t>
            </w:r>
            <w:r w:rsidRPr="00D3454D">
              <w:rPr>
                <w:b/>
                <w:i/>
              </w:rPr>
              <w:t>Sådanne delegerede retsakter bør være strengt begrænset til den tekniske ajourføring af dette direktiv og bør ikke ændre dette direktivs anvendelsesområde, formål eller art. De bør navnlig ikke anvendes til at udvide den fælles ramme for selskabsskattegrundlaget, harmonisere skattesatser, indføre nye forpligtelser for medlemsstaterne eller muliggøre oprettelsen af Unionens egne indtægter.</w:t>
            </w:r>
          </w:p>
        </w:tc>
      </w:tr>
      <w:tr w:rsidR="007603CD" w:rsidRPr="00D3454D" w14:paraId="4DA0997F" w14:textId="77777777" w:rsidTr="006A24E3">
        <w:trPr>
          <w:jc w:val="center"/>
        </w:trPr>
        <w:tc>
          <w:tcPr>
            <w:tcW w:w="4876" w:type="dxa"/>
            <w:tcBorders>
              <w:top w:val="nil"/>
              <w:left w:val="nil"/>
              <w:bottom w:val="nil"/>
              <w:right w:val="nil"/>
            </w:tcBorders>
          </w:tcPr>
          <w:p w14:paraId="5B1D5FD8" w14:textId="77777777" w:rsidR="00FC7A6B" w:rsidRPr="00D3454D" w:rsidRDefault="00FC7A6B" w:rsidP="006A24E3">
            <w:pPr>
              <w:pStyle w:val="Normal6a"/>
            </w:pPr>
            <w:r w:rsidRPr="00D3454D">
              <w:rPr>
                <w:b/>
                <w:i/>
              </w:rPr>
              <w:t>_________________</w:t>
            </w:r>
          </w:p>
        </w:tc>
        <w:tc>
          <w:tcPr>
            <w:tcW w:w="4876" w:type="dxa"/>
            <w:tcBorders>
              <w:top w:val="nil"/>
              <w:left w:val="nil"/>
              <w:bottom w:val="nil"/>
              <w:right w:val="nil"/>
            </w:tcBorders>
          </w:tcPr>
          <w:p w14:paraId="10F2CC9F" w14:textId="77777777" w:rsidR="00FC7A6B" w:rsidRPr="00D3454D" w:rsidRDefault="00FC7A6B" w:rsidP="006A24E3">
            <w:pPr>
              <w:pStyle w:val="Normal6a"/>
            </w:pPr>
            <w:r w:rsidRPr="00D3454D">
              <w:rPr>
                <w:b/>
                <w:i/>
              </w:rPr>
              <w:t>_________________</w:t>
            </w:r>
          </w:p>
        </w:tc>
      </w:tr>
      <w:tr w:rsidR="007603CD" w:rsidRPr="00D3454D" w14:paraId="145E596F" w14:textId="77777777" w:rsidTr="006A24E3">
        <w:trPr>
          <w:jc w:val="center"/>
        </w:trPr>
        <w:tc>
          <w:tcPr>
            <w:tcW w:w="4876" w:type="dxa"/>
            <w:tcBorders>
              <w:top w:val="nil"/>
              <w:left w:val="nil"/>
              <w:bottom w:val="nil"/>
              <w:right w:val="nil"/>
            </w:tcBorders>
          </w:tcPr>
          <w:p w14:paraId="252D7DA5" w14:textId="77777777" w:rsidR="00FC7A6B" w:rsidRPr="00D3454D" w:rsidRDefault="00FC7A6B" w:rsidP="006A24E3">
            <w:pPr>
              <w:pStyle w:val="Normal6a"/>
            </w:pPr>
            <w:r w:rsidRPr="00D3454D">
              <w:rPr>
                <w:vertAlign w:val="superscript"/>
              </w:rPr>
              <w:t>26</w:t>
            </w:r>
            <w:r w:rsidRPr="00D3454D">
              <w:t xml:space="preserve"> Interinstitutionel aftale mellem Europa-Parlamentet, Rådet for Den Europæiske Union og Europa-Kommissionen om bedre lovgivning (EUT L 123 af 12.5.2016, s. 1).</w:t>
            </w:r>
          </w:p>
        </w:tc>
        <w:tc>
          <w:tcPr>
            <w:tcW w:w="4876" w:type="dxa"/>
            <w:tcBorders>
              <w:top w:val="nil"/>
              <w:left w:val="nil"/>
              <w:bottom w:val="nil"/>
              <w:right w:val="nil"/>
            </w:tcBorders>
          </w:tcPr>
          <w:p w14:paraId="5D39FAFB" w14:textId="77777777" w:rsidR="00FC7A6B" w:rsidRPr="00D3454D" w:rsidRDefault="00FC7A6B" w:rsidP="006A24E3">
            <w:pPr>
              <w:pStyle w:val="Normal6a"/>
            </w:pPr>
            <w:r w:rsidRPr="00D3454D">
              <w:rPr>
                <w:vertAlign w:val="superscript"/>
              </w:rPr>
              <w:t>26</w:t>
            </w:r>
            <w:r w:rsidRPr="00D3454D">
              <w:t xml:space="preserve"> Interinstitutionel aftale mellem Europa-Parlamentet, Rådet for Den Europæiske Union og Europa-Kommissionen om bedre lovgivning (EUT L 123 af 12.5.2016, s. 1).</w:t>
            </w:r>
          </w:p>
        </w:tc>
      </w:tr>
    </w:tbl>
    <w:p w14:paraId="0299C089"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5F7BE6A3" w14:textId="77777777" w:rsidR="00FC7A6B" w:rsidRPr="00D3454D" w:rsidRDefault="00FC7A6B" w:rsidP="00FC7A6B">
      <w:r w:rsidRPr="00D3454D">
        <w:rPr>
          <w:rStyle w:val="HideTWBExt"/>
          <w:noProof w:val="0"/>
        </w:rPr>
        <w:t>&lt;/Amend&gt;</w:t>
      </w:r>
    </w:p>
    <w:p w14:paraId="346BAF67"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192</w:t>
      </w:r>
      <w:r w:rsidRPr="00D3454D">
        <w:rPr>
          <w:rStyle w:val="HideTWBExt"/>
          <w:b w:val="0"/>
          <w:noProof w:val="0"/>
        </w:rPr>
        <w:t>&lt;/NumAm&gt;</w:t>
      </w:r>
    </w:p>
    <w:p w14:paraId="2234CC39"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5E8B7D53" w14:textId="77777777" w:rsidR="00FC7A6B" w:rsidRPr="00D3454D" w:rsidRDefault="00FC7A6B" w:rsidP="00FC7A6B">
      <w:pPr>
        <w:pStyle w:val="NormalBold"/>
      </w:pPr>
      <w:r w:rsidRPr="00D3454D">
        <w:rPr>
          <w:rStyle w:val="HideTWBExt"/>
          <w:b w:val="0"/>
          <w:noProof w:val="0"/>
        </w:rPr>
        <w:t>&lt;/RepeatBlock-By&gt;</w:t>
      </w:r>
    </w:p>
    <w:p w14:paraId="2853B218"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2DE40D80" w14:textId="77777777" w:rsidR="00FC7A6B" w:rsidRPr="00D3454D" w:rsidRDefault="00FC7A6B" w:rsidP="00FC7A6B">
      <w:pPr>
        <w:pStyle w:val="NormalBold"/>
      </w:pPr>
      <w:r w:rsidRPr="00D3454D">
        <w:rPr>
          <w:rStyle w:val="HideTWBExt"/>
          <w:b w:val="0"/>
          <w:noProof w:val="0"/>
        </w:rPr>
        <w:t>&lt;Article&gt;</w:t>
      </w:r>
      <w:r w:rsidRPr="00D3454D">
        <w:t>Betragtning 21 a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4B6C6821" w14:textId="77777777" w:rsidTr="006A24E3">
        <w:trPr>
          <w:trHeight w:hRule="exact" w:val="240"/>
          <w:jc w:val="center"/>
        </w:trPr>
        <w:tc>
          <w:tcPr>
            <w:tcW w:w="9752" w:type="dxa"/>
            <w:gridSpan w:val="2"/>
            <w:tcBorders>
              <w:top w:val="nil"/>
              <w:left w:val="nil"/>
              <w:bottom w:val="nil"/>
              <w:right w:val="nil"/>
            </w:tcBorders>
          </w:tcPr>
          <w:p w14:paraId="20E6A59E" w14:textId="77777777" w:rsidR="00FC7A6B" w:rsidRPr="00D3454D" w:rsidRDefault="00FC7A6B" w:rsidP="006A24E3"/>
        </w:tc>
      </w:tr>
      <w:tr w:rsidR="007603CD" w:rsidRPr="00D3454D" w14:paraId="3E6AE132" w14:textId="77777777" w:rsidTr="006A24E3">
        <w:trPr>
          <w:trHeight w:val="240"/>
          <w:jc w:val="center"/>
        </w:trPr>
        <w:tc>
          <w:tcPr>
            <w:tcW w:w="4876" w:type="dxa"/>
            <w:tcBorders>
              <w:top w:val="nil"/>
              <w:left w:val="nil"/>
              <w:bottom w:val="nil"/>
              <w:right w:val="nil"/>
            </w:tcBorders>
          </w:tcPr>
          <w:p w14:paraId="18E389A4"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6C240F46" w14:textId="77777777" w:rsidR="00FC7A6B" w:rsidRPr="00D3454D" w:rsidRDefault="00FC7A6B" w:rsidP="006A24E3">
            <w:pPr>
              <w:pStyle w:val="AmColumnHeading"/>
            </w:pPr>
            <w:r w:rsidRPr="00D3454D">
              <w:t>Ændringsforslag</w:t>
            </w:r>
          </w:p>
        </w:tc>
      </w:tr>
      <w:tr w:rsidR="007603CD" w:rsidRPr="00D3454D" w14:paraId="4EA65EE2" w14:textId="77777777" w:rsidTr="006A24E3">
        <w:trPr>
          <w:jc w:val="center"/>
        </w:trPr>
        <w:tc>
          <w:tcPr>
            <w:tcW w:w="4876" w:type="dxa"/>
            <w:tcBorders>
              <w:top w:val="nil"/>
              <w:left w:val="nil"/>
              <w:bottom w:val="nil"/>
              <w:right w:val="nil"/>
            </w:tcBorders>
          </w:tcPr>
          <w:p w14:paraId="254E233E" w14:textId="77777777" w:rsidR="00FC7A6B" w:rsidRPr="00D3454D" w:rsidRDefault="00FC7A6B" w:rsidP="006A24E3">
            <w:pPr>
              <w:pStyle w:val="Normal6a"/>
            </w:pPr>
          </w:p>
        </w:tc>
        <w:tc>
          <w:tcPr>
            <w:tcW w:w="4876" w:type="dxa"/>
            <w:tcBorders>
              <w:top w:val="nil"/>
              <w:left w:val="nil"/>
              <w:bottom w:val="nil"/>
              <w:right w:val="nil"/>
            </w:tcBorders>
          </w:tcPr>
          <w:p w14:paraId="41AAC077" w14:textId="77777777" w:rsidR="00FC7A6B" w:rsidRPr="00D3454D" w:rsidRDefault="00FC7A6B" w:rsidP="006A24E3">
            <w:pPr>
              <w:pStyle w:val="Normal6a"/>
            </w:pPr>
            <w:r w:rsidRPr="00D3454D">
              <w:rPr>
                <w:b/>
                <w:i/>
              </w:rPr>
              <w:t>(21a)</w:t>
            </w:r>
            <w:r w:rsidRPr="00D3454D">
              <w:tab/>
            </w:r>
            <w:r w:rsidRPr="00D3454D">
              <w:rPr>
                <w:b/>
                <w:i/>
              </w:rPr>
              <w:t>Hver BEFIT-koncern bør have en indberettende enhed, som fastsætter landet for indberetningsmyndigheden og den kompetente skattemyndighed, som vil stå i spidsen for BEFIT-teamet. Principielt bør indberetningsmyndigheden være baseret i den medlemsstat, hvor BEFIT-koncernens moderselskab er skattemæssigt hjemmehørende. Hvis BEFIT-koncernen ejes af en virksomhed med hovedsæde i et tredjeland, bør den indberettende enhed være den mellemliggende modervirksomhed i Europa, hvis en sådan findes.</w:t>
            </w:r>
          </w:p>
        </w:tc>
      </w:tr>
    </w:tbl>
    <w:p w14:paraId="5F92F325"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2386B3A0" w14:textId="77777777" w:rsidR="00FC7A6B" w:rsidRPr="00D3454D" w:rsidRDefault="00FC7A6B" w:rsidP="00FC7A6B">
      <w:r w:rsidRPr="00D3454D">
        <w:rPr>
          <w:rStyle w:val="HideTWBExt"/>
          <w:noProof w:val="0"/>
        </w:rPr>
        <w:t>&lt;/Amend&gt;</w:t>
      </w:r>
    </w:p>
    <w:p w14:paraId="297EB898"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193</w:t>
      </w:r>
      <w:r w:rsidRPr="00D3454D">
        <w:rPr>
          <w:rStyle w:val="HideTWBExt"/>
          <w:b w:val="0"/>
          <w:noProof w:val="0"/>
        </w:rPr>
        <w:t>&lt;/NumAm&gt;</w:t>
      </w:r>
    </w:p>
    <w:p w14:paraId="7D7C6E57"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29A1F89E" w14:textId="77777777" w:rsidR="00FC7A6B" w:rsidRPr="00D3454D" w:rsidRDefault="00FC7A6B" w:rsidP="00FC7A6B">
      <w:pPr>
        <w:pStyle w:val="NormalBold"/>
      </w:pPr>
      <w:r w:rsidRPr="00D3454D">
        <w:rPr>
          <w:rStyle w:val="HideTWBExt"/>
          <w:b w:val="0"/>
          <w:noProof w:val="0"/>
        </w:rPr>
        <w:t>&lt;/RepeatBlock-By&gt;</w:t>
      </w:r>
    </w:p>
    <w:p w14:paraId="45CB865C"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2BEE63C5" w14:textId="77777777" w:rsidR="00FC7A6B" w:rsidRPr="00D3454D" w:rsidRDefault="00FC7A6B" w:rsidP="00FC7A6B">
      <w:pPr>
        <w:pStyle w:val="NormalBold"/>
      </w:pPr>
      <w:r w:rsidRPr="00D3454D">
        <w:rPr>
          <w:rStyle w:val="HideTWBExt"/>
          <w:b w:val="0"/>
          <w:noProof w:val="0"/>
        </w:rPr>
        <w:t>&lt;Article&gt;</w:t>
      </w:r>
      <w:r w:rsidRPr="00D3454D">
        <w:t>Betragtning 21 b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BDDFC7A" w14:textId="77777777" w:rsidTr="006A24E3">
        <w:trPr>
          <w:trHeight w:hRule="exact" w:val="240"/>
          <w:jc w:val="center"/>
        </w:trPr>
        <w:tc>
          <w:tcPr>
            <w:tcW w:w="9752" w:type="dxa"/>
            <w:gridSpan w:val="2"/>
            <w:tcBorders>
              <w:top w:val="nil"/>
              <w:left w:val="nil"/>
              <w:bottom w:val="nil"/>
              <w:right w:val="nil"/>
            </w:tcBorders>
          </w:tcPr>
          <w:p w14:paraId="73764911" w14:textId="77777777" w:rsidR="00FC7A6B" w:rsidRPr="00D3454D" w:rsidRDefault="00FC7A6B" w:rsidP="006A24E3"/>
        </w:tc>
      </w:tr>
      <w:tr w:rsidR="007603CD" w:rsidRPr="00D3454D" w14:paraId="25DEF1ED" w14:textId="77777777" w:rsidTr="006A24E3">
        <w:trPr>
          <w:trHeight w:val="240"/>
          <w:jc w:val="center"/>
        </w:trPr>
        <w:tc>
          <w:tcPr>
            <w:tcW w:w="4876" w:type="dxa"/>
            <w:tcBorders>
              <w:top w:val="nil"/>
              <w:left w:val="nil"/>
              <w:bottom w:val="nil"/>
              <w:right w:val="nil"/>
            </w:tcBorders>
          </w:tcPr>
          <w:p w14:paraId="2E2B8BFE"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57A6678A" w14:textId="77777777" w:rsidR="00FC7A6B" w:rsidRPr="00D3454D" w:rsidRDefault="00FC7A6B" w:rsidP="006A24E3">
            <w:pPr>
              <w:pStyle w:val="AmColumnHeading"/>
            </w:pPr>
            <w:r w:rsidRPr="00D3454D">
              <w:t>Ændringsforslag</w:t>
            </w:r>
          </w:p>
        </w:tc>
      </w:tr>
      <w:tr w:rsidR="007603CD" w:rsidRPr="00D3454D" w14:paraId="02691FB4" w14:textId="77777777" w:rsidTr="006A24E3">
        <w:trPr>
          <w:jc w:val="center"/>
        </w:trPr>
        <w:tc>
          <w:tcPr>
            <w:tcW w:w="4876" w:type="dxa"/>
            <w:tcBorders>
              <w:top w:val="nil"/>
              <w:left w:val="nil"/>
              <w:bottom w:val="nil"/>
              <w:right w:val="nil"/>
            </w:tcBorders>
          </w:tcPr>
          <w:p w14:paraId="74F3CDF0" w14:textId="77777777" w:rsidR="00FC7A6B" w:rsidRPr="00D3454D" w:rsidRDefault="00FC7A6B" w:rsidP="006A24E3">
            <w:pPr>
              <w:pStyle w:val="Normal6a"/>
            </w:pPr>
          </w:p>
        </w:tc>
        <w:tc>
          <w:tcPr>
            <w:tcW w:w="4876" w:type="dxa"/>
            <w:tcBorders>
              <w:top w:val="nil"/>
              <w:left w:val="nil"/>
              <w:bottom w:val="nil"/>
              <w:right w:val="nil"/>
            </w:tcBorders>
          </w:tcPr>
          <w:p w14:paraId="48305CE9" w14:textId="77777777" w:rsidR="00FC7A6B" w:rsidRPr="00D3454D" w:rsidRDefault="00FC7A6B" w:rsidP="006A24E3">
            <w:pPr>
              <w:pStyle w:val="Normal6a"/>
            </w:pPr>
            <w:r w:rsidRPr="00D3454D">
              <w:rPr>
                <w:b/>
                <w:i/>
              </w:rPr>
              <w:t>(21b)</w:t>
            </w:r>
            <w:r w:rsidRPr="00D3454D">
              <w:tab/>
            </w:r>
            <w:r w:rsidRPr="00D3454D">
              <w:rPr>
                <w:b/>
                <w:i/>
              </w:rPr>
              <w:t>Senest den 31. december 2026 bør Kommissionen, hvis det er relevant, fremsætte et lovgivningsmæssigt forslag til et harmoniseret, fælles europæisk skatteregistreringsnummer. Dette vil ikke alene lette kommunikationen mellem repræsentanter for medlemsstaterne og BEFIT-teamet, men også øge effektiviteten med hensyn til udvekslingen af skatteoplysninger i Unionen.</w:t>
            </w:r>
          </w:p>
        </w:tc>
      </w:tr>
    </w:tbl>
    <w:p w14:paraId="15F1F3B1"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7E1E82B9" w14:textId="77777777" w:rsidR="00FC7A6B" w:rsidRPr="00D3454D" w:rsidRDefault="00FC7A6B" w:rsidP="00FC7A6B">
      <w:r w:rsidRPr="00D3454D">
        <w:rPr>
          <w:rStyle w:val="HideTWBExt"/>
          <w:noProof w:val="0"/>
        </w:rPr>
        <w:t>&lt;/Amend&gt;</w:t>
      </w:r>
    </w:p>
    <w:p w14:paraId="33C5DD60"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194</w:t>
      </w:r>
      <w:r w:rsidRPr="00D3454D">
        <w:rPr>
          <w:rStyle w:val="HideTWBExt"/>
          <w:b w:val="0"/>
          <w:noProof w:val="0"/>
        </w:rPr>
        <w:t>&lt;/NumAm&gt;</w:t>
      </w:r>
    </w:p>
    <w:p w14:paraId="48CA6CEA" w14:textId="77777777" w:rsidR="00FC7A6B" w:rsidRPr="00D3454D" w:rsidRDefault="00FC7A6B" w:rsidP="00FC7A6B">
      <w:pPr>
        <w:pStyle w:val="NormalBold"/>
      </w:pPr>
      <w:r w:rsidRPr="00D3454D">
        <w:rPr>
          <w:rStyle w:val="HideTWBExt"/>
          <w:b w:val="0"/>
          <w:noProof w:val="0"/>
        </w:rPr>
        <w:t>&lt;RepeatBlock-By&gt;&lt;Members&gt;</w:t>
      </w:r>
      <w:r w:rsidRPr="00D3454D">
        <w:t>Sirpa Pietikäinen</w:t>
      </w:r>
      <w:r w:rsidRPr="00D3454D">
        <w:rPr>
          <w:rStyle w:val="HideTWBExt"/>
          <w:b w:val="0"/>
          <w:noProof w:val="0"/>
        </w:rPr>
        <w:t>&lt;/Members&gt;</w:t>
      </w:r>
    </w:p>
    <w:p w14:paraId="18C119F6" w14:textId="77777777" w:rsidR="00FC7A6B" w:rsidRPr="00D3454D" w:rsidRDefault="00FC7A6B" w:rsidP="00FC7A6B">
      <w:pPr>
        <w:pStyle w:val="NormalBold"/>
      </w:pPr>
      <w:r w:rsidRPr="00D3454D">
        <w:rPr>
          <w:rStyle w:val="HideTWBExt"/>
          <w:b w:val="0"/>
          <w:noProof w:val="0"/>
        </w:rPr>
        <w:t>&lt;/RepeatBlock-By&gt;</w:t>
      </w:r>
    </w:p>
    <w:p w14:paraId="430DBAC0"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00C21D10" w14:textId="77777777" w:rsidR="00FC7A6B" w:rsidRPr="00D3454D" w:rsidRDefault="00FC7A6B" w:rsidP="00FC7A6B">
      <w:pPr>
        <w:pStyle w:val="NormalBold"/>
      </w:pPr>
      <w:r w:rsidRPr="00D3454D">
        <w:rPr>
          <w:rStyle w:val="HideTWBExt"/>
          <w:b w:val="0"/>
          <w:noProof w:val="0"/>
        </w:rPr>
        <w:t>&lt;Article&gt;</w:t>
      </w:r>
      <w:r w:rsidRPr="00D3454D">
        <w:t>Betragtning 21 a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3835A165" w14:textId="77777777" w:rsidTr="006A24E3">
        <w:trPr>
          <w:trHeight w:hRule="exact" w:val="240"/>
          <w:jc w:val="center"/>
        </w:trPr>
        <w:tc>
          <w:tcPr>
            <w:tcW w:w="9752" w:type="dxa"/>
            <w:gridSpan w:val="2"/>
            <w:tcBorders>
              <w:top w:val="nil"/>
              <w:left w:val="nil"/>
              <w:bottom w:val="nil"/>
              <w:right w:val="nil"/>
            </w:tcBorders>
          </w:tcPr>
          <w:p w14:paraId="31E1A2F7" w14:textId="77777777" w:rsidR="00FC7A6B" w:rsidRPr="00D3454D" w:rsidRDefault="00FC7A6B" w:rsidP="006A24E3"/>
        </w:tc>
      </w:tr>
      <w:tr w:rsidR="007603CD" w:rsidRPr="00D3454D" w14:paraId="5AF433B7" w14:textId="77777777" w:rsidTr="006A24E3">
        <w:trPr>
          <w:trHeight w:val="240"/>
          <w:jc w:val="center"/>
        </w:trPr>
        <w:tc>
          <w:tcPr>
            <w:tcW w:w="4876" w:type="dxa"/>
            <w:tcBorders>
              <w:top w:val="nil"/>
              <w:left w:val="nil"/>
              <w:bottom w:val="nil"/>
              <w:right w:val="nil"/>
            </w:tcBorders>
          </w:tcPr>
          <w:p w14:paraId="7C7D5F7D"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70C544FB" w14:textId="77777777" w:rsidR="00FC7A6B" w:rsidRPr="00D3454D" w:rsidRDefault="00FC7A6B" w:rsidP="006A24E3">
            <w:pPr>
              <w:pStyle w:val="AmColumnHeading"/>
            </w:pPr>
            <w:r w:rsidRPr="00D3454D">
              <w:t>Ændringsforslag</w:t>
            </w:r>
          </w:p>
        </w:tc>
      </w:tr>
      <w:tr w:rsidR="007603CD" w:rsidRPr="00D3454D" w14:paraId="095B8422" w14:textId="77777777" w:rsidTr="006A24E3">
        <w:trPr>
          <w:jc w:val="center"/>
        </w:trPr>
        <w:tc>
          <w:tcPr>
            <w:tcW w:w="4876" w:type="dxa"/>
            <w:tcBorders>
              <w:top w:val="nil"/>
              <w:left w:val="nil"/>
              <w:bottom w:val="nil"/>
              <w:right w:val="nil"/>
            </w:tcBorders>
          </w:tcPr>
          <w:p w14:paraId="6570C7EC" w14:textId="77777777" w:rsidR="00FC7A6B" w:rsidRPr="00D3454D" w:rsidRDefault="00FC7A6B" w:rsidP="006A24E3">
            <w:pPr>
              <w:pStyle w:val="Normal6a"/>
            </w:pPr>
          </w:p>
        </w:tc>
        <w:tc>
          <w:tcPr>
            <w:tcW w:w="4876" w:type="dxa"/>
            <w:tcBorders>
              <w:top w:val="nil"/>
              <w:left w:val="nil"/>
              <w:bottom w:val="nil"/>
              <w:right w:val="nil"/>
            </w:tcBorders>
          </w:tcPr>
          <w:p w14:paraId="32B29DC6" w14:textId="77777777" w:rsidR="00FC7A6B" w:rsidRPr="00D3454D" w:rsidRDefault="00FC7A6B" w:rsidP="006A24E3">
            <w:pPr>
              <w:pStyle w:val="Normal6a"/>
            </w:pPr>
            <w:r w:rsidRPr="00D3454D">
              <w:rPr>
                <w:b/>
                <w:i/>
              </w:rPr>
              <w:t>(21a)</w:t>
            </w:r>
            <w:r w:rsidRPr="00D3454D">
              <w:tab/>
            </w:r>
            <w:r w:rsidRPr="00D3454D">
              <w:rPr>
                <w:b/>
                <w:i/>
              </w:rPr>
              <w:t>Før nærværende direktivs ikrafttræden bør Kommissionen, hvis det er relevant, fremsætte et lovgivningsforslag til et harmoniseret, fælles europæisk skatteregistreringsnummer. Dette vil ikke alene lette kommunikationen mellem repræsentanter for medlemsstaterne og BEFIT-teamet, men også øge effektiviteten og automatiseringen med hensyn til udvekslingen af skatteoplysninger i Unionen.</w:t>
            </w:r>
          </w:p>
        </w:tc>
      </w:tr>
    </w:tbl>
    <w:p w14:paraId="16E8BF9B"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7A0B5A12" w14:textId="77777777" w:rsidR="00FC7A6B" w:rsidRPr="00D3454D" w:rsidRDefault="00FC7A6B" w:rsidP="00FC7A6B">
      <w:r w:rsidRPr="00D3454D">
        <w:rPr>
          <w:rStyle w:val="HideTWBExt"/>
          <w:noProof w:val="0"/>
        </w:rPr>
        <w:t>&lt;/Amend&gt;</w:t>
      </w:r>
    </w:p>
    <w:p w14:paraId="64E37AA0"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195</w:t>
      </w:r>
      <w:r w:rsidRPr="00D3454D">
        <w:rPr>
          <w:rStyle w:val="HideTWBExt"/>
          <w:b w:val="0"/>
          <w:noProof w:val="0"/>
        </w:rPr>
        <w:t>&lt;/NumAm&gt;</w:t>
      </w:r>
    </w:p>
    <w:p w14:paraId="05E43986" w14:textId="77777777" w:rsidR="00FC7A6B" w:rsidRPr="00D3454D" w:rsidRDefault="00FC7A6B" w:rsidP="00FC7A6B">
      <w:pPr>
        <w:pStyle w:val="NormalBold"/>
      </w:pPr>
      <w:r w:rsidRPr="00D3454D">
        <w:rPr>
          <w:rStyle w:val="HideTWBExt"/>
          <w:b w:val="0"/>
          <w:noProof w:val="0"/>
        </w:rPr>
        <w:t>&lt;RepeatBlock-By&gt;&lt;Members&gt;</w:t>
      </w:r>
      <w:r w:rsidRPr="00D3454D">
        <w:t>Danuše Nerudová</w:t>
      </w:r>
      <w:r w:rsidRPr="00D3454D">
        <w:rPr>
          <w:rStyle w:val="HideTWBExt"/>
          <w:b w:val="0"/>
          <w:noProof w:val="0"/>
        </w:rPr>
        <w:t>&lt;/Members&gt;</w:t>
      </w:r>
    </w:p>
    <w:p w14:paraId="1F7F84A7" w14:textId="77777777" w:rsidR="00FC7A6B" w:rsidRPr="00D3454D" w:rsidRDefault="00FC7A6B" w:rsidP="00FC7A6B">
      <w:pPr>
        <w:pStyle w:val="NormalBold"/>
      </w:pPr>
      <w:r w:rsidRPr="00D3454D">
        <w:rPr>
          <w:rStyle w:val="HideTWBExt"/>
          <w:b w:val="0"/>
          <w:noProof w:val="0"/>
        </w:rPr>
        <w:t>&lt;/RepeatBlock-By&gt;</w:t>
      </w:r>
    </w:p>
    <w:p w14:paraId="7A10AC44"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6CADB658" w14:textId="77777777" w:rsidR="00FC7A6B" w:rsidRPr="00D3454D" w:rsidRDefault="00FC7A6B" w:rsidP="00FC7A6B">
      <w:pPr>
        <w:pStyle w:val="NormalBold"/>
      </w:pPr>
      <w:r w:rsidRPr="00D3454D">
        <w:rPr>
          <w:rStyle w:val="HideTWBExt"/>
          <w:b w:val="0"/>
          <w:noProof w:val="0"/>
        </w:rPr>
        <w:t>&lt;Article&gt;</w:t>
      </w:r>
      <w:r w:rsidRPr="00D3454D">
        <w:t>Betragtning 21 a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329B9533" w14:textId="77777777" w:rsidTr="006A24E3">
        <w:trPr>
          <w:trHeight w:hRule="exact" w:val="240"/>
          <w:jc w:val="center"/>
        </w:trPr>
        <w:tc>
          <w:tcPr>
            <w:tcW w:w="9752" w:type="dxa"/>
            <w:gridSpan w:val="2"/>
            <w:tcBorders>
              <w:top w:val="nil"/>
              <w:left w:val="nil"/>
              <w:bottom w:val="nil"/>
              <w:right w:val="nil"/>
            </w:tcBorders>
          </w:tcPr>
          <w:p w14:paraId="5F3941BB" w14:textId="77777777" w:rsidR="00FC7A6B" w:rsidRPr="00D3454D" w:rsidRDefault="00FC7A6B" w:rsidP="006A24E3"/>
        </w:tc>
      </w:tr>
      <w:tr w:rsidR="007603CD" w:rsidRPr="00D3454D" w14:paraId="1F117D92" w14:textId="77777777" w:rsidTr="006A24E3">
        <w:trPr>
          <w:trHeight w:val="240"/>
          <w:jc w:val="center"/>
        </w:trPr>
        <w:tc>
          <w:tcPr>
            <w:tcW w:w="4876" w:type="dxa"/>
            <w:tcBorders>
              <w:top w:val="nil"/>
              <w:left w:val="nil"/>
              <w:bottom w:val="nil"/>
              <w:right w:val="nil"/>
            </w:tcBorders>
          </w:tcPr>
          <w:p w14:paraId="15B79F72"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406C8AB1" w14:textId="77777777" w:rsidR="00FC7A6B" w:rsidRPr="00D3454D" w:rsidRDefault="00FC7A6B" w:rsidP="006A24E3">
            <w:pPr>
              <w:pStyle w:val="AmColumnHeading"/>
            </w:pPr>
            <w:r w:rsidRPr="00D3454D">
              <w:t>Ændringsforslag</w:t>
            </w:r>
          </w:p>
        </w:tc>
      </w:tr>
      <w:tr w:rsidR="007603CD" w:rsidRPr="00D3454D" w14:paraId="49ADC9EF" w14:textId="77777777" w:rsidTr="006A24E3">
        <w:trPr>
          <w:jc w:val="center"/>
        </w:trPr>
        <w:tc>
          <w:tcPr>
            <w:tcW w:w="4876" w:type="dxa"/>
            <w:tcBorders>
              <w:top w:val="nil"/>
              <w:left w:val="nil"/>
              <w:bottom w:val="nil"/>
              <w:right w:val="nil"/>
            </w:tcBorders>
          </w:tcPr>
          <w:p w14:paraId="7D0B18A3" w14:textId="77777777" w:rsidR="00FC7A6B" w:rsidRPr="00D3454D" w:rsidRDefault="00FC7A6B" w:rsidP="006A24E3">
            <w:pPr>
              <w:pStyle w:val="Normal6a"/>
            </w:pPr>
          </w:p>
        </w:tc>
        <w:tc>
          <w:tcPr>
            <w:tcW w:w="4876" w:type="dxa"/>
            <w:tcBorders>
              <w:top w:val="nil"/>
              <w:left w:val="nil"/>
              <w:bottom w:val="nil"/>
              <w:right w:val="nil"/>
            </w:tcBorders>
          </w:tcPr>
          <w:p w14:paraId="2DBD13CF" w14:textId="77777777" w:rsidR="00FC7A6B" w:rsidRPr="00D3454D" w:rsidRDefault="00FC7A6B" w:rsidP="006A24E3">
            <w:pPr>
              <w:pStyle w:val="Normal6a"/>
            </w:pPr>
            <w:r w:rsidRPr="00D3454D">
              <w:rPr>
                <w:b/>
                <w:i/>
              </w:rPr>
              <w:t>(21a)</w:t>
            </w:r>
            <w:r w:rsidRPr="00D3454D">
              <w:tab/>
            </w:r>
            <w:r w:rsidRPr="00D3454D">
              <w:rPr>
                <w:b/>
                <w:i/>
              </w:rPr>
              <w:t>Kommissionen bør, hvis det er relevant, undersøge mulighederne for at fremsætte et lovgivningsmæssigt forslag til et harmoniseret, fælles europæisk skatteregistreringsnummer. Dette vil ikke alene lette kommunikationen mellem repræsentanter for medlemsstaterne og BEFIT-teamet, men også øge effektiviteten med hensyn til udvekslingen af skatteoplysninger i Unionen.</w:t>
            </w:r>
          </w:p>
        </w:tc>
      </w:tr>
    </w:tbl>
    <w:p w14:paraId="2B28B895"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543DEF0A" w14:textId="77777777" w:rsidR="00FC7A6B" w:rsidRPr="00D3454D" w:rsidRDefault="00FC7A6B" w:rsidP="00FC7A6B">
      <w:r w:rsidRPr="00D3454D">
        <w:rPr>
          <w:rStyle w:val="HideTWBExt"/>
          <w:noProof w:val="0"/>
        </w:rPr>
        <w:t>&lt;/Amend&gt;</w:t>
      </w:r>
    </w:p>
    <w:p w14:paraId="1DA70062"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196</w:t>
      </w:r>
      <w:r w:rsidRPr="00D3454D">
        <w:rPr>
          <w:rStyle w:val="HideTWBExt"/>
          <w:b w:val="0"/>
          <w:noProof w:val="0"/>
        </w:rPr>
        <w:t>&lt;/NumAm&gt;</w:t>
      </w:r>
    </w:p>
    <w:p w14:paraId="2AC68446" w14:textId="77777777" w:rsidR="00FC7A6B" w:rsidRPr="00D3454D" w:rsidRDefault="00FC7A6B" w:rsidP="00FC7A6B">
      <w:pPr>
        <w:pStyle w:val="NormalBold"/>
      </w:pPr>
      <w:r w:rsidRPr="00D3454D">
        <w:rPr>
          <w:rStyle w:val="HideTWBExt"/>
          <w:b w:val="0"/>
          <w:noProof w:val="0"/>
        </w:rPr>
        <w:t>&lt;RepeatBlock-By&gt;&lt;Members&gt;</w:t>
      </w:r>
      <w:r w:rsidRPr="00D3454D">
        <w:t>Michalis Hadjipantela, Danuše Nerudová</w:t>
      </w:r>
      <w:r w:rsidRPr="00D3454D">
        <w:rPr>
          <w:rStyle w:val="HideTWBExt"/>
          <w:b w:val="0"/>
          <w:noProof w:val="0"/>
        </w:rPr>
        <w:t>&lt;/Members&gt;</w:t>
      </w:r>
    </w:p>
    <w:p w14:paraId="1CCD3A26" w14:textId="77777777" w:rsidR="00FC7A6B" w:rsidRPr="00D3454D" w:rsidRDefault="00FC7A6B" w:rsidP="00FC7A6B">
      <w:pPr>
        <w:pStyle w:val="NormalBold"/>
      </w:pPr>
      <w:r w:rsidRPr="00D3454D">
        <w:rPr>
          <w:rStyle w:val="HideTWBExt"/>
          <w:b w:val="0"/>
          <w:noProof w:val="0"/>
        </w:rPr>
        <w:t>&lt;/RepeatBlock-By&gt;</w:t>
      </w:r>
    </w:p>
    <w:p w14:paraId="083C954B"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17381309" w14:textId="77777777" w:rsidR="00FC7A6B" w:rsidRPr="00D3454D" w:rsidRDefault="00FC7A6B" w:rsidP="00FC7A6B">
      <w:pPr>
        <w:pStyle w:val="NormalBold"/>
      </w:pPr>
      <w:r w:rsidRPr="00D3454D">
        <w:rPr>
          <w:rStyle w:val="HideTWBExt"/>
          <w:b w:val="0"/>
          <w:noProof w:val="0"/>
        </w:rPr>
        <w:t>&lt;Article&gt;</w:t>
      </w:r>
      <w:r w:rsidRPr="00D3454D">
        <w:t>Betragtning 21 a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55C74937" w14:textId="77777777" w:rsidTr="006A24E3">
        <w:trPr>
          <w:trHeight w:hRule="exact" w:val="240"/>
          <w:jc w:val="center"/>
        </w:trPr>
        <w:tc>
          <w:tcPr>
            <w:tcW w:w="9752" w:type="dxa"/>
            <w:gridSpan w:val="2"/>
            <w:tcBorders>
              <w:top w:val="nil"/>
              <w:left w:val="nil"/>
              <w:bottom w:val="nil"/>
              <w:right w:val="nil"/>
            </w:tcBorders>
          </w:tcPr>
          <w:p w14:paraId="5D3F059D" w14:textId="77777777" w:rsidR="00FC7A6B" w:rsidRPr="00D3454D" w:rsidRDefault="00FC7A6B" w:rsidP="006A24E3"/>
        </w:tc>
      </w:tr>
      <w:tr w:rsidR="007603CD" w:rsidRPr="00D3454D" w14:paraId="38270115" w14:textId="77777777" w:rsidTr="006A24E3">
        <w:trPr>
          <w:trHeight w:val="240"/>
          <w:jc w:val="center"/>
        </w:trPr>
        <w:tc>
          <w:tcPr>
            <w:tcW w:w="4876" w:type="dxa"/>
            <w:tcBorders>
              <w:top w:val="nil"/>
              <w:left w:val="nil"/>
              <w:bottom w:val="nil"/>
              <w:right w:val="nil"/>
            </w:tcBorders>
          </w:tcPr>
          <w:p w14:paraId="595097CC"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03DC5EA1" w14:textId="77777777" w:rsidR="00FC7A6B" w:rsidRPr="00D3454D" w:rsidRDefault="00FC7A6B" w:rsidP="006A24E3">
            <w:pPr>
              <w:pStyle w:val="AmColumnHeading"/>
            </w:pPr>
            <w:r w:rsidRPr="00D3454D">
              <w:t>Ændringsforslag</w:t>
            </w:r>
          </w:p>
        </w:tc>
      </w:tr>
      <w:tr w:rsidR="007603CD" w:rsidRPr="00D3454D" w14:paraId="361FD8B0" w14:textId="77777777" w:rsidTr="006A24E3">
        <w:trPr>
          <w:jc w:val="center"/>
        </w:trPr>
        <w:tc>
          <w:tcPr>
            <w:tcW w:w="4876" w:type="dxa"/>
            <w:tcBorders>
              <w:top w:val="nil"/>
              <w:left w:val="nil"/>
              <w:bottom w:val="nil"/>
              <w:right w:val="nil"/>
            </w:tcBorders>
          </w:tcPr>
          <w:p w14:paraId="4B615E1E" w14:textId="77777777" w:rsidR="00FC7A6B" w:rsidRPr="00D3454D" w:rsidRDefault="00FC7A6B" w:rsidP="006A24E3">
            <w:pPr>
              <w:pStyle w:val="Normal6a"/>
            </w:pPr>
          </w:p>
        </w:tc>
        <w:tc>
          <w:tcPr>
            <w:tcW w:w="4876" w:type="dxa"/>
            <w:tcBorders>
              <w:top w:val="nil"/>
              <w:left w:val="nil"/>
              <w:bottom w:val="nil"/>
              <w:right w:val="nil"/>
            </w:tcBorders>
          </w:tcPr>
          <w:p w14:paraId="7164766B" w14:textId="77777777" w:rsidR="00FC7A6B" w:rsidRPr="00D3454D" w:rsidRDefault="00FC7A6B" w:rsidP="006A24E3">
            <w:pPr>
              <w:pStyle w:val="Normal6a"/>
            </w:pPr>
            <w:r w:rsidRPr="00D3454D">
              <w:rPr>
                <w:b/>
                <w:i/>
              </w:rPr>
              <w:t>(21a)</w:t>
            </w:r>
            <w:r w:rsidRPr="00D3454D">
              <w:tab/>
            </w:r>
            <w:r w:rsidRPr="00D3454D">
              <w:rPr>
                <w:b/>
                <w:i/>
              </w:rPr>
              <w:t>For at sikre et effektivt samarbejde mellem BEFIT-teamsene bør medlemsstaterne sikre passende menneskelige ressourcer til BEFIT-teamet, herunder ved at levere indholds- og sproguddannelse til repræsentanterne for BEFIT-teamsene og ved at anvende Fiscalisprogrammet.</w:t>
            </w:r>
          </w:p>
        </w:tc>
      </w:tr>
    </w:tbl>
    <w:p w14:paraId="7EC8AE7A"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73DA76A7" w14:textId="77777777" w:rsidR="00FC7A6B" w:rsidRPr="00D3454D" w:rsidRDefault="00FC7A6B" w:rsidP="00FC7A6B">
      <w:r w:rsidRPr="00D3454D">
        <w:rPr>
          <w:rStyle w:val="HideTWBExt"/>
          <w:noProof w:val="0"/>
        </w:rPr>
        <w:t>&lt;/Amend&gt;</w:t>
      </w:r>
    </w:p>
    <w:p w14:paraId="598E6EE7"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197</w:t>
      </w:r>
      <w:r w:rsidRPr="00D3454D">
        <w:rPr>
          <w:rStyle w:val="HideTWBExt"/>
          <w:b w:val="0"/>
          <w:noProof w:val="0"/>
        </w:rPr>
        <w:t>&lt;/NumAm&gt;</w:t>
      </w:r>
    </w:p>
    <w:p w14:paraId="48418296" w14:textId="77777777" w:rsidR="00FC7A6B" w:rsidRPr="00D3454D" w:rsidRDefault="00FC7A6B" w:rsidP="00FC7A6B">
      <w:pPr>
        <w:pStyle w:val="NormalBold"/>
      </w:pPr>
      <w:r w:rsidRPr="00D3454D">
        <w:rPr>
          <w:rStyle w:val="HideTWBExt"/>
          <w:b w:val="0"/>
          <w:noProof w:val="0"/>
        </w:rPr>
        <w:t>&lt;RepeatBlock-By&gt;&lt;Members&gt;</w:t>
      </w:r>
      <w:r w:rsidRPr="00D3454D">
        <w:t>Isabel Benjumea Benjumea</w:t>
      </w:r>
      <w:r w:rsidRPr="00D3454D">
        <w:rPr>
          <w:rStyle w:val="HideTWBExt"/>
          <w:b w:val="0"/>
          <w:noProof w:val="0"/>
        </w:rPr>
        <w:t>&lt;/Members&gt;</w:t>
      </w:r>
    </w:p>
    <w:p w14:paraId="143B9933" w14:textId="77777777" w:rsidR="00FC7A6B" w:rsidRPr="00D3454D" w:rsidRDefault="00FC7A6B" w:rsidP="00FC7A6B">
      <w:pPr>
        <w:pStyle w:val="NormalBold"/>
      </w:pPr>
      <w:r w:rsidRPr="00D3454D">
        <w:rPr>
          <w:rStyle w:val="HideTWBExt"/>
          <w:b w:val="0"/>
          <w:noProof w:val="0"/>
        </w:rPr>
        <w:t>&lt;/RepeatBlock-By&gt;</w:t>
      </w:r>
    </w:p>
    <w:p w14:paraId="4D70F1CC"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00F908C3" w14:textId="77777777" w:rsidR="00FC7A6B" w:rsidRPr="00D3454D" w:rsidRDefault="00FC7A6B" w:rsidP="00FC7A6B">
      <w:pPr>
        <w:pStyle w:val="NormalBold"/>
      </w:pPr>
      <w:r w:rsidRPr="00D3454D">
        <w:rPr>
          <w:rStyle w:val="HideTWBExt"/>
          <w:b w:val="0"/>
          <w:noProof w:val="0"/>
        </w:rPr>
        <w:t>&lt;Article&gt;</w:t>
      </w:r>
      <w:r w:rsidRPr="00D3454D">
        <w:t>Betragtning 24</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4971B199" w14:textId="77777777" w:rsidTr="006A24E3">
        <w:trPr>
          <w:trHeight w:hRule="exact" w:val="240"/>
          <w:jc w:val="center"/>
        </w:trPr>
        <w:tc>
          <w:tcPr>
            <w:tcW w:w="9752" w:type="dxa"/>
            <w:gridSpan w:val="2"/>
            <w:tcBorders>
              <w:top w:val="nil"/>
              <w:left w:val="nil"/>
              <w:bottom w:val="nil"/>
              <w:right w:val="nil"/>
            </w:tcBorders>
          </w:tcPr>
          <w:p w14:paraId="6CD1D8A9" w14:textId="77777777" w:rsidR="00FC7A6B" w:rsidRPr="00D3454D" w:rsidRDefault="00FC7A6B" w:rsidP="006A24E3"/>
        </w:tc>
      </w:tr>
      <w:tr w:rsidR="007603CD" w:rsidRPr="00D3454D" w14:paraId="057BBA65" w14:textId="77777777" w:rsidTr="006A24E3">
        <w:trPr>
          <w:trHeight w:val="240"/>
          <w:jc w:val="center"/>
        </w:trPr>
        <w:tc>
          <w:tcPr>
            <w:tcW w:w="4876" w:type="dxa"/>
            <w:tcBorders>
              <w:top w:val="nil"/>
              <w:left w:val="nil"/>
              <w:bottom w:val="nil"/>
              <w:right w:val="nil"/>
            </w:tcBorders>
          </w:tcPr>
          <w:p w14:paraId="29B716AC"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6FED8106" w14:textId="77777777" w:rsidR="00FC7A6B" w:rsidRPr="00D3454D" w:rsidRDefault="00FC7A6B" w:rsidP="006A24E3">
            <w:pPr>
              <w:pStyle w:val="AmColumnHeading"/>
            </w:pPr>
            <w:r w:rsidRPr="00D3454D">
              <w:t>Ændringsforslag</w:t>
            </w:r>
          </w:p>
        </w:tc>
      </w:tr>
      <w:tr w:rsidR="007603CD" w:rsidRPr="00D3454D" w14:paraId="26836E3A" w14:textId="77777777" w:rsidTr="006A24E3">
        <w:trPr>
          <w:jc w:val="center"/>
        </w:trPr>
        <w:tc>
          <w:tcPr>
            <w:tcW w:w="4876" w:type="dxa"/>
            <w:tcBorders>
              <w:top w:val="nil"/>
              <w:left w:val="nil"/>
              <w:bottom w:val="nil"/>
              <w:right w:val="nil"/>
            </w:tcBorders>
          </w:tcPr>
          <w:p w14:paraId="76AA67DD" w14:textId="77777777" w:rsidR="00FC7A6B" w:rsidRPr="00D3454D" w:rsidRDefault="00FC7A6B" w:rsidP="006A24E3">
            <w:pPr>
              <w:pStyle w:val="Normal6a"/>
            </w:pPr>
            <w:r w:rsidRPr="00D3454D">
              <w:t>(24)</w:t>
            </w:r>
            <w:r w:rsidRPr="00D3454D">
              <w:tab/>
              <w:t>For at give selskaber mulighed for direkte at nyde godt af fordelene ved det indre marked uden at pådrage sig en unødvendig yderligere administrativ byrde bør oplysninger om skattebestemmelserne i dette direktiv gøres tilgængelige via den fælles digitale portal i overensstemmelse med forordning (EU) 2018/1724</w:t>
            </w:r>
            <w:r w:rsidRPr="00D3454D">
              <w:rPr>
                <w:vertAlign w:val="superscript"/>
              </w:rPr>
              <w:t>29</w:t>
            </w:r>
            <w:r w:rsidRPr="00D3454D">
              <w:t>. Den fælles digitale portal udgør en kvikskranke, hvor grænseoverskridende brugere har onlineadgang til oplysninger, procedurer og bistandstjenester, der er relevante for det indre markeds virkemåde.</w:t>
            </w:r>
          </w:p>
        </w:tc>
        <w:tc>
          <w:tcPr>
            <w:tcW w:w="4876" w:type="dxa"/>
            <w:tcBorders>
              <w:top w:val="nil"/>
              <w:left w:val="nil"/>
              <w:bottom w:val="nil"/>
              <w:right w:val="nil"/>
            </w:tcBorders>
          </w:tcPr>
          <w:p w14:paraId="025F8BD0" w14:textId="77777777" w:rsidR="00FC7A6B" w:rsidRPr="00D3454D" w:rsidRDefault="00FC7A6B" w:rsidP="006A24E3">
            <w:pPr>
              <w:pStyle w:val="Normal6a"/>
            </w:pPr>
            <w:r w:rsidRPr="00D3454D">
              <w:t>(24)</w:t>
            </w:r>
            <w:r w:rsidRPr="00D3454D">
              <w:tab/>
              <w:t>For at give selskaber mulighed for direkte at nyde godt af fordelene ved det indre marked uden at pådrage sig en unødvendig yderligere administrativ byrde bør oplysninger om skattebestemmelserne i dette direktiv gøres tilgængelige via den fælles digitale portal i overensstemmelse med forordning (EU) 2018/1724</w:t>
            </w:r>
            <w:r w:rsidRPr="00D3454D">
              <w:rPr>
                <w:vertAlign w:val="superscript"/>
              </w:rPr>
              <w:t>29</w:t>
            </w:r>
            <w:r w:rsidRPr="00D3454D">
              <w:t xml:space="preserve">. Den fælles digitale portal udgør en kvikskranke, hvor grænseoverskridende brugere har onlineadgang til oplysninger, procedurer og bistandstjenester, der er relevante for det indre markeds virkemåde. </w:t>
            </w:r>
            <w:r w:rsidRPr="00D3454D">
              <w:rPr>
                <w:b/>
                <w:i/>
              </w:rPr>
              <w:t>Kvikskranken bør udformes således, at den mindsker selskabernes byrder og baseres på selskabsskattegrundlaget, så beregningen kan foretages på koncernniveau, og man undgår at skulle fremlægge den for hvert land under koncernen. De gode erfaringer med kvikskranken for moms viser, hvordan denne kvikskranke bør udformes, så den kommer til at fungere ordentligt. Virksomhederne bør kunne beregne et europæisk selskabsskattegrundlag, og derefter må skatteresultatet pr. land fremlægges. Det er kun i den stat, som det enkelte selskab vælger, at skattegrundlaget angives pr. land, hvorved virksomheden undgår at skulle fremlægge et skatteresultat pr. land og bagefter for koncernen.</w:t>
            </w:r>
          </w:p>
        </w:tc>
      </w:tr>
      <w:tr w:rsidR="007603CD" w:rsidRPr="00D3454D" w14:paraId="7E4A05E3" w14:textId="77777777" w:rsidTr="006A24E3">
        <w:trPr>
          <w:jc w:val="center"/>
        </w:trPr>
        <w:tc>
          <w:tcPr>
            <w:tcW w:w="4876" w:type="dxa"/>
            <w:tcBorders>
              <w:top w:val="nil"/>
              <w:left w:val="nil"/>
              <w:bottom w:val="nil"/>
              <w:right w:val="nil"/>
            </w:tcBorders>
          </w:tcPr>
          <w:p w14:paraId="1B285B60" w14:textId="77777777" w:rsidR="00FC7A6B" w:rsidRPr="00D3454D" w:rsidRDefault="00FC7A6B" w:rsidP="006A24E3">
            <w:pPr>
              <w:pStyle w:val="Normal6a"/>
            </w:pPr>
            <w:r w:rsidRPr="00D3454D">
              <w:rPr>
                <w:b/>
                <w:i/>
              </w:rPr>
              <w:t>_________________</w:t>
            </w:r>
          </w:p>
        </w:tc>
        <w:tc>
          <w:tcPr>
            <w:tcW w:w="4876" w:type="dxa"/>
            <w:tcBorders>
              <w:top w:val="nil"/>
              <w:left w:val="nil"/>
              <w:bottom w:val="nil"/>
              <w:right w:val="nil"/>
            </w:tcBorders>
          </w:tcPr>
          <w:p w14:paraId="7646341C" w14:textId="77777777" w:rsidR="00FC7A6B" w:rsidRPr="00D3454D" w:rsidRDefault="00FC7A6B" w:rsidP="006A24E3">
            <w:pPr>
              <w:pStyle w:val="Normal6a"/>
            </w:pPr>
            <w:r w:rsidRPr="00D3454D">
              <w:rPr>
                <w:b/>
                <w:i/>
              </w:rPr>
              <w:t>_________________</w:t>
            </w:r>
          </w:p>
        </w:tc>
      </w:tr>
      <w:tr w:rsidR="007603CD" w:rsidRPr="00D3454D" w14:paraId="38EF08B4" w14:textId="77777777" w:rsidTr="006A24E3">
        <w:trPr>
          <w:jc w:val="center"/>
        </w:trPr>
        <w:tc>
          <w:tcPr>
            <w:tcW w:w="4876" w:type="dxa"/>
            <w:tcBorders>
              <w:top w:val="nil"/>
              <w:left w:val="nil"/>
              <w:bottom w:val="nil"/>
              <w:right w:val="nil"/>
            </w:tcBorders>
          </w:tcPr>
          <w:p w14:paraId="78D0CF12" w14:textId="77777777" w:rsidR="00FC7A6B" w:rsidRPr="00D3454D" w:rsidRDefault="00FC7A6B" w:rsidP="006A24E3">
            <w:pPr>
              <w:pStyle w:val="Normal6a"/>
            </w:pPr>
            <w:r w:rsidRPr="00D3454D">
              <w:rPr>
                <w:vertAlign w:val="superscript"/>
              </w:rPr>
              <w:t>29</w:t>
            </w:r>
            <w:r w:rsidRPr="00D3454D">
              <w:t xml:space="preserve"> Europa-Parlamentets og Rådets forordning (EU) 2018/1724 af 2. oktober 2018 om oprettelse af en fælles digital portal, der giver adgang til oplysninger, procedurer og bistands- og problemløsningstjenester, og om ændring af forordning (EU) nr. 1024/2012 (EUT L 295 af 21.11.2018, s. 1).</w:t>
            </w:r>
          </w:p>
        </w:tc>
        <w:tc>
          <w:tcPr>
            <w:tcW w:w="4876" w:type="dxa"/>
            <w:tcBorders>
              <w:top w:val="nil"/>
              <w:left w:val="nil"/>
              <w:bottom w:val="nil"/>
              <w:right w:val="nil"/>
            </w:tcBorders>
          </w:tcPr>
          <w:p w14:paraId="7DA4DE3F" w14:textId="77777777" w:rsidR="00FC7A6B" w:rsidRPr="00D3454D" w:rsidRDefault="00FC7A6B" w:rsidP="006A24E3">
            <w:pPr>
              <w:pStyle w:val="Normal6a"/>
            </w:pPr>
            <w:r w:rsidRPr="00D3454D">
              <w:rPr>
                <w:vertAlign w:val="superscript"/>
              </w:rPr>
              <w:t>29</w:t>
            </w:r>
            <w:r w:rsidRPr="00D3454D">
              <w:t xml:space="preserve"> Europa-Parlamentets og Rådets forordning (EU) 2018/1724 af 2. oktober 2018 om oprettelse af en fælles digital portal, der giver adgang til oplysninger, procedurer og bistands- og problemløsningstjenester, og om ændring af forordning (EU) nr. 1024/2012 (EUT L 295 af 21.11.2018, s. 1).</w:t>
            </w:r>
          </w:p>
        </w:tc>
      </w:tr>
    </w:tbl>
    <w:p w14:paraId="452DB7EF"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05F61DCD" w14:textId="77777777" w:rsidR="00FC7A6B" w:rsidRPr="00D3454D" w:rsidRDefault="00FC7A6B" w:rsidP="00FC7A6B">
      <w:r w:rsidRPr="00D3454D">
        <w:rPr>
          <w:rStyle w:val="HideTWBExt"/>
          <w:noProof w:val="0"/>
        </w:rPr>
        <w:t>&lt;/Amend&gt;</w:t>
      </w:r>
    </w:p>
    <w:p w14:paraId="472AF39A"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198</w:t>
      </w:r>
      <w:r w:rsidRPr="00D3454D">
        <w:rPr>
          <w:rStyle w:val="HideTWBExt"/>
          <w:b w:val="0"/>
          <w:noProof w:val="0"/>
        </w:rPr>
        <w:t>&lt;/NumAm&gt;</w:t>
      </w:r>
    </w:p>
    <w:p w14:paraId="55D036F5" w14:textId="77777777" w:rsidR="00FC7A6B" w:rsidRPr="00D3454D" w:rsidRDefault="00FC7A6B" w:rsidP="00FC7A6B">
      <w:pPr>
        <w:pStyle w:val="NormalBold"/>
      </w:pPr>
      <w:r w:rsidRPr="00D3454D">
        <w:rPr>
          <w:rStyle w:val="HideTWBExt"/>
          <w:b w:val="0"/>
          <w:noProof w:val="0"/>
        </w:rPr>
        <w:t>&lt;RepeatBlock-By&gt;&lt;Members&gt;</w:t>
      </w:r>
      <w:r w:rsidRPr="00D3454D">
        <w:t>Danuše Nerudová</w:t>
      </w:r>
      <w:r w:rsidRPr="00D3454D">
        <w:rPr>
          <w:rStyle w:val="HideTWBExt"/>
          <w:b w:val="0"/>
          <w:noProof w:val="0"/>
        </w:rPr>
        <w:t>&lt;/Members&gt;</w:t>
      </w:r>
    </w:p>
    <w:p w14:paraId="2FD930F1" w14:textId="77777777" w:rsidR="00FC7A6B" w:rsidRPr="00D3454D" w:rsidRDefault="00FC7A6B" w:rsidP="00FC7A6B">
      <w:pPr>
        <w:pStyle w:val="NormalBold"/>
      </w:pPr>
      <w:r w:rsidRPr="00D3454D">
        <w:rPr>
          <w:rStyle w:val="HideTWBExt"/>
          <w:b w:val="0"/>
          <w:noProof w:val="0"/>
        </w:rPr>
        <w:t>&lt;/RepeatBlock-By&gt;</w:t>
      </w:r>
    </w:p>
    <w:p w14:paraId="3A376285"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79CB6167" w14:textId="77777777" w:rsidR="00FC7A6B" w:rsidRPr="00D3454D" w:rsidRDefault="00FC7A6B" w:rsidP="00FC7A6B">
      <w:pPr>
        <w:pStyle w:val="NormalBold"/>
      </w:pPr>
      <w:r w:rsidRPr="00D3454D">
        <w:rPr>
          <w:rStyle w:val="HideTWBExt"/>
          <w:b w:val="0"/>
          <w:noProof w:val="0"/>
        </w:rPr>
        <w:t>&lt;Article&gt;</w:t>
      </w:r>
      <w:r w:rsidRPr="00D3454D">
        <w:t>Betragtning 5 b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5314035F" w14:textId="77777777" w:rsidTr="006A24E3">
        <w:trPr>
          <w:trHeight w:hRule="exact" w:val="240"/>
          <w:jc w:val="center"/>
        </w:trPr>
        <w:tc>
          <w:tcPr>
            <w:tcW w:w="9752" w:type="dxa"/>
            <w:gridSpan w:val="2"/>
            <w:tcBorders>
              <w:top w:val="nil"/>
              <w:left w:val="nil"/>
              <w:bottom w:val="nil"/>
              <w:right w:val="nil"/>
            </w:tcBorders>
          </w:tcPr>
          <w:p w14:paraId="0A64AB80" w14:textId="77777777" w:rsidR="00FC7A6B" w:rsidRPr="00D3454D" w:rsidRDefault="00FC7A6B" w:rsidP="006A24E3"/>
        </w:tc>
      </w:tr>
      <w:tr w:rsidR="007603CD" w:rsidRPr="00D3454D" w14:paraId="05EC96FA" w14:textId="77777777" w:rsidTr="006A24E3">
        <w:trPr>
          <w:trHeight w:val="240"/>
          <w:jc w:val="center"/>
        </w:trPr>
        <w:tc>
          <w:tcPr>
            <w:tcW w:w="4876" w:type="dxa"/>
            <w:tcBorders>
              <w:top w:val="nil"/>
              <w:left w:val="nil"/>
              <w:bottom w:val="nil"/>
              <w:right w:val="nil"/>
            </w:tcBorders>
          </w:tcPr>
          <w:p w14:paraId="41D2445B"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3A951FAA" w14:textId="77777777" w:rsidR="00FC7A6B" w:rsidRPr="00D3454D" w:rsidRDefault="00FC7A6B" w:rsidP="006A24E3">
            <w:pPr>
              <w:pStyle w:val="AmColumnHeading"/>
            </w:pPr>
            <w:r w:rsidRPr="00D3454D">
              <w:t>Ændringsforslag</w:t>
            </w:r>
          </w:p>
        </w:tc>
      </w:tr>
      <w:tr w:rsidR="007603CD" w:rsidRPr="00D3454D" w14:paraId="260C459B" w14:textId="77777777" w:rsidTr="006A24E3">
        <w:trPr>
          <w:jc w:val="center"/>
        </w:trPr>
        <w:tc>
          <w:tcPr>
            <w:tcW w:w="4876" w:type="dxa"/>
            <w:tcBorders>
              <w:top w:val="nil"/>
              <w:left w:val="nil"/>
              <w:bottom w:val="nil"/>
              <w:right w:val="nil"/>
            </w:tcBorders>
          </w:tcPr>
          <w:p w14:paraId="60689C9B" w14:textId="77777777" w:rsidR="00FC7A6B" w:rsidRPr="00D3454D" w:rsidRDefault="00FC7A6B" w:rsidP="006A24E3">
            <w:pPr>
              <w:pStyle w:val="Normal6a"/>
            </w:pPr>
          </w:p>
        </w:tc>
        <w:tc>
          <w:tcPr>
            <w:tcW w:w="4876" w:type="dxa"/>
            <w:tcBorders>
              <w:top w:val="nil"/>
              <w:left w:val="nil"/>
              <w:bottom w:val="nil"/>
              <w:right w:val="nil"/>
            </w:tcBorders>
          </w:tcPr>
          <w:p w14:paraId="284CD175" w14:textId="77777777" w:rsidR="00FC7A6B" w:rsidRPr="00D3454D" w:rsidRDefault="00FC7A6B" w:rsidP="006A24E3">
            <w:pPr>
              <w:pStyle w:val="Normal6a"/>
            </w:pPr>
            <w:r w:rsidRPr="00D3454D">
              <w:rPr>
                <w:b/>
                <w:i/>
              </w:rPr>
              <w:t>(5b)</w:t>
            </w:r>
            <w:r w:rsidRPr="00D3454D">
              <w:tab/>
            </w:r>
            <w:r w:rsidRPr="00D3454D">
              <w:rPr>
                <w:b/>
                <w:i/>
              </w:rPr>
              <w:t>Kommissionen og medlemsstaterne bør arbejde på at revidere EU's nuværende skatteregler for at afhjælpe de mangler, der er afdækket i de globale skatteregler. Denne proces bør også fokusere på at skabe et mere konkurrencedygtigt skattemiljø i EU ved at evaluere effektiviteten af forskellige eksisterende skatteregler.</w:t>
            </w:r>
          </w:p>
        </w:tc>
      </w:tr>
    </w:tbl>
    <w:p w14:paraId="3FD70574"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36F90B2F" w14:textId="77777777" w:rsidR="00FC7A6B" w:rsidRPr="00D3454D" w:rsidRDefault="00FC7A6B" w:rsidP="00FC7A6B">
      <w:r w:rsidRPr="00D3454D">
        <w:rPr>
          <w:rStyle w:val="HideTWBExt"/>
          <w:noProof w:val="0"/>
        </w:rPr>
        <w:t>&lt;/Amend&gt;</w:t>
      </w:r>
    </w:p>
    <w:p w14:paraId="536C0B7E"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199</w:t>
      </w:r>
      <w:r w:rsidRPr="00D3454D">
        <w:rPr>
          <w:rStyle w:val="HideTWBExt"/>
          <w:b w:val="0"/>
          <w:noProof w:val="0"/>
        </w:rPr>
        <w:t>&lt;/NumAm&gt;</w:t>
      </w:r>
    </w:p>
    <w:p w14:paraId="7301BE0E" w14:textId="77777777" w:rsidR="00FC7A6B" w:rsidRPr="00D3454D" w:rsidRDefault="00FC7A6B" w:rsidP="00FC7A6B">
      <w:pPr>
        <w:pStyle w:val="NormalBold"/>
      </w:pPr>
      <w:r w:rsidRPr="00D3454D">
        <w:rPr>
          <w:rStyle w:val="HideTWBExt"/>
          <w:b w:val="0"/>
          <w:noProof w:val="0"/>
        </w:rPr>
        <w:t>&lt;RepeatBlock-By&gt;&lt;Members&gt;</w:t>
      </w:r>
      <w:r w:rsidRPr="00D3454D">
        <w:t>Jaroslava Pokorná Jermanová, Ondřej Knotek, Jaroslav Bžoch, Tomáš Kubín, Jana Nagyová, Enikő Győri, Jorge Martín Frías, Pierre Pimpie, Klara Dostalova</w:t>
      </w:r>
      <w:r w:rsidRPr="00D3454D">
        <w:rPr>
          <w:rStyle w:val="HideTWBExt"/>
          <w:b w:val="0"/>
          <w:noProof w:val="0"/>
        </w:rPr>
        <w:t>&lt;/Members&gt;</w:t>
      </w:r>
    </w:p>
    <w:p w14:paraId="24E524C3" w14:textId="77777777" w:rsidR="00FC7A6B" w:rsidRPr="00D3454D" w:rsidRDefault="00FC7A6B" w:rsidP="00FC7A6B">
      <w:pPr>
        <w:pStyle w:val="NormalBold"/>
      </w:pPr>
      <w:r w:rsidRPr="00D3454D">
        <w:rPr>
          <w:rStyle w:val="HideTWBExt"/>
          <w:b w:val="0"/>
          <w:noProof w:val="0"/>
        </w:rPr>
        <w:t>&lt;/RepeatBlock-By&gt;</w:t>
      </w:r>
    </w:p>
    <w:p w14:paraId="05C0021E"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21DF1FF" w14:textId="77777777" w:rsidR="00FC7A6B" w:rsidRPr="00D3454D" w:rsidRDefault="00FC7A6B" w:rsidP="00FC7A6B">
      <w:pPr>
        <w:pStyle w:val="NormalBold"/>
      </w:pPr>
      <w:r w:rsidRPr="00D3454D">
        <w:rPr>
          <w:rStyle w:val="HideTWBExt"/>
          <w:b w:val="0"/>
          <w:noProof w:val="0"/>
        </w:rPr>
        <w:t>&lt;Article&gt;</w:t>
      </w:r>
      <w:r w:rsidRPr="00D3454D">
        <w:t>Artikel 1 – stk. 1 a (nyt)</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51170A0C" w14:textId="77777777" w:rsidTr="006A24E3">
        <w:trPr>
          <w:trHeight w:hRule="exact" w:val="240"/>
          <w:jc w:val="center"/>
        </w:trPr>
        <w:tc>
          <w:tcPr>
            <w:tcW w:w="9752" w:type="dxa"/>
            <w:gridSpan w:val="2"/>
            <w:tcBorders>
              <w:top w:val="nil"/>
              <w:left w:val="nil"/>
              <w:bottom w:val="nil"/>
              <w:right w:val="nil"/>
            </w:tcBorders>
          </w:tcPr>
          <w:p w14:paraId="41D986D9" w14:textId="77777777" w:rsidR="00FC7A6B" w:rsidRPr="00D3454D" w:rsidRDefault="00FC7A6B" w:rsidP="006A24E3"/>
        </w:tc>
      </w:tr>
      <w:tr w:rsidR="007603CD" w:rsidRPr="00D3454D" w14:paraId="7BDBE402" w14:textId="77777777" w:rsidTr="006A24E3">
        <w:trPr>
          <w:trHeight w:val="240"/>
          <w:jc w:val="center"/>
        </w:trPr>
        <w:tc>
          <w:tcPr>
            <w:tcW w:w="4876" w:type="dxa"/>
            <w:tcBorders>
              <w:top w:val="nil"/>
              <w:left w:val="nil"/>
              <w:bottom w:val="nil"/>
              <w:right w:val="nil"/>
            </w:tcBorders>
          </w:tcPr>
          <w:p w14:paraId="7BE958AE"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41FC01BF" w14:textId="77777777" w:rsidR="00FC7A6B" w:rsidRPr="00D3454D" w:rsidRDefault="00FC7A6B" w:rsidP="006A24E3">
            <w:pPr>
              <w:pStyle w:val="AmColumnHeading"/>
            </w:pPr>
            <w:r w:rsidRPr="00D3454D">
              <w:t>Ændringsforslag</w:t>
            </w:r>
          </w:p>
        </w:tc>
      </w:tr>
      <w:tr w:rsidR="007603CD" w:rsidRPr="00D3454D" w14:paraId="29831FC9" w14:textId="77777777" w:rsidTr="006A24E3">
        <w:trPr>
          <w:jc w:val="center"/>
        </w:trPr>
        <w:tc>
          <w:tcPr>
            <w:tcW w:w="4876" w:type="dxa"/>
            <w:tcBorders>
              <w:top w:val="nil"/>
              <w:left w:val="nil"/>
              <w:bottom w:val="nil"/>
              <w:right w:val="nil"/>
            </w:tcBorders>
          </w:tcPr>
          <w:p w14:paraId="3DC728F2" w14:textId="77777777" w:rsidR="00FC7A6B" w:rsidRPr="00D3454D" w:rsidRDefault="00FC7A6B" w:rsidP="006A24E3">
            <w:pPr>
              <w:pStyle w:val="Normal6a"/>
            </w:pPr>
          </w:p>
        </w:tc>
        <w:tc>
          <w:tcPr>
            <w:tcW w:w="4876" w:type="dxa"/>
            <w:tcBorders>
              <w:top w:val="nil"/>
              <w:left w:val="nil"/>
              <w:bottom w:val="nil"/>
              <w:right w:val="nil"/>
            </w:tcBorders>
          </w:tcPr>
          <w:p w14:paraId="1C7AAE72" w14:textId="77777777" w:rsidR="00FC7A6B" w:rsidRPr="00D3454D" w:rsidRDefault="00FC7A6B" w:rsidP="006A24E3">
            <w:pPr>
              <w:pStyle w:val="Normal6a"/>
            </w:pPr>
            <w:r w:rsidRPr="00D3454D">
              <w:rPr>
                <w:b/>
                <w:i/>
              </w:rPr>
              <w:t>1a.</w:t>
            </w:r>
            <w:r w:rsidRPr="00D3454D">
              <w:tab/>
            </w:r>
            <w:r w:rsidRPr="00D3454D">
              <w:rPr>
                <w:b/>
                <w:i/>
              </w:rPr>
              <w:t>Dette direktiv skal ikke give Unionen tilladelse til at fastsætte, opkræve eller anvende indtægter fra selskabsskatter som Unionens egne indtægter. Alle indtægter fra selskabsskatter, der genereres i henhold til denne ramme, forbliver inden for de berørte medlemsstaters kompetence og ejerskab.</w:t>
            </w:r>
          </w:p>
        </w:tc>
      </w:tr>
    </w:tbl>
    <w:p w14:paraId="266729BA"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5EB897E4" w14:textId="77777777" w:rsidR="00FC7A6B" w:rsidRPr="00D3454D" w:rsidRDefault="00FC7A6B" w:rsidP="00FC7A6B">
      <w:r w:rsidRPr="00D3454D">
        <w:rPr>
          <w:rStyle w:val="HideTWBExt"/>
          <w:noProof w:val="0"/>
        </w:rPr>
        <w:t>&lt;/Amend&gt;</w:t>
      </w:r>
    </w:p>
    <w:p w14:paraId="075093F0"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200</w:t>
      </w:r>
      <w:r w:rsidRPr="00D3454D">
        <w:rPr>
          <w:rStyle w:val="HideTWBExt"/>
          <w:b w:val="0"/>
          <w:noProof w:val="0"/>
        </w:rPr>
        <w:t>&lt;/NumAm&gt;</w:t>
      </w:r>
    </w:p>
    <w:p w14:paraId="394812A3"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1CFFD6C0"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1DDE4DEE" w14:textId="77777777" w:rsidR="00FC7A6B" w:rsidRPr="00D3454D" w:rsidRDefault="00FC7A6B" w:rsidP="00FC7A6B">
      <w:pPr>
        <w:pStyle w:val="NormalBold"/>
      </w:pPr>
      <w:r w:rsidRPr="00D3454D">
        <w:rPr>
          <w:rStyle w:val="HideTWBExt"/>
          <w:b w:val="0"/>
          <w:noProof w:val="0"/>
        </w:rPr>
        <w:t>&lt;/RepeatBlock-By&gt;</w:t>
      </w:r>
    </w:p>
    <w:p w14:paraId="7460768E"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3B11049" w14:textId="77777777" w:rsidR="00FC7A6B" w:rsidRPr="00D3454D" w:rsidRDefault="00FC7A6B" w:rsidP="00FC7A6B">
      <w:pPr>
        <w:pStyle w:val="NormalBold"/>
      </w:pPr>
      <w:r w:rsidRPr="00D3454D">
        <w:rPr>
          <w:rStyle w:val="HideTWBExt"/>
          <w:b w:val="0"/>
          <w:noProof w:val="0"/>
        </w:rPr>
        <w:t>&lt;Article&gt;</w:t>
      </w:r>
      <w:r w:rsidRPr="00D3454D">
        <w:t>Artikel 1 – stk. 2 – litra c</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3796A3DB" w14:textId="77777777" w:rsidTr="006A24E3">
        <w:trPr>
          <w:trHeight w:hRule="exact" w:val="240"/>
          <w:jc w:val="center"/>
        </w:trPr>
        <w:tc>
          <w:tcPr>
            <w:tcW w:w="9752" w:type="dxa"/>
            <w:gridSpan w:val="2"/>
            <w:tcBorders>
              <w:top w:val="nil"/>
              <w:left w:val="nil"/>
              <w:bottom w:val="nil"/>
              <w:right w:val="nil"/>
            </w:tcBorders>
          </w:tcPr>
          <w:p w14:paraId="2ACA8D2C" w14:textId="77777777" w:rsidR="00FC7A6B" w:rsidRPr="00D3454D" w:rsidRDefault="00FC7A6B" w:rsidP="006A24E3"/>
        </w:tc>
      </w:tr>
      <w:tr w:rsidR="007603CD" w:rsidRPr="00D3454D" w14:paraId="1EC346DE" w14:textId="77777777" w:rsidTr="006A24E3">
        <w:trPr>
          <w:trHeight w:val="240"/>
          <w:jc w:val="center"/>
        </w:trPr>
        <w:tc>
          <w:tcPr>
            <w:tcW w:w="4876" w:type="dxa"/>
            <w:tcBorders>
              <w:top w:val="nil"/>
              <w:left w:val="nil"/>
              <w:bottom w:val="nil"/>
              <w:right w:val="nil"/>
            </w:tcBorders>
          </w:tcPr>
          <w:p w14:paraId="2918DE5A"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3A16FBB6" w14:textId="77777777" w:rsidR="00FC7A6B" w:rsidRPr="00D3454D" w:rsidRDefault="00FC7A6B" w:rsidP="006A24E3">
            <w:pPr>
              <w:pStyle w:val="AmColumnHeading"/>
            </w:pPr>
            <w:r w:rsidRPr="00D3454D">
              <w:t>Ændringsforslag</w:t>
            </w:r>
          </w:p>
        </w:tc>
      </w:tr>
      <w:tr w:rsidR="007603CD" w:rsidRPr="00D3454D" w14:paraId="316A587D" w14:textId="77777777" w:rsidTr="006A24E3">
        <w:trPr>
          <w:jc w:val="center"/>
        </w:trPr>
        <w:tc>
          <w:tcPr>
            <w:tcW w:w="4876" w:type="dxa"/>
            <w:tcBorders>
              <w:top w:val="nil"/>
              <w:left w:val="nil"/>
              <w:bottom w:val="nil"/>
              <w:right w:val="nil"/>
            </w:tcBorders>
          </w:tcPr>
          <w:p w14:paraId="44826CA5" w14:textId="77777777" w:rsidR="00FC7A6B" w:rsidRPr="00D3454D" w:rsidRDefault="00FC7A6B" w:rsidP="006A24E3">
            <w:pPr>
              <w:pStyle w:val="Normal6a"/>
            </w:pPr>
            <w:r w:rsidRPr="00D3454D">
              <w:t>c)</w:t>
            </w:r>
            <w:r w:rsidRPr="00D3454D">
              <w:tab/>
              <w:t>fordeling af BEFIT-beskatningsgrundlaget mellem berettigede BEFIT-koncernmedlemmer</w:t>
            </w:r>
          </w:p>
        </w:tc>
        <w:tc>
          <w:tcPr>
            <w:tcW w:w="4876" w:type="dxa"/>
            <w:tcBorders>
              <w:top w:val="nil"/>
              <w:left w:val="nil"/>
              <w:bottom w:val="nil"/>
              <w:right w:val="nil"/>
            </w:tcBorders>
          </w:tcPr>
          <w:p w14:paraId="5A8EC00B" w14:textId="77777777" w:rsidR="00FC7A6B" w:rsidRPr="00D3454D" w:rsidRDefault="00FC7A6B" w:rsidP="006A24E3">
            <w:pPr>
              <w:pStyle w:val="Normal6a"/>
            </w:pPr>
            <w:r w:rsidRPr="00D3454D">
              <w:t>c)</w:t>
            </w:r>
            <w:r w:rsidRPr="00D3454D">
              <w:tab/>
              <w:t xml:space="preserve">fordeling af BEFIT-beskatningsgrundlaget mellem berettigede BEFIT-koncernmedlemmer </w:t>
            </w:r>
            <w:r w:rsidRPr="00D3454D">
              <w:rPr>
                <w:b/>
                <w:i/>
              </w:rPr>
              <w:t>baseret på en fordelingsnøgle, der er beskrevet i artikel 45a</w:t>
            </w:r>
          </w:p>
        </w:tc>
      </w:tr>
    </w:tbl>
    <w:p w14:paraId="57D17BDD"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1A89BFEE" w14:textId="77777777" w:rsidR="00FC7A6B" w:rsidRPr="00D3454D" w:rsidRDefault="00FC7A6B" w:rsidP="00FC7A6B">
      <w:r w:rsidRPr="00D3454D">
        <w:rPr>
          <w:rStyle w:val="HideTWBExt"/>
          <w:noProof w:val="0"/>
        </w:rPr>
        <w:t>&lt;/Amend&gt;</w:t>
      </w:r>
    </w:p>
    <w:p w14:paraId="0A7FF7D9"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201</w:t>
      </w:r>
      <w:r w:rsidRPr="00D3454D">
        <w:rPr>
          <w:rStyle w:val="HideTWBExt"/>
          <w:b w:val="0"/>
          <w:noProof w:val="0"/>
        </w:rPr>
        <w:t>&lt;/NumAm&gt;</w:t>
      </w:r>
    </w:p>
    <w:p w14:paraId="6A53F4A7" w14:textId="77777777" w:rsidR="00FC7A6B" w:rsidRPr="00D3454D" w:rsidRDefault="00FC7A6B" w:rsidP="00FC7A6B">
      <w:pPr>
        <w:pStyle w:val="NormalBold"/>
      </w:pPr>
      <w:r w:rsidRPr="00D3454D">
        <w:rPr>
          <w:rStyle w:val="HideTWBExt"/>
          <w:b w:val="0"/>
          <w:noProof w:val="0"/>
        </w:rPr>
        <w:t>&lt;RepeatBlock-By&gt;&lt;Members&gt;</w:t>
      </w:r>
      <w:r w:rsidRPr="00D3454D">
        <w:t>Guillaume Peltier</w:t>
      </w:r>
      <w:r w:rsidRPr="00D3454D">
        <w:rPr>
          <w:rStyle w:val="HideTWBExt"/>
          <w:b w:val="0"/>
          <w:noProof w:val="0"/>
        </w:rPr>
        <w:t>&lt;/Members&gt;</w:t>
      </w:r>
    </w:p>
    <w:p w14:paraId="31DDAD0B" w14:textId="77777777" w:rsidR="00FC7A6B" w:rsidRPr="00D3454D" w:rsidRDefault="00FC7A6B" w:rsidP="00FC7A6B">
      <w:r w:rsidRPr="00D3454D">
        <w:rPr>
          <w:rStyle w:val="HideTWBExt"/>
          <w:noProof w:val="0"/>
        </w:rPr>
        <w:t>&lt;AuNomDe&gt;</w:t>
      </w:r>
      <w:r w:rsidRPr="00D3454D">
        <w:rPr>
          <w:rStyle w:val="HideTWBInt"/>
          <w:noProof w:val="0"/>
        </w:rPr>
        <w:t>{ECR}</w:t>
      </w:r>
      <w:r w:rsidRPr="00D3454D">
        <w:t>for ECR-Gruppen</w:t>
      </w:r>
      <w:r w:rsidRPr="00D3454D">
        <w:rPr>
          <w:rStyle w:val="HideTWBExt"/>
          <w:noProof w:val="0"/>
        </w:rPr>
        <w:t>&lt;/AuNomDe&gt;</w:t>
      </w:r>
    </w:p>
    <w:p w14:paraId="20445AEF" w14:textId="77777777" w:rsidR="00FC7A6B" w:rsidRPr="00D3454D" w:rsidRDefault="00FC7A6B" w:rsidP="00FC7A6B">
      <w:pPr>
        <w:pStyle w:val="NormalBold"/>
      </w:pPr>
      <w:r w:rsidRPr="00D3454D">
        <w:rPr>
          <w:rStyle w:val="HideTWBExt"/>
          <w:b w:val="0"/>
          <w:noProof w:val="0"/>
        </w:rPr>
        <w:t>&lt;/RepeatBlock-By&gt;</w:t>
      </w:r>
    </w:p>
    <w:p w14:paraId="796157CA"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2671DFD6" w14:textId="77777777" w:rsidR="00FC7A6B" w:rsidRPr="00D3454D" w:rsidRDefault="00FC7A6B" w:rsidP="00FC7A6B">
      <w:pPr>
        <w:pStyle w:val="NormalBold"/>
      </w:pPr>
      <w:r w:rsidRPr="00D3454D">
        <w:rPr>
          <w:rStyle w:val="HideTWBExt"/>
          <w:b w:val="0"/>
          <w:noProof w:val="0"/>
        </w:rPr>
        <w:t>&lt;Article&gt;</w:t>
      </w:r>
      <w:r w:rsidRPr="00D3454D">
        <w:t>Artikel 1 – stk. 2 – litra d</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47395D9C" w14:textId="77777777" w:rsidTr="006A24E3">
        <w:trPr>
          <w:trHeight w:hRule="exact" w:val="240"/>
          <w:jc w:val="center"/>
        </w:trPr>
        <w:tc>
          <w:tcPr>
            <w:tcW w:w="9752" w:type="dxa"/>
            <w:gridSpan w:val="2"/>
            <w:tcBorders>
              <w:top w:val="nil"/>
              <w:left w:val="nil"/>
              <w:bottom w:val="nil"/>
              <w:right w:val="nil"/>
            </w:tcBorders>
          </w:tcPr>
          <w:p w14:paraId="79A4ED87" w14:textId="77777777" w:rsidR="00FC7A6B" w:rsidRPr="00D3454D" w:rsidRDefault="00FC7A6B" w:rsidP="006A24E3"/>
        </w:tc>
      </w:tr>
      <w:tr w:rsidR="007603CD" w:rsidRPr="00D3454D" w14:paraId="044D4255" w14:textId="77777777" w:rsidTr="006A24E3">
        <w:trPr>
          <w:trHeight w:val="240"/>
          <w:jc w:val="center"/>
        </w:trPr>
        <w:tc>
          <w:tcPr>
            <w:tcW w:w="4876" w:type="dxa"/>
            <w:tcBorders>
              <w:top w:val="nil"/>
              <w:left w:val="nil"/>
              <w:bottom w:val="nil"/>
              <w:right w:val="nil"/>
            </w:tcBorders>
          </w:tcPr>
          <w:p w14:paraId="7EC91664"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036CE9AD" w14:textId="77777777" w:rsidR="00FC7A6B" w:rsidRPr="00D3454D" w:rsidRDefault="00FC7A6B" w:rsidP="006A24E3">
            <w:pPr>
              <w:pStyle w:val="AmColumnHeading"/>
            </w:pPr>
            <w:r w:rsidRPr="00D3454D">
              <w:t>Ændringsforslag</w:t>
            </w:r>
          </w:p>
        </w:tc>
      </w:tr>
      <w:tr w:rsidR="007603CD" w:rsidRPr="00D3454D" w14:paraId="4D54E61C" w14:textId="77777777" w:rsidTr="006A24E3">
        <w:trPr>
          <w:jc w:val="center"/>
        </w:trPr>
        <w:tc>
          <w:tcPr>
            <w:tcW w:w="4876" w:type="dxa"/>
            <w:tcBorders>
              <w:top w:val="nil"/>
              <w:left w:val="nil"/>
              <w:bottom w:val="nil"/>
              <w:right w:val="nil"/>
            </w:tcBorders>
          </w:tcPr>
          <w:p w14:paraId="22F65800" w14:textId="77777777" w:rsidR="00FC7A6B" w:rsidRPr="00D3454D" w:rsidRDefault="00FC7A6B" w:rsidP="006A24E3">
            <w:pPr>
              <w:pStyle w:val="Normal6a"/>
            </w:pPr>
            <w:r w:rsidRPr="00D3454D">
              <w:rPr>
                <w:b/>
                <w:i/>
              </w:rPr>
              <w:t>d)</w:t>
            </w:r>
            <w:r w:rsidRPr="00D3454D">
              <w:tab/>
            </w:r>
            <w:r w:rsidRPr="00D3454D">
              <w:rPr>
                <w:b/>
                <w:i/>
              </w:rPr>
              <w:t>forenkling af vurderingen af risici ved interne afregningspriser i transaktioner med forbundne foretagender uden for koncernen</w:t>
            </w:r>
          </w:p>
        </w:tc>
        <w:tc>
          <w:tcPr>
            <w:tcW w:w="4876" w:type="dxa"/>
            <w:tcBorders>
              <w:top w:val="nil"/>
              <w:left w:val="nil"/>
              <w:bottom w:val="nil"/>
              <w:right w:val="nil"/>
            </w:tcBorders>
          </w:tcPr>
          <w:p w14:paraId="5F9AB66A" w14:textId="77777777" w:rsidR="00FC7A6B" w:rsidRPr="00D3454D" w:rsidRDefault="00FC7A6B" w:rsidP="006A24E3">
            <w:pPr>
              <w:pStyle w:val="Normal6a"/>
            </w:pPr>
            <w:r w:rsidRPr="00D3454D">
              <w:rPr>
                <w:b/>
                <w:i/>
              </w:rPr>
              <w:t>udgår</w:t>
            </w:r>
          </w:p>
        </w:tc>
      </w:tr>
    </w:tbl>
    <w:p w14:paraId="4D0CA5B3"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793DA295" w14:textId="77777777" w:rsidR="00FC7A6B" w:rsidRPr="00D3454D" w:rsidRDefault="00FC7A6B" w:rsidP="00FC7A6B">
      <w:r w:rsidRPr="00D3454D">
        <w:rPr>
          <w:rStyle w:val="HideTWBExt"/>
          <w:noProof w:val="0"/>
        </w:rPr>
        <w:t>&lt;/Amend&gt;</w:t>
      </w:r>
    </w:p>
    <w:p w14:paraId="68512F7A"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202</w:t>
      </w:r>
      <w:r w:rsidRPr="00D3454D">
        <w:rPr>
          <w:rStyle w:val="HideTWBExt"/>
          <w:b w:val="0"/>
          <w:noProof w:val="0"/>
        </w:rPr>
        <w:t>&lt;/NumAm&gt;</w:t>
      </w:r>
    </w:p>
    <w:p w14:paraId="0D973EFA"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7E57C69F"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086BBEBF" w14:textId="77777777" w:rsidR="00FC7A6B" w:rsidRPr="00D3454D" w:rsidRDefault="00FC7A6B" w:rsidP="00FC7A6B">
      <w:pPr>
        <w:pStyle w:val="NormalBold"/>
      </w:pPr>
      <w:r w:rsidRPr="00D3454D">
        <w:rPr>
          <w:rStyle w:val="HideTWBExt"/>
          <w:b w:val="0"/>
          <w:noProof w:val="0"/>
        </w:rPr>
        <w:t>&lt;/RepeatBlock-By&gt;</w:t>
      </w:r>
    </w:p>
    <w:p w14:paraId="288157F7"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05186983" w14:textId="77777777" w:rsidR="00FC7A6B" w:rsidRPr="00D3454D" w:rsidRDefault="00FC7A6B" w:rsidP="00FC7A6B">
      <w:pPr>
        <w:pStyle w:val="NormalBold"/>
      </w:pPr>
      <w:r w:rsidRPr="00D3454D">
        <w:rPr>
          <w:rStyle w:val="HideTWBExt"/>
          <w:b w:val="0"/>
          <w:noProof w:val="0"/>
        </w:rPr>
        <w:t>&lt;Article&gt;</w:t>
      </w:r>
      <w:r w:rsidRPr="00D3454D">
        <w:t>Artikel 1 – stk. 2 – litra e a (nyt)</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20B3DD7C" w14:textId="77777777" w:rsidTr="006A24E3">
        <w:trPr>
          <w:trHeight w:hRule="exact" w:val="240"/>
          <w:jc w:val="center"/>
        </w:trPr>
        <w:tc>
          <w:tcPr>
            <w:tcW w:w="9752" w:type="dxa"/>
            <w:gridSpan w:val="2"/>
            <w:tcBorders>
              <w:top w:val="nil"/>
              <w:left w:val="nil"/>
              <w:bottom w:val="nil"/>
              <w:right w:val="nil"/>
            </w:tcBorders>
          </w:tcPr>
          <w:p w14:paraId="149484B5" w14:textId="77777777" w:rsidR="00FC7A6B" w:rsidRPr="00D3454D" w:rsidRDefault="00FC7A6B" w:rsidP="006A24E3"/>
        </w:tc>
      </w:tr>
      <w:tr w:rsidR="007603CD" w:rsidRPr="00D3454D" w14:paraId="3A8043FA" w14:textId="77777777" w:rsidTr="006A24E3">
        <w:trPr>
          <w:trHeight w:val="240"/>
          <w:jc w:val="center"/>
        </w:trPr>
        <w:tc>
          <w:tcPr>
            <w:tcW w:w="4876" w:type="dxa"/>
            <w:tcBorders>
              <w:top w:val="nil"/>
              <w:left w:val="nil"/>
              <w:bottom w:val="nil"/>
              <w:right w:val="nil"/>
            </w:tcBorders>
          </w:tcPr>
          <w:p w14:paraId="2F44ADB2"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78C862B9" w14:textId="77777777" w:rsidR="00FC7A6B" w:rsidRPr="00D3454D" w:rsidRDefault="00FC7A6B" w:rsidP="006A24E3">
            <w:pPr>
              <w:pStyle w:val="AmColumnHeading"/>
            </w:pPr>
            <w:r w:rsidRPr="00D3454D">
              <w:t>Ændringsforslag</w:t>
            </w:r>
          </w:p>
        </w:tc>
      </w:tr>
      <w:tr w:rsidR="007603CD" w:rsidRPr="00D3454D" w14:paraId="2E41C4C6" w14:textId="77777777" w:rsidTr="006A24E3">
        <w:trPr>
          <w:jc w:val="center"/>
        </w:trPr>
        <w:tc>
          <w:tcPr>
            <w:tcW w:w="4876" w:type="dxa"/>
            <w:tcBorders>
              <w:top w:val="nil"/>
              <w:left w:val="nil"/>
              <w:bottom w:val="nil"/>
              <w:right w:val="nil"/>
            </w:tcBorders>
          </w:tcPr>
          <w:p w14:paraId="65BC8F88" w14:textId="77777777" w:rsidR="00FC7A6B" w:rsidRPr="00D3454D" w:rsidRDefault="00FC7A6B" w:rsidP="006A24E3">
            <w:pPr>
              <w:pStyle w:val="Normal6a"/>
            </w:pPr>
          </w:p>
        </w:tc>
        <w:tc>
          <w:tcPr>
            <w:tcW w:w="4876" w:type="dxa"/>
            <w:tcBorders>
              <w:top w:val="nil"/>
              <w:left w:val="nil"/>
              <w:bottom w:val="nil"/>
              <w:right w:val="nil"/>
            </w:tcBorders>
          </w:tcPr>
          <w:p w14:paraId="0DDB39B6" w14:textId="07BBE768" w:rsidR="00FC7A6B" w:rsidRPr="00D3454D" w:rsidRDefault="00FC7A6B" w:rsidP="006A24E3">
            <w:pPr>
              <w:pStyle w:val="Normal6a"/>
            </w:pPr>
            <w:r w:rsidRPr="00D3454D">
              <w:rPr>
                <w:b/>
                <w:i/>
              </w:rPr>
              <w:t>ea)</w:t>
            </w:r>
            <w:r w:rsidRPr="00D3454D">
              <w:tab/>
            </w:r>
            <w:r w:rsidR="00B815D8" w:rsidRPr="00D3454D">
              <w:rPr>
                <w:b/>
                <w:i/>
              </w:rPr>
              <w:t>u</w:t>
            </w:r>
            <w:r w:rsidRPr="00D3454D">
              <w:rPr>
                <w:b/>
                <w:i/>
              </w:rPr>
              <w:t>dvidelse af begrebet fast driftssted</w:t>
            </w:r>
          </w:p>
        </w:tc>
      </w:tr>
    </w:tbl>
    <w:p w14:paraId="2C26A89D"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621F49DA" w14:textId="77777777" w:rsidR="00FC7A6B" w:rsidRPr="00D3454D" w:rsidRDefault="00FC7A6B" w:rsidP="00FC7A6B">
      <w:r w:rsidRPr="00D3454D">
        <w:rPr>
          <w:rStyle w:val="HideTWBExt"/>
          <w:noProof w:val="0"/>
        </w:rPr>
        <w:t>&lt;/Amend&gt;</w:t>
      </w:r>
    </w:p>
    <w:p w14:paraId="7F98683D"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203</w:t>
      </w:r>
      <w:r w:rsidRPr="00D3454D">
        <w:rPr>
          <w:rStyle w:val="HideTWBExt"/>
          <w:b w:val="0"/>
          <w:noProof w:val="0"/>
        </w:rPr>
        <w:t>&lt;/NumAm&gt;</w:t>
      </w:r>
    </w:p>
    <w:p w14:paraId="14E3FB6D"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09314377" w14:textId="77777777" w:rsidR="00FC7A6B" w:rsidRPr="00D3454D" w:rsidRDefault="00FC7A6B" w:rsidP="00FC7A6B">
      <w:pPr>
        <w:pStyle w:val="NormalBold"/>
      </w:pPr>
      <w:r w:rsidRPr="00D3454D">
        <w:rPr>
          <w:rStyle w:val="HideTWBExt"/>
          <w:b w:val="0"/>
          <w:noProof w:val="0"/>
        </w:rPr>
        <w:t>&lt;/RepeatBlock-By&gt;</w:t>
      </w:r>
    </w:p>
    <w:p w14:paraId="41F5EEEB"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12DB7A2D" w14:textId="77777777" w:rsidR="00FC7A6B" w:rsidRPr="00D3454D" w:rsidRDefault="00FC7A6B" w:rsidP="00FC7A6B">
      <w:pPr>
        <w:pStyle w:val="NormalBold"/>
      </w:pPr>
      <w:r w:rsidRPr="00D3454D">
        <w:rPr>
          <w:rStyle w:val="HideTWBExt"/>
          <w:b w:val="0"/>
          <w:noProof w:val="0"/>
        </w:rPr>
        <w:t>&lt;Article&gt;</w:t>
      </w:r>
      <w:r w:rsidRPr="00D3454D">
        <w:t>Artikel 1 – stk. 2 a (nyt)</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32729B4C" w14:textId="77777777" w:rsidTr="006A24E3">
        <w:trPr>
          <w:trHeight w:hRule="exact" w:val="240"/>
          <w:jc w:val="center"/>
        </w:trPr>
        <w:tc>
          <w:tcPr>
            <w:tcW w:w="9752" w:type="dxa"/>
            <w:gridSpan w:val="2"/>
            <w:tcBorders>
              <w:top w:val="nil"/>
              <w:left w:val="nil"/>
              <w:bottom w:val="nil"/>
              <w:right w:val="nil"/>
            </w:tcBorders>
          </w:tcPr>
          <w:p w14:paraId="08EACACC" w14:textId="77777777" w:rsidR="00FC7A6B" w:rsidRPr="00D3454D" w:rsidRDefault="00FC7A6B" w:rsidP="006A24E3"/>
        </w:tc>
      </w:tr>
      <w:tr w:rsidR="007603CD" w:rsidRPr="00D3454D" w14:paraId="71165059" w14:textId="77777777" w:rsidTr="006A24E3">
        <w:trPr>
          <w:trHeight w:val="240"/>
          <w:jc w:val="center"/>
        </w:trPr>
        <w:tc>
          <w:tcPr>
            <w:tcW w:w="4876" w:type="dxa"/>
            <w:tcBorders>
              <w:top w:val="nil"/>
              <w:left w:val="nil"/>
              <w:bottom w:val="nil"/>
              <w:right w:val="nil"/>
            </w:tcBorders>
          </w:tcPr>
          <w:p w14:paraId="71BC8C5F"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69620994" w14:textId="77777777" w:rsidR="00FC7A6B" w:rsidRPr="00D3454D" w:rsidRDefault="00FC7A6B" w:rsidP="006A24E3">
            <w:pPr>
              <w:pStyle w:val="AmColumnHeading"/>
            </w:pPr>
            <w:r w:rsidRPr="00D3454D">
              <w:t>Ændringsforslag</w:t>
            </w:r>
          </w:p>
        </w:tc>
      </w:tr>
      <w:tr w:rsidR="007603CD" w:rsidRPr="00D3454D" w14:paraId="041E7CC5" w14:textId="77777777" w:rsidTr="006A24E3">
        <w:trPr>
          <w:jc w:val="center"/>
        </w:trPr>
        <w:tc>
          <w:tcPr>
            <w:tcW w:w="4876" w:type="dxa"/>
            <w:tcBorders>
              <w:top w:val="nil"/>
              <w:left w:val="nil"/>
              <w:bottom w:val="nil"/>
              <w:right w:val="nil"/>
            </w:tcBorders>
          </w:tcPr>
          <w:p w14:paraId="00156185" w14:textId="77777777" w:rsidR="00FC7A6B" w:rsidRPr="00D3454D" w:rsidRDefault="00FC7A6B" w:rsidP="006A24E3">
            <w:pPr>
              <w:pStyle w:val="Normal6a"/>
            </w:pPr>
          </w:p>
        </w:tc>
        <w:tc>
          <w:tcPr>
            <w:tcW w:w="4876" w:type="dxa"/>
            <w:tcBorders>
              <w:top w:val="nil"/>
              <w:left w:val="nil"/>
              <w:bottom w:val="nil"/>
              <w:right w:val="nil"/>
            </w:tcBorders>
          </w:tcPr>
          <w:p w14:paraId="4F4AD01B" w14:textId="77777777" w:rsidR="00FC7A6B" w:rsidRPr="00D3454D" w:rsidRDefault="00FC7A6B" w:rsidP="006A24E3">
            <w:pPr>
              <w:pStyle w:val="Normal6a"/>
            </w:pPr>
            <w:r w:rsidRPr="00D3454D">
              <w:rPr>
                <w:b/>
                <w:i/>
              </w:rPr>
              <w:t>2a.</w:t>
            </w:r>
            <w:r w:rsidRPr="00D3454D">
              <w:tab/>
            </w:r>
            <w:r w:rsidRPr="00D3454D">
              <w:rPr>
                <w:b/>
                <w:i/>
              </w:rPr>
              <w:t>I dette direktiv fastsættes også regler, hvorved begrebet fast driftssted udvides, for så vidt som det finder anvendelse på selskabsskat i hver medlemsstat, så en væsentlig økonomisk tilstedeværelse, gennem hvilken en virksomhed udøver hele eller dele af sin aktivitet, omfattes.</w:t>
            </w:r>
          </w:p>
        </w:tc>
      </w:tr>
    </w:tbl>
    <w:p w14:paraId="20A55454"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01A0EE4A" w14:textId="77777777" w:rsidR="00FC7A6B" w:rsidRPr="00D3454D" w:rsidRDefault="00FC7A6B" w:rsidP="00FC7A6B">
      <w:r w:rsidRPr="00D3454D">
        <w:rPr>
          <w:rStyle w:val="HideTWBExt"/>
          <w:noProof w:val="0"/>
        </w:rPr>
        <w:t>&lt;/Amend&gt;</w:t>
      </w:r>
    </w:p>
    <w:p w14:paraId="2092012A"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204</w:t>
      </w:r>
      <w:r w:rsidRPr="00D3454D">
        <w:rPr>
          <w:rStyle w:val="HideTWBExt"/>
          <w:b w:val="0"/>
          <w:noProof w:val="0"/>
        </w:rPr>
        <w:t>&lt;/NumAm&gt;</w:t>
      </w:r>
    </w:p>
    <w:p w14:paraId="1C4378BC" w14:textId="77777777" w:rsidR="00FC7A6B" w:rsidRPr="00D3454D" w:rsidRDefault="00FC7A6B" w:rsidP="00FC7A6B">
      <w:pPr>
        <w:pStyle w:val="NormalBold"/>
      </w:pPr>
      <w:r w:rsidRPr="00D3454D">
        <w:rPr>
          <w:rStyle w:val="HideTWBExt"/>
          <w:b w:val="0"/>
          <w:noProof w:val="0"/>
        </w:rPr>
        <w:t>&lt;RepeatBlock-By&gt;&lt;Members&gt;</w:t>
      </w:r>
      <w:r w:rsidRPr="00D3454D">
        <w:t>Guillaume Peltier</w:t>
      </w:r>
      <w:r w:rsidRPr="00D3454D">
        <w:rPr>
          <w:rStyle w:val="HideTWBExt"/>
          <w:b w:val="0"/>
          <w:noProof w:val="0"/>
        </w:rPr>
        <w:t>&lt;/Members&gt;</w:t>
      </w:r>
    </w:p>
    <w:p w14:paraId="637B91EC" w14:textId="77777777" w:rsidR="00FC7A6B" w:rsidRPr="00D3454D" w:rsidRDefault="00FC7A6B" w:rsidP="00FC7A6B">
      <w:r w:rsidRPr="00D3454D">
        <w:rPr>
          <w:rStyle w:val="HideTWBExt"/>
          <w:noProof w:val="0"/>
        </w:rPr>
        <w:t>&lt;AuNomDe&gt;</w:t>
      </w:r>
      <w:r w:rsidRPr="00D3454D">
        <w:rPr>
          <w:rStyle w:val="HideTWBInt"/>
          <w:noProof w:val="0"/>
        </w:rPr>
        <w:t>{ECR}</w:t>
      </w:r>
      <w:r w:rsidRPr="00D3454D">
        <w:t>for ECR-Gruppen</w:t>
      </w:r>
      <w:r w:rsidRPr="00D3454D">
        <w:rPr>
          <w:rStyle w:val="HideTWBExt"/>
          <w:noProof w:val="0"/>
        </w:rPr>
        <w:t>&lt;/AuNomDe&gt;</w:t>
      </w:r>
    </w:p>
    <w:p w14:paraId="1699EB78" w14:textId="77777777" w:rsidR="00FC7A6B" w:rsidRPr="00D3454D" w:rsidRDefault="00FC7A6B" w:rsidP="00FC7A6B">
      <w:pPr>
        <w:pStyle w:val="NormalBold"/>
      </w:pPr>
      <w:r w:rsidRPr="00D3454D">
        <w:rPr>
          <w:rStyle w:val="HideTWBExt"/>
          <w:b w:val="0"/>
          <w:noProof w:val="0"/>
        </w:rPr>
        <w:t>&lt;/RepeatBlock-By&gt;</w:t>
      </w:r>
    </w:p>
    <w:p w14:paraId="29EB212E"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C64993C" w14:textId="77777777" w:rsidR="00FC7A6B" w:rsidRPr="00D3454D" w:rsidRDefault="00FC7A6B" w:rsidP="00FC7A6B">
      <w:pPr>
        <w:pStyle w:val="NormalBold"/>
      </w:pPr>
      <w:r w:rsidRPr="00D3454D">
        <w:rPr>
          <w:rStyle w:val="HideTWBExt"/>
          <w:b w:val="0"/>
          <w:noProof w:val="0"/>
        </w:rPr>
        <w:t>&lt;Article&gt;</w:t>
      </w:r>
      <w:r w:rsidRPr="00D3454D">
        <w:t>Artikel 1 – stk. 3</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049C75A9" w14:textId="77777777" w:rsidTr="006A24E3">
        <w:trPr>
          <w:trHeight w:hRule="exact" w:val="240"/>
          <w:jc w:val="center"/>
        </w:trPr>
        <w:tc>
          <w:tcPr>
            <w:tcW w:w="9752" w:type="dxa"/>
            <w:gridSpan w:val="2"/>
            <w:tcBorders>
              <w:top w:val="nil"/>
              <w:left w:val="nil"/>
              <w:bottom w:val="nil"/>
              <w:right w:val="nil"/>
            </w:tcBorders>
          </w:tcPr>
          <w:p w14:paraId="7A575D1F" w14:textId="77777777" w:rsidR="00FC7A6B" w:rsidRPr="00D3454D" w:rsidRDefault="00FC7A6B" w:rsidP="006A24E3"/>
        </w:tc>
      </w:tr>
      <w:tr w:rsidR="007603CD" w:rsidRPr="00D3454D" w14:paraId="6E81D947" w14:textId="77777777" w:rsidTr="006A24E3">
        <w:trPr>
          <w:trHeight w:val="240"/>
          <w:jc w:val="center"/>
        </w:trPr>
        <w:tc>
          <w:tcPr>
            <w:tcW w:w="4876" w:type="dxa"/>
            <w:tcBorders>
              <w:top w:val="nil"/>
              <w:left w:val="nil"/>
              <w:bottom w:val="nil"/>
              <w:right w:val="nil"/>
            </w:tcBorders>
          </w:tcPr>
          <w:p w14:paraId="015A9091"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0A68B8AF" w14:textId="77777777" w:rsidR="00FC7A6B" w:rsidRPr="00D3454D" w:rsidRDefault="00FC7A6B" w:rsidP="006A24E3">
            <w:pPr>
              <w:pStyle w:val="AmColumnHeading"/>
            </w:pPr>
            <w:r w:rsidRPr="00D3454D">
              <w:t>Ændringsforslag</w:t>
            </w:r>
          </w:p>
        </w:tc>
      </w:tr>
      <w:tr w:rsidR="007603CD" w:rsidRPr="00D3454D" w14:paraId="0015C1C2" w14:textId="77777777" w:rsidTr="006A24E3">
        <w:trPr>
          <w:jc w:val="center"/>
        </w:trPr>
        <w:tc>
          <w:tcPr>
            <w:tcW w:w="4876" w:type="dxa"/>
            <w:tcBorders>
              <w:top w:val="nil"/>
              <w:left w:val="nil"/>
              <w:bottom w:val="nil"/>
              <w:right w:val="nil"/>
            </w:tcBorders>
          </w:tcPr>
          <w:p w14:paraId="06797DFB" w14:textId="77777777" w:rsidR="00FC7A6B" w:rsidRPr="00D3454D" w:rsidRDefault="00FC7A6B" w:rsidP="006A24E3">
            <w:pPr>
              <w:pStyle w:val="Normal6a"/>
            </w:pPr>
            <w:r w:rsidRPr="00D3454D">
              <w:rPr>
                <w:b/>
                <w:i/>
              </w:rPr>
              <w:t>3.</w:t>
            </w:r>
            <w:r w:rsidRPr="00D3454D">
              <w:tab/>
            </w:r>
            <w:r w:rsidRPr="00D3454D">
              <w:rPr>
                <w:b/>
                <w:i/>
              </w:rPr>
              <w:t>Medmindre andet er angivet i dette direktiv, ophører et selskab eller et fast driftssted, der er omfattet af direktivet, med at være undergivet den nationale selskabsskattelov i alle de medlemsstater, hvor det er etableret, for så vidt angår alle spørgsmål, der er reguleret ved dette direktiv.</w:t>
            </w:r>
          </w:p>
        </w:tc>
        <w:tc>
          <w:tcPr>
            <w:tcW w:w="4876" w:type="dxa"/>
            <w:tcBorders>
              <w:top w:val="nil"/>
              <w:left w:val="nil"/>
              <w:bottom w:val="nil"/>
              <w:right w:val="nil"/>
            </w:tcBorders>
          </w:tcPr>
          <w:p w14:paraId="7DE2C7BE" w14:textId="77777777" w:rsidR="00FC7A6B" w:rsidRPr="00D3454D" w:rsidRDefault="00FC7A6B" w:rsidP="006A24E3">
            <w:pPr>
              <w:pStyle w:val="Normal6a"/>
            </w:pPr>
            <w:r w:rsidRPr="00D3454D">
              <w:rPr>
                <w:b/>
                <w:i/>
              </w:rPr>
              <w:t>udgår</w:t>
            </w:r>
          </w:p>
        </w:tc>
      </w:tr>
    </w:tbl>
    <w:p w14:paraId="5DB6DB29"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4B0289C3" w14:textId="77777777" w:rsidR="00FC7A6B" w:rsidRPr="00D3454D" w:rsidRDefault="00FC7A6B" w:rsidP="00FC7A6B">
      <w:r w:rsidRPr="00D3454D">
        <w:rPr>
          <w:rStyle w:val="HideTWBExt"/>
          <w:noProof w:val="0"/>
        </w:rPr>
        <w:t>&lt;/Amend&gt;</w:t>
      </w:r>
    </w:p>
    <w:p w14:paraId="61FB1B35"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205</w:t>
      </w:r>
      <w:r w:rsidRPr="00D3454D">
        <w:rPr>
          <w:rStyle w:val="HideTWBExt"/>
          <w:b w:val="0"/>
          <w:noProof w:val="0"/>
        </w:rPr>
        <w:t>&lt;/NumAm&gt;</w:t>
      </w:r>
    </w:p>
    <w:p w14:paraId="794F9C6A" w14:textId="77777777" w:rsidR="00FC7A6B" w:rsidRPr="00D3454D" w:rsidRDefault="00FC7A6B" w:rsidP="00FC7A6B">
      <w:pPr>
        <w:pStyle w:val="NormalBold"/>
      </w:pPr>
      <w:r w:rsidRPr="00D3454D">
        <w:rPr>
          <w:rStyle w:val="HideTWBExt"/>
          <w:b w:val="0"/>
          <w:noProof w:val="0"/>
        </w:rPr>
        <w:t>&lt;RepeatBlock-By&gt;&lt;Members&gt;</w:t>
      </w:r>
      <w:r w:rsidRPr="00D3454D">
        <w:t>Jaroslava Pokorná Jermanová, Ondřej Knotek, Jaroslav Bžoch, Tomáš Kubín, Jana Nagyová, Enikő Győri, Klara Dostalova</w:t>
      </w:r>
      <w:r w:rsidRPr="00D3454D">
        <w:rPr>
          <w:rStyle w:val="HideTWBExt"/>
          <w:b w:val="0"/>
          <w:noProof w:val="0"/>
        </w:rPr>
        <w:t>&lt;/Members&gt;</w:t>
      </w:r>
    </w:p>
    <w:p w14:paraId="7E307861" w14:textId="77777777" w:rsidR="00FC7A6B" w:rsidRPr="00D3454D" w:rsidRDefault="00FC7A6B" w:rsidP="00FC7A6B">
      <w:pPr>
        <w:pStyle w:val="NormalBold"/>
      </w:pPr>
      <w:r w:rsidRPr="00D3454D">
        <w:rPr>
          <w:rStyle w:val="HideTWBExt"/>
          <w:b w:val="0"/>
          <w:noProof w:val="0"/>
        </w:rPr>
        <w:t>&lt;/RepeatBlock-By&gt;</w:t>
      </w:r>
    </w:p>
    <w:p w14:paraId="24871468"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6D26944C" w14:textId="77777777" w:rsidR="00FC7A6B" w:rsidRPr="00D3454D" w:rsidRDefault="00FC7A6B" w:rsidP="00FC7A6B">
      <w:pPr>
        <w:pStyle w:val="NormalBold"/>
      </w:pPr>
      <w:r w:rsidRPr="00D3454D">
        <w:rPr>
          <w:rStyle w:val="HideTWBExt"/>
          <w:b w:val="0"/>
          <w:noProof w:val="0"/>
        </w:rPr>
        <w:t>&lt;Article&gt;</w:t>
      </w:r>
      <w:r w:rsidRPr="00D3454D">
        <w:t>Artikel 2 – stk. 1 – indledning</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2B7C116B" w14:textId="77777777" w:rsidTr="006A24E3">
        <w:trPr>
          <w:trHeight w:hRule="exact" w:val="240"/>
          <w:jc w:val="center"/>
        </w:trPr>
        <w:tc>
          <w:tcPr>
            <w:tcW w:w="9752" w:type="dxa"/>
            <w:gridSpan w:val="2"/>
            <w:tcBorders>
              <w:top w:val="nil"/>
              <w:left w:val="nil"/>
              <w:bottom w:val="nil"/>
              <w:right w:val="nil"/>
            </w:tcBorders>
          </w:tcPr>
          <w:p w14:paraId="7C14227D" w14:textId="77777777" w:rsidR="00FC7A6B" w:rsidRPr="00D3454D" w:rsidRDefault="00FC7A6B" w:rsidP="006A24E3"/>
        </w:tc>
      </w:tr>
      <w:tr w:rsidR="007603CD" w:rsidRPr="00D3454D" w14:paraId="02782E35" w14:textId="77777777" w:rsidTr="006A24E3">
        <w:trPr>
          <w:trHeight w:val="240"/>
          <w:jc w:val="center"/>
        </w:trPr>
        <w:tc>
          <w:tcPr>
            <w:tcW w:w="4876" w:type="dxa"/>
            <w:tcBorders>
              <w:top w:val="nil"/>
              <w:left w:val="nil"/>
              <w:bottom w:val="nil"/>
              <w:right w:val="nil"/>
            </w:tcBorders>
          </w:tcPr>
          <w:p w14:paraId="51B50106"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27F52424" w14:textId="77777777" w:rsidR="00FC7A6B" w:rsidRPr="00D3454D" w:rsidRDefault="00FC7A6B" w:rsidP="006A24E3">
            <w:pPr>
              <w:pStyle w:val="AmColumnHeading"/>
            </w:pPr>
            <w:r w:rsidRPr="00D3454D">
              <w:t>Ændringsforslag</w:t>
            </w:r>
          </w:p>
        </w:tc>
      </w:tr>
      <w:tr w:rsidR="007603CD" w:rsidRPr="00D3454D" w14:paraId="6EEE05D6" w14:textId="77777777" w:rsidTr="006A24E3">
        <w:trPr>
          <w:jc w:val="center"/>
        </w:trPr>
        <w:tc>
          <w:tcPr>
            <w:tcW w:w="4876" w:type="dxa"/>
            <w:tcBorders>
              <w:top w:val="nil"/>
              <w:left w:val="nil"/>
              <w:bottom w:val="nil"/>
              <w:right w:val="nil"/>
            </w:tcBorders>
          </w:tcPr>
          <w:p w14:paraId="57915269" w14:textId="77777777" w:rsidR="00FC7A6B" w:rsidRPr="00D3454D" w:rsidRDefault="00FC7A6B" w:rsidP="006A24E3">
            <w:pPr>
              <w:pStyle w:val="Normal6a"/>
            </w:pPr>
            <w:r w:rsidRPr="00D3454D">
              <w:t>1.</w:t>
            </w:r>
            <w:r w:rsidRPr="00D3454D">
              <w:tab/>
              <w:t xml:space="preserve">Dette direktiv </w:t>
            </w:r>
            <w:r w:rsidRPr="00D3454D">
              <w:rPr>
                <w:b/>
                <w:i/>
              </w:rPr>
              <w:t xml:space="preserve">finder anvendelse på </w:t>
            </w:r>
            <w:r w:rsidRPr="00D3454D">
              <w:t>selskaber, der er skattemæssigt hjemmehørende i en medlemsstat, herunder deres faste driftssteder beliggende i andre medlemsstater, samt på faste driftssteder beliggende i medlemsstater for enheder, der er skattemæssigt hjemmehørende i et tredjeland ("tredjelandsenheder"), som opfylder følgende kriterier:</w:t>
            </w:r>
          </w:p>
        </w:tc>
        <w:tc>
          <w:tcPr>
            <w:tcW w:w="4876" w:type="dxa"/>
            <w:tcBorders>
              <w:top w:val="nil"/>
              <w:left w:val="nil"/>
              <w:bottom w:val="nil"/>
              <w:right w:val="nil"/>
            </w:tcBorders>
          </w:tcPr>
          <w:p w14:paraId="7D1377F6" w14:textId="77777777" w:rsidR="00FC7A6B" w:rsidRPr="00D3454D" w:rsidRDefault="00FC7A6B" w:rsidP="006A24E3">
            <w:pPr>
              <w:pStyle w:val="Normal6a"/>
            </w:pPr>
            <w:r w:rsidRPr="00D3454D">
              <w:t>1.</w:t>
            </w:r>
            <w:r w:rsidRPr="00D3454D">
              <w:tab/>
              <w:t xml:space="preserve">Dette direktiv </w:t>
            </w:r>
            <w:r w:rsidRPr="00D3454D">
              <w:rPr>
                <w:b/>
                <w:i/>
              </w:rPr>
              <w:t>kan anvendes af</w:t>
            </w:r>
            <w:r w:rsidRPr="00D3454D">
              <w:t xml:space="preserve"> selskaber, der er skattemæssigt hjemmehørende i en medlemsstat, herunder deres faste driftssteder beliggende i andre medlemsstater, samt på faste driftssteder beliggende i medlemsstater for enheder, der er skattemæssigt hjemmehørende i et tredjeland ("tredjelandsenheder"), som opfylder følgende kriterier:</w:t>
            </w:r>
          </w:p>
        </w:tc>
      </w:tr>
    </w:tbl>
    <w:p w14:paraId="3C62CB1E"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351718CA" w14:textId="77777777" w:rsidR="00FC7A6B" w:rsidRPr="00D3454D" w:rsidRDefault="00FC7A6B" w:rsidP="00FC7A6B">
      <w:r w:rsidRPr="00D3454D">
        <w:rPr>
          <w:rStyle w:val="HideTWBExt"/>
          <w:noProof w:val="0"/>
        </w:rPr>
        <w:t>&lt;/Amend&gt;</w:t>
      </w:r>
    </w:p>
    <w:p w14:paraId="240F8199"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206</w:t>
      </w:r>
      <w:r w:rsidRPr="00D3454D">
        <w:rPr>
          <w:rStyle w:val="HideTWBExt"/>
          <w:b w:val="0"/>
          <w:noProof w:val="0"/>
        </w:rPr>
        <w:t>&lt;/NumAm&gt;</w:t>
      </w:r>
    </w:p>
    <w:p w14:paraId="01EB9118"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4529F646"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75D9A9E1" w14:textId="77777777" w:rsidR="00FC7A6B" w:rsidRPr="00D3454D" w:rsidRDefault="00FC7A6B" w:rsidP="00FC7A6B">
      <w:pPr>
        <w:pStyle w:val="NormalBold"/>
      </w:pPr>
      <w:r w:rsidRPr="00D3454D">
        <w:rPr>
          <w:rStyle w:val="HideTWBExt"/>
          <w:b w:val="0"/>
          <w:noProof w:val="0"/>
        </w:rPr>
        <w:t>&lt;/RepeatBlock-By&gt;</w:t>
      </w:r>
    </w:p>
    <w:p w14:paraId="3A571466"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9B66A0B" w14:textId="77777777" w:rsidR="00FC7A6B" w:rsidRPr="00D3454D" w:rsidRDefault="00FC7A6B" w:rsidP="00FC7A6B">
      <w:pPr>
        <w:pStyle w:val="NormalBold"/>
      </w:pPr>
      <w:r w:rsidRPr="00D3454D">
        <w:rPr>
          <w:rStyle w:val="HideTWBExt"/>
          <w:b w:val="0"/>
          <w:noProof w:val="0"/>
        </w:rPr>
        <w:t>&lt;Article&gt;</w:t>
      </w:r>
      <w:r w:rsidRPr="00D3454D">
        <w:t>Artikel 2 – stk. 1 – litra a</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256AC716" w14:textId="77777777" w:rsidTr="006A24E3">
        <w:trPr>
          <w:trHeight w:hRule="exact" w:val="240"/>
          <w:jc w:val="center"/>
        </w:trPr>
        <w:tc>
          <w:tcPr>
            <w:tcW w:w="9752" w:type="dxa"/>
            <w:gridSpan w:val="2"/>
            <w:tcBorders>
              <w:top w:val="nil"/>
              <w:left w:val="nil"/>
              <w:bottom w:val="nil"/>
              <w:right w:val="nil"/>
            </w:tcBorders>
          </w:tcPr>
          <w:p w14:paraId="260EEB6F" w14:textId="77777777" w:rsidR="00FC7A6B" w:rsidRPr="00D3454D" w:rsidRDefault="00FC7A6B" w:rsidP="006A24E3"/>
        </w:tc>
      </w:tr>
      <w:tr w:rsidR="007603CD" w:rsidRPr="00D3454D" w14:paraId="34365D15" w14:textId="77777777" w:rsidTr="006A24E3">
        <w:trPr>
          <w:trHeight w:val="240"/>
          <w:jc w:val="center"/>
        </w:trPr>
        <w:tc>
          <w:tcPr>
            <w:tcW w:w="4876" w:type="dxa"/>
            <w:tcBorders>
              <w:top w:val="nil"/>
              <w:left w:val="nil"/>
              <w:bottom w:val="nil"/>
              <w:right w:val="nil"/>
            </w:tcBorders>
          </w:tcPr>
          <w:p w14:paraId="0C644E98"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7F27C826" w14:textId="77777777" w:rsidR="00FC7A6B" w:rsidRPr="00D3454D" w:rsidRDefault="00FC7A6B" w:rsidP="006A24E3">
            <w:pPr>
              <w:pStyle w:val="AmColumnHeading"/>
            </w:pPr>
            <w:r w:rsidRPr="00D3454D">
              <w:t>Ændringsforslag</w:t>
            </w:r>
          </w:p>
        </w:tc>
      </w:tr>
      <w:tr w:rsidR="007603CD" w:rsidRPr="00D3454D" w14:paraId="206D65F4" w14:textId="77777777" w:rsidTr="006A24E3">
        <w:trPr>
          <w:jc w:val="center"/>
        </w:trPr>
        <w:tc>
          <w:tcPr>
            <w:tcW w:w="4876" w:type="dxa"/>
            <w:tcBorders>
              <w:top w:val="nil"/>
              <w:left w:val="nil"/>
              <w:bottom w:val="nil"/>
              <w:right w:val="nil"/>
            </w:tcBorders>
          </w:tcPr>
          <w:p w14:paraId="249DAB19" w14:textId="77777777" w:rsidR="00FC7A6B" w:rsidRPr="00D3454D" w:rsidRDefault="00FC7A6B" w:rsidP="006A24E3">
            <w:pPr>
              <w:pStyle w:val="Normal6a"/>
            </w:pPr>
            <w:r w:rsidRPr="00D3454D">
              <w:t>a)</w:t>
            </w:r>
            <w:r w:rsidRPr="00D3454D">
              <w:tab/>
              <w:t xml:space="preserve">de tilhører en national koncern eller en multinational koncern, der udarbejder et konsolideret regnskab, og som har haft en årlig samlet indtægt på </w:t>
            </w:r>
            <w:r w:rsidRPr="00D3454D">
              <w:rPr>
                <w:b/>
                <w:i/>
              </w:rPr>
              <w:t>750 000 000</w:t>
            </w:r>
            <w:r w:rsidRPr="00D3454D">
              <w:t> EUR eller derover i mindst to af de seneste fire regnskabsår</w:t>
            </w:r>
          </w:p>
        </w:tc>
        <w:tc>
          <w:tcPr>
            <w:tcW w:w="4876" w:type="dxa"/>
            <w:tcBorders>
              <w:top w:val="nil"/>
              <w:left w:val="nil"/>
              <w:bottom w:val="nil"/>
              <w:right w:val="nil"/>
            </w:tcBorders>
          </w:tcPr>
          <w:p w14:paraId="4FB9A7F6" w14:textId="77777777" w:rsidR="00FC7A6B" w:rsidRPr="00D3454D" w:rsidRDefault="00FC7A6B" w:rsidP="006A24E3">
            <w:pPr>
              <w:pStyle w:val="Normal6a"/>
            </w:pPr>
            <w:r w:rsidRPr="00D3454D">
              <w:t>a)</w:t>
            </w:r>
            <w:r w:rsidRPr="00D3454D">
              <w:tab/>
              <w:t xml:space="preserve">de tilhører en national koncern eller en multinational koncern, der udarbejder et konsolideret regnskab, og som har haft en årlig samlet indtægt på </w:t>
            </w:r>
            <w:r w:rsidRPr="00D3454D">
              <w:rPr>
                <w:b/>
                <w:i/>
              </w:rPr>
              <w:t>40 000 000</w:t>
            </w:r>
            <w:r w:rsidRPr="00D3454D">
              <w:t> EUR eller derover i mindst to af de seneste fire regnskabsår</w:t>
            </w:r>
          </w:p>
        </w:tc>
      </w:tr>
    </w:tbl>
    <w:p w14:paraId="1FED1676"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65837805" w14:textId="77777777" w:rsidR="00FC7A6B" w:rsidRPr="00D3454D" w:rsidRDefault="00FC7A6B" w:rsidP="00FC7A6B">
      <w:r w:rsidRPr="00D3454D">
        <w:rPr>
          <w:rStyle w:val="HideTWBExt"/>
          <w:noProof w:val="0"/>
        </w:rPr>
        <w:t>&lt;/Amend&gt;</w:t>
      </w:r>
    </w:p>
    <w:p w14:paraId="21E5E53E"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207</w:t>
      </w:r>
      <w:r w:rsidRPr="00D3454D">
        <w:rPr>
          <w:rStyle w:val="HideTWBExt"/>
          <w:b w:val="0"/>
          <w:noProof w:val="0"/>
        </w:rPr>
        <w:t>&lt;/NumAm&gt;</w:t>
      </w:r>
    </w:p>
    <w:p w14:paraId="0B9849D4" w14:textId="77777777" w:rsidR="00FC7A6B" w:rsidRPr="00D3454D" w:rsidRDefault="00FC7A6B" w:rsidP="00FC7A6B">
      <w:pPr>
        <w:pStyle w:val="NormalBold"/>
      </w:pPr>
      <w:r w:rsidRPr="00D3454D">
        <w:rPr>
          <w:rStyle w:val="HideTWBExt"/>
          <w:b w:val="0"/>
          <w:noProof w:val="0"/>
        </w:rPr>
        <w:t>&lt;RepeatBlock-By&gt;&lt;Members&gt;</w:t>
      </w:r>
      <w:r w:rsidRPr="00D3454D">
        <w:t>Isabel Benjumea Benjumea</w:t>
      </w:r>
      <w:r w:rsidRPr="00D3454D">
        <w:rPr>
          <w:rStyle w:val="HideTWBExt"/>
          <w:b w:val="0"/>
          <w:noProof w:val="0"/>
        </w:rPr>
        <w:t>&lt;/Members&gt;</w:t>
      </w:r>
    </w:p>
    <w:p w14:paraId="6C54F65F" w14:textId="77777777" w:rsidR="00FC7A6B" w:rsidRPr="00D3454D" w:rsidRDefault="00FC7A6B" w:rsidP="00FC7A6B">
      <w:pPr>
        <w:pStyle w:val="NormalBold"/>
      </w:pPr>
      <w:r w:rsidRPr="00D3454D">
        <w:rPr>
          <w:rStyle w:val="HideTWBExt"/>
          <w:b w:val="0"/>
          <w:noProof w:val="0"/>
        </w:rPr>
        <w:t>&lt;/RepeatBlock-By&gt;</w:t>
      </w:r>
    </w:p>
    <w:p w14:paraId="127C88BC"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4E964F44" w14:textId="77777777" w:rsidR="00FC7A6B" w:rsidRPr="00D3454D" w:rsidRDefault="00FC7A6B" w:rsidP="00FC7A6B">
      <w:pPr>
        <w:pStyle w:val="NormalBold"/>
      </w:pPr>
      <w:r w:rsidRPr="00D3454D">
        <w:rPr>
          <w:rStyle w:val="HideTWBExt"/>
          <w:b w:val="0"/>
          <w:noProof w:val="0"/>
        </w:rPr>
        <w:t>&lt;Article&gt;</w:t>
      </w:r>
      <w:r w:rsidRPr="00D3454D">
        <w:t>Artikel 2 – stk. 1 – litra a</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7B0B7266" w14:textId="77777777" w:rsidTr="006A24E3">
        <w:trPr>
          <w:trHeight w:hRule="exact" w:val="240"/>
          <w:jc w:val="center"/>
        </w:trPr>
        <w:tc>
          <w:tcPr>
            <w:tcW w:w="9752" w:type="dxa"/>
            <w:gridSpan w:val="2"/>
            <w:tcBorders>
              <w:top w:val="nil"/>
              <w:left w:val="nil"/>
              <w:bottom w:val="nil"/>
              <w:right w:val="nil"/>
            </w:tcBorders>
          </w:tcPr>
          <w:p w14:paraId="776BBBAA" w14:textId="77777777" w:rsidR="00FC7A6B" w:rsidRPr="00D3454D" w:rsidRDefault="00FC7A6B" w:rsidP="006A24E3"/>
        </w:tc>
      </w:tr>
      <w:tr w:rsidR="007603CD" w:rsidRPr="00D3454D" w14:paraId="40013BB7" w14:textId="77777777" w:rsidTr="006A24E3">
        <w:trPr>
          <w:trHeight w:val="240"/>
          <w:jc w:val="center"/>
        </w:trPr>
        <w:tc>
          <w:tcPr>
            <w:tcW w:w="4876" w:type="dxa"/>
            <w:tcBorders>
              <w:top w:val="nil"/>
              <w:left w:val="nil"/>
              <w:bottom w:val="nil"/>
              <w:right w:val="nil"/>
            </w:tcBorders>
          </w:tcPr>
          <w:p w14:paraId="0130A6D3"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427C9231" w14:textId="77777777" w:rsidR="00FC7A6B" w:rsidRPr="00D3454D" w:rsidRDefault="00FC7A6B" w:rsidP="006A24E3">
            <w:pPr>
              <w:pStyle w:val="AmColumnHeading"/>
            </w:pPr>
            <w:r w:rsidRPr="00D3454D">
              <w:t>Ændringsforslag</w:t>
            </w:r>
          </w:p>
        </w:tc>
      </w:tr>
      <w:tr w:rsidR="007603CD" w:rsidRPr="00D3454D" w14:paraId="50591F47" w14:textId="77777777" w:rsidTr="006A24E3">
        <w:trPr>
          <w:jc w:val="center"/>
        </w:trPr>
        <w:tc>
          <w:tcPr>
            <w:tcW w:w="4876" w:type="dxa"/>
            <w:tcBorders>
              <w:top w:val="nil"/>
              <w:left w:val="nil"/>
              <w:bottom w:val="nil"/>
              <w:right w:val="nil"/>
            </w:tcBorders>
          </w:tcPr>
          <w:p w14:paraId="0A5CBF97" w14:textId="77777777" w:rsidR="00FC7A6B" w:rsidRPr="00D3454D" w:rsidRDefault="00FC7A6B" w:rsidP="006A24E3">
            <w:pPr>
              <w:pStyle w:val="Normal6a"/>
            </w:pPr>
            <w:r w:rsidRPr="00D3454D">
              <w:t>a)</w:t>
            </w:r>
            <w:r w:rsidRPr="00D3454D">
              <w:tab/>
              <w:t xml:space="preserve">de tilhører en national koncern eller en multinational koncern, der udarbejder et konsolideret regnskab, og som har haft en årlig samlet indtægt på </w:t>
            </w:r>
            <w:r w:rsidRPr="00D3454D">
              <w:rPr>
                <w:b/>
                <w:i/>
              </w:rPr>
              <w:t>750 000 000</w:t>
            </w:r>
            <w:r w:rsidRPr="00D3454D">
              <w:t> EUR eller derover i mindst to af de seneste fire regnskabsår</w:t>
            </w:r>
          </w:p>
        </w:tc>
        <w:tc>
          <w:tcPr>
            <w:tcW w:w="4876" w:type="dxa"/>
            <w:tcBorders>
              <w:top w:val="nil"/>
              <w:left w:val="nil"/>
              <w:bottom w:val="nil"/>
              <w:right w:val="nil"/>
            </w:tcBorders>
          </w:tcPr>
          <w:p w14:paraId="232EAABF" w14:textId="77777777" w:rsidR="00FC7A6B" w:rsidRPr="00D3454D" w:rsidRDefault="00FC7A6B" w:rsidP="006A24E3">
            <w:pPr>
              <w:pStyle w:val="Normal6a"/>
            </w:pPr>
            <w:r w:rsidRPr="00D3454D">
              <w:t>a)</w:t>
            </w:r>
            <w:r w:rsidRPr="00D3454D">
              <w:tab/>
              <w:t xml:space="preserve">de tilhører en national koncern eller en multinational koncern, der udarbejder et konsolideret regnskab, og som har haft en årlig samlet indtægt på </w:t>
            </w:r>
            <w:r w:rsidRPr="00D3454D">
              <w:rPr>
                <w:b/>
                <w:i/>
              </w:rPr>
              <w:t>1 mia.</w:t>
            </w:r>
            <w:r w:rsidRPr="00D3454D">
              <w:t> EUR eller derover i mindst to af de seneste fire regnskabsår</w:t>
            </w:r>
          </w:p>
        </w:tc>
      </w:tr>
    </w:tbl>
    <w:p w14:paraId="0611C1FC"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724B9631" w14:textId="77777777" w:rsidR="00FC7A6B" w:rsidRPr="00D3454D" w:rsidRDefault="00FC7A6B" w:rsidP="00FC7A6B">
      <w:r w:rsidRPr="00D3454D">
        <w:rPr>
          <w:rStyle w:val="HideTWBExt"/>
          <w:noProof w:val="0"/>
        </w:rPr>
        <w:t>&lt;/Amend&gt;</w:t>
      </w:r>
    </w:p>
    <w:p w14:paraId="179CFEFE"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208</w:t>
      </w:r>
      <w:r w:rsidRPr="00D3454D">
        <w:rPr>
          <w:rStyle w:val="HideTWBExt"/>
          <w:b w:val="0"/>
          <w:noProof w:val="0"/>
        </w:rPr>
        <w:t>&lt;/NumAm&gt;</w:t>
      </w:r>
    </w:p>
    <w:p w14:paraId="7CEF16B5" w14:textId="77777777" w:rsidR="00FC7A6B" w:rsidRPr="00D3454D" w:rsidRDefault="00FC7A6B" w:rsidP="00FC7A6B">
      <w:pPr>
        <w:pStyle w:val="NormalBold"/>
      </w:pPr>
      <w:r w:rsidRPr="00D3454D">
        <w:rPr>
          <w:rStyle w:val="HideTWBExt"/>
          <w:b w:val="0"/>
          <w:noProof w:val="0"/>
        </w:rPr>
        <w:t>&lt;RepeatBlock-By&gt;&lt;Members&gt;</w:t>
      </w:r>
      <w:r w:rsidRPr="00D3454D">
        <w:t>Markus Ferber</w:t>
      </w:r>
      <w:r w:rsidRPr="00D3454D">
        <w:rPr>
          <w:rStyle w:val="HideTWBExt"/>
          <w:b w:val="0"/>
          <w:noProof w:val="0"/>
        </w:rPr>
        <w:t>&lt;/Members&gt;</w:t>
      </w:r>
    </w:p>
    <w:p w14:paraId="7B47260C" w14:textId="77777777" w:rsidR="00FC7A6B" w:rsidRPr="00D3454D" w:rsidRDefault="00FC7A6B" w:rsidP="00FC7A6B">
      <w:pPr>
        <w:pStyle w:val="NormalBold"/>
      </w:pPr>
      <w:r w:rsidRPr="00D3454D">
        <w:rPr>
          <w:rStyle w:val="HideTWBExt"/>
          <w:b w:val="0"/>
          <w:noProof w:val="0"/>
        </w:rPr>
        <w:t>&lt;/RepeatBlock-By&gt;</w:t>
      </w:r>
    </w:p>
    <w:p w14:paraId="738B83C8"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4A4B7F60" w14:textId="77777777" w:rsidR="00FC7A6B" w:rsidRPr="00D3454D" w:rsidRDefault="00FC7A6B" w:rsidP="00FC7A6B">
      <w:pPr>
        <w:pStyle w:val="NormalBold"/>
      </w:pPr>
      <w:r w:rsidRPr="00D3454D">
        <w:rPr>
          <w:rStyle w:val="HideTWBExt"/>
          <w:b w:val="0"/>
          <w:noProof w:val="0"/>
        </w:rPr>
        <w:t>&lt;Article&gt;</w:t>
      </w:r>
      <w:r w:rsidRPr="00D3454D">
        <w:t>Artikel 2 – stk. 1 – litra a</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5101CC88" w14:textId="77777777" w:rsidTr="006A24E3">
        <w:trPr>
          <w:trHeight w:hRule="exact" w:val="240"/>
          <w:jc w:val="center"/>
        </w:trPr>
        <w:tc>
          <w:tcPr>
            <w:tcW w:w="9752" w:type="dxa"/>
            <w:gridSpan w:val="2"/>
            <w:tcBorders>
              <w:top w:val="nil"/>
              <w:left w:val="nil"/>
              <w:bottom w:val="nil"/>
              <w:right w:val="nil"/>
            </w:tcBorders>
          </w:tcPr>
          <w:p w14:paraId="4D62591F" w14:textId="77777777" w:rsidR="00FC7A6B" w:rsidRPr="00D3454D" w:rsidRDefault="00FC7A6B" w:rsidP="006A24E3"/>
        </w:tc>
      </w:tr>
      <w:tr w:rsidR="007603CD" w:rsidRPr="00D3454D" w14:paraId="153D0BA2" w14:textId="77777777" w:rsidTr="006A24E3">
        <w:trPr>
          <w:trHeight w:val="240"/>
          <w:jc w:val="center"/>
        </w:trPr>
        <w:tc>
          <w:tcPr>
            <w:tcW w:w="4876" w:type="dxa"/>
            <w:tcBorders>
              <w:top w:val="nil"/>
              <w:left w:val="nil"/>
              <w:bottom w:val="nil"/>
              <w:right w:val="nil"/>
            </w:tcBorders>
          </w:tcPr>
          <w:p w14:paraId="4D10682E"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09798056" w14:textId="77777777" w:rsidR="00FC7A6B" w:rsidRPr="00D3454D" w:rsidRDefault="00FC7A6B" w:rsidP="006A24E3">
            <w:pPr>
              <w:pStyle w:val="AmColumnHeading"/>
            </w:pPr>
            <w:r w:rsidRPr="00D3454D">
              <w:t>Ændringsforslag</w:t>
            </w:r>
          </w:p>
        </w:tc>
      </w:tr>
      <w:tr w:rsidR="007603CD" w:rsidRPr="00D3454D" w14:paraId="6BA80F2F" w14:textId="77777777" w:rsidTr="006A24E3">
        <w:trPr>
          <w:jc w:val="center"/>
        </w:trPr>
        <w:tc>
          <w:tcPr>
            <w:tcW w:w="4876" w:type="dxa"/>
            <w:tcBorders>
              <w:top w:val="nil"/>
              <w:left w:val="nil"/>
              <w:bottom w:val="nil"/>
              <w:right w:val="nil"/>
            </w:tcBorders>
          </w:tcPr>
          <w:p w14:paraId="61F3F5A7" w14:textId="77777777" w:rsidR="00FC7A6B" w:rsidRPr="00D3454D" w:rsidRDefault="00FC7A6B" w:rsidP="006A24E3">
            <w:pPr>
              <w:pStyle w:val="Normal6a"/>
            </w:pPr>
            <w:r w:rsidRPr="00D3454D">
              <w:t>a)</w:t>
            </w:r>
            <w:r w:rsidRPr="00D3454D">
              <w:tab/>
              <w:t>de tilhører en national koncern eller en multinational koncern, der udarbejder et konsolideret regnskab, og som har haft en årlig samlet indtægt på 750 000 000 EUR</w:t>
            </w:r>
            <w:r w:rsidRPr="00D3454D">
              <w:rPr>
                <w:b/>
                <w:i/>
              </w:rPr>
              <w:t xml:space="preserve"> eller derover</w:t>
            </w:r>
            <w:r w:rsidRPr="00D3454D">
              <w:t xml:space="preserve"> i mindst to af de seneste fire regnskabsår</w:t>
            </w:r>
          </w:p>
        </w:tc>
        <w:tc>
          <w:tcPr>
            <w:tcW w:w="4876" w:type="dxa"/>
            <w:tcBorders>
              <w:top w:val="nil"/>
              <w:left w:val="nil"/>
              <w:bottom w:val="nil"/>
              <w:right w:val="nil"/>
            </w:tcBorders>
          </w:tcPr>
          <w:p w14:paraId="67240386" w14:textId="77777777" w:rsidR="00FC7A6B" w:rsidRPr="00D3454D" w:rsidRDefault="00FC7A6B" w:rsidP="006A24E3">
            <w:pPr>
              <w:pStyle w:val="Normal6a"/>
            </w:pPr>
            <w:r w:rsidRPr="00D3454D">
              <w:t>a)</w:t>
            </w:r>
            <w:r w:rsidRPr="00D3454D">
              <w:tab/>
              <w:t xml:space="preserve">de tilhører en national koncern eller en multinational koncern, der udarbejder et konsolideret regnskab, og som har haft en årlig samlet indtægt på </w:t>
            </w:r>
            <w:r w:rsidRPr="00D3454D">
              <w:rPr>
                <w:b/>
                <w:i/>
              </w:rPr>
              <w:t xml:space="preserve">over </w:t>
            </w:r>
            <w:r w:rsidRPr="00D3454D">
              <w:t>750 000 000 EUR i mindst to af de seneste fire regnskabsår</w:t>
            </w:r>
          </w:p>
        </w:tc>
      </w:tr>
    </w:tbl>
    <w:p w14:paraId="295B604F"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318A6F45" w14:textId="77777777" w:rsidR="00FC7A6B" w:rsidRPr="00D3454D" w:rsidRDefault="00FC7A6B" w:rsidP="00FC7A6B">
      <w:pPr>
        <w:pStyle w:val="AmJustTitle"/>
      </w:pPr>
      <w:r w:rsidRPr="00D3454D">
        <w:rPr>
          <w:rStyle w:val="HideTWBExt"/>
          <w:i w:val="0"/>
          <w:noProof w:val="0"/>
        </w:rPr>
        <w:t>&lt;TitreJust&gt;</w:t>
      </w:r>
      <w:r w:rsidRPr="00D3454D">
        <w:t>Begrundelse</w:t>
      </w:r>
      <w:r w:rsidRPr="00D3454D">
        <w:rPr>
          <w:rStyle w:val="HideTWBExt"/>
          <w:i w:val="0"/>
          <w:noProof w:val="0"/>
        </w:rPr>
        <w:t>&lt;/TitreJust&gt;</w:t>
      </w:r>
    </w:p>
    <w:p w14:paraId="26DB893A" w14:textId="77777777" w:rsidR="00FC7A6B" w:rsidRPr="00D3454D" w:rsidRDefault="00FC7A6B" w:rsidP="00FC7A6B">
      <w:pPr>
        <w:pStyle w:val="AmJustText"/>
      </w:pPr>
      <w:r w:rsidRPr="00D3454D">
        <w:t>Anvendelsesområdet, som Kommissionen har foreslået, bør bibeholdes.</w:t>
      </w:r>
    </w:p>
    <w:p w14:paraId="4F2C43C5" w14:textId="77777777" w:rsidR="00FC7A6B" w:rsidRPr="00D3454D" w:rsidRDefault="00FC7A6B" w:rsidP="00FC7A6B">
      <w:r w:rsidRPr="00D3454D">
        <w:rPr>
          <w:rStyle w:val="HideTWBExt"/>
          <w:noProof w:val="0"/>
        </w:rPr>
        <w:t>&lt;/Amend&gt;</w:t>
      </w:r>
    </w:p>
    <w:p w14:paraId="55B2CBD5"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209</w:t>
      </w:r>
      <w:r w:rsidRPr="00D3454D">
        <w:rPr>
          <w:rStyle w:val="HideTWBExt"/>
          <w:b w:val="0"/>
          <w:noProof w:val="0"/>
        </w:rPr>
        <w:t>&lt;/NumAm&gt;</w:t>
      </w:r>
    </w:p>
    <w:p w14:paraId="474289C3" w14:textId="77777777" w:rsidR="00FC7A6B" w:rsidRPr="00D3454D" w:rsidRDefault="00FC7A6B" w:rsidP="00FC7A6B">
      <w:pPr>
        <w:pStyle w:val="NormalBold"/>
      </w:pPr>
      <w:r w:rsidRPr="00D3454D">
        <w:rPr>
          <w:rStyle w:val="HideTWBExt"/>
          <w:b w:val="0"/>
          <w:noProof w:val="0"/>
        </w:rPr>
        <w:t>&lt;RepeatBlock-By&gt;&lt;Members&gt;</w:t>
      </w:r>
      <w:r w:rsidRPr="00D3454D">
        <w:t>Michalis Hadjipantela, Danuše Nerudová</w:t>
      </w:r>
      <w:r w:rsidRPr="00D3454D">
        <w:rPr>
          <w:rStyle w:val="HideTWBExt"/>
          <w:b w:val="0"/>
          <w:noProof w:val="0"/>
        </w:rPr>
        <w:t>&lt;/Members&gt;</w:t>
      </w:r>
    </w:p>
    <w:p w14:paraId="5EABE072" w14:textId="77777777" w:rsidR="00FC7A6B" w:rsidRPr="00D3454D" w:rsidRDefault="00FC7A6B" w:rsidP="00FC7A6B">
      <w:pPr>
        <w:pStyle w:val="NormalBold"/>
      </w:pPr>
      <w:r w:rsidRPr="00D3454D">
        <w:rPr>
          <w:rStyle w:val="HideTWBExt"/>
          <w:b w:val="0"/>
          <w:noProof w:val="0"/>
        </w:rPr>
        <w:t>&lt;/RepeatBlock-By&gt;</w:t>
      </w:r>
    </w:p>
    <w:p w14:paraId="02CE50C1"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FFCBFB3" w14:textId="77777777" w:rsidR="00FC7A6B" w:rsidRPr="00D3454D" w:rsidRDefault="00FC7A6B" w:rsidP="00FC7A6B">
      <w:pPr>
        <w:pStyle w:val="NormalBold"/>
      </w:pPr>
      <w:r w:rsidRPr="00D3454D">
        <w:rPr>
          <w:rStyle w:val="HideTWBExt"/>
          <w:b w:val="0"/>
          <w:noProof w:val="0"/>
        </w:rPr>
        <w:t>&lt;Article&gt;</w:t>
      </w:r>
      <w:r w:rsidRPr="00D3454D">
        <w:t>Artikel 2 – stk. 1 – litra a</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32A8EAEE" w14:textId="77777777" w:rsidTr="006A24E3">
        <w:trPr>
          <w:trHeight w:hRule="exact" w:val="240"/>
          <w:jc w:val="center"/>
        </w:trPr>
        <w:tc>
          <w:tcPr>
            <w:tcW w:w="9752" w:type="dxa"/>
            <w:gridSpan w:val="2"/>
            <w:tcBorders>
              <w:top w:val="nil"/>
              <w:left w:val="nil"/>
              <w:bottom w:val="nil"/>
              <w:right w:val="nil"/>
            </w:tcBorders>
          </w:tcPr>
          <w:p w14:paraId="5E5309B9" w14:textId="77777777" w:rsidR="00FC7A6B" w:rsidRPr="00D3454D" w:rsidRDefault="00FC7A6B" w:rsidP="006A24E3"/>
        </w:tc>
      </w:tr>
      <w:tr w:rsidR="007603CD" w:rsidRPr="00D3454D" w14:paraId="1D45C6EF" w14:textId="77777777" w:rsidTr="006A24E3">
        <w:trPr>
          <w:trHeight w:val="240"/>
          <w:jc w:val="center"/>
        </w:trPr>
        <w:tc>
          <w:tcPr>
            <w:tcW w:w="4876" w:type="dxa"/>
            <w:tcBorders>
              <w:top w:val="nil"/>
              <w:left w:val="nil"/>
              <w:bottom w:val="nil"/>
              <w:right w:val="nil"/>
            </w:tcBorders>
          </w:tcPr>
          <w:p w14:paraId="15497572"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3E2B46BE" w14:textId="77777777" w:rsidR="00FC7A6B" w:rsidRPr="00D3454D" w:rsidRDefault="00FC7A6B" w:rsidP="006A24E3">
            <w:pPr>
              <w:pStyle w:val="AmColumnHeading"/>
            </w:pPr>
            <w:r w:rsidRPr="00D3454D">
              <w:t>Ændringsforslag</w:t>
            </w:r>
          </w:p>
        </w:tc>
      </w:tr>
      <w:tr w:rsidR="007603CD" w:rsidRPr="00D3454D" w14:paraId="44830857" w14:textId="77777777" w:rsidTr="006A24E3">
        <w:trPr>
          <w:jc w:val="center"/>
        </w:trPr>
        <w:tc>
          <w:tcPr>
            <w:tcW w:w="4876" w:type="dxa"/>
            <w:tcBorders>
              <w:top w:val="nil"/>
              <w:left w:val="nil"/>
              <w:bottom w:val="nil"/>
              <w:right w:val="nil"/>
            </w:tcBorders>
          </w:tcPr>
          <w:p w14:paraId="18ED857C" w14:textId="77777777" w:rsidR="00FC7A6B" w:rsidRPr="00D3454D" w:rsidRDefault="00FC7A6B" w:rsidP="006A24E3">
            <w:pPr>
              <w:pStyle w:val="Normal6a"/>
            </w:pPr>
            <w:r w:rsidRPr="00D3454D">
              <w:t>a)</w:t>
            </w:r>
            <w:r w:rsidRPr="00D3454D">
              <w:tab/>
              <w:t>de tilhører en national koncern eller en multinational koncern, der udarbejder et konsolideret regnskab, og som har haft en årlig samlet indtægt på 750 000 000 EUR eller derover i mindst to af de seneste fire regnskabsår</w:t>
            </w:r>
          </w:p>
        </w:tc>
        <w:tc>
          <w:tcPr>
            <w:tcW w:w="4876" w:type="dxa"/>
            <w:tcBorders>
              <w:top w:val="nil"/>
              <w:left w:val="nil"/>
              <w:bottom w:val="nil"/>
              <w:right w:val="nil"/>
            </w:tcBorders>
          </w:tcPr>
          <w:p w14:paraId="6B26A489" w14:textId="77777777" w:rsidR="00FC7A6B" w:rsidRPr="00D3454D" w:rsidRDefault="00FC7A6B" w:rsidP="006A24E3">
            <w:pPr>
              <w:pStyle w:val="Normal6a"/>
            </w:pPr>
            <w:r w:rsidRPr="00D3454D">
              <w:t>a)</w:t>
            </w:r>
            <w:r w:rsidRPr="00D3454D">
              <w:tab/>
              <w:t xml:space="preserve">de tilhører en national koncern eller en multinational koncern, der udarbejder et konsolideret regnskab, og som har haft en årlig samlet indtægt på 750 000 000 EUR eller derover i mindst to af de seneste fire regnskabsår </w:t>
            </w:r>
            <w:r w:rsidRPr="00D3454D">
              <w:rPr>
                <w:b/>
                <w:i/>
              </w:rPr>
              <w:t>som fastsat i direktiv (EU) 2022/2523 af 14. december 2022</w:t>
            </w:r>
          </w:p>
        </w:tc>
      </w:tr>
    </w:tbl>
    <w:p w14:paraId="71E3D316"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4C25D8E5" w14:textId="77777777" w:rsidR="00FC7A6B" w:rsidRPr="00D3454D" w:rsidRDefault="00FC7A6B" w:rsidP="00FC7A6B">
      <w:r w:rsidRPr="00D3454D">
        <w:rPr>
          <w:rStyle w:val="HideTWBExt"/>
          <w:noProof w:val="0"/>
        </w:rPr>
        <w:t>&lt;/Amend&gt;</w:t>
      </w:r>
    </w:p>
    <w:p w14:paraId="0EB3D513"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210</w:t>
      </w:r>
      <w:r w:rsidRPr="00D3454D">
        <w:rPr>
          <w:rStyle w:val="HideTWBExt"/>
          <w:b w:val="0"/>
          <w:noProof w:val="0"/>
        </w:rPr>
        <w:t>&lt;/NumAm&gt;</w:t>
      </w:r>
    </w:p>
    <w:p w14:paraId="2401DFF8" w14:textId="77777777" w:rsidR="00FC7A6B" w:rsidRPr="00D3454D" w:rsidRDefault="00FC7A6B" w:rsidP="00FC7A6B">
      <w:pPr>
        <w:pStyle w:val="NormalBold"/>
      </w:pPr>
      <w:r w:rsidRPr="00D3454D">
        <w:rPr>
          <w:rStyle w:val="HideTWBExt"/>
          <w:b w:val="0"/>
          <w:noProof w:val="0"/>
        </w:rPr>
        <w:t>&lt;RepeatBlock-By&gt;&lt;Members&gt;</w:t>
      </w:r>
      <w:r w:rsidRPr="00D3454D">
        <w:t>Isabel Benjumea Benjumea</w:t>
      </w:r>
      <w:r w:rsidRPr="00D3454D">
        <w:rPr>
          <w:rStyle w:val="HideTWBExt"/>
          <w:b w:val="0"/>
          <w:noProof w:val="0"/>
        </w:rPr>
        <w:t>&lt;/Members&gt;</w:t>
      </w:r>
    </w:p>
    <w:p w14:paraId="76F9EB0E" w14:textId="77777777" w:rsidR="00FC7A6B" w:rsidRPr="00D3454D" w:rsidRDefault="00FC7A6B" w:rsidP="00FC7A6B">
      <w:pPr>
        <w:pStyle w:val="NormalBold"/>
      </w:pPr>
      <w:r w:rsidRPr="00D3454D">
        <w:rPr>
          <w:rStyle w:val="HideTWBExt"/>
          <w:b w:val="0"/>
          <w:noProof w:val="0"/>
        </w:rPr>
        <w:t>&lt;/RepeatBlock-By&gt;</w:t>
      </w:r>
    </w:p>
    <w:p w14:paraId="6CBB809A"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70419259" w14:textId="77777777" w:rsidR="00FC7A6B" w:rsidRPr="00D3454D" w:rsidRDefault="00FC7A6B" w:rsidP="00FC7A6B">
      <w:pPr>
        <w:pStyle w:val="NormalBold"/>
      </w:pPr>
      <w:r w:rsidRPr="00D3454D">
        <w:rPr>
          <w:rStyle w:val="HideTWBExt"/>
          <w:b w:val="0"/>
          <w:noProof w:val="0"/>
        </w:rPr>
        <w:t>&lt;Article&gt;</w:t>
      </w:r>
      <w:r w:rsidRPr="00D3454D">
        <w:t>Artikel 2 – stk. 1 – litra a a (nyt)</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5374DF47" w14:textId="77777777" w:rsidTr="006A24E3">
        <w:trPr>
          <w:trHeight w:hRule="exact" w:val="240"/>
          <w:jc w:val="center"/>
        </w:trPr>
        <w:tc>
          <w:tcPr>
            <w:tcW w:w="9752" w:type="dxa"/>
            <w:gridSpan w:val="2"/>
            <w:tcBorders>
              <w:top w:val="nil"/>
              <w:left w:val="nil"/>
              <w:bottom w:val="nil"/>
              <w:right w:val="nil"/>
            </w:tcBorders>
          </w:tcPr>
          <w:p w14:paraId="1E984AA8" w14:textId="77777777" w:rsidR="00FC7A6B" w:rsidRPr="00D3454D" w:rsidRDefault="00FC7A6B" w:rsidP="006A24E3"/>
        </w:tc>
      </w:tr>
      <w:tr w:rsidR="007603CD" w:rsidRPr="00D3454D" w14:paraId="0B08E601" w14:textId="77777777" w:rsidTr="006A24E3">
        <w:trPr>
          <w:trHeight w:val="240"/>
          <w:jc w:val="center"/>
        </w:trPr>
        <w:tc>
          <w:tcPr>
            <w:tcW w:w="4876" w:type="dxa"/>
            <w:tcBorders>
              <w:top w:val="nil"/>
              <w:left w:val="nil"/>
              <w:bottom w:val="nil"/>
              <w:right w:val="nil"/>
            </w:tcBorders>
          </w:tcPr>
          <w:p w14:paraId="45A6953D"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22B814F6" w14:textId="77777777" w:rsidR="00FC7A6B" w:rsidRPr="00D3454D" w:rsidRDefault="00FC7A6B" w:rsidP="006A24E3">
            <w:pPr>
              <w:pStyle w:val="AmColumnHeading"/>
            </w:pPr>
            <w:r w:rsidRPr="00D3454D">
              <w:t>Ændringsforslag</w:t>
            </w:r>
          </w:p>
        </w:tc>
      </w:tr>
      <w:tr w:rsidR="007603CD" w:rsidRPr="00D3454D" w14:paraId="74EDE266" w14:textId="77777777" w:rsidTr="006A24E3">
        <w:trPr>
          <w:jc w:val="center"/>
        </w:trPr>
        <w:tc>
          <w:tcPr>
            <w:tcW w:w="4876" w:type="dxa"/>
            <w:tcBorders>
              <w:top w:val="nil"/>
              <w:left w:val="nil"/>
              <w:bottom w:val="nil"/>
              <w:right w:val="nil"/>
            </w:tcBorders>
          </w:tcPr>
          <w:p w14:paraId="6F6C7686" w14:textId="77777777" w:rsidR="00FC7A6B" w:rsidRPr="00D3454D" w:rsidRDefault="00FC7A6B" w:rsidP="006A24E3">
            <w:pPr>
              <w:pStyle w:val="Normal6a"/>
            </w:pPr>
          </w:p>
        </w:tc>
        <w:tc>
          <w:tcPr>
            <w:tcW w:w="4876" w:type="dxa"/>
            <w:tcBorders>
              <w:top w:val="nil"/>
              <w:left w:val="nil"/>
              <w:bottom w:val="nil"/>
              <w:right w:val="nil"/>
            </w:tcBorders>
          </w:tcPr>
          <w:p w14:paraId="2F0BDB6E" w14:textId="253B98E0" w:rsidR="00FC7A6B" w:rsidRPr="00D3454D" w:rsidRDefault="00FC7A6B" w:rsidP="006A24E3">
            <w:pPr>
              <w:pStyle w:val="Normal6a"/>
            </w:pPr>
            <w:r w:rsidRPr="00D3454D">
              <w:rPr>
                <w:b/>
                <w:i/>
              </w:rPr>
              <w:t>aa)</w:t>
            </w:r>
            <w:r w:rsidRPr="00D3454D">
              <w:tab/>
            </w:r>
            <w:r w:rsidR="009E7CB9" w:rsidRPr="00D3454D">
              <w:rPr>
                <w:b/>
                <w:i/>
              </w:rPr>
              <w:t>v</w:t>
            </w:r>
            <w:r w:rsidRPr="00D3454D">
              <w:rPr>
                <w:b/>
                <w:i/>
              </w:rPr>
              <w:t>irksomhederne bør have mulighed for at frigøre sig fra BEFIT-systemet, hvilket gør systemet frivilligt. Systemet bør være tilstrækkeligt attraktivt til, at virksomhederne efterspørger det på grund af de store fordele, som de får</w:t>
            </w:r>
          </w:p>
        </w:tc>
      </w:tr>
    </w:tbl>
    <w:p w14:paraId="65136248"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33AE4E7B" w14:textId="77777777" w:rsidR="00FC7A6B" w:rsidRPr="00D3454D" w:rsidRDefault="00FC7A6B" w:rsidP="00FC7A6B">
      <w:r w:rsidRPr="00D3454D">
        <w:rPr>
          <w:rStyle w:val="HideTWBExt"/>
          <w:noProof w:val="0"/>
        </w:rPr>
        <w:t>&lt;/Amend&gt;</w:t>
      </w:r>
    </w:p>
    <w:p w14:paraId="6AEF0F24"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211</w:t>
      </w:r>
      <w:r w:rsidRPr="00D3454D">
        <w:rPr>
          <w:rStyle w:val="HideTWBExt"/>
          <w:b w:val="0"/>
          <w:noProof w:val="0"/>
        </w:rPr>
        <w:t>&lt;/NumAm&gt;</w:t>
      </w:r>
    </w:p>
    <w:p w14:paraId="7024CAA4" w14:textId="77777777" w:rsidR="00FC7A6B" w:rsidRPr="00D3454D" w:rsidRDefault="00FC7A6B" w:rsidP="00FC7A6B">
      <w:pPr>
        <w:pStyle w:val="NormalBold"/>
      </w:pPr>
      <w:r w:rsidRPr="00D3454D">
        <w:rPr>
          <w:rStyle w:val="HideTWBExt"/>
          <w:b w:val="0"/>
          <w:noProof w:val="0"/>
        </w:rPr>
        <w:t>&lt;RepeatBlock-By&gt;&lt;Members&gt;</w:t>
      </w:r>
      <w:r w:rsidRPr="00D3454D">
        <w:t>Gilles Boyer</w:t>
      </w:r>
      <w:r w:rsidRPr="00D3454D">
        <w:rPr>
          <w:rStyle w:val="HideTWBExt"/>
          <w:b w:val="0"/>
          <w:noProof w:val="0"/>
        </w:rPr>
        <w:t>&lt;/Members&gt;</w:t>
      </w:r>
    </w:p>
    <w:p w14:paraId="4E7EEB71" w14:textId="77777777" w:rsidR="00FC7A6B" w:rsidRPr="00D3454D" w:rsidRDefault="00FC7A6B" w:rsidP="00FC7A6B">
      <w:pPr>
        <w:pStyle w:val="NormalBold"/>
      </w:pPr>
      <w:r w:rsidRPr="00D3454D">
        <w:rPr>
          <w:rStyle w:val="HideTWBExt"/>
          <w:b w:val="0"/>
          <w:noProof w:val="0"/>
        </w:rPr>
        <w:t>&lt;/RepeatBlock-By&gt;</w:t>
      </w:r>
    </w:p>
    <w:p w14:paraId="761B1D3F"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093DF9DE" w14:textId="77777777" w:rsidR="00FC7A6B" w:rsidRPr="00D3454D" w:rsidRDefault="00FC7A6B" w:rsidP="00FC7A6B">
      <w:pPr>
        <w:pStyle w:val="NormalBold"/>
      </w:pPr>
      <w:r w:rsidRPr="00D3454D">
        <w:rPr>
          <w:rStyle w:val="HideTWBExt"/>
          <w:b w:val="0"/>
          <w:noProof w:val="0"/>
        </w:rPr>
        <w:t>&lt;Article&gt;</w:t>
      </w:r>
      <w:r w:rsidRPr="00D3454D">
        <w:t>Artikel 1 – stk. 1 – litra b – nr. ii</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876A643" w14:textId="77777777" w:rsidTr="006A24E3">
        <w:trPr>
          <w:trHeight w:hRule="exact" w:val="240"/>
          <w:jc w:val="center"/>
        </w:trPr>
        <w:tc>
          <w:tcPr>
            <w:tcW w:w="9752" w:type="dxa"/>
            <w:gridSpan w:val="2"/>
            <w:tcBorders>
              <w:top w:val="nil"/>
              <w:left w:val="nil"/>
              <w:bottom w:val="nil"/>
              <w:right w:val="nil"/>
            </w:tcBorders>
          </w:tcPr>
          <w:p w14:paraId="29A7766B" w14:textId="77777777" w:rsidR="00FC7A6B" w:rsidRPr="00D3454D" w:rsidRDefault="00FC7A6B" w:rsidP="006A24E3"/>
        </w:tc>
      </w:tr>
      <w:tr w:rsidR="007603CD" w:rsidRPr="00D3454D" w14:paraId="68D49793" w14:textId="77777777" w:rsidTr="006A24E3">
        <w:trPr>
          <w:trHeight w:val="240"/>
          <w:jc w:val="center"/>
        </w:trPr>
        <w:tc>
          <w:tcPr>
            <w:tcW w:w="4876" w:type="dxa"/>
            <w:tcBorders>
              <w:top w:val="nil"/>
              <w:left w:val="nil"/>
              <w:bottom w:val="nil"/>
              <w:right w:val="nil"/>
            </w:tcBorders>
          </w:tcPr>
          <w:p w14:paraId="1AD52572"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7E0A365D" w14:textId="77777777" w:rsidR="00FC7A6B" w:rsidRPr="00D3454D" w:rsidRDefault="00FC7A6B" w:rsidP="006A24E3">
            <w:pPr>
              <w:pStyle w:val="AmColumnHeading"/>
            </w:pPr>
            <w:r w:rsidRPr="00D3454D">
              <w:t>Ændringsforslag</w:t>
            </w:r>
          </w:p>
        </w:tc>
      </w:tr>
      <w:tr w:rsidR="007603CD" w:rsidRPr="00D3454D" w14:paraId="69372D62" w14:textId="77777777" w:rsidTr="006A24E3">
        <w:trPr>
          <w:jc w:val="center"/>
        </w:trPr>
        <w:tc>
          <w:tcPr>
            <w:tcW w:w="4876" w:type="dxa"/>
            <w:tcBorders>
              <w:top w:val="nil"/>
              <w:left w:val="nil"/>
              <w:bottom w:val="nil"/>
              <w:right w:val="nil"/>
            </w:tcBorders>
          </w:tcPr>
          <w:p w14:paraId="3EC7E41B" w14:textId="77777777" w:rsidR="00FC7A6B" w:rsidRPr="00D3454D" w:rsidRDefault="00FC7A6B" w:rsidP="006A24E3">
            <w:pPr>
              <w:pStyle w:val="Normal6a"/>
            </w:pPr>
            <w:r w:rsidRPr="00D3454D">
              <w:t>ii)</w:t>
            </w:r>
            <w:r w:rsidRPr="00D3454D">
              <w:tab/>
              <w:t xml:space="preserve">de er underlagt en af de i bilag II anførte selskabsskatter eller </w:t>
            </w:r>
            <w:r w:rsidRPr="00D3454D">
              <w:rPr>
                <w:b/>
                <w:i/>
              </w:rPr>
              <w:t>en</w:t>
            </w:r>
            <w:r w:rsidRPr="00D3454D">
              <w:t xml:space="preserve"> tilsvarende </w:t>
            </w:r>
            <w:r w:rsidRPr="00D3454D">
              <w:rPr>
                <w:b/>
                <w:i/>
              </w:rPr>
              <w:t>skat</w:t>
            </w:r>
            <w:r w:rsidRPr="00D3454D">
              <w:t>,</w:t>
            </w:r>
            <w:r w:rsidRPr="00D3454D">
              <w:rPr>
                <w:b/>
                <w:i/>
              </w:rPr>
              <w:t xml:space="preserve"> der er indført efterfølgende</w:t>
            </w:r>
          </w:p>
        </w:tc>
        <w:tc>
          <w:tcPr>
            <w:tcW w:w="4876" w:type="dxa"/>
            <w:tcBorders>
              <w:top w:val="nil"/>
              <w:left w:val="nil"/>
              <w:bottom w:val="nil"/>
              <w:right w:val="nil"/>
            </w:tcBorders>
          </w:tcPr>
          <w:p w14:paraId="1586A366" w14:textId="1CE56850" w:rsidR="00FC7A6B" w:rsidRPr="00D3454D" w:rsidRDefault="00FC7A6B" w:rsidP="006A24E3">
            <w:pPr>
              <w:pStyle w:val="Normal6a"/>
            </w:pPr>
            <w:r w:rsidRPr="00D3454D">
              <w:t>ii)</w:t>
            </w:r>
            <w:r w:rsidRPr="00D3454D">
              <w:tab/>
              <w:t>de er underlagt en af de i bilag II anførte selskabsskatter</w:t>
            </w:r>
            <w:r w:rsidRPr="00D3454D">
              <w:rPr>
                <w:b/>
                <w:i/>
              </w:rPr>
              <w:t xml:space="preserve">. Med henblik på dette direktiv anses ingen anden skat for at være ækvivalent </w:t>
            </w:r>
            <w:r w:rsidRPr="00D3454D">
              <w:t>eller tilsvarende,</w:t>
            </w:r>
            <w:r w:rsidRPr="00D3454D">
              <w:rPr>
                <w:b/>
                <w:i/>
              </w:rPr>
              <w:t xml:space="preserve"> medmindre en lovgivningsmæssig ændring af dette direktiv udtrykkeligt tilføjer den til bilag II efter den almindelige lovgivningsprocedure </w:t>
            </w:r>
          </w:p>
        </w:tc>
      </w:tr>
    </w:tbl>
    <w:p w14:paraId="04D504B0"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7B217F9E" w14:textId="77777777" w:rsidR="00FC7A6B" w:rsidRPr="00D3454D" w:rsidRDefault="00FC7A6B" w:rsidP="00FC7A6B">
      <w:r w:rsidRPr="00D3454D">
        <w:rPr>
          <w:rStyle w:val="HideTWBExt"/>
          <w:noProof w:val="0"/>
        </w:rPr>
        <w:t>&lt;/Amend&gt;</w:t>
      </w:r>
    </w:p>
    <w:p w14:paraId="07032C99"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212</w:t>
      </w:r>
      <w:r w:rsidRPr="00D3454D">
        <w:rPr>
          <w:rStyle w:val="HideTWBExt"/>
          <w:b w:val="0"/>
          <w:noProof w:val="0"/>
        </w:rPr>
        <w:t>&lt;/NumAm&gt;</w:t>
      </w:r>
    </w:p>
    <w:p w14:paraId="1FD29199" w14:textId="77777777" w:rsidR="00FC7A6B" w:rsidRPr="00D3454D" w:rsidRDefault="00FC7A6B" w:rsidP="00FC7A6B">
      <w:pPr>
        <w:pStyle w:val="NormalBold"/>
      </w:pPr>
      <w:r w:rsidRPr="00D3454D">
        <w:rPr>
          <w:rStyle w:val="HideTWBExt"/>
          <w:b w:val="0"/>
          <w:noProof w:val="0"/>
        </w:rPr>
        <w:t>&lt;RepeatBlock-By&gt;&lt;Members&gt;</w:t>
      </w:r>
      <w:r w:rsidRPr="00D3454D">
        <w:t>Gilles Boyer</w:t>
      </w:r>
      <w:r w:rsidRPr="00D3454D">
        <w:rPr>
          <w:rStyle w:val="HideTWBExt"/>
          <w:b w:val="0"/>
          <w:noProof w:val="0"/>
        </w:rPr>
        <w:t>&lt;/Members&gt;</w:t>
      </w:r>
    </w:p>
    <w:p w14:paraId="6C284DE8" w14:textId="77777777" w:rsidR="00FC7A6B" w:rsidRPr="00D3454D" w:rsidRDefault="00FC7A6B" w:rsidP="00FC7A6B">
      <w:pPr>
        <w:pStyle w:val="NormalBold"/>
      </w:pPr>
      <w:r w:rsidRPr="00D3454D">
        <w:rPr>
          <w:rStyle w:val="HideTWBExt"/>
          <w:b w:val="0"/>
          <w:noProof w:val="0"/>
        </w:rPr>
        <w:t>&lt;/RepeatBlock-By&gt;</w:t>
      </w:r>
    </w:p>
    <w:p w14:paraId="6141A761"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2EBF15DF" w14:textId="77777777" w:rsidR="00FC7A6B" w:rsidRPr="00D3454D" w:rsidRDefault="00FC7A6B" w:rsidP="00FC7A6B">
      <w:pPr>
        <w:pStyle w:val="NormalBold"/>
      </w:pPr>
      <w:r w:rsidRPr="00D3454D">
        <w:rPr>
          <w:rStyle w:val="HideTWBExt"/>
          <w:b w:val="0"/>
          <w:noProof w:val="0"/>
        </w:rPr>
        <w:t>&lt;Article&gt;</w:t>
      </w:r>
      <w:r w:rsidRPr="00D3454D">
        <w:t>Artikel 2 – stk. 1 – litra c – nr. i</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48C26335" w14:textId="77777777" w:rsidTr="006A24E3">
        <w:trPr>
          <w:trHeight w:hRule="exact" w:val="240"/>
          <w:jc w:val="center"/>
        </w:trPr>
        <w:tc>
          <w:tcPr>
            <w:tcW w:w="9752" w:type="dxa"/>
            <w:gridSpan w:val="2"/>
            <w:tcBorders>
              <w:top w:val="nil"/>
              <w:left w:val="nil"/>
              <w:bottom w:val="nil"/>
              <w:right w:val="nil"/>
            </w:tcBorders>
          </w:tcPr>
          <w:p w14:paraId="73B6D97C" w14:textId="77777777" w:rsidR="00FC7A6B" w:rsidRPr="00D3454D" w:rsidRDefault="00FC7A6B" w:rsidP="006A24E3"/>
        </w:tc>
      </w:tr>
      <w:tr w:rsidR="007603CD" w:rsidRPr="00D3454D" w14:paraId="6FFC45AE" w14:textId="77777777" w:rsidTr="006A24E3">
        <w:trPr>
          <w:trHeight w:val="240"/>
          <w:jc w:val="center"/>
        </w:trPr>
        <w:tc>
          <w:tcPr>
            <w:tcW w:w="4876" w:type="dxa"/>
            <w:tcBorders>
              <w:top w:val="nil"/>
              <w:left w:val="nil"/>
              <w:bottom w:val="nil"/>
              <w:right w:val="nil"/>
            </w:tcBorders>
          </w:tcPr>
          <w:p w14:paraId="6464B727"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06D33747" w14:textId="77777777" w:rsidR="00FC7A6B" w:rsidRPr="00D3454D" w:rsidRDefault="00FC7A6B" w:rsidP="006A24E3">
            <w:pPr>
              <w:pStyle w:val="AmColumnHeading"/>
            </w:pPr>
            <w:r w:rsidRPr="00D3454D">
              <w:t>Ændringsforslag</w:t>
            </w:r>
          </w:p>
        </w:tc>
      </w:tr>
      <w:tr w:rsidR="007603CD" w:rsidRPr="00D3454D" w14:paraId="0730DCA1" w14:textId="77777777" w:rsidTr="006A24E3">
        <w:trPr>
          <w:jc w:val="center"/>
        </w:trPr>
        <w:tc>
          <w:tcPr>
            <w:tcW w:w="4876" w:type="dxa"/>
            <w:tcBorders>
              <w:top w:val="nil"/>
              <w:left w:val="nil"/>
              <w:bottom w:val="nil"/>
              <w:right w:val="nil"/>
            </w:tcBorders>
          </w:tcPr>
          <w:p w14:paraId="3C0A0877" w14:textId="77777777" w:rsidR="00FC7A6B" w:rsidRPr="00D3454D" w:rsidRDefault="00FC7A6B" w:rsidP="006A24E3">
            <w:pPr>
              <w:pStyle w:val="Normal6a"/>
            </w:pPr>
            <w:r w:rsidRPr="00D3454D">
              <w:t>i)</w:t>
            </w:r>
            <w:r w:rsidRPr="00D3454D">
              <w:tab/>
              <w:t xml:space="preserve">de er underlagt en af de i bilag II anførte selskabsskatter eller </w:t>
            </w:r>
            <w:r w:rsidRPr="00D3454D">
              <w:rPr>
                <w:b/>
                <w:i/>
              </w:rPr>
              <w:t>en</w:t>
            </w:r>
            <w:r w:rsidRPr="00D3454D">
              <w:t xml:space="preserve"> tilsvarende </w:t>
            </w:r>
            <w:r w:rsidRPr="00D3454D">
              <w:rPr>
                <w:b/>
                <w:i/>
              </w:rPr>
              <w:t>skat</w:t>
            </w:r>
            <w:r w:rsidRPr="00D3454D">
              <w:t>,</w:t>
            </w:r>
            <w:r w:rsidRPr="00D3454D">
              <w:rPr>
                <w:b/>
                <w:i/>
              </w:rPr>
              <w:t xml:space="preserve"> der er indført efterfølgende</w:t>
            </w:r>
          </w:p>
        </w:tc>
        <w:tc>
          <w:tcPr>
            <w:tcW w:w="4876" w:type="dxa"/>
            <w:tcBorders>
              <w:top w:val="nil"/>
              <w:left w:val="nil"/>
              <w:bottom w:val="nil"/>
              <w:right w:val="nil"/>
            </w:tcBorders>
          </w:tcPr>
          <w:p w14:paraId="67F39891" w14:textId="27DF97B6" w:rsidR="00FC7A6B" w:rsidRPr="00D3454D" w:rsidRDefault="00FC7A6B" w:rsidP="006A24E3">
            <w:pPr>
              <w:pStyle w:val="Normal6a"/>
            </w:pPr>
            <w:r w:rsidRPr="00D3454D">
              <w:t>i)</w:t>
            </w:r>
            <w:r w:rsidRPr="00D3454D">
              <w:tab/>
              <w:t>de er underlagt en af de i bilag II anførte selskabsskatter</w:t>
            </w:r>
            <w:r w:rsidRPr="00D3454D">
              <w:rPr>
                <w:b/>
                <w:i/>
              </w:rPr>
              <w:t xml:space="preserve">. Med henblik på dette direktiv anses ingen anden skat for at være ækvivalent </w:t>
            </w:r>
            <w:r w:rsidRPr="00D3454D">
              <w:t>eller tilsvarende,</w:t>
            </w:r>
            <w:r w:rsidRPr="00D3454D">
              <w:rPr>
                <w:b/>
                <w:i/>
              </w:rPr>
              <w:t xml:space="preserve"> medmindre en lovgivningsmæssig ændring af dette direktiv udtrykkeligt tilføjer den til bilag II efter den almindelige lovgivningsprocedure </w:t>
            </w:r>
          </w:p>
        </w:tc>
      </w:tr>
    </w:tbl>
    <w:p w14:paraId="788CB9D1"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49C18302" w14:textId="77777777" w:rsidR="00FC7A6B" w:rsidRPr="00D3454D" w:rsidRDefault="00FC7A6B" w:rsidP="00FC7A6B">
      <w:r w:rsidRPr="00D3454D">
        <w:rPr>
          <w:rStyle w:val="HideTWBExt"/>
          <w:noProof w:val="0"/>
        </w:rPr>
        <w:t>&lt;/Amend&gt;</w:t>
      </w:r>
    </w:p>
    <w:p w14:paraId="6A898ED7"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213</w:t>
      </w:r>
      <w:r w:rsidRPr="00D3454D">
        <w:rPr>
          <w:rStyle w:val="HideTWBExt"/>
          <w:b w:val="0"/>
          <w:noProof w:val="0"/>
        </w:rPr>
        <w:t>&lt;/NumAm&gt;</w:t>
      </w:r>
    </w:p>
    <w:p w14:paraId="3A39CB29" w14:textId="77777777" w:rsidR="00FC7A6B" w:rsidRPr="00D3454D" w:rsidRDefault="00FC7A6B" w:rsidP="00FC7A6B">
      <w:pPr>
        <w:pStyle w:val="NormalBold"/>
      </w:pPr>
      <w:r w:rsidRPr="00D3454D">
        <w:rPr>
          <w:rStyle w:val="HideTWBExt"/>
          <w:b w:val="0"/>
          <w:noProof w:val="0"/>
        </w:rPr>
        <w:t>&lt;RepeatBlock-By&gt;&lt;Members&gt;</w:t>
      </w:r>
      <w:r w:rsidRPr="00D3454D">
        <w:t>Fernando Navarrete Rojas</w:t>
      </w:r>
      <w:r w:rsidRPr="00D3454D">
        <w:rPr>
          <w:rStyle w:val="HideTWBExt"/>
          <w:b w:val="0"/>
          <w:noProof w:val="0"/>
        </w:rPr>
        <w:t>&lt;/Members&gt;</w:t>
      </w:r>
    </w:p>
    <w:p w14:paraId="5633C3CD" w14:textId="77777777" w:rsidR="00FC7A6B" w:rsidRPr="00D3454D" w:rsidRDefault="00FC7A6B" w:rsidP="00FC7A6B">
      <w:pPr>
        <w:pStyle w:val="NormalBold"/>
      </w:pPr>
      <w:r w:rsidRPr="00D3454D">
        <w:rPr>
          <w:rStyle w:val="HideTWBExt"/>
          <w:b w:val="0"/>
          <w:noProof w:val="0"/>
        </w:rPr>
        <w:t>&lt;/RepeatBlock-By&gt;</w:t>
      </w:r>
    </w:p>
    <w:p w14:paraId="1AEB7C7F"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5713D2A0" w14:textId="77777777" w:rsidR="00FC7A6B" w:rsidRPr="00D3454D" w:rsidRDefault="00FC7A6B" w:rsidP="00FC7A6B">
      <w:pPr>
        <w:pStyle w:val="NormalBold"/>
      </w:pPr>
      <w:r w:rsidRPr="00D3454D">
        <w:rPr>
          <w:rStyle w:val="HideTWBExt"/>
          <w:b w:val="0"/>
          <w:noProof w:val="0"/>
        </w:rPr>
        <w:t>&lt;Article&gt;</w:t>
      </w:r>
      <w:r w:rsidRPr="00D3454D">
        <w:t>Artikel 2 – stk. 1 – litra c – nr. i</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204CFE13" w14:textId="77777777" w:rsidTr="006A24E3">
        <w:trPr>
          <w:trHeight w:hRule="exact" w:val="240"/>
          <w:jc w:val="center"/>
        </w:trPr>
        <w:tc>
          <w:tcPr>
            <w:tcW w:w="9752" w:type="dxa"/>
            <w:gridSpan w:val="2"/>
            <w:tcBorders>
              <w:top w:val="nil"/>
              <w:left w:val="nil"/>
              <w:bottom w:val="nil"/>
              <w:right w:val="nil"/>
            </w:tcBorders>
          </w:tcPr>
          <w:p w14:paraId="2E8430B3" w14:textId="77777777" w:rsidR="00FC7A6B" w:rsidRPr="00D3454D" w:rsidRDefault="00FC7A6B" w:rsidP="006A24E3"/>
        </w:tc>
      </w:tr>
      <w:tr w:rsidR="007603CD" w:rsidRPr="00D3454D" w14:paraId="1DB1789A" w14:textId="77777777" w:rsidTr="006A24E3">
        <w:trPr>
          <w:trHeight w:val="240"/>
          <w:jc w:val="center"/>
        </w:trPr>
        <w:tc>
          <w:tcPr>
            <w:tcW w:w="4876" w:type="dxa"/>
            <w:tcBorders>
              <w:top w:val="nil"/>
              <w:left w:val="nil"/>
              <w:bottom w:val="nil"/>
              <w:right w:val="nil"/>
            </w:tcBorders>
          </w:tcPr>
          <w:p w14:paraId="44BBD779"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75461C1D" w14:textId="77777777" w:rsidR="00FC7A6B" w:rsidRPr="00D3454D" w:rsidRDefault="00FC7A6B" w:rsidP="006A24E3">
            <w:pPr>
              <w:pStyle w:val="AmColumnHeading"/>
            </w:pPr>
            <w:r w:rsidRPr="00D3454D">
              <w:t>Ændringsforslag</w:t>
            </w:r>
          </w:p>
        </w:tc>
      </w:tr>
      <w:tr w:rsidR="007603CD" w:rsidRPr="00D3454D" w14:paraId="361B2456" w14:textId="77777777" w:rsidTr="006A24E3">
        <w:trPr>
          <w:jc w:val="center"/>
        </w:trPr>
        <w:tc>
          <w:tcPr>
            <w:tcW w:w="4876" w:type="dxa"/>
            <w:tcBorders>
              <w:top w:val="nil"/>
              <w:left w:val="nil"/>
              <w:bottom w:val="nil"/>
              <w:right w:val="nil"/>
            </w:tcBorders>
          </w:tcPr>
          <w:p w14:paraId="3C6C6D5C" w14:textId="77777777" w:rsidR="00FC7A6B" w:rsidRPr="00D3454D" w:rsidRDefault="00FC7A6B" w:rsidP="006A24E3">
            <w:pPr>
              <w:pStyle w:val="Normal6a"/>
            </w:pPr>
            <w:r w:rsidRPr="00D3454D">
              <w:t>i)</w:t>
            </w:r>
            <w:r w:rsidRPr="00D3454D">
              <w:tab/>
              <w:t>de er underlagt en af de i bilag II anførte selskabsskatter eller en tilsvarende skat, der er indført efterfølgende</w:t>
            </w:r>
          </w:p>
        </w:tc>
        <w:tc>
          <w:tcPr>
            <w:tcW w:w="4876" w:type="dxa"/>
            <w:tcBorders>
              <w:top w:val="nil"/>
              <w:left w:val="nil"/>
              <w:bottom w:val="nil"/>
              <w:right w:val="nil"/>
            </w:tcBorders>
          </w:tcPr>
          <w:p w14:paraId="26AC2BDA" w14:textId="47CBE201" w:rsidR="00FC7A6B" w:rsidRPr="00D3454D" w:rsidRDefault="00FC7A6B" w:rsidP="006A24E3">
            <w:pPr>
              <w:pStyle w:val="Normal6a"/>
            </w:pPr>
            <w:r w:rsidRPr="00D3454D">
              <w:t>i)</w:t>
            </w:r>
            <w:r w:rsidRPr="00D3454D">
              <w:tab/>
              <w:t xml:space="preserve">de er underlagt en af de i bilag II anførte selskabsskatter eller en tilsvarende skat, der er indført efterfølgende </w:t>
            </w:r>
            <w:r w:rsidRPr="00D3454D">
              <w:rPr>
                <w:b/>
                <w:i/>
              </w:rPr>
              <w:t>uden mulighed for at vælge eller blive fritaget</w:t>
            </w:r>
          </w:p>
        </w:tc>
      </w:tr>
    </w:tbl>
    <w:p w14:paraId="4A4DBE6C"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238F2481" w14:textId="77777777" w:rsidR="00FC7A6B" w:rsidRPr="00D3454D" w:rsidRDefault="00FC7A6B" w:rsidP="00FC7A6B">
      <w:r w:rsidRPr="00D3454D">
        <w:rPr>
          <w:rStyle w:val="HideTWBExt"/>
          <w:noProof w:val="0"/>
        </w:rPr>
        <w:t>&lt;/Amend&gt;</w:t>
      </w:r>
    </w:p>
    <w:p w14:paraId="45DD5F3D"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214</w:t>
      </w:r>
      <w:r w:rsidRPr="00D3454D">
        <w:rPr>
          <w:rStyle w:val="HideTWBExt"/>
          <w:b w:val="0"/>
          <w:noProof w:val="0"/>
        </w:rPr>
        <w:t>&lt;/NumAm&gt;</w:t>
      </w:r>
    </w:p>
    <w:p w14:paraId="589B742F" w14:textId="77777777" w:rsidR="00FC7A6B" w:rsidRPr="00D3454D" w:rsidRDefault="00FC7A6B" w:rsidP="00FC7A6B">
      <w:pPr>
        <w:pStyle w:val="NormalBold"/>
      </w:pPr>
      <w:r w:rsidRPr="00D3454D">
        <w:rPr>
          <w:rStyle w:val="HideTWBExt"/>
          <w:b w:val="0"/>
          <w:noProof w:val="0"/>
        </w:rPr>
        <w:t>&lt;RepeatBlock-By&gt;&lt;Members&gt;</w:t>
      </w:r>
      <w:r w:rsidRPr="00D3454D">
        <w:t>Michalis Hadjipantela, Danuše Nerudová</w:t>
      </w:r>
      <w:r w:rsidRPr="00D3454D">
        <w:rPr>
          <w:rStyle w:val="HideTWBExt"/>
          <w:b w:val="0"/>
          <w:noProof w:val="0"/>
        </w:rPr>
        <w:t>&lt;/Members&gt;</w:t>
      </w:r>
    </w:p>
    <w:p w14:paraId="5EC524C9" w14:textId="77777777" w:rsidR="00FC7A6B" w:rsidRPr="00D3454D" w:rsidRDefault="00FC7A6B" w:rsidP="00FC7A6B">
      <w:pPr>
        <w:pStyle w:val="NormalBold"/>
      </w:pPr>
      <w:r w:rsidRPr="00D3454D">
        <w:rPr>
          <w:rStyle w:val="HideTWBExt"/>
          <w:b w:val="0"/>
          <w:noProof w:val="0"/>
        </w:rPr>
        <w:t>&lt;/RepeatBlock-By&gt;</w:t>
      </w:r>
    </w:p>
    <w:p w14:paraId="4C211A92"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2D052DEE" w14:textId="77777777" w:rsidR="00FC7A6B" w:rsidRPr="00D3454D" w:rsidRDefault="00FC7A6B" w:rsidP="00FC7A6B">
      <w:pPr>
        <w:pStyle w:val="NormalBold"/>
      </w:pPr>
      <w:r w:rsidRPr="00D3454D">
        <w:rPr>
          <w:rStyle w:val="HideTWBExt"/>
          <w:b w:val="0"/>
          <w:noProof w:val="0"/>
        </w:rPr>
        <w:t>&lt;Article&gt;</w:t>
      </w:r>
      <w:r w:rsidRPr="00D3454D">
        <w:t>Artikel 2 – stk. 1 a (nyt)</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69BFB100" w14:textId="77777777" w:rsidTr="006A24E3">
        <w:trPr>
          <w:trHeight w:hRule="exact" w:val="240"/>
          <w:jc w:val="center"/>
        </w:trPr>
        <w:tc>
          <w:tcPr>
            <w:tcW w:w="9752" w:type="dxa"/>
            <w:gridSpan w:val="2"/>
            <w:tcBorders>
              <w:top w:val="nil"/>
              <w:left w:val="nil"/>
              <w:bottom w:val="nil"/>
              <w:right w:val="nil"/>
            </w:tcBorders>
          </w:tcPr>
          <w:p w14:paraId="3ABFC39A" w14:textId="77777777" w:rsidR="00FC7A6B" w:rsidRPr="00D3454D" w:rsidRDefault="00FC7A6B" w:rsidP="006A24E3"/>
        </w:tc>
      </w:tr>
      <w:tr w:rsidR="007603CD" w:rsidRPr="00D3454D" w14:paraId="6FA16611" w14:textId="77777777" w:rsidTr="006A24E3">
        <w:trPr>
          <w:trHeight w:val="240"/>
          <w:jc w:val="center"/>
        </w:trPr>
        <w:tc>
          <w:tcPr>
            <w:tcW w:w="4876" w:type="dxa"/>
            <w:tcBorders>
              <w:top w:val="nil"/>
              <w:left w:val="nil"/>
              <w:bottom w:val="nil"/>
              <w:right w:val="nil"/>
            </w:tcBorders>
          </w:tcPr>
          <w:p w14:paraId="79F646D5"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7808408D" w14:textId="77777777" w:rsidR="00FC7A6B" w:rsidRPr="00D3454D" w:rsidRDefault="00FC7A6B" w:rsidP="006A24E3">
            <w:pPr>
              <w:pStyle w:val="AmColumnHeading"/>
            </w:pPr>
            <w:r w:rsidRPr="00D3454D">
              <w:t>Ændringsforslag</w:t>
            </w:r>
          </w:p>
        </w:tc>
      </w:tr>
      <w:tr w:rsidR="007603CD" w:rsidRPr="00D3454D" w14:paraId="3C0D0110" w14:textId="77777777" w:rsidTr="006A24E3">
        <w:trPr>
          <w:jc w:val="center"/>
        </w:trPr>
        <w:tc>
          <w:tcPr>
            <w:tcW w:w="4876" w:type="dxa"/>
            <w:tcBorders>
              <w:top w:val="nil"/>
              <w:left w:val="nil"/>
              <w:bottom w:val="nil"/>
              <w:right w:val="nil"/>
            </w:tcBorders>
          </w:tcPr>
          <w:p w14:paraId="1DD59C54" w14:textId="77777777" w:rsidR="00FC7A6B" w:rsidRPr="00D3454D" w:rsidRDefault="00FC7A6B" w:rsidP="006A24E3">
            <w:pPr>
              <w:pStyle w:val="Normal6a"/>
            </w:pPr>
          </w:p>
        </w:tc>
        <w:tc>
          <w:tcPr>
            <w:tcW w:w="4876" w:type="dxa"/>
            <w:tcBorders>
              <w:top w:val="nil"/>
              <w:left w:val="nil"/>
              <w:bottom w:val="nil"/>
              <w:right w:val="nil"/>
            </w:tcBorders>
          </w:tcPr>
          <w:p w14:paraId="26DB09A0" w14:textId="77777777" w:rsidR="00FC7A6B" w:rsidRPr="00D3454D" w:rsidRDefault="00FC7A6B" w:rsidP="006A24E3">
            <w:pPr>
              <w:pStyle w:val="Normal6a"/>
            </w:pPr>
            <w:r w:rsidRPr="00D3454D">
              <w:rPr>
                <w:b/>
                <w:i/>
              </w:rPr>
              <w:t>1a.</w:t>
            </w:r>
            <w:r w:rsidRPr="00D3454D">
              <w:tab/>
            </w:r>
            <w:r w:rsidRPr="00D3454D">
              <w:rPr>
                <w:b/>
                <w:i/>
              </w:rPr>
              <w:t>BEFIT-systemet skal være frivilligt i overgangsperioden.</w:t>
            </w:r>
          </w:p>
        </w:tc>
      </w:tr>
    </w:tbl>
    <w:p w14:paraId="59EE96A8"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31168EB0" w14:textId="77777777" w:rsidR="00FC7A6B" w:rsidRPr="00D3454D" w:rsidRDefault="00FC7A6B" w:rsidP="00FC7A6B">
      <w:r w:rsidRPr="00D3454D">
        <w:rPr>
          <w:rStyle w:val="HideTWBExt"/>
          <w:noProof w:val="0"/>
        </w:rPr>
        <w:t>&lt;/Amend&gt;</w:t>
      </w:r>
    </w:p>
    <w:p w14:paraId="500CCEAF"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215</w:t>
      </w:r>
      <w:r w:rsidRPr="00D3454D">
        <w:rPr>
          <w:rStyle w:val="HideTWBExt"/>
          <w:b w:val="0"/>
          <w:noProof w:val="0"/>
        </w:rPr>
        <w:t>&lt;/NumAm&gt;</w:t>
      </w:r>
    </w:p>
    <w:p w14:paraId="1661F4F4"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46FF0543"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4079C643" w14:textId="77777777" w:rsidR="00FC7A6B" w:rsidRPr="00D3454D" w:rsidRDefault="00FC7A6B" w:rsidP="00FC7A6B">
      <w:pPr>
        <w:pStyle w:val="NormalBold"/>
      </w:pPr>
      <w:r w:rsidRPr="00D3454D">
        <w:rPr>
          <w:rStyle w:val="HideTWBExt"/>
          <w:b w:val="0"/>
          <w:noProof w:val="0"/>
        </w:rPr>
        <w:t>&lt;/RepeatBlock-By&gt;</w:t>
      </w:r>
    </w:p>
    <w:p w14:paraId="1AB7D9E6"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1A2F1311" w14:textId="77777777" w:rsidR="00FC7A6B" w:rsidRPr="00D3454D" w:rsidRDefault="00FC7A6B" w:rsidP="00FC7A6B">
      <w:pPr>
        <w:pStyle w:val="NormalBold"/>
      </w:pPr>
      <w:r w:rsidRPr="00D3454D">
        <w:rPr>
          <w:rStyle w:val="HideTWBExt"/>
          <w:b w:val="0"/>
          <w:noProof w:val="0"/>
        </w:rPr>
        <w:t>&lt;Article&gt;</w:t>
      </w:r>
      <w:r w:rsidRPr="00D3454D">
        <w:t>Artikel 2 – stk. 2</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2F968B63" w14:textId="77777777" w:rsidTr="006A24E3">
        <w:trPr>
          <w:trHeight w:hRule="exact" w:val="240"/>
          <w:jc w:val="center"/>
        </w:trPr>
        <w:tc>
          <w:tcPr>
            <w:tcW w:w="9752" w:type="dxa"/>
            <w:gridSpan w:val="2"/>
            <w:tcBorders>
              <w:top w:val="nil"/>
              <w:left w:val="nil"/>
              <w:bottom w:val="nil"/>
              <w:right w:val="nil"/>
            </w:tcBorders>
          </w:tcPr>
          <w:p w14:paraId="1AFB23BB" w14:textId="77777777" w:rsidR="00FC7A6B" w:rsidRPr="00D3454D" w:rsidRDefault="00FC7A6B" w:rsidP="006A24E3"/>
        </w:tc>
      </w:tr>
      <w:tr w:rsidR="007603CD" w:rsidRPr="00D3454D" w14:paraId="01CB3EA7" w14:textId="77777777" w:rsidTr="006A24E3">
        <w:trPr>
          <w:trHeight w:val="240"/>
          <w:jc w:val="center"/>
        </w:trPr>
        <w:tc>
          <w:tcPr>
            <w:tcW w:w="4876" w:type="dxa"/>
            <w:tcBorders>
              <w:top w:val="nil"/>
              <w:left w:val="nil"/>
              <w:bottom w:val="nil"/>
              <w:right w:val="nil"/>
            </w:tcBorders>
          </w:tcPr>
          <w:p w14:paraId="3D6E0F42"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424C3CF4" w14:textId="77777777" w:rsidR="00FC7A6B" w:rsidRPr="00D3454D" w:rsidRDefault="00FC7A6B" w:rsidP="006A24E3">
            <w:pPr>
              <w:pStyle w:val="AmColumnHeading"/>
            </w:pPr>
            <w:r w:rsidRPr="00D3454D">
              <w:t>Ændringsforslag</w:t>
            </w:r>
          </w:p>
        </w:tc>
      </w:tr>
      <w:tr w:rsidR="007603CD" w:rsidRPr="00D3454D" w14:paraId="3494A12F" w14:textId="77777777" w:rsidTr="006A24E3">
        <w:trPr>
          <w:jc w:val="center"/>
        </w:trPr>
        <w:tc>
          <w:tcPr>
            <w:tcW w:w="4876" w:type="dxa"/>
            <w:tcBorders>
              <w:top w:val="nil"/>
              <w:left w:val="nil"/>
              <w:bottom w:val="nil"/>
              <w:right w:val="nil"/>
            </w:tcBorders>
          </w:tcPr>
          <w:p w14:paraId="6D2F3042" w14:textId="77777777" w:rsidR="00FC7A6B" w:rsidRPr="00D3454D" w:rsidRDefault="00FC7A6B" w:rsidP="006A24E3">
            <w:pPr>
              <w:pStyle w:val="Normal6a"/>
            </w:pPr>
            <w:r w:rsidRPr="00D3454D">
              <w:t>2.</w:t>
            </w:r>
            <w:r w:rsidRPr="00D3454D">
              <w:tab/>
              <w:t xml:space="preserve">Uanset stk. 1 finder dette direktiv ikke anvendelse på selskaber eller faste driftssteder med et ultimativt moderselskab uden for Unionen, når koncernens samlede indtægter i Unionen enten ikke overstiger </w:t>
            </w:r>
            <w:r w:rsidRPr="00D3454D">
              <w:rPr>
                <w:b/>
                <w:i/>
              </w:rPr>
              <w:t>5 </w:t>
            </w:r>
            <w:r w:rsidRPr="00D3454D">
              <w:t xml:space="preserve">% af koncernens samlede indtægter baseret på dens konsoliderede regnskab eller et beløb på </w:t>
            </w:r>
            <w:r w:rsidRPr="00D3454D">
              <w:rPr>
                <w:b/>
                <w:i/>
              </w:rPr>
              <w:t>50</w:t>
            </w:r>
            <w:r w:rsidRPr="00D3454D">
              <w:t> mio. EUR inden for mindst to af de seneste fire regnskabsår. Dette berører ikke den i stk. 7 omhandlede ret til at vælge at deltage i ordningen.</w:t>
            </w:r>
          </w:p>
        </w:tc>
        <w:tc>
          <w:tcPr>
            <w:tcW w:w="4876" w:type="dxa"/>
            <w:tcBorders>
              <w:top w:val="nil"/>
              <w:left w:val="nil"/>
              <w:bottom w:val="nil"/>
              <w:right w:val="nil"/>
            </w:tcBorders>
          </w:tcPr>
          <w:p w14:paraId="465B3888" w14:textId="77777777" w:rsidR="00FC7A6B" w:rsidRPr="00D3454D" w:rsidRDefault="00FC7A6B" w:rsidP="006A24E3">
            <w:pPr>
              <w:pStyle w:val="Normal6a"/>
            </w:pPr>
            <w:r w:rsidRPr="00D3454D">
              <w:t>2.</w:t>
            </w:r>
            <w:r w:rsidRPr="00D3454D">
              <w:tab/>
              <w:t xml:space="preserve">Uanset stk. 1 finder dette direktiv ikke anvendelse på selskaber eller faste driftssteder med et ultimativt moderselskab uden for Unionen, når koncernens samlede indtægter i Unionen enten ikke overstiger </w:t>
            </w:r>
            <w:r w:rsidRPr="00D3454D">
              <w:rPr>
                <w:b/>
                <w:i/>
              </w:rPr>
              <w:t>2 </w:t>
            </w:r>
            <w:r w:rsidRPr="00D3454D">
              <w:t xml:space="preserve">% af koncernens samlede indtægter baseret på dens konsoliderede regnskab eller et beløb på </w:t>
            </w:r>
            <w:r w:rsidRPr="00D3454D">
              <w:rPr>
                <w:b/>
                <w:i/>
              </w:rPr>
              <w:t>20</w:t>
            </w:r>
            <w:r w:rsidRPr="00D3454D">
              <w:t> mio. EUR inden for mindst to af de seneste fire regnskabsår. Dette berører ikke den i stk. 7 omhandlede ret til at vælge at deltage i ordningen.</w:t>
            </w:r>
          </w:p>
        </w:tc>
      </w:tr>
    </w:tbl>
    <w:p w14:paraId="44F85181"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055B9C02" w14:textId="77777777" w:rsidR="00FC7A6B" w:rsidRPr="00D3454D" w:rsidRDefault="00FC7A6B" w:rsidP="00FC7A6B">
      <w:r w:rsidRPr="00D3454D">
        <w:rPr>
          <w:rStyle w:val="HideTWBExt"/>
          <w:noProof w:val="0"/>
        </w:rPr>
        <w:t>&lt;/Amend&gt;</w:t>
      </w:r>
    </w:p>
    <w:p w14:paraId="457DF660"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216</w:t>
      </w:r>
      <w:r w:rsidRPr="00D3454D">
        <w:rPr>
          <w:rStyle w:val="HideTWBExt"/>
          <w:b w:val="0"/>
          <w:noProof w:val="0"/>
        </w:rPr>
        <w:t>&lt;/NumAm&gt;</w:t>
      </w:r>
    </w:p>
    <w:p w14:paraId="0C618FDA" w14:textId="77777777" w:rsidR="00FC7A6B" w:rsidRPr="00D3454D" w:rsidRDefault="00FC7A6B" w:rsidP="00FC7A6B">
      <w:pPr>
        <w:pStyle w:val="NormalBold"/>
      </w:pPr>
      <w:r w:rsidRPr="00D3454D">
        <w:rPr>
          <w:rStyle w:val="HideTWBExt"/>
          <w:b w:val="0"/>
          <w:noProof w:val="0"/>
        </w:rPr>
        <w:t>&lt;RepeatBlock-By&gt;&lt;Members&gt;</w:t>
      </w:r>
      <w:r w:rsidRPr="00D3454D">
        <w:t>Markus Ferber</w:t>
      </w:r>
      <w:r w:rsidRPr="00D3454D">
        <w:rPr>
          <w:rStyle w:val="HideTWBExt"/>
          <w:b w:val="0"/>
          <w:noProof w:val="0"/>
        </w:rPr>
        <w:t>&lt;/Members&gt;</w:t>
      </w:r>
    </w:p>
    <w:p w14:paraId="15D862E8" w14:textId="77777777" w:rsidR="00FC7A6B" w:rsidRPr="00D3454D" w:rsidRDefault="00FC7A6B" w:rsidP="00FC7A6B">
      <w:pPr>
        <w:pStyle w:val="NormalBold"/>
      </w:pPr>
      <w:r w:rsidRPr="00D3454D">
        <w:rPr>
          <w:rStyle w:val="HideTWBExt"/>
          <w:b w:val="0"/>
          <w:noProof w:val="0"/>
        </w:rPr>
        <w:t>&lt;/RepeatBlock-By&gt;</w:t>
      </w:r>
    </w:p>
    <w:p w14:paraId="2957276A"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0F8FCBC7" w14:textId="77777777" w:rsidR="00FC7A6B" w:rsidRPr="00D3454D" w:rsidRDefault="00FC7A6B" w:rsidP="00FC7A6B">
      <w:pPr>
        <w:pStyle w:val="NormalBold"/>
      </w:pPr>
      <w:r w:rsidRPr="00D3454D">
        <w:rPr>
          <w:rStyle w:val="HideTWBExt"/>
          <w:b w:val="0"/>
          <w:noProof w:val="0"/>
        </w:rPr>
        <w:t>&lt;Article&gt;</w:t>
      </w:r>
      <w:r w:rsidRPr="00D3454D">
        <w:t>Artikel 2 – stk. 2</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ECCAEFE" w14:textId="77777777" w:rsidTr="006A24E3">
        <w:trPr>
          <w:trHeight w:hRule="exact" w:val="240"/>
          <w:jc w:val="center"/>
        </w:trPr>
        <w:tc>
          <w:tcPr>
            <w:tcW w:w="9752" w:type="dxa"/>
            <w:gridSpan w:val="2"/>
            <w:tcBorders>
              <w:top w:val="nil"/>
              <w:left w:val="nil"/>
              <w:bottom w:val="nil"/>
              <w:right w:val="nil"/>
            </w:tcBorders>
          </w:tcPr>
          <w:p w14:paraId="1A894299" w14:textId="77777777" w:rsidR="00FC7A6B" w:rsidRPr="00D3454D" w:rsidRDefault="00FC7A6B" w:rsidP="006A24E3"/>
        </w:tc>
      </w:tr>
      <w:tr w:rsidR="007603CD" w:rsidRPr="00D3454D" w14:paraId="37F850D4" w14:textId="77777777" w:rsidTr="006A24E3">
        <w:trPr>
          <w:trHeight w:val="240"/>
          <w:jc w:val="center"/>
        </w:trPr>
        <w:tc>
          <w:tcPr>
            <w:tcW w:w="4876" w:type="dxa"/>
            <w:tcBorders>
              <w:top w:val="nil"/>
              <w:left w:val="nil"/>
              <w:bottom w:val="nil"/>
              <w:right w:val="nil"/>
            </w:tcBorders>
          </w:tcPr>
          <w:p w14:paraId="2D61FDB9"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234F6592" w14:textId="77777777" w:rsidR="00FC7A6B" w:rsidRPr="00D3454D" w:rsidRDefault="00FC7A6B" w:rsidP="006A24E3">
            <w:pPr>
              <w:pStyle w:val="AmColumnHeading"/>
            </w:pPr>
            <w:r w:rsidRPr="00D3454D">
              <w:t>Ændringsforslag</w:t>
            </w:r>
          </w:p>
        </w:tc>
      </w:tr>
      <w:tr w:rsidR="007603CD" w:rsidRPr="00D3454D" w14:paraId="522505CC" w14:textId="77777777" w:rsidTr="006A24E3">
        <w:trPr>
          <w:jc w:val="center"/>
        </w:trPr>
        <w:tc>
          <w:tcPr>
            <w:tcW w:w="4876" w:type="dxa"/>
            <w:tcBorders>
              <w:top w:val="nil"/>
              <w:left w:val="nil"/>
              <w:bottom w:val="nil"/>
              <w:right w:val="nil"/>
            </w:tcBorders>
          </w:tcPr>
          <w:p w14:paraId="4C41B719" w14:textId="77777777" w:rsidR="00FC7A6B" w:rsidRPr="00D3454D" w:rsidRDefault="00FC7A6B" w:rsidP="006A24E3">
            <w:pPr>
              <w:pStyle w:val="Normal6a"/>
            </w:pPr>
            <w:r w:rsidRPr="00D3454D">
              <w:t>2.</w:t>
            </w:r>
            <w:r w:rsidRPr="00D3454D">
              <w:tab/>
              <w:t xml:space="preserve">Uanset stk. 1 finder dette direktiv ikke anvendelse på selskaber eller faste driftssteder med et ultimativt moderselskab uden for Unionen, når koncernens samlede indtægter i Unionen enten ikke overstiger </w:t>
            </w:r>
            <w:r w:rsidRPr="00D3454D">
              <w:rPr>
                <w:b/>
                <w:i/>
              </w:rPr>
              <w:t>5 </w:t>
            </w:r>
            <w:r w:rsidRPr="00D3454D">
              <w:t xml:space="preserve">% af koncernens samlede indtægter baseret på dens konsoliderede regnskab eller et beløb på </w:t>
            </w:r>
            <w:r w:rsidRPr="00D3454D">
              <w:rPr>
                <w:b/>
                <w:i/>
              </w:rPr>
              <w:t>50</w:t>
            </w:r>
            <w:r w:rsidRPr="00D3454D">
              <w:t> mio. EUR inden for mindst to af de seneste fire regnskabsår. Dette berører ikke den i stk. 7 omhandlede ret til at vælge at deltage i ordningen.</w:t>
            </w:r>
          </w:p>
        </w:tc>
        <w:tc>
          <w:tcPr>
            <w:tcW w:w="4876" w:type="dxa"/>
            <w:tcBorders>
              <w:top w:val="nil"/>
              <w:left w:val="nil"/>
              <w:bottom w:val="nil"/>
              <w:right w:val="nil"/>
            </w:tcBorders>
          </w:tcPr>
          <w:p w14:paraId="101A0B02" w14:textId="77777777" w:rsidR="00FC7A6B" w:rsidRPr="00D3454D" w:rsidRDefault="00FC7A6B" w:rsidP="006A24E3">
            <w:pPr>
              <w:pStyle w:val="Normal6a"/>
            </w:pPr>
            <w:r w:rsidRPr="00D3454D">
              <w:t>2.</w:t>
            </w:r>
            <w:r w:rsidRPr="00D3454D">
              <w:tab/>
              <w:t xml:space="preserve">Uanset stk. 1 finder dette direktiv ikke anvendelse på selskaber eller faste driftssteder med et ultimativt moderselskab uden for Unionen, når koncernens samlede indtægter i Unionen enten ikke overstiger </w:t>
            </w:r>
            <w:r w:rsidRPr="00D3454D">
              <w:rPr>
                <w:b/>
                <w:i/>
              </w:rPr>
              <w:t>7 </w:t>
            </w:r>
            <w:r w:rsidRPr="00D3454D">
              <w:t xml:space="preserve">% af koncernens samlede indtægter baseret på dens konsoliderede regnskab eller et beløb på </w:t>
            </w:r>
            <w:r w:rsidRPr="00D3454D">
              <w:rPr>
                <w:b/>
                <w:i/>
              </w:rPr>
              <w:t>60</w:t>
            </w:r>
            <w:r w:rsidRPr="00D3454D">
              <w:t> mio. EUR inden for mindst to af de seneste fire regnskabsår. Dette berører ikke den i stk. 7 omhandlede ret til at vælge at deltage i ordningen.</w:t>
            </w:r>
          </w:p>
        </w:tc>
      </w:tr>
    </w:tbl>
    <w:p w14:paraId="715C342E"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794AB714" w14:textId="77777777" w:rsidR="00FC7A6B" w:rsidRPr="00D3454D" w:rsidRDefault="00FC7A6B" w:rsidP="00FC7A6B">
      <w:r w:rsidRPr="00D3454D">
        <w:rPr>
          <w:rStyle w:val="HideTWBExt"/>
          <w:noProof w:val="0"/>
        </w:rPr>
        <w:t>&lt;/Amend&gt;</w:t>
      </w:r>
    </w:p>
    <w:p w14:paraId="067DEFB3"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217</w:t>
      </w:r>
      <w:r w:rsidRPr="00D3454D">
        <w:rPr>
          <w:rStyle w:val="HideTWBExt"/>
          <w:b w:val="0"/>
          <w:noProof w:val="0"/>
        </w:rPr>
        <w:t>&lt;/NumAm&gt;</w:t>
      </w:r>
    </w:p>
    <w:p w14:paraId="286153E3" w14:textId="77777777" w:rsidR="00FC7A6B" w:rsidRPr="00D3454D" w:rsidRDefault="00FC7A6B" w:rsidP="00FC7A6B">
      <w:pPr>
        <w:pStyle w:val="NormalBold"/>
      </w:pPr>
      <w:r w:rsidRPr="00D3454D">
        <w:rPr>
          <w:rStyle w:val="HideTWBExt"/>
          <w:b w:val="0"/>
          <w:noProof w:val="0"/>
        </w:rPr>
        <w:t>&lt;RepeatBlock-By&gt;&lt;Members&gt;</w:t>
      </w:r>
      <w:r w:rsidRPr="00D3454D">
        <w:t>Danuše Nerudová</w:t>
      </w:r>
      <w:r w:rsidRPr="00D3454D">
        <w:rPr>
          <w:rStyle w:val="HideTWBExt"/>
          <w:b w:val="0"/>
          <w:noProof w:val="0"/>
        </w:rPr>
        <w:t>&lt;/Members&gt;</w:t>
      </w:r>
    </w:p>
    <w:p w14:paraId="38DBE53C" w14:textId="77777777" w:rsidR="00FC7A6B" w:rsidRPr="00D3454D" w:rsidRDefault="00FC7A6B" w:rsidP="00FC7A6B">
      <w:pPr>
        <w:pStyle w:val="NormalBold"/>
      </w:pPr>
      <w:r w:rsidRPr="00D3454D">
        <w:rPr>
          <w:rStyle w:val="HideTWBExt"/>
          <w:b w:val="0"/>
          <w:noProof w:val="0"/>
        </w:rPr>
        <w:t>&lt;/RepeatBlock-By&gt;</w:t>
      </w:r>
    </w:p>
    <w:p w14:paraId="66F60A5B"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07F843EA" w14:textId="77777777" w:rsidR="00FC7A6B" w:rsidRPr="00D3454D" w:rsidRDefault="00FC7A6B" w:rsidP="00FC7A6B">
      <w:pPr>
        <w:pStyle w:val="NormalBold"/>
      </w:pPr>
      <w:r w:rsidRPr="00D3454D">
        <w:rPr>
          <w:rStyle w:val="HideTWBExt"/>
          <w:b w:val="0"/>
          <w:noProof w:val="0"/>
        </w:rPr>
        <w:t>&lt;Article&gt;</w:t>
      </w:r>
      <w:r w:rsidRPr="00D3454D">
        <w:t>Artikel 2 – stk. 2</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DEEF373" w14:textId="77777777" w:rsidTr="006A24E3">
        <w:trPr>
          <w:trHeight w:hRule="exact" w:val="240"/>
          <w:jc w:val="center"/>
        </w:trPr>
        <w:tc>
          <w:tcPr>
            <w:tcW w:w="9752" w:type="dxa"/>
            <w:gridSpan w:val="2"/>
            <w:tcBorders>
              <w:top w:val="nil"/>
              <w:left w:val="nil"/>
              <w:bottom w:val="nil"/>
              <w:right w:val="nil"/>
            </w:tcBorders>
          </w:tcPr>
          <w:p w14:paraId="5A522F57" w14:textId="77777777" w:rsidR="00FC7A6B" w:rsidRPr="00D3454D" w:rsidRDefault="00FC7A6B" w:rsidP="006A24E3"/>
        </w:tc>
      </w:tr>
      <w:tr w:rsidR="007603CD" w:rsidRPr="00D3454D" w14:paraId="106A93CB" w14:textId="77777777" w:rsidTr="006A24E3">
        <w:trPr>
          <w:trHeight w:val="240"/>
          <w:jc w:val="center"/>
        </w:trPr>
        <w:tc>
          <w:tcPr>
            <w:tcW w:w="4876" w:type="dxa"/>
            <w:tcBorders>
              <w:top w:val="nil"/>
              <w:left w:val="nil"/>
              <w:bottom w:val="nil"/>
              <w:right w:val="nil"/>
            </w:tcBorders>
          </w:tcPr>
          <w:p w14:paraId="72FE4A42"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2073AAC2" w14:textId="77777777" w:rsidR="00FC7A6B" w:rsidRPr="00D3454D" w:rsidRDefault="00FC7A6B" w:rsidP="006A24E3">
            <w:pPr>
              <w:pStyle w:val="AmColumnHeading"/>
            </w:pPr>
            <w:r w:rsidRPr="00D3454D">
              <w:t>Ændringsforslag</w:t>
            </w:r>
          </w:p>
        </w:tc>
      </w:tr>
      <w:tr w:rsidR="007603CD" w:rsidRPr="00D3454D" w14:paraId="69AE0367" w14:textId="77777777" w:rsidTr="006A24E3">
        <w:trPr>
          <w:jc w:val="center"/>
        </w:trPr>
        <w:tc>
          <w:tcPr>
            <w:tcW w:w="4876" w:type="dxa"/>
            <w:tcBorders>
              <w:top w:val="nil"/>
              <w:left w:val="nil"/>
              <w:bottom w:val="nil"/>
              <w:right w:val="nil"/>
            </w:tcBorders>
          </w:tcPr>
          <w:p w14:paraId="63B498E1" w14:textId="77777777" w:rsidR="00FC7A6B" w:rsidRPr="00D3454D" w:rsidRDefault="00FC7A6B" w:rsidP="006A24E3">
            <w:pPr>
              <w:pStyle w:val="Normal6a"/>
            </w:pPr>
            <w:r w:rsidRPr="00D3454D">
              <w:t>2.</w:t>
            </w:r>
            <w:r w:rsidRPr="00D3454D">
              <w:tab/>
              <w:t xml:space="preserve">Uanset stk. 1 finder dette direktiv ikke anvendelse på selskaber eller faste driftssteder med et ultimativt moderselskab uden for Unionen, når koncernens samlede indtægter i Unionen enten ikke overstiger 5 % af koncernens samlede indtægter baseret på dens konsoliderede regnskab eller et beløb på </w:t>
            </w:r>
            <w:r w:rsidRPr="00D3454D">
              <w:rPr>
                <w:b/>
                <w:i/>
              </w:rPr>
              <w:t>50</w:t>
            </w:r>
            <w:r w:rsidRPr="00D3454D">
              <w:t> mio. EUR inden for mindst to af de seneste fire regnskabsår. Dette berører ikke den i stk. 7 omhandlede ret til at vælge at deltage i ordningen.</w:t>
            </w:r>
          </w:p>
        </w:tc>
        <w:tc>
          <w:tcPr>
            <w:tcW w:w="4876" w:type="dxa"/>
            <w:tcBorders>
              <w:top w:val="nil"/>
              <w:left w:val="nil"/>
              <w:bottom w:val="nil"/>
              <w:right w:val="nil"/>
            </w:tcBorders>
          </w:tcPr>
          <w:p w14:paraId="2259CA2E" w14:textId="77777777" w:rsidR="00FC7A6B" w:rsidRPr="00D3454D" w:rsidRDefault="00FC7A6B" w:rsidP="006A24E3">
            <w:pPr>
              <w:pStyle w:val="Normal6a"/>
            </w:pPr>
            <w:r w:rsidRPr="00D3454D">
              <w:t>2.</w:t>
            </w:r>
            <w:r w:rsidRPr="00D3454D">
              <w:tab/>
              <w:t xml:space="preserve">Uanset stk. 1 finder dette direktiv ikke anvendelse på selskaber eller faste driftssteder med et ultimativt moderselskab uden for Unionen, når koncernens samlede indtægter i Unionen enten ikke overstiger 5 % af koncernens samlede indtægter baseret på dens konsoliderede regnskab eller et beløb på </w:t>
            </w:r>
            <w:r w:rsidRPr="00D3454D">
              <w:rPr>
                <w:b/>
                <w:i/>
              </w:rPr>
              <w:t>60</w:t>
            </w:r>
            <w:r w:rsidRPr="00D3454D">
              <w:t> mio. EUR inden for mindst to af de seneste fire regnskabsår. Dette berører ikke den i stk. 7 omhandlede ret til at vælge at deltage i ordningen.</w:t>
            </w:r>
          </w:p>
        </w:tc>
      </w:tr>
    </w:tbl>
    <w:p w14:paraId="53C56534"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56C84D1D" w14:textId="77777777" w:rsidR="00FC7A6B" w:rsidRPr="00D3454D" w:rsidRDefault="00FC7A6B" w:rsidP="00FC7A6B">
      <w:r w:rsidRPr="00D3454D">
        <w:rPr>
          <w:rStyle w:val="HideTWBExt"/>
          <w:noProof w:val="0"/>
        </w:rPr>
        <w:t>&lt;/Amend&gt;</w:t>
      </w:r>
    </w:p>
    <w:p w14:paraId="7EACE93D"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218</w:t>
      </w:r>
      <w:r w:rsidRPr="00D3454D">
        <w:rPr>
          <w:rStyle w:val="HideTWBExt"/>
          <w:b w:val="0"/>
          <w:noProof w:val="0"/>
        </w:rPr>
        <w:t>&lt;/NumAm&gt;</w:t>
      </w:r>
    </w:p>
    <w:p w14:paraId="4A7CC744" w14:textId="77777777" w:rsidR="00FC7A6B" w:rsidRPr="00D3454D" w:rsidRDefault="00FC7A6B" w:rsidP="00FC7A6B">
      <w:pPr>
        <w:pStyle w:val="NormalBold"/>
      </w:pPr>
      <w:r w:rsidRPr="00D3454D">
        <w:rPr>
          <w:rStyle w:val="HideTWBExt"/>
          <w:b w:val="0"/>
          <w:noProof w:val="0"/>
        </w:rPr>
        <w:t>&lt;RepeatBlock-By&gt;&lt;Members&gt;</w:t>
      </w:r>
      <w:r w:rsidRPr="00D3454D">
        <w:t>Michalis Hadjipantela, Danuše Nerudová</w:t>
      </w:r>
      <w:r w:rsidRPr="00D3454D">
        <w:rPr>
          <w:rStyle w:val="HideTWBExt"/>
          <w:b w:val="0"/>
          <w:noProof w:val="0"/>
        </w:rPr>
        <w:t>&lt;/Members&gt;</w:t>
      </w:r>
    </w:p>
    <w:p w14:paraId="2FF54A28" w14:textId="77777777" w:rsidR="00FC7A6B" w:rsidRPr="00D3454D" w:rsidRDefault="00FC7A6B" w:rsidP="00FC7A6B">
      <w:pPr>
        <w:pStyle w:val="NormalBold"/>
      </w:pPr>
      <w:r w:rsidRPr="00D3454D">
        <w:rPr>
          <w:rStyle w:val="HideTWBExt"/>
          <w:b w:val="0"/>
          <w:noProof w:val="0"/>
        </w:rPr>
        <w:t>&lt;/RepeatBlock-By&gt;</w:t>
      </w:r>
    </w:p>
    <w:p w14:paraId="702A9AD3"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2D8276A2" w14:textId="77777777" w:rsidR="00FC7A6B" w:rsidRPr="00D3454D" w:rsidRDefault="00FC7A6B" w:rsidP="00FC7A6B">
      <w:pPr>
        <w:pStyle w:val="NormalBold"/>
      </w:pPr>
      <w:r w:rsidRPr="00D3454D">
        <w:rPr>
          <w:rStyle w:val="HideTWBExt"/>
          <w:b w:val="0"/>
          <w:noProof w:val="0"/>
        </w:rPr>
        <w:t>&lt;Article&gt;</w:t>
      </w:r>
      <w:r w:rsidRPr="00D3454D">
        <w:t>Artikel 2 – stk. 2</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0C6D11F7" w14:textId="77777777" w:rsidTr="006A24E3">
        <w:trPr>
          <w:trHeight w:hRule="exact" w:val="240"/>
          <w:jc w:val="center"/>
        </w:trPr>
        <w:tc>
          <w:tcPr>
            <w:tcW w:w="9752" w:type="dxa"/>
            <w:gridSpan w:val="2"/>
            <w:tcBorders>
              <w:top w:val="nil"/>
              <w:left w:val="nil"/>
              <w:bottom w:val="nil"/>
              <w:right w:val="nil"/>
            </w:tcBorders>
          </w:tcPr>
          <w:p w14:paraId="010DE093" w14:textId="77777777" w:rsidR="00FC7A6B" w:rsidRPr="00D3454D" w:rsidRDefault="00FC7A6B" w:rsidP="006A24E3"/>
        </w:tc>
      </w:tr>
      <w:tr w:rsidR="007603CD" w:rsidRPr="00D3454D" w14:paraId="7E017DF9" w14:textId="77777777" w:rsidTr="006A24E3">
        <w:trPr>
          <w:trHeight w:val="240"/>
          <w:jc w:val="center"/>
        </w:trPr>
        <w:tc>
          <w:tcPr>
            <w:tcW w:w="4876" w:type="dxa"/>
            <w:tcBorders>
              <w:top w:val="nil"/>
              <w:left w:val="nil"/>
              <w:bottom w:val="nil"/>
              <w:right w:val="nil"/>
            </w:tcBorders>
          </w:tcPr>
          <w:p w14:paraId="4F56EACD"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547A970C" w14:textId="77777777" w:rsidR="00FC7A6B" w:rsidRPr="00D3454D" w:rsidRDefault="00FC7A6B" w:rsidP="006A24E3">
            <w:pPr>
              <w:pStyle w:val="AmColumnHeading"/>
            </w:pPr>
            <w:r w:rsidRPr="00D3454D">
              <w:t>Ændringsforslag</w:t>
            </w:r>
          </w:p>
        </w:tc>
      </w:tr>
      <w:tr w:rsidR="007603CD" w:rsidRPr="00D3454D" w14:paraId="4C5F00BF" w14:textId="77777777" w:rsidTr="006A24E3">
        <w:trPr>
          <w:jc w:val="center"/>
        </w:trPr>
        <w:tc>
          <w:tcPr>
            <w:tcW w:w="4876" w:type="dxa"/>
            <w:tcBorders>
              <w:top w:val="nil"/>
              <w:left w:val="nil"/>
              <w:bottom w:val="nil"/>
              <w:right w:val="nil"/>
            </w:tcBorders>
          </w:tcPr>
          <w:p w14:paraId="1A4AB8C3" w14:textId="77777777" w:rsidR="00FC7A6B" w:rsidRPr="00D3454D" w:rsidRDefault="00FC7A6B" w:rsidP="006A24E3">
            <w:pPr>
              <w:pStyle w:val="Normal6a"/>
            </w:pPr>
            <w:r w:rsidRPr="00D3454D">
              <w:t>2.</w:t>
            </w:r>
            <w:r w:rsidRPr="00D3454D">
              <w:tab/>
              <w:t>Uanset stk. 1 finder dette direktiv ikke anvendelse på selskaber eller faste driftssteder med et ultimativt moderselskab uden for Unionen, når koncernens samlede indtægter i Unionen enten ikke overstiger 5 % af koncernens samlede indtægter baseret på dens konsoliderede regnskab eller et beløb på 50 mio. EUR inden for mindst to af de seneste fire regnskabsår. Dette berører ikke den i stk. 7 omhandlede ret til at vælge at deltage i ordningen.</w:t>
            </w:r>
          </w:p>
        </w:tc>
        <w:tc>
          <w:tcPr>
            <w:tcW w:w="4876" w:type="dxa"/>
            <w:tcBorders>
              <w:top w:val="nil"/>
              <w:left w:val="nil"/>
              <w:bottom w:val="nil"/>
              <w:right w:val="nil"/>
            </w:tcBorders>
          </w:tcPr>
          <w:p w14:paraId="3F9EDBB2" w14:textId="77777777" w:rsidR="00FC7A6B" w:rsidRPr="00D3454D" w:rsidRDefault="00FC7A6B" w:rsidP="006A24E3">
            <w:pPr>
              <w:pStyle w:val="Normal6a"/>
            </w:pPr>
            <w:r w:rsidRPr="00D3454D">
              <w:t>2.</w:t>
            </w:r>
            <w:r w:rsidRPr="00D3454D">
              <w:tab/>
              <w:t xml:space="preserve">Uanset stk. 1 finder dette direktiv ikke anvendelse på selskaber eller faste driftssteder med et ultimativt moderselskab uden for Unionen, når koncernens samlede indtægter i Unionen enten ikke overstiger 5 % af koncernens samlede indtægter baseret på dens konsoliderede regnskab eller et beløb på 50 mio. EUR inden for mindst to af de seneste fire regnskabsår. Dette berører ikke den i stk. 7 omhandlede ret til at vælge at deltage i ordningen. </w:t>
            </w:r>
            <w:r w:rsidRPr="00D3454D">
              <w:rPr>
                <w:b/>
                <w:i/>
              </w:rPr>
              <w:t>Kommissionen tager i forbindelse med sin gennemgang og rapport i overensstemmelse med artikel 77 særligt hensyn til bilaterale beskatningsaftaler i forbindelse med førtiltrædelse og vurderer deres samspil med denne undtagelse.</w:t>
            </w:r>
          </w:p>
        </w:tc>
      </w:tr>
    </w:tbl>
    <w:p w14:paraId="73AC8B5B"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3D6B1872" w14:textId="77777777" w:rsidR="00FC7A6B" w:rsidRPr="00D3454D" w:rsidRDefault="00FC7A6B" w:rsidP="00FC7A6B">
      <w:r w:rsidRPr="00D3454D">
        <w:rPr>
          <w:rStyle w:val="HideTWBExt"/>
          <w:noProof w:val="0"/>
        </w:rPr>
        <w:t>&lt;/Amend&gt;</w:t>
      </w:r>
    </w:p>
    <w:p w14:paraId="7AE38E47"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219</w:t>
      </w:r>
      <w:r w:rsidRPr="00D3454D">
        <w:rPr>
          <w:rStyle w:val="HideTWBExt"/>
          <w:b w:val="0"/>
          <w:noProof w:val="0"/>
        </w:rPr>
        <w:t>&lt;/NumAm&gt;</w:t>
      </w:r>
    </w:p>
    <w:p w14:paraId="06D63893"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63451FC4"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6DE07D2A" w14:textId="77777777" w:rsidR="00FC7A6B" w:rsidRPr="00D3454D" w:rsidRDefault="00FC7A6B" w:rsidP="00FC7A6B">
      <w:pPr>
        <w:pStyle w:val="NormalBold"/>
      </w:pPr>
      <w:r w:rsidRPr="00D3454D">
        <w:rPr>
          <w:rStyle w:val="HideTWBExt"/>
          <w:b w:val="0"/>
          <w:noProof w:val="0"/>
        </w:rPr>
        <w:t>&lt;/RepeatBlock-By&gt;</w:t>
      </w:r>
    </w:p>
    <w:p w14:paraId="582EA1BA"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0FFF44F3" w14:textId="77777777" w:rsidR="00FC7A6B" w:rsidRPr="00D3454D" w:rsidRDefault="00FC7A6B" w:rsidP="00FC7A6B">
      <w:pPr>
        <w:pStyle w:val="NormalBold"/>
      </w:pPr>
      <w:r w:rsidRPr="00D3454D">
        <w:rPr>
          <w:rStyle w:val="HideTWBExt"/>
          <w:b w:val="0"/>
          <w:noProof w:val="0"/>
        </w:rPr>
        <w:t>&lt;Article&gt;</w:t>
      </w:r>
      <w:r w:rsidRPr="00D3454D">
        <w:t>Artikel 2 – stk. 3</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0715091C" w14:textId="77777777" w:rsidTr="006A24E3">
        <w:trPr>
          <w:trHeight w:hRule="exact" w:val="240"/>
          <w:jc w:val="center"/>
        </w:trPr>
        <w:tc>
          <w:tcPr>
            <w:tcW w:w="9752" w:type="dxa"/>
            <w:gridSpan w:val="2"/>
            <w:tcBorders>
              <w:top w:val="nil"/>
              <w:left w:val="nil"/>
              <w:bottom w:val="nil"/>
              <w:right w:val="nil"/>
            </w:tcBorders>
          </w:tcPr>
          <w:p w14:paraId="4F04D2BA" w14:textId="77777777" w:rsidR="00FC7A6B" w:rsidRPr="00D3454D" w:rsidRDefault="00FC7A6B" w:rsidP="006A24E3"/>
        </w:tc>
      </w:tr>
      <w:tr w:rsidR="007603CD" w:rsidRPr="00D3454D" w14:paraId="1A732410" w14:textId="77777777" w:rsidTr="006A24E3">
        <w:trPr>
          <w:trHeight w:val="240"/>
          <w:jc w:val="center"/>
        </w:trPr>
        <w:tc>
          <w:tcPr>
            <w:tcW w:w="4876" w:type="dxa"/>
            <w:tcBorders>
              <w:top w:val="nil"/>
              <w:left w:val="nil"/>
              <w:bottom w:val="nil"/>
              <w:right w:val="nil"/>
            </w:tcBorders>
          </w:tcPr>
          <w:p w14:paraId="4D0B1AFD"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3E172F02" w14:textId="77777777" w:rsidR="00FC7A6B" w:rsidRPr="00D3454D" w:rsidRDefault="00FC7A6B" w:rsidP="006A24E3">
            <w:pPr>
              <w:pStyle w:val="AmColumnHeading"/>
            </w:pPr>
            <w:r w:rsidRPr="00D3454D">
              <w:t>Ændringsforslag</w:t>
            </w:r>
          </w:p>
        </w:tc>
      </w:tr>
      <w:tr w:rsidR="007603CD" w:rsidRPr="00D3454D" w14:paraId="6B5BB93C" w14:textId="77777777" w:rsidTr="006A24E3">
        <w:trPr>
          <w:jc w:val="center"/>
        </w:trPr>
        <w:tc>
          <w:tcPr>
            <w:tcW w:w="4876" w:type="dxa"/>
            <w:tcBorders>
              <w:top w:val="nil"/>
              <w:left w:val="nil"/>
              <w:bottom w:val="nil"/>
              <w:right w:val="nil"/>
            </w:tcBorders>
          </w:tcPr>
          <w:p w14:paraId="4E3B4677" w14:textId="77777777" w:rsidR="00FC7A6B" w:rsidRPr="00D3454D" w:rsidRDefault="00FC7A6B" w:rsidP="006A24E3">
            <w:pPr>
              <w:pStyle w:val="Normal6a"/>
            </w:pPr>
            <w:r w:rsidRPr="00D3454D">
              <w:t>3.</w:t>
            </w:r>
            <w:r w:rsidRPr="00D3454D">
              <w:tab/>
              <w:t xml:space="preserve">Hvis to eller flere koncerner fusionerer for at danne én samlet koncern, anses den i stk. 1 nævnte tærskel på </w:t>
            </w:r>
            <w:r w:rsidRPr="00D3454D">
              <w:rPr>
                <w:b/>
                <w:i/>
              </w:rPr>
              <w:t>750 000 000</w:t>
            </w:r>
            <w:r w:rsidRPr="00D3454D">
              <w:t xml:space="preserve"> EUR for at være opfyldt for ethvert regnskabsår forud for fusionen, hvis summen af de fusionerende koncerners samlede indtægter – som indregnet i hvert af deres konsoliderede regnskaber – for det pågældende regnskabsår er </w:t>
            </w:r>
            <w:r w:rsidRPr="00D3454D">
              <w:rPr>
                <w:b/>
                <w:i/>
              </w:rPr>
              <w:t>750 000 000</w:t>
            </w:r>
            <w:r w:rsidRPr="00D3454D">
              <w:t> EUR eller derover. Selskaber og faste driftssteder, der er medlem af den nyoprettede koncern, bliver omfattet af dette direktiv, hvis tærsklen var opfyldt i mindst to af de seneste fire regnskabsår.</w:t>
            </w:r>
          </w:p>
        </w:tc>
        <w:tc>
          <w:tcPr>
            <w:tcW w:w="4876" w:type="dxa"/>
            <w:tcBorders>
              <w:top w:val="nil"/>
              <w:left w:val="nil"/>
              <w:bottom w:val="nil"/>
              <w:right w:val="nil"/>
            </w:tcBorders>
          </w:tcPr>
          <w:p w14:paraId="530B161A" w14:textId="77777777" w:rsidR="00FC7A6B" w:rsidRPr="00D3454D" w:rsidRDefault="00FC7A6B" w:rsidP="006A24E3">
            <w:pPr>
              <w:pStyle w:val="Normal6a"/>
            </w:pPr>
            <w:r w:rsidRPr="00D3454D">
              <w:t>3.</w:t>
            </w:r>
            <w:r w:rsidRPr="00D3454D">
              <w:tab/>
              <w:t xml:space="preserve">Hvis to eller flere koncerner fusionerer for at danne én samlet koncern, anses den i stk. 1 nævnte tærskel på </w:t>
            </w:r>
            <w:r w:rsidRPr="00D3454D">
              <w:rPr>
                <w:b/>
                <w:i/>
              </w:rPr>
              <w:t>40 000 000</w:t>
            </w:r>
            <w:r w:rsidRPr="00D3454D">
              <w:t xml:space="preserve"> EUR for at være opfyldt for ethvert regnskabsår forud for fusionen, hvis summen af de fusionerende koncerners samlede indtægter – som indregnet i hvert af deres konsoliderede regnskaber – for det pågældende regnskabsår er </w:t>
            </w:r>
            <w:r w:rsidRPr="00D3454D">
              <w:rPr>
                <w:b/>
                <w:i/>
              </w:rPr>
              <w:t>40 000 000</w:t>
            </w:r>
            <w:r w:rsidRPr="00D3454D">
              <w:t> EUR eller derover. Selskaber og faste driftssteder, der er medlem af den nyoprettede koncern, bliver omfattet af dette direktiv, hvis tærsklen var opfyldt i mindst to af de seneste fire regnskabsår.</w:t>
            </w:r>
          </w:p>
        </w:tc>
      </w:tr>
    </w:tbl>
    <w:p w14:paraId="38DE322D"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3F37BA18" w14:textId="77777777" w:rsidR="00FC7A6B" w:rsidRPr="00D3454D" w:rsidRDefault="00FC7A6B" w:rsidP="00FC7A6B">
      <w:r w:rsidRPr="00D3454D">
        <w:rPr>
          <w:rStyle w:val="HideTWBExt"/>
          <w:noProof w:val="0"/>
        </w:rPr>
        <w:t>&lt;/Amend&gt;</w:t>
      </w:r>
    </w:p>
    <w:p w14:paraId="246E5A7B"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220</w:t>
      </w:r>
      <w:r w:rsidRPr="00D3454D">
        <w:rPr>
          <w:rStyle w:val="HideTWBExt"/>
          <w:b w:val="0"/>
          <w:noProof w:val="0"/>
        </w:rPr>
        <w:t>&lt;/NumAm&gt;</w:t>
      </w:r>
    </w:p>
    <w:p w14:paraId="3891DD14" w14:textId="77777777" w:rsidR="00FC7A6B" w:rsidRPr="00D3454D" w:rsidRDefault="00FC7A6B" w:rsidP="00FC7A6B">
      <w:pPr>
        <w:pStyle w:val="NormalBold"/>
      </w:pPr>
      <w:r w:rsidRPr="00D3454D">
        <w:rPr>
          <w:rStyle w:val="HideTWBExt"/>
          <w:b w:val="0"/>
          <w:noProof w:val="0"/>
        </w:rPr>
        <w:t>&lt;RepeatBlock-By&gt;&lt;Members&gt;</w:t>
      </w:r>
      <w:r w:rsidRPr="00D3454D">
        <w:t>Isabel Benjumea Benjumea</w:t>
      </w:r>
      <w:r w:rsidRPr="00D3454D">
        <w:rPr>
          <w:rStyle w:val="HideTWBExt"/>
          <w:b w:val="0"/>
          <w:noProof w:val="0"/>
        </w:rPr>
        <w:t>&lt;/Members&gt;</w:t>
      </w:r>
    </w:p>
    <w:p w14:paraId="4EDB0B2D" w14:textId="77777777" w:rsidR="00FC7A6B" w:rsidRPr="00D3454D" w:rsidRDefault="00FC7A6B" w:rsidP="00FC7A6B">
      <w:pPr>
        <w:pStyle w:val="NormalBold"/>
      </w:pPr>
      <w:r w:rsidRPr="00D3454D">
        <w:rPr>
          <w:rStyle w:val="HideTWBExt"/>
          <w:b w:val="0"/>
          <w:noProof w:val="0"/>
        </w:rPr>
        <w:t>&lt;/RepeatBlock-By&gt;</w:t>
      </w:r>
    </w:p>
    <w:p w14:paraId="44489F0E"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10AB088" w14:textId="77777777" w:rsidR="00FC7A6B" w:rsidRPr="00D3454D" w:rsidRDefault="00FC7A6B" w:rsidP="00FC7A6B">
      <w:pPr>
        <w:pStyle w:val="NormalBold"/>
      </w:pPr>
      <w:r w:rsidRPr="00D3454D">
        <w:rPr>
          <w:rStyle w:val="HideTWBExt"/>
          <w:b w:val="0"/>
          <w:noProof w:val="0"/>
        </w:rPr>
        <w:t>&lt;Article&gt;</w:t>
      </w:r>
      <w:r w:rsidRPr="00D3454D">
        <w:t>Artikel 2 – stk. 3</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89294D5" w14:textId="77777777" w:rsidTr="006A24E3">
        <w:trPr>
          <w:trHeight w:hRule="exact" w:val="240"/>
          <w:jc w:val="center"/>
        </w:trPr>
        <w:tc>
          <w:tcPr>
            <w:tcW w:w="9752" w:type="dxa"/>
            <w:gridSpan w:val="2"/>
            <w:tcBorders>
              <w:top w:val="nil"/>
              <w:left w:val="nil"/>
              <w:bottom w:val="nil"/>
              <w:right w:val="nil"/>
            </w:tcBorders>
          </w:tcPr>
          <w:p w14:paraId="02232016" w14:textId="77777777" w:rsidR="00FC7A6B" w:rsidRPr="00D3454D" w:rsidRDefault="00FC7A6B" w:rsidP="006A24E3"/>
        </w:tc>
      </w:tr>
      <w:tr w:rsidR="007603CD" w:rsidRPr="00D3454D" w14:paraId="1CA61473" w14:textId="77777777" w:rsidTr="006A24E3">
        <w:trPr>
          <w:trHeight w:val="240"/>
          <w:jc w:val="center"/>
        </w:trPr>
        <w:tc>
          <w:tcPr>
            <w:tcW w:w="4876" w:type="dxa"/>
            <w:tcBorders>
              <w:top w:val="nil"/>
              <w:left w:val="nil"/>
              <w:bottom w:val="nil"/>
              <w:right w:val="nil"/>
            </w:tcBorders>
          </w:tcPr>
          <w:p w14:paraId="4A6462A2"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0828B4A0" w14:textId="77777777" w:rsidR="00FC7A6B" w:rsidRPr="00D3454D" w:rsidRDefault="00FC7A6B" w:rsidP="006A24E3">
            <w:pPr>
              <w:pStyle w:val="AmColumnHeading"/>
            </w:pPr>
            <w:r w:rsidRPr="00D3454D">
              <w:t>Ændringsforslag</w:t>
            </w:r>
          </w:p>
        </w:tc>
      </w:tr>
      <w:tr w:rsidR="007603CD" w:rsidRPr="00D3454D" w14:paraId="5A6DCB50" w14:textId="77777777" w:rsidTr="006A24E3">
        <w:trPr>
          <w:jc w:val="center"/>
        </w:trPr>
        <w:tc>
          <w:tcPr>
            <w:tcW w:w="4876" w:type="dxa"/>
            <w:tcBorders>
              <w:top w:val="nil"/>
              <w:left w:val="nil"/>
              <w:bottom w:val="nil"/>
              <w:right w:val="nil"/>
            </w:tcBorders>
          </w:tcPr>
          <w:p w14:paraId="2A6B4DB4" w14:textId="77777777" w:rsidR="00FC7A6B" w:rsidRPr="00D3454D" w:rsidRDefault="00FC7A6B" w:rsidP="006A24E3">
            <w:pPr>
              <w:pStyle w:val="Normal6a"/>
            </w:pPr>
            <w:r w:rsidRPr="00D3454D">
              <w:t>3.</w:t>
            </w:r>
            <w:r w:rsidRPr="00D3454D">
              <w:tab/>
              <w:t xml:space="preserve">Hvis to eller flere koncerner fusionerer for at danne én samlet koncern, anses den i stk. 1 nævnte tærskel på </w:t>
            </w:r>
            <w:r w:rsidRPr="00D3454D">
              <w:rPr>
                <w:b/>
                <w:i/>
              </w:rPr>
              <w:t>750 000 000</w:t>
            </w:r>
            <w:r w:rsidRPr="00D3454D">
              <w:t xml:space="preserve"> EUR for at være opfyldt for ethvert regnskabsår forud for fusionen, hvis summen af de fusionerende koncerners samlede indtægter – som indregnet i hvert af deres konsoliderede regnskaber – for det pågældende regnskabsår er </w:t>
            </w:r>
            <w:r w:rsidRPr="00D3454D">
              <w:rPr>
                <w:b/>
                <w:i/>
              </w:rPr>
              <w:t>750 000 000</w:t>
            </w:r>
            <w:r w:rsidRPr="00D3454D">
              <w:t> EUR eller derover. Selskaber og faste driftssteder, der er medlem af den nyoprettede koncern, bliver omfattet af dette direktiv, hvis tærsklen var opfyldt i mindst to af de seneste fire regnskabsår.</w:t>
            </w:r>
          </w:p>
        </w:tc>
        <w:tc>
          <w:tcPr>
            <w:tcW w:w="4876" w:type="dxa"/>
            <w:tcBorders>
              <w:top w:val="nil"/>
              <w:left w:val="nil"/>
              <w:bottom w:val="nil"/>
              <w:right w:val="nil"/>
            </w:tcBorders>
          </w:tcPr>
          <w:p w14:paraId="7190C8A1" w14:textId="77777777" w:rsidR="00FC7A6B" w:rsidRPr="00D3454D" w:rsidRDefault="00FC7A6B" w:rsidP="006A24E3">
            <w:pPr>
              <w:pStyle w:val="Normal6a"/>
            </w:pPr>
            <w:r w:rsidRPr="00D3454D">
              <w:t>3.</w:t>
            </w:r>
            <w:r w:rsidRPr="00D3454D">
              <w:tab/>
              <w:t xml:space="preserve">Hvis to eller flere koncerner fusionerer for at danne én samlet koncern, anses den i stk. 1 nævnte tærskel på </w:t>
            </w:r>
            <w:r w:rsidRPr="00D3454D">
              <w:rPr>
                <w:b/>
                <w:i/>
              </w:rPr>
              <w:t>1 mia.</w:t>
            </w:r>
            <w:r w:rsidRPr="00D3454D">
              <w:t xml:space="preserve"> EUR for at være opfyldt for ethvert regnskabsår forud for fusionen, hvis summen af de fusionerende koncerners samlede indtægter – som indregnet i hvert af deres konsoliderede regnskaber – for det pågældende regnskabsår er </w:t>
            </w:r>
            <w:r w:rsidRPr="00D3454D">
              <w:rPr>
                <w:b/>
                <w:i/>
              </w:rPr>
              <w:t>1 mia.</w:t>
            </w:r>
            <w:r w:rsidRPr="00D3454D">
              <w:t> EUR eller derover. Selskaber og faste driftssteder, der er medlem af den nyoprettede koncern, bliver omfattet af dette direktiv, hvis tærsklen var opfyldt i mindst to af de seneste fire regnskabsår.</w:t>
            </w:r>
          </w:p>
        </w:tc>
      </w:tr>
    </w:tbl>
    <w:p w14:paraId="411D9B99"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27E706C3" w14:textId="77777777" w:rsidR="00FC7A6B" w:rsidRPr="00D3454D" w:rsidRDefault="00FC7A6B" w:rsidP="00FC7A6B">
      <w:r w:rsidRPr="00D3454D">
        <w:rPr>
          <w:rStyle w:val="HideTWBExt"/>
          <w:noProof w:val="0"/>
        </w:rPr>
        <w:t>&lt;/Amend&gt;</w:t>
      </w:r>
    </w:p>
    <w:p w14:paraId="34782EC4"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221</w:t>
      </w:r>
      <w:r w:rsidRPr="00D3454D">
        <w:rPr>
          <w:rStyle w:val="HideTWBExt"/>
          <w:b w:val="0"/>
          <w:noProof w:val="0"/>
        </w:rPr>
        <w:t>&lt;/NumAm&gt;</w:t>
      </w:r>
    </w:p>
    <w:p w14:paraId="01A6F7E3" w14:textId="77777777" w:rsidR="00FC7A6B" w:rsidRPr="00D3454D" w:rsidRDefault="00FC7A6B" w:rsidP="00FC7A6B">
      <w:pPr>
        <w:pStyle w:val="NormalBold"/>
      </w:pPr>
      <w:r w:rsidRPr="00D3454D">
        <w:rPr>
          <w:rStyle w:val="HideTWBExt"/>
          <w:b w:val="0"/>
          <w:noProof w:val="0"/>
        </w:rPr>
        <w:t>&lt;RepeatBlock-By&gt;&lt;Members&gt;</w:t>
      </w:r>
      <w:r w:rsidRPr="00D3454D">
        <w:t>Michalis Hadjipantela, Danuše Nerudová</w:t>
      </w:r>
      <w:r w:rsidRPr="00D3454D">
        <w:rPr>
          <w:rStyle w:val="HideTWBExt"/>
          <w:b w:val="0"/>
          <w:noProof w:val="0"/>
        </w:rPr>
        <w:t>&lt;/Members&gt;</w:t>
      </w:r>
    </w:p>
    <w:p w14:paraId="7D807B67" w14:textId="77777777" w:rsidR="00FC7A6B" w:rsidRPr="00D3454D" w:rsidRDefault="00FC7A6B" w:rsidP="00FC7A6B">
      <w:pPr>
        <w:pStyle w:val="NormalBold"/>
      </w:pPr>
      <w:r w:rsidRPr="00D3454D">
        <w:rPr>
          <w:rStyle w:val="HideTWBExt"/>
          <w:b w:val="0"/>
          <w:noProof w:val="0"/>
        </w:rPr>
        <w:t>&lt;/RepeatBlock-By&gt;</w:t>
      </w:r>
    </w:p>
    <w:p w14:paraId="450B2A9C"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586E825B" w14:textId="77777777" w:rsidR="00FC7A6B" w:rsidRPr="00D3454D" w:rsidRDefault="00FC7A6B" w:rsidP="00FC7A6B">
      <w:pPr>
        <w:pStyle w:val="NormalBold"/>
      </w:pPr>
      <w:r w:rsidRPr="00D3454D">
        <w:rPr>
          <w:rStyle w:val="HideTWBExt"/>
          <w:b w:val="0"/>
          <w:noProof w:val="0"/>
        </w:rPr>
        <w:t>&lt;Article&gt;</w:t>
      </w:r>
      <w:r w:rsidRPr="00D3454D">
        <w:t>Artikel 2 – stk. 3</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64B24A33" w14:textId="77777777" w:rsidTr="006A24E3">
        <w:trPr>
          <w:trHeight w:hRule="exact" w:val="240"/>
          <w:jc w:val="center"/>
        </w:trPr>
        <w:tc>
          <w:tcPr>
            <w:tcW w:w="9752" w:type="dxa"/>
            <w:gridSpan w:val="2"/>
            <w:tcBorders>
              <w:top w:val="nil"/>
              <w:left w:val="nil"/>
              <w:bottom w:val="nil"/>
              <w:right w:val="nil"/>
            </w:tcBorders>
          </w:tcPr>
          <w:p w14:paraId="228BB52D" w14:textId="77777777" w:rsidR="00FC7A6B" w:rsidRPr="00D3454D" w:rsidRDefault="00FC7A6B" w:rsidP="006A24E3"/>
        </w:tc>
      </w:tr>
      <w:tr w:rsidR="007603CD" w:rsidRPr="00D3454D" w14:paraId="5247D0FC" w14:textId="77777777" w:rsidTr="006A24E3">
        <w:trPr>
          <w:trHeight w:val="240"/>
          <w:jc w:val="center"/>
        </w:trPr>
        <w:tc>
          <w:tcPr>
            <w:tcW w:w="4876" w:type="dxa"/>
            <w:tcBorders>
              <w:top w:val="nil"/>
              <w:left w:val="nil"/>
              <w:bottom w:val="nil"/>
              <w:right w:val="nil"/>
            </w:tcBorders>
          </w:tcPr>
          <w:p w14:paraId="26D571FA"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6582496D" w14:textId="77777777" w:rsidR="00FC7A6B" w:rsidRPr="00D3454D" w:rsidRDefault="00FC7A6B" w:rsidP="006A24E3">
            <w:pPr>
              <w:pStyle w:val="AmColumnHeading"/>
            </w:pPr>
            <w:r w:rsidRPr="00D3454D">
              <w:t>Ændringsforslag</w:t>
            </w:r>
          </w:p>
        </w:tc>
      </w:tr>
      <w:tr w:rsidR="007603CD" w:rsidRPr="00D3454D" w14:paraId="576E9F0A" w14:textId="77777777" w:rsidTr="006A24E3">
        <w:trPr>
          <w:jc w:val="center"/>
        </w:trPr>
        <w:tc>
          <w:tcPr>
            <w:tcW w:w="4876" w:type="dxa"/>
            <w:tcBorders>
              <w:top w:val="nil"/>
              <w:left w:val="nil"/>
              <w:bottom w:val="nil"/>
              <w:right w:val="nil"/>
            </w:tcBorders>
          </w:tcPr>
          <w:p w14:paraId="28292D17" w14:textId="77777777" w:rsidR="00FC7A6B" w:rsidRPr="00D3454D" w:rsidRDefault="00FC7A6B" w:rsidP="006A24E3">
            <w:pPr>
              <w:pStyle w:val="Normal6a"/>
            </w:pPr>
            <w:r w:rsidRPr="00D3454D">
              <w:t>3.</w:t>
            </w:r>
            <w:r w:rsidRPr="00D3454D">
              <w:tab/>
              <w:t>Hvis to eller flere koncerner fusionerer for at danne én samlet koncern, anses den i stk. 1 nævnte tærskel på 750 000 000 EUR for at være opfyldt for ethvert regnskabsår forud for fusionen, hvis summen af de fusionerende koncerners samlede indtægter – som indregnet i hvert af deres konsoliderede regnskaber – for det pågældende regnskabsår er 750 000 000 EUR eller derover. Selskaber og faste driftssteder, der er medlem af den nyoprettede koncern, bliver omfattet af dette direktiv, hvis tærsklen var opfyldt i mindst to af de seneste fire regnskabsår.</w:t>
            </w:r>
          </w:p>
        </w:tc>
        <w:tc>
          <w:tcPr>
            <w:tcW w:w="4876" w:type="dxa"/>
            <w:tcBorders>
              <w:top w:val="nil"/>
              <w:left w:val="nil"/>
              <w:bottom w:val="nil"/>
              <w:right w:val="nil"/>
            </w:tcBorders>
          </w:tcPr>
          <w:p w14:paraId="4EB38127" w14:textId="77777777" w:rsidR="00FC7A6B" w:rsidRPr="00D3454D" w:rsidRDefault="00FC7A6B" w:rsidP="006A24E3">
            <w:pPr>
              <w:pStyle w:val="Normal6a"/>
            </w:pPr>
            <w:r w:rsidRPr="00D3454D">
              <w:t>3.</w:t>
            </w:r>
            <w:r w:rsidRPr="00D3454D">
              <w:tab/>
              <w:t xml:space="preserve">Hvis to eller flere koncerner fusionerer for at danne én samlet koncern, anses den i stk. 1 nævnte tærskel på 750 000 000 EUR for at være opfyldt for ethvert regnskabsår forud for fusionen, hvis summen af de fusionerende koncerners samlede indtægter – som indregnet i hvert af deres konsoliderede regnskaber – for det pågældende regnskabsår er 750 000 000 EUR eller derover. Selskaber og faste driftssteder, der er medlem af den nyoprettede koncern, bliver omfattet af dette direktiv, hvis tærsklen </w:t>
            </w:r>
            <w:r w:rsidRPr="00D3454D">
              <w:rPr>
                <w:b/>
                <w:i/>
              </w:rPr>
              <w:t>som defineret i anvendelsesområdet for direktiv (EU) 2022/2523 af 14. december 2022</w:t>
            </w:r>
            <w:r w:rsidRPr="00D3454D">
              <w:t xml:space="preserve"> var opfyldt i mindst to af de seneste fire regnskabsår.</w:t>
            </w:r>
          </w:p>
        </w:tc>
      </w:tr>
    </w:tbl>
    <w:p w14:paraId="49D835B9"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0691D40D" w14:textId="77777777" w:rsidR="00FC7A6B" w:rsidRPr="00D3454D" w:rsidRDefault="00FC7A6B" w:rsidP="00FC7A6B">
      <w:r w:rsidRPr="00D3454D">
        <w:rPr>
          <w:rStyle w:val="HideTWBExt"/>
          <w:noProof w:val="0"/>
        </w:rPr>
        <w:t>&lt;/Amend&gt;</w:t>
      </w:r>
    </w:p>
    <w:p w14:paraId="00733C2C"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222</w:t>
      </w:r>
      <w:r w:rsidRPr="00D3454D">
        <w:rPr>
          <w:rStyle w:val="HideTWBExt"/>
          <w:b w:val="0"/>
          <w:noProof w:val="0"/>
        </w:rPr>
        <w:t>&lt;/NumAm&gt;</w:t>
      </w:r>
    </w:p>
    <w:p w14:paraId="5FD812BD"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7F53C3AF"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4B8712E0" w14:textId="77777777" w:rsidR="00FC7A6B" w:rsidRPr="00D3454D" w:rsidRDefault="00FC7A6B" w:rsidP="00FC7A6B">
      <w:pPr>
        <w:pStyle w:val="NormalBold"/>
      </w:pPr>
      <w:r w:rsidRPr="00D3454D">
        <w:rPr>
          <w:rStyle w:val="HideTWBExt"/>
          <w:b w:val="0"/>
          <w:noProof w:val="0"/>
        </w:rPr>
        <w:t>&lt;/RepeatBlock-By&gt;</w:t>
      </w:r>
    </w:p>
    <w:p w14:paraId="17EBF06C"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517318EE" w14:textId="77777777" w:rsidR="00FC7A6B" w:rsidRPr="00D3454D" w:rsidRDefault="00FC7A6B" w:rsidP="00FC7A6B">
      <w:pPr>
        <w:pStyle w:val="NormalBold"/>
      </w:pPr>
      <w:r w:rsidRPr="00D3454D">
        <w:rPr>
          <w:rStyle w:val="HideTWBExt"/>
          <w:b w:val="0"/>
          <w:noProof w:val="0"/>
        </w:rPr>
        <w:t>&lt;Article&gt;</w:t>
      </w:r>
      <w:r w:rsidRPr="00D3454D">
        <w:t>Artikel 2 – stk. 4</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029CF0B4" w14:textId="77777777" w:rsidTr="006A24E3">
        <w:trPr>
          <w:trHeight w:hRule="exact" w:val="240"/>
          <w:jc w:val="center"/>
        </w:trPr>
        <w:tc>
          <w:tcPr>
            <w:tcW w:w="9752" w:type="dxa"/>
            <w:gridSpan w:val="2"/>
            <w:tcBorders>
              <w:top w:val="nil"/>
              <w:left w:val="nil"/>
              <w:bottom w:val="nil"/>
              <w:right w:val="nil"/>
            </w:tcBorders>
          </w:tcPr>
          <w:p w14:paraId="4790370E" w14:textId="77777777" w:rsidR="00FC7A6B" w:rsidRPr="00D3454D" w:rsidRDefault="00FC7A6B" w:rsidP="006A24E3"/>
        </w:tc>
      </w:tr>
      <w:tr w:rsidR="007603CD" w:rsidRPr="00D3454D" w14:paraId="2D7DB7BC" w14:textId="77777777" w:rsidTr="006A24E3">
        <w:trPr>
          <w:trHeight w:val="240"/>
          <w:jc w:val="center"/>
        </w:trPr>
        <w:tc>
          <w:tcPr>
            <w:tcW w:w="4876" w:type="dxa"/>
            <w:tcBorders>
              <w:top w:val="nil"/>
              <w:left w:val="nil"/>
              <w:bottom w:val="nil"/>
              <w:right w:val="nil"/>
            </w:tcBorders>
          </w:tcPr>
          <w:p w14:paraId="59CAC9FC"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53B3A2E9" w14:textId="77777777" w:rsidR="00FC7A6B" w:rsidRPr="00D3454D" w:rsidRDefault="00FC7A6B" w:rsidP="006A24E3">
            <w:pPr>
              <w:pStyle w:val="AmColumnHeading"/>
            </w:pPr>
            <w:r w:rsidRPr="00D3454D">
              <w:t>Ændringsforslag</w:t>
            </w:r>
          </w:p>
        </w:tc>
      </w:tr>
      <w:tr w:rsidR="007603CD" w:rsidRPr="00D3454D" w14:paraId="251BC85B" w14:textId="77777777" w:rsidTr="006A24E3">
        <w:trPr>
          <w:jc w:val="center"/>
        </w:trPr>
        <w:tc>
          <w:tcPr>
            <w:tcW w:w="4876" w:type="dxa"/>
            <w:tcBorders>
              <w:top w:val="nil"/>
              <w:left w:val="nil"/>
              <w:bottom w:val="nil"/>
              <w:right w:val="nil"/>
            </w:tcBorders>
          </w:tcPr>
          <w:p w14:paraId="4AFE8123" w14:textId="77777777" w:rsidR="00FC7A6B" w:rsidRPr="00D3454D" w:rsidRDefault="00FC7A6B" w:rsidP="006A24E3">
            <w:pPr>
              <w:pStyle w:val="Normal6a"/>
            </w:pPr>
            <w:r w:rsidRPr="00D3454D">
              <w:t>4.</w:t>
            </w:r>
            <w:r w:rsidRPr="00D3454D">
              <w:tab/>
              <w:t xml:space="preserve">Hvis et selskab, der ikke er medlem af en koncern ("målselskabet"), erhverves af et andet selskab eller en anden koncern ("den overtagende enhed"), og enten målselskabet eller den overtagende enhed ikke havde et konsolideret regnskab i nogen af de fire regnskabsår, der ligger umiddelbart før regnskabsåret for overtagelsen, anses den i stk. 1 nævnte tærskel for den årlige samlede indtægt på </w:t>
            </w:r>
            <w:r w:rsidRPr="00D3454D">
              <w:rPr>
                <w:b/>
                <w:i/>
              </w:rPr>
              <w:t>750 000 000</w:t>
            </w:r>
            <w:r w:rsidRPr="00D3454D">
              <w:t xml:space="preserve"> EUR for at være opfyldt for det pågældende år, hvis summen af indtægter, der er indregnet i målselskabets og den overtagende enheds regnskab eller konsoliderede regnskab for det pågældende år, er </w:t>
            </w:r>
            <w:r w:rsidRPr="00D3454D">
              <w:rPr>
                <w:b/>
                <w:i/>
              </w:rPr>
              <w:t>750 000 000</w:t>
            </w:r>
            <w:r w:rsidRPr="00D3454D">
              <w:t> EUR eller derover. Den overtagende enhed bliver omfattet af dette direktiv, hvis tærsklen var opfyldt i mindst to af de fire regnskabsår, der ligger umiddelbart før det regnskabsår, hvor direktivet begyndte af finde anvendelse på den overtagende enhed.</w:t>
            </w:r>
          </w:p>
        </w:tc>
        <w:tc>
          <w:tcPr>
            <w:tcW w:w="4876" w:type="dxa"/>
            <w:tcBorders>
              <w:top w:val="nil"/>
              <w:left w:val="nil"/>
              <w:bottom w:val="nil"/>
              <w:right w:val="nil"/>
            </w:tcBorders>
          </w:tcPr>
          <w:p w14:paraId="20ACED64" w14:textId="77777777" w:rsidR="00FC7A6B" w:rsidRPr="00D3454D" w:rsidRDefault="00FC7A6B" w:rsidP="006A24E3">
            <w:pPr>
              <w:pStyle w:val="Normal6a"/>
            </w:pPr>
            <w:r w:rsidRPr="00D3454D">
              <w:t>4.</w:t>
            </w:r>
            <w:r w:rsidRPr="00D3454D">
              <w:tab/>
              <w:t xml:space="preserve">Hvis et selskab, der ikke er medlem af en koncern ("målselskabet"), erhverves af et andet selskab eller en anden koncern ("den overtagende enhed"), og enten målselskabet eller den overtagende enhed ikke havde et konsolideret regnskab i nogen af de fire regnskabsår, der ligger umiddelbart før regnskabsåret for overtagelsen, anses den i stk. 1 nævnte tærskel for den årlige samlede indtægt på </w:t>
            </w:r>
            <w:r w:rsidRPr="00D3454D">
              <w:rPr>
                <w:b/>
                <w:i/>
              </w:rPr>
              <w:t>40 000 000</w:t>
            </w:r>
            <w:r w:rsidRPr="00D3454D">
              <w:t xml:space="preserve"> EUR for at være opfyldt for det pågældende år, hvis summen af indtægter, der er indregnet i målselskabets og den overtagende enheds regnskab eller konsoliderede regnskab for det pågældende år, er </w:t>
            </w:r>
            <w:r w:rsidRPr="00D3454D">
              <w:rPr>
                <w:b/>
                <w:i/>
              </w:rPr>
              <w:t>40 000 000</w:t>
            </w:r>
            <w:r w:rsidRPr="00D3454D">
              <w:t> EUR eller derover. Den overtagende enhed bliver omfattet af dette direktiv, hvis tærsklen var opfyldt i mindst to af de fire regnskabsår, der ligger umiddelbart før det regnskabsår, hvor direktivet begyndte af finde anvendelse på den overtagende enhed.</w:t>
            </w:r>
          </w:p>
        </w:tc>
      </w:tr>
    </w:tbl>
    <w:p w14:paraId="35E21949"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3DF0D146" w14:textId="77777777" w:rsidR="00FC7A6B" w:rsidRPr="00D3454D" w:rsidRDefault="00FC7A6B" w:rsidP="00FC7A6B">
      <w:r w:rsidRPr="00D3454D">
        <w:rPr>
          <w:rStyle w:val="HideTWBExt"/>
          <w:noProof w:val="0"/>
        </w:rPr>
        <w:t>&lt;/Amend&gt;</w:t>
      </w:r>
    </w:p>
    <w:p w14:paraId="19159E46"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223</w:t>
      </w:r>
      <w:r w:rsidRPr="00D3454D">
        <w:rPr>
          <w:rStyle w:val="HideTWBExt"/>
          <w:b w:val="0"/>
          <w:noProof w:val="0"/>
        </w:rPr>
        <w:t>&lt;/NumAm&gt;</w:t>
      </w:r>
    </w:p>
    <w:p w14:paraId="6D658FEF" w14:textId="77777777" w:rsidR="00FC7A6B" w:rsidRPr="00D3454D" w:rsidRDefault="00FC7A6B" w:rsidP="00FC7A6B">
      <w:pPr>
        <w:pStyle w:val="NormalBold"/>
      </w:pPr>
      <w:r w:rsidRPr="00D3454D">
        <w:rPr>
          <w:rStyle w:val="HideTWBExt"/>
          <w:b w:val="0"/>
          <w:noProof w:val="0"/>
        </w:rPr>
        <w:t>&lt;RepeatBlock-By&gt;&lt;Members&gt;</w:t>
      </w:r>
      <w:r w:rsidRPr="00D3454D">
        <w:t>Isabel Benjumea Benjumea</w:t>
      </w:r>
      <w:r w:rsidRPr="00D3454D">
        <w:rPr>
          <w:rStyle w:val="HideTWBExt"/>
          <w:b w:val="0"/>
          <w:noProof w:val="0"/>
        </w:rPr>
        <w:t>&lt;/Members&gt;</w:t>
      </w:r>
    </w:p>
    <w:p w14:paraId="6C4FBFFA" w14:textId="77777777" w:rsidR="00FC7A6B" w:rsidRPr="00D3454D" w:rsidRDefault="00FC7A6B" w:rsidP="00FC7A6B">
      <w:pPr>
        <w:pStyle w:val="NormalBold"/>
      </w:pPr>
      <w:r w:rsidRPr="00D3454D">
        <w:rPr>
          <w:rStyle w:val="HideTWBExt"/>
          <w:b w:val="0"/>
          <w:noProof w:val="0"/>
        </w:rPr>
        <w:t>&lt;/RepeatBlock-By&gt;</w:t>
      </w:r>
    </w:p>
    <w:p w14:paraId="4A84D946"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65902B38" w14:textId="77777777" w:rsidR="00FC7A6B" w:rsidRPr="00D3454D" w:rsidRDefault="00FC7A6B" w:rsidP="00FC7A6B">
      <w:pPr>
        <w:pStyle w:val="NormalBold"/>
      </w:pPr>
      <w:r w:rsidRPr="00D3454D">
        <w:rPr>
          <w:rStyle w:val="HideTWBExt"/>
          <w:b w:val="0"/>
          <w:noProof w:val="0"/>
        </w:rPr>
        <w:t>&lt;Article&gt;</w:t>
      </w:r>
      <w:r w:rsidRPr="00D3454D">
        <w:t>Artikel 2 – stk. 4</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5D577594" w14:textId="77777777" w:rsidTr="006A24E3">
        <w:trPr>
          <w:trHeight w:hRule="exact" w:val="240"/>
          <w:jc w:val="center"/>
        </w:trPr>
        <w:tc>
          <w:tcPr>
            <w:tcW w:w="9752" w:type="dxa"/>
            <w:gridSpan w:val="2"/>
            <w:tcBorders>
              <w:top w:val="nil"/>
              <w:left w:val="nil"/>
              <w:bottom w:val="nil"/>
              <w:right w:val="nil"/>
            </w:tcBorders>
          </w:tcPr>
          <w:p w14:paraId="66D6E68C" w14:textId="77777777" w:rsidR="00FC7A6B" w:rsidRPr="00D3454D" w:rsidRDefault="00FC7A6B" w:rsidP="006A24E3"/>
        </w:tc>
      </w:tr>
      <w:tr w:rsidR="007603CD" w:rsidRPr="00D3454D" w14:paraId="6AA5F444" w14:textId="77777777" w:rsidTr="006A24E3">
        <w:trPr>
          <w:trHeight w:val="240"/>
          <w:jc w:val="center"/>
        </w:trPr>
        <w:tc>
          <w:tcPr>
            <w:tcW w:w="4876" w:type="dxa"/>
            <w:tcBorders>
              <w:top w:val="nil"/>
              <w:left w:val="nil"/>
              <w:bottom w:val="nil"/>
              <w:right w:val="nil"/>
            </w:tcBorders>
          </w:tcPr>
          <w:p w14:paraId="7F469E1B"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532C6EDD" w14:textId="77777777" w:rsidR="00FC7A6B" w:rsidRPr="00D3454D" w:rsidRDefault="00FC7A6B" w:rsidP="006A24E3">
            <w:pPr>
              <w:pStyle w:val="AmColumnHeading"/>
            </w:pPr>
            <w:r w:rsidRPr="00D3454D">
              <w:t>Ændringsforslag</w:t>
            </w:r>
          </w:p>
        </w:tc>
      </w:tr>
      <w:tr w:rsidR="007603CD" w:rsidRPr="00D3454D" w14:paraId="604592ED" w14:textId="77777777" w:rsidTr="006A24E3">
        <w:trPr>
          <w:jc w:val="center"/>
        </w:trPr>
        <w:tc>
          <w:tcPr>
            <w:tcW w:w="4876" w:type="dxa"/>
            <w:tcBorders>
              <w:top w:val="nil"/>
              <w:left w:val="nil"/>
              <w:bottom w:val="nil"/>
              <w:right w:val="nil"/>
            </w:tcBorders>
          </w:tcPr>
          <w:p w14:paraId="7B98C8B0" w14:textId="77777777" w:rsidR="00FC7A6B" w:rsidRPr="00D3454D" w:rsidRDefault="00FC7A6B" w:rsidP="006A24E3">
            <w:pPr>
              <w:pStyle w:val="Normal6a"/>
            </w:pPr>
            <w:r w:rsidRPr="00D3454D">
              <w:t>4.</w:t>
            </w:r>
            <w:r w:rsidRPr="00D3454D">
              <w:tab/>
              <w:t xml:space="preserve">Hvis et selskab, der ikke er medlem af en koncern ("målselskabet"), erhverves af et andet selskab eller en anden koncern ("den overtagende enhed"), og enten målselskabet eller den overtagende enhed ikke havde et konsolideret regnskab i nogen af de fire regnskabsår, der ligger umiddelbart før regnskabsåret for overtagelsen, anses den i stk. 1 nævnte tærskel for den årlige samlede indtægt på </w:t>
            </w:r>
            <w:r w:rsidRPr="00D3454D">
              <w:rPr>
                <w:b/>
                <w:i/>
              </w:rPr>
              <w:t>750 000 000</w:t>
            </w:r>
            <w:r w:rsidRPr="00D3454D">
              <w:t xml:space="preserve"> EUR for at være opfyldt for det pågældende år, hvis summen af indtægter, der er indregnet i målselskabets og den overtagende enheds regnskab eller konsoliderede regnskab for det pågældende år, er </w:t>
            </w:r>
            <w:r w:rsidRPr="00D3454D">
              <w:rPr>
                <w:b/>
                <w:i/>
              </w:rPr>
              <w:t>750 000 000</w:t>
            </w:r>
            <w:r w:rsidRPr="00D3454D">
              <w:t> EUR eller derover. Den overtagende enhed bliver omfattet af dette direktiv, hvis tærsklen var opfyldt i mindst to af de fire regnskabsår, der ligger umiddelbart før det regnskabsår, hvor direktivet begyndte af finde anvendelse på den overtagende enhed.</w:t>
            </w:r>
          </w:p>
        </w:tc>
        <w:tc>
          <w:tcPr>
            <w:tcW w:w="4876" w:type="dxa"/>
            <w:tcBorders>
              <w:top w:val="nil"/>
              <w:left w:val="nil"/>
              <w:bottom w:val="nil"/>
              <w:right w:val="nil"/>
            </w:tcBorders>
          </w:tcPr>
          <w:p w14:paraId="2F580F09" w14:textId="77777777" w:rsidR="00FC7A6B" w:rsidRPr="00D3454D" w:rsidRDefault="00FC7A6B" w:rsidP="006A24E3">
            <w:pPr>
              <w:pStyle w:val="Normal6a"/>
            </w:pPr>
            <w:r w:rsidRPr="00D3454D">
              <w:t>4.</w:t>
            </w:r>
            <w:r w:rsidRPr="00D3454D">
              <w:tab/>
              <w:t xml:space="preserve">Hvis et selskab, der ikke er medlem af en koncern ("målselskabet"), erhverves af et andet selskab eller en anden koncern ("den overtagende enhed"), og enten målselskabet eller den overtagende enhed ikke havde et konsolideret regnskab i nogen af de fire regnskabsår, der ligger umiddelbart før regnskabsåret for overtagelsen, anses den i stk. 1 nævnte tærskel for den årlige samlede indtægt på </w:t>
            </w:r>
            <w:r w:rsidRPr="00D3454D">
              <w:rPr>
                <w:b/>
                <w:i/>
              </w:rPr>
              <w:t>1 mia.</w:t>
            </w:r>
            <w:r w:rsidRPr="00D3454D">
              <w:t xml:space="preserve"> EUR for at være opfyldt for det pågældende år, hvis summen af indtægter, der er indregnet i målselskabets og den overtagende enheds regnskab eller konsoliderede regnskab for det pågældende år, er </w:t>
            </w:r>
            <w:r w:rsidRPr="00D3454D">
              <w:rPr>
                <w:b/>
                <w:i/>
              </w:rPr>
              <w:t>1 mia.</w:t>
            </w:r>
            <w:r w:rsidRPr="00D3454D">
              <w:t> EUR eller derover. Den overtagende enhed bliver omfattet af dette direktiv, hvis tærsklen var opfyldt i mindst to af de fire regnskabsår, der ligger umiddelbart før det regnskabsår, hvor direktivet begyndte af finde anvendelse på den overtagende enhed.</w:t>
            </w:r>
          </w:p>
        </w:tc>
      </w:tr>
    </w:tbl>
    <w:p w14:paraId="682272F3"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0CA0C0DA" w14:textId="77777777" w:rsidR="00FC7A6B" w:rsidRPr="00D3454D" w:rsidRDefault="00FC7A6B" w:rsidP="00FC7A6B">
      <w:r w:rsidRPr="00D3454D">
        <w:rPr>
          <w:rStyle w:val="HideTWBExt"/>
          <w:noProof w:val="0"/>
        </w:rPr>
        <w:t>&lt;/Amend&gt;</w:t>
      </w:r>
    </w:p>
    <w:p w14:paraId="56C11E4F"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224</w:t>
      </w:r>
      <w:r w:rsidRPr="00D3454D">
        <w:rPr>
          <w:rStyle w:val="HideTWBExt"/>
          <w:b w:val="0"/>
          <w:noProof w:val="0"/>
        </w:rPr>
        <w:t>&lt;/NumAm&gt;</w:t>
      </w:r>
    </w:p>
    <w:p w14:paraId="49B48EAC" w14:textId="77777777" w:rsidR="00FC7A6B" w:rsidRPr="00D3454D" w:rsidRDefault="00FC7A6B" w:rsidP="00FC7A6B">
      <w:pPr>
        <w:pStyle w:val="NormalBold"/>
      </w:pPr>
      <w:r w:rsidRPr="00D3454D">
        <w:rPr>
          <w:rStyle w:val="HideTWBExt"/>
          <w:b w:val="0"/>
          <w:noProof w:val="0"/>
        </w:rPr>
        <w:t>&lt;RepeatBlock-By&gt;&lt;Members&gt;</w:t>
      </w:r>
      <w:r w:rsidRPr="00D3454D">
        <w:t>Michalis Hadjipantela, Danuše Nerudová</w:t>
      </w:r>
      <w:r w:rsidRPr="00D3454D">
        <w:rPr>
          <w:rStyle w:val="HideTWBExt"/>
          <w:b w:val="0"/>
          <w:noProof w:val="0"/>
        </w:rPr>
        <w:t>&lt;/Members&gt;</w:t>
      </w:r>
    </w:p>
    <w:p w14:paraId="2ED22B63" w14:textId="77777777" w:rsidR="00FC7A6B" w:rsidRPr="00D3454D" w:rsidRDefault="00FC7A6B" w:rsidP="00FC7A6B">
      <w:pPr>
        <w:pStyle w:val="NormalBold"/>
      </w:pPr>
      <w:r w:rsidRPr="00D3454D">
        <w:rPr>
          <w:rStyle w:val="HideTWBExt"/>
          <w:b w:val="0"/>
          <w:noProof w:val="0"/>
        </w:rPr>
        <w:t>&lt;/RepeatBlock-By&gt;</w:t>
      </w:r>
    </w:p>
    <w:p w14:paraId="4FD732B5"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0DC11702" w14:textId="77777777" w:rsidR="00FC7A6B" w:rsidRPr="00D3454D" w:rsidRDefault="00FC7A6B" w:rsidP="00FC7A6B">
      <w:pPr>
        <w:pStyle w:val="NormalBold"/>
      </w:pPr>
      <w:r w:rsidRPr="00D3454D">
        <w:rPr>
          <w:rStyle w:val="HideTWBExt"/>
          <w:b w:val="0"/>
          <w:noProof w:val="0"/>
        </w:rPr>
        <w:t>&lt;Article&gt;</w:t>
      </w:r>
      <w:r w:rsidRPr="00D3454D">
        <w:t>Artikel 2 – stk. 4</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61F33996" w14:textId="77777777" w:rsidTr="006A24E3">
        <w:trPr>
          <w:trHeight w:hRule="exact" w:val="240"/>
          <w:jc w:val="center"/>
        </w:trPr>
        <w:tc>
          <w:tcPr>
            <w:tcW w:w="9752" w:type="dxa"/>
            <w:gridSpan w:val="2"/>
            <w:tcBorders>
              <w:top w:val="nil"/>
              <w:left w:val="nil"/>
              <w:bottom w:val="nil"/>
              <w:right w:val="nil"/>
            </w:tcBorders>
          </w:tcPr>
          <w:p w14:paraId="439C659E" w14:textId="77777777" w:rsidR="00FC7A6B" w:rsidRPr="00D3454D" w:rsidRDefault="00FC7A6B" w:rsidP="006A24E3"/>
        </w:tc>
      </w:tr>
      <w:tr w:rsidR="007603CD" w:rsidRPr="00D3454D" w14:paraId="3581A071" w14:textId="77777777" w:rsidTr="006A24E3">
        <w:trPr>
          <w:trHeight w:val="240"/>
          <w:jc w:val="center"/>
        </w:trPr>
        <w:tc>
          <w:tcPr>
            <w:tcW w:w="4876" w:type="dxa"/>
            <w:tcBorders>
              <w:top w:val="nil"/>
              <w:left w:val="nil"/>
              <w:bottom w:val="nil"/>
              <w:right w:val="nil"/>
            </w:tcBorders>
          </w:tcPr>
          <w:p w14:paraId="4AF50B81"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35C72FCD" w14:textId="77777777" w:rsidR="00FC7A6B" w:rsidRPr="00D3454D" w:rsidRDefault="00FC7A6B" w:rsidP="006A24E3">
            <w:pPr>
              <w:pStyle w:val="AmColumnHeading"/>
            </w:pPr>
            <w:r w:rsidRPr="00D3454D">
              <w:t>Ændringsforslag</w:t>
            </w:r>
          </w:p>
        </w:tc>
      </w:tr>
      <w:tr w:rsidR="007603CD" w:rsidRPr="00D3454D" w14:paraId="556B98FB" w14:textId="77777777" w:rsidTr="006A24E3">
        <w:trPr>
          <w:jc w:val="center"/>
        </w:trPr>
        <w:tc>
          <w:tcPr>
            <w:tcW w:w="4876" w:type="dxa"/>
            <w:tcBorders>
              <w:top w:val="nil"/>
              <w:left w:val="nil"/>
              <w:bottom w:val="nil"/>
              <w:right w:val="nil"/>
            </w:tcBorders>
          </w:tcPr>
          <w:p w14:paraId="48F4E824" w14:textId="77777777" w:rsidR="00FC7A6B" w:rsidRPr="00D3454D" w:rsidRDefault="00FC7A6B" w:rsidP="006A24E3">
            <w:pPr>
              <w:pStyle w:val="Normal6a"/>
            </w:pPr>
            <w:r w:rsidRPr="00D3454D">
              <w:t>4.</w:t>
            </w:r>
            <w:r w:rsidRPr="00D3454D">
              <w:tab/>
              <w:t>Hvis et selskab, der ikke er medlem af en koncern ("målselskabet"), erhverves af et andet selskab eller en anden koncern ("den overtagende enhed"), og enten målselskabet eller den overtagende enhed ikke havde et konsolideret regnskab i nogen af de fire regnskabsår, der ligger umiddelbart før regnskabsåret for overtagelsen, anses den i stk. 1 nævnte tærskel for den årlige samlede indtægt på 750 000 000 EUR for at være opfyldt for det pågældende år, hvis summen af indtægter, der er indregnet i målselskabets og den overtagende enheds regnskab eller konsoliderede regnskab for det pågældende år, er 750 000 000 EUR eller derover. Den overtagende enhed bliver omfattet af dette direktiv, hvis tærsklen var opfyldt i mindst to af de fire regnskabsår, der ligger umiddelbart før det regnskabsår, hvor direktivet begyndte af finde anvendelse på den overtagende enhed.</w:t>
            </w:r>
          </w:p>
        </w:tc>
        <w:tc>
          <w:tcPr>
            <w:tcW w:w="4876" w:type="dxa"/>
            <w:tcBorders>
              <w:top w:val="nil"/>
              <w:left w:val="nil"/>
              <w:bottom w:val="nil"/>
              <w:right w:val="nil"/>
            </w:tcBorders>
          </w:tcPr>
          <w:p w14:paraId="767A85CA" w14:textId="77777777" w:rsidR="00FC7A6B" w:rsidRPr="00D3454D" w:rsidRDefault="00FC7A6B" w:rsidP="006A24E3">
            <w:pPr>
              <w:pStyle w:val="Normal6a"/>
            </w:pPr>
            <w:r w:rsidRPr="00D3454D">
              <w:t>4.</w:t>
            </w:r>
            <w:r w:rsidRPr="00D3454D">
              <w:tab/>
              <w:t>Hvis et selskab, der ikke er medlem af en koncern ("målselskabet"), erhverves af et andet selskab eller en anden koncern ("den overtagende enhed"), og enten målselskabet eller den overtagende enhed ikke havde et konsolideret regnskab i nogen af de fire regnskabsår, der ligger umiddelbart før regnskabsåret for overtagelsen, anses den i stk. 1 nævnte tærskel for den årlige samlede indtægt på 750 000 000 EUR</w:t>
            </w:r>
            <w:r w:rsidRPr="00D3454D">
              <w:rPr>
                <w:b/>
                <w:i/>
              </w:rPr>
              <w:t>, og som defineret i anvendelsesområdet for direktiv (EU) 2022/2523 af 14. december 2022,</w:t>
            </w:r>
            <w:r w:rsidRPr="00D3454D">
              <w:t xml:space="preserve"> for at være opfyldt for det pågældende år, hvis summen af indtægter, der er indregnet i målselskabets og den overtagende enheds regnskab eller konsoliderede regnskab for det pågældende år, er 750 000 000 EUR eller derover. Den overtagende enhed bliver omfattet af dette direktiv, hvis tærsklen var opfyldt i mindst to af de fire regnskabsår, der ligger umiddelbart før det regnskabsår, hvor direktivet begyndte af finde anvendelse på den overtagende enhed.</w:t>
            </w:r>
          </w:p>
        </w:tc>
      </w:tr>
    </w:tbl>
    <w:p w14:paraId="1BD8C61A"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6634A304" w14:textId="77777777" w:rsidR="00FC7A6B" w:rsidRPr="00D3454D" w:rsidRDefault="00FC7A6B" w:rsidP="00FC7A6B">
      <w:r w:rsidRPr="00D3454D">
        <w:rPr>
          <w:rStyle w:val="HideTWBExt"/>
          <w:noProof w:val="0"/>
        </w:rPr>
        <w:t>&lt;/Amend&gt;</w:t>
      </w:r>
    </w:p>
    <w:p w14:paraId="6445B6BA"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225</w:t>
      </w:r>
      <w:r w:rsidRPr="00D3454D">
        <w:rPr>
          <w:rStyle w:val="HideTWBExt"/>
          <w:b w:val="0"/>
          <w:noProof w:val="0"/>
        </w:rPr>
        <w:t>&lt;/NumAm&gt;</w:t>
      </w:r>
    </w:p>
    <w:p w14:paraId="617FE844"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02FE6BB9"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757744B6" w14:textId="77777777" w:rsidR="00FC7A6B" w:rsidRPr="00D3454D" w:rsidRDefault="00FC7A6B" w:rsidP="00FC7A6B">
      <w:pPr>
        <w:pStyle w:val="NormalBold"/>
      </w:pPr>
      <w:r w:rsidRPr="00D3454D">
        <w:rPr>
          <w:rStyle w:val="HideTWBExt"/>
          <w:b w:val="0"/>
          <w:noProof w:val="0"/>
        </w:rPr>
        <w:t>&lt;/RepeatBlock-By&gt;</w:t>
      </w:r>
    </w:p>
    <w:p w14:paraId="7B93F646"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765BCB72" w14:textId="77777777" w:rsidR="00FC7A6B" w:rsidRPr="00D3454D" w:rsidRDefault="00FC7A6B" w:rsidP="00FC7A6B">
      <w:pPr>
        <w:pStyle w:val="NormalBold"/>
      </w:pPr>
      <w:r w:rsidRPr="00D3454D">
        <w:rPr>
          <w:rStyle w:val="HideTWBExt"/>
          <w:b w:val="0"/>
          <w:noProof w:val="0"/>
        </w:rPr>
        <w:t>&lt;Article&gt;</w:t>
      </w:r>
      <w:r w:rsidRPr="00D3454D">
        <w:t>Artikel 2 – stk. 5 – indledning</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19220A2" w14:textId="77777777" w:rsidTr="006A24E3">
        <w:trPr>
          <w:trHeight w:hRule="exact" w:val="240"/>
          <w:jc w:val="center"/>
        </w:trPr>
        <w:tc>
          <w:tcPr>
            <w:tcW w:w="9752" w:type="dxa"/>
            <w:gridSpan w:val="2"/>
            <w:tcBorders>
              <w:top w:val="nil"/>
              <w:left w:val="nil"/>
              <w:bottom w:val="nil"/>
              <w:right w:val="nil"/>
            </w:tcBorders>
          </w:tcPr>
          <w:p w14:paraId="3A98C389" w14:textId="77777777" w:rsidR="00FC7A6B" w:rsidRPr="00D3454D" w:rsidRDefault="00FC7A6B" w:rsidP="006A24E3"/>
        </w:tc>
      </w:tr>
      <w:tr w:rsidR="007603CD" w:rsidRPr="00D3454D" w14:paraId="4371F5C3" w14:textId="77777777" w:rsidTr="006A24E3">
        <w:trPr>
          <w:trHeight w:val="240"/>
          <w:jc w:val="center"/>
        </w:trPr>
        <w:tc>
          <w:tcPr>
            <w:tcW w:w="4876" w:type="dxa"/>
            <w:tcBorders>
              <w:top w:val="nil"/>
              <w:left w:val="nil"/>
              <w:bottom w:val="nil"/>
              <w:right w:val="nil"/>
            </w:tcBorders>
          </w:tcPr>
          <w:p w14:paraId="2DFAB3BB"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05CDCE5A" w14:textId="77777777" w:rsidR="00FC7A6B" w:rsidRPr="00D3454D" w:rsidRDefault="00FC7A6B" w:rsidP="006A24E3">
            <w:pPr>
              <w:pStyle w:val="AmColumnHeading"/>
            </w:pPr>
            <w:r w:rsidRPr="00D3454D">
              <w:t>Ændringsforslag</w:t>
            </w:r>
          </w:p>
        </w:tc>
      </w:tr>
      <w:tr w:rsidR="007603CD" w:rsidRPr="00D3454D" w14:paraId="10351E0F" w14:textId="77777777" w:rsidTr="006A24E3">
        <w:trPr>
          <w:jc w:val="center"/>
        </w:trPr>
        <w:tc>
          <w:tcPr>
            <w:tcW w:w="4876" w:type="dxa"/>
            <w:tcBorders>
              <w:top w:val="nil"/>
              <w:left w:val="nil"/>
              <w:bottom w:val="nil"/>
              <w:right w:val="nil"/>
            </w:tcBorders>
          </w:tcPr>
          <w:p w14:paraId="05EE13FC" w14:textId="77777777" w:rsidR="00FC7A6B" w:rsidRPr="00D3454D" w:rsidRDefault="00FC7A6B" w:rsidP="006A24E3">
            <w:pPr>
              <w:pStyle w:val="Normal6a"/>
            </w:pPr>
            <w:r w:rsidRPr="00D3454D">
              <w:t>5.</w:t>
            </w:r>
            <w:r w:rsidRPr="00D3454D">
              <w:tab/>
              <w:t xml:space="preserve">Hvis en koncern spaltes i to eller flere koncerner ("de spaltede koncerner"), anses den i stk. 1 nævnte tærskel på </w:t>
            </w:r>
            <w:r w:rsidRPr="00D3454D">
              <w:rPr>
                <w:b/>
                <w:i/>
              </w:rPr>
              <w:t>750 000 000</w:t>
            </w:r>
            <w:r w:rsidRPr="00D3454D">
              <w:t> EUR for at være opfyldt for hver af de spaltede koncerner, hvis</w:t>
            </w:r>
          </w:p>
        </w:tc>
        <w:tc>
          <w:tcPr>
            <w:tcW w:w="4876" w:type="dxa"/>
            <w:tcBorders>
              <w:top w:val="nil"/>
              <w:left w:val="nil"/>
              <w:bottom w:val="nil"/>
              <w:right w:val="nil"/>
            </w:tcBorders>
          </w:tcPr>
          <w:p w14:paraId="19814B5E" w14:textId="77777777" w:rsidR="00FC7A6B" w:rsidRPr="00D3454D" w:rsidRDefault="00FC7A6B" w:rsidP="006A24E3">
            <w:pPr>
              <w:pStyle w:val="Normal6a"/>
            </w:pPr>
            <w:r w:rsidRPr="00D3454D">
              <w:t>5.</w:t>
            </w:r>
            <w:r w:rsidRPr="00D3454D">
              <w:tab/>
              <w:t xml:space="preserve">Hvis en koncern spaltes i to eller flere koncerner ("de spaltede koncerner"), anses den i stk. 1 nævnte tærskel på </w:t>
            </w:r>
            <w:r w:rsidRPr="00D3454D">
              <w:rPr>
                <w:b/>
                <w:i/>
              </w:rPr>
              <w:t>40 000 000</w:t>
            </w:r>
            <w:r w:rsidRPr="00D3454D">
              <w:t> EUR for at være opfyldt for hver af de spaltede koncerner, hvis</w:t>
            </w:r>
          </w:p>
        </w:tc>
      </w:tr>
    </w:tbl>
    <w:p w14:paraId="60CECECF"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78E0BF3A" w14:textId="77777777" w:rsidR="00FC7A6B" w:rsidRPr="00D3454D" w:rsidRDefault="00FC7A6B" w:rsidP="00FC7A6B">
      <w:r w:rsidRPr="00D3454D">
        <w:rPr>
          <w:rStyle w:val="HideTWBExt"/>
          <w:noProof w:val="0"/>
        </w:rPr>
        <w:t>&lt;/Amend&gt;</w:t>
      </w:r>
    </w:p>
    <w:p w14:paraId="01634771"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226</w:t>
      </w:r>
      <w:r w:rsidRPr="00D3454D">
        <w:rPr>
          <w:rStyle w:val="HideTWBExt"/>
          <w:b w:val="0"/>
          <w:noProof w:val="0"/>
        </w:rPr>
        <w:t>&lt;/NumAm&gt;</w:t>
      </w:r>
    </w:p>
    <w:p w14:paraId="58B873AB" w14:textId="77777777" w:rsidR="00FC7A6B" w:rsidRPr="00D3454D" w:rsidRDefault="00FC7A6B" w:rsidP="00FC7A6B">
      <w:pPr>
        <w:pStyle w:val="NormalBold"/>
      </w:pPr>
      <w:r w:rsidRPr="00D3454D">
        <w:rPr>
          <w:rStyle w:val="HideTWBExt"/>
          <w:b w:val="0"/>
          <w:noProof w:val="0"/>
        </w:rPr>
        <w:t>&lt;RepeatBlock-By&gt;&lt;Members&gt;</w:t>
      </w:r>
      <w:r w:rsidRPr="00D3454D">
        <w:t>Isabel Benjumea Benjumea</w:t>
      </w:r>
      <w:r w:rsidRPr="00D3454D">
        <w:rPr>
          <w:rStyle w:val="HideTWBExt"/>
          <w:b w:val="0"/>
          <w:noProof w:val="0"/>
        </w:rPr>
        <w:t>&lt;/Members&gt;</w:t>
      </w:r>
    </w:p>
    <w:p w14:paraId="373A5B1D" w14:textId="77777777" w:rsidR="00FC7A6B" w:rsidRPr="00D3454D" w:rsidRDefault="00FC7A6B" w:rsidP="00FC7A6B">
      <w:pPr>
        <w:pStyle w:val="NormalBold"/>
      </w:pPr>
      <w:r w:rsidRPr="00D3454D">
        <w:rPr>
          <w:rStyle w:val="HideTWBExt"/>
          <w:b w:val="0"/>
          <w:noProof w:val="0"/>
        </w:rPr>
        <w:t>&lt;/RepeatBlock-By&gt;</w:t>
      </w:r>
    </w:p>
    <w:p w14:paraId="54C62D5E"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51C75413" w14:textId="77777777" w:rsidR="00FC7A6B" w:rsidRPr="00D3454D" w:rsidRDefault="00FC7A6B" w:rsidP="00FC7A6B">
      <w:pPr>
        <w:pStyle w:val="NormalBold"/>
      </w:pPr>
      <w:r w:rsidRPr="00D3454D">
        <w:rPr>
          <w:rStyle w:val="HideTWBExt"/>
          <w:b w:val="0"/>
          <w:noProof w:val="0"/>
        </w:rPr>
        <w:t>&lt;Article&gt;</w:t>
      </w:r>
      <w:r w:rsidRPr="00D3454D">
        <w:t>Artikel 2 – stk. 5 – indledning</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52A7DC56" w14:textId="77777777" w:rsidTr="006A24E3">
        <w:trPr>
          <w:trHeight w:hRule="exact" w:val="240"/>
          <w:jc w:val="center"/>
        </w:trPr>
        <w:tc>
          <w:tcPr>
            <w:tcW w:w="9752" w:type="dxa"/>
            <w:gridSpan w:val="2"/>
            <w:tcBorders>
              <w:top w:val="nil"/>
              <w:left w:val="nil"/>
              <w:bottom w:val="nil"/>
              <w:right w:val="nil"/>
            </w:tcBorders>
          </w:tcPr>
          <w:p w14:paraId="66F15071" w14:textId="77777777" w:rsidR="00FC7A6B" w:rsidRPr="00D3454D" w:rsidRDefault="00FC7A6B" w:rsidP="006A24E3"/>
        </w:tc>
      </w:tr>
      <w:tr w:rsidR="007603CD" w:rsidRPr="00D3454D" w14:paraId="20890162" w14:textId="77777777" w:rsidTr="006A24E3">
        <w:trPr>
          <w:trHeight w:val="240"/>
          <w:jc w:val="center"/>
        </w:trPr>
        <w:tc>
          <w:tcPr>
            <w:tcW w:w="4876" w:type="dxa"/>
            <w:tcBorders>
              <w:top w:val="nil"/>
              <w:left w:val="nil"/>
              <w:bottom w:val="nil"/>
              <w:right w:val="nil"/>
            </w:tcBorders>
          </w:tcPr>
          <w:p w14:paraId="0CBCAE8E"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3D8132DC" w14:textId="77777777" w:rsidR="00FC7A6B" w:rsidRPr="00D3454D" w:rsidRDefault="00FC7A6B" w:rsidP="006A24E3">
            <w:pPr>
              <w:pStyle w:val="AmColumnHeading"/>
            </w:pPr>
            <w:r w:rsidRPr="00D3454D">
              <w:t>Ændringsforslag</w:t>
            </w:r>
          </w:p>
        </w:tc>
      </w:tr>
      <w:tr w:rsidR="007603CD" w:rsidRPr="00D3454D" w14:paraId="1A9EFD9E" w14:textId="77777777" w:rsidTr="006A24E3">
        <w:trPr>
          <w:jc w:val="center"/>
        </w:trPr>
        <w:tc>
          <w:tcPr>
            <w:tcW w:w="4876" w:type="dxa"/>
            <w:tcBorders>
              <w:top w:val="nil"/>
              <w:left w:val="nil"/>
              <w:bottom w:val="nil"/>
              <w:right w:val="nil"/>
            </w:tcBorders>
          </w:tcPr>
          <w:p w14:paraId="4306CFD0" w14:textId="77777777" w:rsidR="00FC7A6B" w:rsidRPr="00D3454D" w:rsidRDefault="00FC7A6B" w:rsidP="006A24E3">
            <w:pPr>
              <w:pStyle w:val="Normal6a"/>
            </w:pPr>
            <w:r w:rsidRPr="00D3454D">
              <w:t>5.</w:t>
            </w:r>
            <w:r w:rsidRPr="00D3454D">
              <w:tab/>
              <w:t xml:space="preserve">Hvis en koncern spaltes i to eller flere koncerner ("de spaltede koncerner"), anses den i stk. 1 nævnte tærskel på </w:t>
            </w:r>
            <w:r w:rsidRPr="00D3454D">
              <w:rPr>
                <w:b/>
                <w:i/>
              </w:rPr>
              <w:t>750 000 000</w:t>
            </w:r>
            <w:r w:rsidRPr="00D3454D">
              <w:t> EUR for at være opfyldt for hver af de spaltede koncerner, hvis</w:t>
            </w:r>
          </w:p>
        </w:tc>
        <w:tc>
          <w:tcPr>
            <w:tcW w:w="4876" w:type="dxa"/>
            <w:tcBorders>
              <w:top w:val="nil"/>
              <w:left w:val="nil"/>
              <w:bottom w:val="nil"/>
              <w:right w:val="nil"/>
            </w:tcBorders>
          </w:tcPr>
          <w:p w14:paraId="775F35C7" w14:textId="77777777" w:rsidR="00FC7A6B" w:rsidRPr="00D3454D" w:rsidRDefault="00FC7A6B" w:rsidP="006A24E3">
            <w:pPr>
              <w:pStyle w:val="Normal6a"/>
            </w:pPr>
            <w:r w:rsidRPr="00D3454D">
              <w:t>5.</w:t>
            </w:r>
            <w:r w:rsidRPr="00D3454D">
              <w:tab/>
              <w:t xml:space="preserve">Hvis en koncern spaltes i to eller flere koncerner ("de spaltede koncerner"), anses den i stk. 1 nævnte tærskel på </w:t>
            </w:r>
            <w:r w:rsidRPr="00D3454D">
              <w:rPr>
                <w:b/>
                <w:i/>
              </w:rPr>
              <w:t>1 mia.</w:t>
            </w:r>
            <w:r w:rsidRPr="00D3454D">
              <w:t> EUR for at være opfyldt for hver af de spaltede koncerner, hvis</w:t>
            </w:r>
          </w:p>
        </w:tc>
      </w:tr>
    </w:tbl>
    <w:p w14:paraId="607466A5"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6C92B662" w14:textId="77777777" w:rsidR="00FC7A6B" w:rsidRPr="00D3454D" w:rsidRDefault="00FC7A6B" w:rsidP="00FC7A6B">
      <w:r w:rsidRPr="00D3454D">
        <w:rPr>
          <w:rStyle w:val="HideTWBExt"/>
          <w:noProof w:val="0"/>
        </w:rPr>
        <w:t>&lt;/Amend&gt;</w:t>
      </w:r>
    </w:p>
    <w:p w14:paraId="4F224754"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227</w:t>
      </w:r>
      <w:r w:rsidRPr="00D3454D">
        <w:rPr>
          <w:rStyle w:val="HideTWBExt"/>
          <w:b w:val="0"/>
          <w:noProof w:val="0"/>
        </w:rPr>
        <w:t>&lt;/NumAm&gt;</w:t>
      </w:r>
    </w:p>
    <w:p w14:paraId="71174F48" w14:textId="77777777" w:rsidR="00FC7A6B" w:rsidRPr="00D3454D" w:rsidRDefault="00FC7A6B" w:rsidP="00FC7A6B">
      <w:pPr>
        <w:pStyle w:val="NormalBold"/>
      </w:pPr>
      <w:r w:rsidRPr="00D3454D">
        <w:rPr>
          <w:rStyle w:val="HideTWBExt"/>
          <w:b w:val="0"/>
          <w:noProof w:val="0"/>
        </w:rPr>
        <w:t>&lt;RepeatBlock-By&gt;&lt;Members&gt;</w:t>
      </w:r>
      <w:r w:rsidRPr="00D3454D">
        <w:t>Michalis Hadjipantela, Danuše Nerudová</w:t>
      </w:r>
      <w:r w:rsidRPr="00D3454D">
        <w:rPr>
          <w:rStyle w:val="HideTWBExt"/>
          <w:b w:val="0"/>
          <w:noProof w:val="0"/>
        </w:rPr>
        <w:t>&lt;/Members&gt;</w:t>
      </w:r>
    </w:p>
    <w:p w14:paraId="26498155" w14:textId="77777777" w:rsidR="00FC7A6B" w:rsidRPr="00D3454D" w:rsidRDefault="00FC7A6B" w:rsidP="00FC7A6B">
      <w:pPr>
        <w:pStyle w:val="NormalBold"/>
      </w:pPr>
      <w:r w:rsidRPr="00D3454D">
        <w:rPr>
          <w:rStyle w:val="HideTWBExt"/>
          <w:b w:val="0"/>
          <w:noProof w:val="0"/>
        </w:rPr>
        <w:t>&lt;/RepeatBlock-By&gt;</w:t>
      </w:r>
    </w:p>
    <w:p w14:paraId="6CF35D3D"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4F4CD250" w14:textId="77777777" w:rsidR="00FC7A6B" w:rsidRPr="00D3454D" w:rsidRDefault="00FC7A6B" w:rsidP="00FC7A6B">
      <w:pPr>
        <w:pStyle w:val="NormalBold"/>
      </w:pPr>
      <w:r w:rsidRPr="00D3454D">
        <w:rPr>
          <w:rStyle w:val="HideTWBExt"/>
          <w:b w:val="0"/>
          <w:noProof w:val="0"/>
        </w:rPr>
        <w:t>&lt;Article&gt;</w:t>
      </w:r>
      <w:r w:rsidRPr="00D3454D">
        <w:t>Artikel 2 – stk. 5 – indledning</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4C96011B" w14:textId="77777777" w:rsidTr="006A24E3">
        <w:trPr>
          <w:trHeight w:hRule="exact" w:val="240"/>
          <w:jc w:val="center"/>
        </w:trPr>
        <w:tc>
          <w:tcPr>
            <w:tcW w:w="9752" w:type="dxa"/>
            <w:gridSpan w:val="2"/>
            <w:tcBorders>
              <w:top w:val="nil"/>
              <w:left w:val="nil"/>
              <w:bottom w:val="nil"/>
              <w:right w:val="nil"/>
            </w:tcBorders>
          </w:tcPr>
          <w:p w14:paraId="512D294B" w14:textId="77777777" w:rsidR="00FC7A6B" w:rsidRPr="00D3454D" w:rsidRDefault="00FC7A6B" w:rsidP="006A24E3"/>
        </w:tc>
      </w:tr>
      <w:tr w:rsidR="007603CD" w:rsidRPr="00D3454D" w14:paraId="2D27559E" w14:textId="77777777" w:rsidTr="006A24E3">
        <w:trPr>
          <w:trHeight w:val="240"/>
          <w:jc w:val="center"/>
        </w:trPr>
        <w:tc>
          <w:tcPr>
            <w:tcW w:w="4876" w:type="dxa"/>
            <w:tcBorders>
              <w:top w:val="nil"/>
              <w:left w:val="nil"/>
              <w:bottom w:val="nil"/>
              <w:right w:val="nil"/>
            </w:tcBorders>
          </w:tcPr>
          <w:p w14:paraId="31B54100"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118B6ED3" w14:textId="77777777" w:rsidR="00FC7A6B" w:rsidRPr="00D3454D" w:rsidRDefault="00FC7A6B" w:rsidP="006A24E3">
            <w:pPr>
              <w:pStyle w:val="AmColumnHeading"/>
            </w:pPr>
            <w:r w:rsidRPr="00D3454D">
              <w:t>Ændringsforslag</w:t>
            </w:r>
          </w:p>
        </w:tc>
      </w:tr>
      <w:tr w:rsidR="007603CD" w:rsidRPr="00D3454D" w14:paraId="3926D0BE" w14:textId="77777777" w:rsidTr="006A24E3">
        <w:trPr>
          <w:jc w:val="center"/>
        </w:trPr>
        <w:tc>
          <w:tcPr>
            <w:tcW w:w="4876" w:type="dxa"/>
            <w:tcBorders>
              <w:top w:val="nil"/>
              <w:left w:val="nil"/>
              <w:bottom w:val="nil"/>
              <w:right w:val="nil"/>
            </w:tcBorders>
          </w:tcPr>
          <w:p w14:paraId="590C5461" w14:textId="77777777" w:rsidR="00FC7A6B" w:rsidRPr="00D3454D" w:rsidRDefault="00FC7A6B" w:rsidP="006A24E3">
            <w:pPr>
              <w:pStyle w:val="Normal6a"/>
            </w:pPr>
            <w:r w:rsidRPr="00D3454D">
              <w:t>5.</w:t>
            </w:r>
            <w:r w:rsidRPr="00D3454D">
              <w:tab/>
              <w:t>Hvis en koncern spaltes i to eller flere koncerner ("de spaltede koncerner"), anses den i stk. 1 nævnte tærskel på 750 000 000 EUR for at være opfyldt for hver af de spaltede koncerner, hvis</w:t>
            </w:r>
          </w:p>
        </w:tc>
        <w:tc>
          <w:tcPr>
            <w:tcW w:w="4876" w:type="dxa"/>
            <w:tcBorders>
              <w:top w:val="nil"/>
              <w:left w:val="nil"/>
              <w:bottom w:val="nil"/>
              <w:right w:val="nil"/>
            </w:tcBorders>
          </w:tcPr>
          <w:p w14:paraId="490E001A" w14:textId="77777777" w:rsidR="00FC7A6B" w:rsidRPr="00D3454D" w:rsidRDefault="00FC7A6B" w:rsidP="006A24E3">
            <w:pPr>
              <w:pStyle w:val="Normal6a"/>
            </w:pPr>
            <w:r w:rsidRPr="00D3454D">
              <w:t>5.</w:t>
            </w:r>
            <w:r w:rsidRPr="00D3454D">
              <w:tab/>
              <w:t>Hvis en koncern spaltes i to eller flere koncerner ("de spaltede koncerner"), anses den i stk. 1 nævnte tærskel på 750 000 000 EUR</w:t>
            </w:r>
            <w:r w:rsidRPr="00D3454D">
              <w:rPr>
                <w:b/>
                <w:i/>
              </w:rPr>
              <w:t>, og som defineret i anvendelsesområdet for direktiv (EU) 2022/2523 af 14. december 2022,</w:t>
            </w:r>
            <w:r w:rsidRPr="00D3454D">
              <w:t xml:space="preserve"> for at være opfyldt for hver af de spaltede koncerner, hvis</w:t>
            </w:r>
          </w:p>
        </w:tc>
      </w:tr>
    </w:tbl>
    <w:p w14:paraId="2122E710"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530702B7" w14:textId="77777777" w:rsidR="00FC7A6B" w:rsidRPr="00D3454D" w:rsidRDefault="00FC7A6B" w:rsidP="00FC7A6B">
      <w:r w:rsidRPr="00D3454D">
        <w:rPr>
          <w:rStyle w:val="HideTWBExt"/>
          <w:noProof w:val="0"/>
        </w:rPr>
        <w:t>&lt;/Amend&gt;</w:t>
      </w:r>
    </w:p>
    <w:p w14:paraId="054FAC87"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228</w:t>
      </w:r>
      <w:r w:rsidRPr="00D3454D">
        <w:rPr>
          <w:rStyle w:val="HideTWBExt"/>
          <w:b w:val="0"/>
          <w:noProof w:val="0"/>
        </w:rPr>
        <w:t>&lt;/NumAm&gt;</w:t>
      </w:r>
    </w:p>
    <w:p w14:paraId="5C9A75FB"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2CAD0E34"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0606A993" w14:textId="77777777" w:rsidR="00FC7A6B" w:rsidRPr="00D3454D" w:rsidRDefault="00FC7A6B" w:rsidP="00FC7A6B">
      <w:pPr>
        <w:pStyle w:val="NormalBold"/>
      </w:pPr>
      <w:r w:rsidRPr="00D3454D">
        <w:rPr>
          <w:rStyle w:val="HideTWBExt"/>
          <w:b w:val="0"/>
          <w:noProof w:val="0"/>
        </w:rPr>
        <w:t>&lt;/RepeatBlock-By&gt;</w:t>
      </w:r>
    </w:p>
    <w:p w14:paraId="48A42739"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5C817FBC" w14:textId="77777777" w:rsidR="00FC7A6B" w:rsidRPr="00D3454D" w:rsidRDefault="00FC7A6B" w:rsidP="00FC7A6B">
      <w:pPr>
        <w:pStyle w:val="NormalBold"/>
      </w:pPr>
      <w:r w:rsidRPr="00D3454D">
        <w:rPr>
          <w:rStyle w:val="HideTWBExt"/>
          <w:b w:val="0"/>
          <w:noProof w:val="0"/>
        </w:rPr>
        <w:t>&lt;Article&gt;</w:t>
      </w:r>
      <w:r w:rsidRPr="00D3454D">
        <w:t>Artikel 2 – stk. 5 – litra a</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0FF356DE" w14:textId="77777777" w:rsidTr="006A24E3">
        <w:trPr>
          <w:trHeight w:hRule="exact" w:val="240"/>
          <w:jc w:val="center"/>
        </w:trPr>
        <w:tc>
          <w:tcPr>
            <w:tcW w:w="9752" w:type="dxa"/>
            <w:gridSpan w:val="2"/>
            <w:tcBorders>
              <w:top w:val="nil"/>
              <w:left w:val="nil"/>
              <w:bottom w:val="nil"/>
              <w:right w:val="nil"/>
            </w:tcBorders>
          </w:tcPr>
          <w:p w14:paraId="6F0E3AD1" w14:textId="77777777" w:rsidR="00FC7A6B" w:rsidRPr="00D3454D" w:rsidRDefault="00FC7A6B" w:rsidP="006A24E3"/>
        </w:tc>
      </w:tr>
      <w:tr w:rsidR="007603CD" w:rsidRPr="00D3454D" w14:paraId="74245822" w14:textId="77777777" w:rsidTr="006A24E3">
        <w:trPr>
          <w:trHeight w:val="240"/>
          <w:jc w:val="center"/>
        </w:trPr>
        <w:tc>
          <w:tcPr>
            <w:tcW w:w="4876" w:type="dxa"/>
            <w:tcBorders>
              <w:top w:val="nil"/>
              <w:left w:val="nil"/>
              <w:bottom w:val="nil"/>
              <w:right w:val="nil"/>
            </w:tcBorders>
          </w:tcPr>
          <w:p w14:paraId="05584EB4"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27D010E1" w14:textId="77777777" w:rsidR="00FC7A6B" w:rsidRPr="00D3454D" w:rsidRDefault="00FC7A6B" w:rsidP="006A24E3">
            <w:pPr>
              <w:pStyle w:val="AmColumnHeading"/>
            </w:pPr>
            <w:r w:rsidRPr="00D3454D">
              <w:t>Ændringsforslag</w:t>
            </w:r>
          </w:p>
        </w:tc>
      </w:tr>
      <w:tr w:rsidR="007603CD" w:rsidRPr="00D3454D" w14:paraId="448B49F1" w14:textId="77777777" w:rsidTr="006A24E3">
        <w:trPr>
          <w:jc w:val="center"/>
        </w:trPr>
        <w:tc>
          <w:tcPr>
            <w:tcW w:w="4876" w:type="dxa"/>
            <w:tcBorders>
              <w:top w:val="nil"/>
              <w:left w:val="nil"/>
              <w:bottom w:val="nil"/>
              <w:right w:val="nil"/>
            </w:tcBorders>
          </w:tcPr>
          <w:p w14:paraId="31560CBC" w14:textId="77777777" w:rsidR="00FC7A6B" w:rsidRPr="00D3454D" w:rsidRDefault="00FC7A6B" w:rsidP="006A24E3">
            <w:pPr>
              <w:pStyle w:val="Normal6a"/>
            </w:pPr>
            <w:r w:rsidRPr="00D3454D">
              <w:t>a)</w:t>
            </w:r>
            <w:r w:rsidRPr="00D3454D">
              <w:tab/>
              <w:t xml:space="preserve">hver af de spaltede koncerner i det første regnskabsår, som slutter efter spaltningen, har en samlet årlig indtægt på </w:t>
            </w:r>
            <w:r w:rsidRPr="00D3454D">
              <w:rPr>
                <w:b/>
                <w:i/>
              </w:rPr>
              <w:t>750 000 000</w:t>
            </w:r>
            <w:r w:rsidRPr="00D3454D">
              <w:t> EUR eller derover i det pågældende regnskabsår</w:t>
            </w:r>
          </w:p>
        </w:tc>
        <w:tc>
          <w:tcPr>
            <w:tcW w:w="4876" w:type="dxa"/>
            <w:tcBorders>
              <w:top w:val="nil"/>
              <w:left w:val="nil"/>
              <w:bottom w:val="nil"/>
              <w:right w:val="nil"/>
            </w:tcBorders>
          </w:tcPr>
          <w:p w14:paraId="4D334FDA" w14:textId="77777777" w:rsidR="00FC7A6B" w:rsidRPr="00D3454D" w:rsidRDefault="00FC7A6B" w:rsidP="006A24E3">
            <w:pPr>
              <w:pStyle w:val="Normal6a"/>
            </w:pPr>
            <w:r w:rsidRPr="00D3454D">
              <w:t>a)</w:t>
            </w:r>
            <w:r w:rsidRPr="00D3454D">
              <w:tab/>
              <w:t xml:space="preserve">hver af de spaltede koncerner i det første regnskabsår, som slutter efter spaltningen, har en samlet årlig indtægt på </w:t>
            </w:r>
            <w:r w:rsidRPr="00D3454D">
              <w:rPr>
                <w:b/>
                <w:i/>
              </w:rPr>
              <w:t>40 000 000</w:t>
            </w:r>
            <w:r w:rsidRPr="00D3454D">
              <w:t> EUR eller derover i det pågældende regnskabsår</w:t>
            </w:r>
          </w:p>
        </w:tc>
      </w:tr>
    </w:tbl>
    <w:p w14:paraId="2EA08409"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5EF60CCF" w14:textId="77777777" w:rsidR="00FC7A6B" w:rsidRPr="00D3454D" w:rsidRDefault="00FC7A6B" w:rsidP="00FC7A6B">
      <w:r w:rsidRPr="00D3454D">
        <w:rPr>
          <w:rStyle w:val="HideTWBExt"/>
          <w:noProof w:val="0"/>
        </w:rPr>
        <w:t>&lt;/Amend&gt;</w:t>
      </w:r>
    </w:p>
    <w:p w14:paraId="099E5689"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229</w:t>
      </w:r>
      <w:r w:rsidRPr="00D3454D">
        <w:rPr>
          <w:rStyle w:val="HideTWBExt"/>
          <w:b w:val="0"/>
          <w:noProof w:val="0"/>
        </w:rPr>
        <w:t>&lt;/NumAm&gt;</w:t>
      </w:r>
    </w:p>
    <w:p w14:paraId="1A6A87C9" w14:textId="77777777" w:rsidR="00FC7A6B" w:rsidRPr="00D3454D" w:rsidRDefault="00FC7A6B" w:rsidP="00FC7A6B">
      <w:pPr>
        <w:pStyle w:val="NormalBold"/>
      </w:pPr>
      <w:r w:rsidRPr="00D3454D">
        <w:rPr>
          <w:rStyle w:val="HideTWBExt"/>
          <w:b w:val="0"/>
          <w:noProof w:val="0"/>
        </w:rPr>
        <w:t>&lt;RepeatBlock-By&gt;&lt;Members&gt;</w:t>
      </w:r>
      <w:r w:rsidRPr="00D3454D">
        <w:t>Isabel Benjumea Benjumea</w:t>
      </w:r>
      <w:r w:rsidRPr="00D3454D">
        <w:rPr>
          <w:rStyle w:val="HideTWBExt"/>
          <w:b w:val="0"/>
          <w:noProof w:val="0"/>
        </w:rPr>
        <w:t>&lt;/Members&gt;</w:t>
      </w:r>
    </w:p>
    <w:p w14:paraId="03E7F578" w14:textId="77777777" w:rsidR="00FC7A6B" w:rsidRPr="00D3454D" w:rsidRDefault="00FC7A6B" w:rsidP="00FC7A6B">
      <w:pPr>
        <w:pStyle w:val="NormalBold"/>
      </w:pPr>
      <w:r w:rsidRPr="00D3454D">
        <w:rPr>
          <w:rStyle w:val="HideTWBExt"/>
          <w:b w:val="0"/>
          <w:noProof w:val="0"/>
        </w:rPr>
        <w:t>&lt;/RepeatBlock-By&gt;</w:t>
      </w:r>
    </w:p>
    <w:p w14:paraId="74C09D72"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1C65245A" w14:textId="77777777" w:rsidR="00FC7A6B" w:rsidRPr="00D3454D" w:rsidRDefault="00FC7A6B" w:rsidP="00FC7A6B">
      <w:pPr>
        <w:pStyle w:val="NormalBold"/>
      </w:pPr>
      <w:r w:rsidRPr="00D3454D">
        <w:rPr>
          <w:rStyle w:val="HideTWBExt"/>
          <w:b w:val="0"/>
          <w:noProof w:val="0"/>
        </w:rPr>
        <w:t>&lt;Article&gt;</w:t>
      </w:r>
      <w:r w:rsidRPr="00D3454D">
        <w:t>Artikel 2 – stk. 5 – litra a</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2AC25180" w14:textId="77777777" w:rsidTr="006A24E3">
        <w:trPr>
          <w:trHeight w:hRule="exact" w:val="240"/>
          <w:jc w:val="center"/>
        </w:trPr>
        <w:tc>
          <w:tcPr>
            <w:tcW w:w="9752" w:type="dxa"/>
            <w:gridSpan w:val="2"/>
            <w:tcBorders>
              <w:top w:val="nil"/>
              <w:left w:val="nil"/>
              <w:bottom w:val="nil"/>
              <w:right w:val="nil"/>
            </w:tcBorders>
          </w:tcPr>
          <w:p w14:paraId="6F304B36" w14:textId="77777777" w:rsidR="00FC7A6B" w:rsidRPr="00D3454D" w:rsidRDefault="00FC7A6B" w:rsidP="006A24E3"/>
        </w:tc>
      </w:tr>
      <w:tr w:rsidR="007603CD" w:rsidRPr="00D3454D" w14:paraId="7CB8BF74" w14:textId="77777777" w:rsidTr="006A24E3">
        <w:trPr>
          <w:trHeight w:val="240"/>
          <w:jc w:val="center"/>
        </w:trPr>
        <w:tc>
          <w:tcPr>
            <w:tcW w:w="4876" w:type="dxa"/>
            <w:tcBorders>
              <w:top w:val="nil"/>
              <w:left w:val="nil"/>
              <w:bottom w:val="nil"/>
              <w:right w:val="nil"/>
            </w:tcBorders>
          </w:tcPr>
          <w:p w14:paraId="7BBD7124"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2DAA6385" w14:textId="77777777" w:rsidR="00FC7A6B" w:rsidRPr="00D3454D" w:rsidRDefault="00FC7A6B" w:rsidP="006A24E3">
            <w:pPr>
              <w:pStyle w:val="AmColumnHeading"/>
            </w:pPr>
            <w:r w:rsidRPr="00D3454D">
              <w:t>Ændringsforslag</w:t>
            </w:r>
          </w:p>
        </w:tc>
      </w:tr>
      <w:tr w:rsidR="007603CD" w:rsidRPr="00D3454D" w14:paraId="164F37F0" w14:textId="77777777" w:rsidTr="006A24E3">
        <w:trPr>
          <w:jc w:val="center"/>
        </w:trPr>
        <w:tc>
          <w:tcPr>
            <w:tcW w:w="4876" w:type="dxa"/>
            <w:tcBorders>
              <w:top w:val="nil"/>
              <w:left w:val="nil"/>
              <w:bottom w:val="nil"/>
              <w:right w:val="nil"/>
            </w:tcBorders>
          </w:tcPr>
          <w:p w14:paraId="5695B2AF" w14:textId="77777777" w:rsidR="00FC7A6B" w:rsidRPr="00D3454D" w:rsidRDefault="00FC7A6B" w:rsidP="006A24E3">
            <w:pPr>
              <w:pStyle w:val="Normal6a"/>
            </w:pPr>
            <w:r w:rsidRPr="00D3454D">
              <w:t>a)</w:t>
            </w:r>
            <w:r w:rsidRPr="00D3454D">
              <w:tab/>
              <w:t xml:space="preserve">hver af de spaltede koncerner i det første regnskabsår, som slutter efter spaltningen, har en samlet årlig indtægt på </w:t>
            </w:r>
            <w:r w:rsidRPr="00D3454D">
              <w:rPr>
                <w:b/>
                <w:i/>
              </w:rPr>
              <w:t>750 000 000</w:t>
            </w:r>
            <w:r w:rsidRPr="00D3454D">
              <w:t> EUR eller derover i det pågældende regnskabsår</w:t>
            </w:r>
          </w:p>
        </w:tc>
        <w:tc>
          <w:tcPr>
            <w:tcW w:w="4876" w:type="dxa"/>
            <w:tcBorders>
              <w:top w:val="nil"/>
              <w:left w:val="nil"/>
              <w:bottom w:val="nil"/>
              <w:right w:val="nil"/>
            </w:tcBorders>
          </w:tcPr>
          <w:p w14:paraId="47F4D2FE" w14:textId="77777777" w:rsidR="00FC7A6B" w:rsidRPr="00D3454D" w:rsidRDefault="00FC7A6B" w:rsidP="006A24E3">
            <w:pPr>
              <w:pStyle w:val="Normal6a"/>
            </w:pPr>
            <w:r w:rsidRPr="00D3454D">
              <w:t>a)</w:t>
            </w:r>
            <w:r w:rsidRPr="00D3454D">
              <w:tab/>
              <w:t xml:space="preserve">hver af de spaltede koncerner i det første regnskabsår, som slutter efter spaltningen, har en samlet årlig indtægt på </w:t>
            </w:r>
            <w:r w:rsidRPr="00D3454D">
              <w:rPr>
                <w:b/>
                <w:i/>
              </w:rPr>
              <w:t>1 mia.</w:t>
            </w:r>
            <w:r w:rsidRPr="00D3454D">
              <w:t> EUR eller derover i det pågældende regnskabsår</w:t>
            </w:r>
          </w:p>
        </w:tc>
      </w:tr>
    </w:tbl>
    <w:p w14:paraId="7821A79C"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3E27F911" w14:textId="77777777" w:rsidR="00FC7A6B" w:rsidRPr="00D3454D" w:rsidRDefault="00FC7A6B" w:rsidP="00FC7A6B">
      <w:r w:rsidRPr="00D3454D">
        <w:rPr>
          <w:rStyle w:val="HideTWBExt"/>
          <w:noProof w:val="0"/>
        </w:rPr>
        <w:t>&lt;/Amend&gt;</w:t>
      </w:r>
    </w:p>
    <w:p w14:paraId="0B6DB544"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230</w:t>
      </w:r>
      <w:r w:rsidRPr="00D3454D">
        <w:rPr>
          <w:rStyle w:val="HideTWBExt"/>
          <w:b w:val="0"/>
          <w:noProof w:val="0"/>
        </w:rPr>
        <w:t>&lt;/NumAm&gt;</w:t>
      </w:r>
    </w:p>
    <w:p w14:paraId="0ACFA7CE"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5B6542DB"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56C2AE2A" w14:textId="77777777" w:rsidR="00FC7A6B" w:rsidRPr="00D3454D" w:rsidRDefault="00FC7A6B" w:rsidP="00FC7A6B">
      <w:pPr>
        <w:pStyle w:val="NormalBold"/>
      </w:pPr>
      <w:r w:rsidRPr="00D3454D">
        <w:rPr>
          <w:rStyle w:val="HideTWBExt"/>
          <w:b w:val="0"/>
          <w:noProof w:val="0"/>
        </w:rPr>
        <w:t>&lt;/RepeatBlock-By&gt;</w:t>
      </w:r>
    </w:p>
    <w:p w14:paraId="05A05C99"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740D1D2A" w14:textId="77777777" w:rsidR="00FC7A6B" w:rsidRPr="00D3454D" w:rsidRDefault="00FC7A6B" w:rsidP="00FC7A6B">
      <w:pPr>
        <w:pStyle w:val="NormalBold"/>
      </w:pPr>
      <w:r w:rsidRPr="00D3454D">
        <w:rPr>
          <w:rStyle w:val="HideTWBExt"/>
          <w:b w:val="0"/>
          <w:noProof w:val="0"/>
        </w:rPr>
        <w:t>&lt;Article&gt;</w:t>
      </w:r>
      <w:r w:rsidRPr="00D3454D">
        <w:t>Artikel 2 – stk. 5 – litra b</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3D0BCF38" w14:textId="77777777" w:rsidTr="006A24E3">
        <w:trPr>
          <w:trHeight w:hRule="exact" w:val="240"/>
          <w:jc w:val="center"/>
        </w:trPr>
        <w:tc>
          <w:tcPr>
            <w:tcW w:w="9752" w:type="dxa"/>
            <w:gridSpan w:val="2"/>
            <w:tcBorders>
              <w:top w:val="nil"/>
              <w:left w:val="nil"/>
              <w:bottom w:val="nil"/>
              <w:right w:val="nil"/>
            </w:tcBorders>
          </w:tcPr>
          <w:p w14:paraId="3624CE51" w14:textId="77777777" w:rsidR="00FC7A6B" w:rsidRPr="00D3454D" w:rsidRDefault="00FC7A6B" w:rsidP="006A24E3"/>
        </w:tc>
      </w:tr>
      <w:tr w:rsidR="007603CD" w:rsidRPr="00D3454D" w14:paraId="636890FA" w14:textId="77777777" w:rsidTr="006A24E3">
        <w:trPr>
          <w:trHeight w:val="240"/>
          <w:jc w:val="center"/>
        </w:trPr>
        <w:tc>
          <w:tcPr>
            <w:tcW w:w="4876" w:type="dxa"/>
            <w:tcBorders>
              <w:top w:val="nil"/>
              <w:left w:val="nil"/>
              <w:bottom w:val="nil"/>
              <w:right w:val="nil"/>
            </w:tcBorders>
          </w:tcPr>
          <w:p w14:paraId="0919705D"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2FF84B2C" w14:textId="77777777" w:rsidR="00FC7A6B" w:rsidRPr="00D3454D" w:rsidRDefault="00FC7A6B" w:rsidP="006A24E3">
            <w:pPr>
              <w:pStyle w:val="AmColumnHeading"/>
            </w:pPr>
            <w:r w:rsidRPr="00D3454D">
              <w:t>Ændringsforslag</w:t>
            </w:r>
          </w:p>
        </w:tc>
      </w:tr>
      <w:tr w:rsidR="007603CD" w:rsidRPr="00D3454D" w14:paraId="3995618C" w14:textId="77777777" w:rsidTr="006A24E3">
        <w:trPr>
          <w:jc w:val="center"/>
        </w:trPr>
        <w:tc>
          <w:tcPr>
            <w:tcW w:w="4876" w:type="dxa"/>
            <w:tcBorders>
              <w:top w:val="nil"/>
              <w:left w:val="nil"/>
              <w:bottom w:val="nil"/>
              <w:right w:val="nil"/>
            </w:tcBorders>
          </w:tcPr>
          <w:p w14:paraId="3D8EB74A" w14:textId="77777777" w:rsidR="00FC7A6B" w:rsidRPr="00D3454D" w:rsidRDefault="00FC7A6B" w:rsidP="006A24E3">
            <w:pPr>
              <w:pStyle w:val="Normal6a"/>
            </w:pPr>
            <w:r w:rsidRPr="00D3454D">
              <w:t>b)</w:t>
            </w:r>
            <w:r w:rsidRPr="00D3454D">
              <w:tab/>
              <w:t xml:space="preserve">hver af de spaltede koncerner i det andet til fjerde regnskabsår, som slutter efter spaltningen, har en samlet årlig indtægt på </w:t>
            </w:r>
            <w:r w:rsidRPr="00D3454D">
              <w:rPr>
                <w:b/>
                <w:i/>
              </w:rPr>
              <w:t>750 000 000</w:t>
            </w:r>
            <w:r w:rsidRPr="00D3454D">
              <w:t> EUR eller derover i mindst to af disse regnskabsår.</w:t>
            </w:r>
          </w:p>
        </w:tc>
        <w:tc>
          <w:tcPr>
            <w:tcW w:w="4876" w:type="dxa"/>
            <w:tcBorders>
              <w:top w:val="nil"/>
              <w:left w:val="nil"/>
              <w:bottom w:val="nil"/>
              <w:right w:val="nil"/>
            </w:tcBorders>
          </w:tcPr>
          <w:p w14:paraId="271A5E03" w14:textId="77777777" w:rsidR="00FC7A6B" w:rsidRPr="00D3454D" w:rsidRDefault="00FC7A6B" w:rsidP="006A24E3">
            <w:pPr>
              <w:pStyle w:val="Normal6a"/>
            </w:pPr>
            <w:r w:rsidRPr="00D3454D">
              <w:t>b)</w:t>
            </w:r>
            <w:r w:rsidRPr="00D3454D">
              <w:tab/>
              <w:t xml:space="preserve">hver af de spaltede koncerner i det andet til fjerde regnskabsår, som slutter efter spaltningen, har en samlet årlig indtægt på </w:t>
            </w:r>
            <w:r w:rsidRPr="00D3454D">
              <w:rPr>
                <w:b/>
                <w:i/>
              </w:rPr>
              <w:t>40 000 000</w:t>
            </w:r>
            <w:r w:rsidRPr="00D3454D">
              <w:t> EUR eller derover i mindst to af disse regnskabsår.</w:t>
            </w:r>
          </w:p>
        </w:tc>
      </w:tr>
    </w:tbl>
    <w:p w14:paraId="32CC0423"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57C7891B" w14:textId="77777777" w:rsidR="00FC7A6B" w:rsidRPr="00D3454D" w:rsidRDefault="00FC7A6B" w:rsidP="00FC7A6B">
      <w:r w:rsidRPr="00D3454D">
        <w:rPr>
          <w:rStyle w:val="HideTWBExt"/>
          <w:noProof w:val="0"/>
        </w:rPr>
        <w:t>&lt;/Amend&gt;</w:t>
      </w:r>
    </w:p>
    <w:p w14:paraId="40D5D558"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231</w:t>
      </w:r>
      <w:r w:rsidRPr="00D3454D">
        <w:rPr>
          <w:rStyle w:val="HideTWBExt"/>
          <w:b w:val="0"/>
          <w:noProof w:val="0"/>
        </w:rPr>
        <w:t>&lt;/NumAm&gt;</w:t>
      </w:r>
    </w:p>
    <w:p w14:paraId="66667AB1" w14:textId="77777777" w:rsidR="00FC7A6B" w:rsidRPr="00D3454D" w:rsidRDefault="00FC7A6B" w:rsidP="00FC7A6B">
      <w:pPr>
        <w:pStyle w:val="NormalBold"/>
      </w:pPr>
      <w:r w:rsidRPr="00D3454D">
        <w:rPr>
          <w:rStyle w:val="HideTWBExt"/>
          <w:b w:val="0"/>
          <w:noProof w:val="0"/>
        </w:rPr>
        <w:t>&lt;RepeatBlock-By&gt;&lt;Members&gt;</w:t>
      </w:r>
      <w:r w:rsidRPr="00D3454D">
        <w:t>Isabel Benjumea Benjumea</w:t>
      </w:r>
      <w:r w:rsidRPr="00D3454D">
        <w:rPr>
          <w:rStyle w:val="HideTWBExt"/>
          <w:b w:val="0"/>
          <w:noProof w:val="0"/>
        </w:rPr>
        <w:t>&lt;/Members&gt;</w:t>
      </w:r>
    </w:p>
    <w:p w14:paraId="047DBD75" w14:textId="77777777" w:rsidR="00FC7A6B" w:rsidRPr="00D3454D" w:rsidRDefault="00FC7A6B" w:rsidP="00FC7A6B">
      <w:pPr>
        <w:pStyle w:val="NormalBold"/>
      </w:pPr>
      <w:r w:rsidRPr="00D3454D">
        <w:rPr>
          <w:rStyle w:val="HideTWBExt"/>
          <w:b w:val="0"/>
          <w:noProof w:val="0"/>
        </w:rPr>
        <w:t>&lt;/RepeatBlock-By&gt;</w:t>
      </w:r>
    </w:p>
    <w:p w14:paraId="66D9ED38"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516E74A1" w14:textId="77777777" w:rsidR="00FC7A6B" w:rsidRPr="00D3454D" w:rsidRDefault="00FC7A6B" w:rsidP="00FC7A6B">
      <w:pPr>
        <w:pStyle w:val="NormalBold"/>
      </w:pPr>
      <w:r w:rsidRPr="00D3454D">
        <w:rPr>
          <w:rStyle w:val="HideTWBExt"/>
          <w:b w:val="0"/>
          <w:noProof w:val="0"/>
        </w:rPr>
        <w:t>&lt;Article&gt;</w:t>
      </w:r>
      <w:r w:rsidRPr="00D3454D">
        <w:t>Artikel 2 – stk. 5 – litra b</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7CFE42CE" w14:textId="77777777" w:rsidTr="006A24E3">
        <w:trPr>
          <w:trHeight w:hRule="exact" w:val="240"/>
          <w:jc w:val="center"/>
        </w:trPr>
        <w:tc>
          <w:tcPr>
            <w:tcW w:w="9752" w:type="dxa"/>
            <w:gridSpan w:val="2"/>
            <w:tcBorders>
              <w:top w:val="nil"/>
              <w:left w:val="nil"/>
              <w:bottom w:val="nil"/>
              <w:right w:val="nil"/>
            </w:tcBorders>
          </w:tcPr>
          <w:p w14:paraId="157D24ED" w14:textId="77777777" w:rsidR="00FC7A6B" w:rsidRPr="00D3454D" w:rsidRDefault="00FC7A6B" w:rsidP="006A24E3"/>
        </w:tc>
      </w:tr>
      <w:tr w:rsidR="007603CD" w:rsidRPr="00D3454D" w14:paraId="1E7AC59F" w14:textId="77777777" w:rsidTr="006A24E3">
        <w:trPr>
          <w:trHeight w:val="240"/>
          <w:jc w:val="center"/>
        </w:trPr>
        <w:tc>
          <w:tcPr>
            <w:tcW w:w="4876" w:type="dxa"/>
            <w:tcBorders>
              <w:top w:val="nil"/>
              <w:left w:val="nil"/>
              <w:bottom w:val="nil"/>
              <w:right w:val="nil"/>
            </w:tcBorders>
          </w:tcPr>
          <w:p w14:paraId="4155C735"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12C8052A" w14:textId="77777777" w:rsidR="00FC7A6B" w:rsidRPr="00D3454D" w:rsidRDefault="00FC7A6B" w:rsidP="006A24E3">
            <w:pPr>
              <w:pStyle w:val="AmColumnHeading"/>
            </w:pPr>
            <w:r w:rsidRPr="00D3454D">
              <w:t>Ændringsforslag</w:t>
            </w:r>
          </w:p>
        </w:tc>
      </w:tr>
      <w:tr w:rsidR="007603CD" w:rsidRPr="00D3454D" w14:paraId="2B93DEE6" w14:textId="77777777" w:rsidTr="006A24E3">
        <w:trPr>
          <w:jc w:val="center"/>
        </w:trPr>
        <w:tc>
          <w:tcPr>
            <w:tcW w:w="4876" w:type="dxa"/>
            <w:tcBorders>
              <w:top w:val="nil"/>
              <w:left w:val="nil"/>
              <w:bottom w:val="nil"/>
              <w:right w:val="nil"/>
            </w:tcBorders>
          </w:tcPr>
          <w:p w14:paraId="66FC226D" w14:textId="77777777" w:rsidR="00FC7A6B" w:rsidRPr="00D3454D" w:rsidRDefault="00FC7A6B" w:rsidP="006A24E3">
            <w:pPr>
              <w:pStyle w:val="Normal6a"/>
            </w:pPr>
            <w:r w:rsidRPr="00D3454D">
              <w:t>b)</w:t>
            </w:r>
            <w:r w:rsidRPr="00D3454D">
              <w:tab/>
              <w:t xml:space="preserve">hver af de spaltede koncerner i det andet til fjerde regnskabsår, som slutter efter spaltningen, har en samlet årlig indtægt på </w:t>
            </w:r>
            <w:r w:rsidRPr="00D3454D">
              <w:rPr>
                <w:b/>
                <w:i/>
              </w:rPr>
              <w:t>750 000 000</w:t>
            </w:r>
            <w:r w:rsidRPr="00D3454D">
              <w:t> EUR eller derover i mindst to af disse regnskabsår.</w:t>
            </w:r>
          </w:p>
        </w:tc>
        <w:tc>
          <w:tcPr>
            <w:tcW w:w="4876" w:type="dxa"/>
            <w:tcBorders>
              <w:top w:val="nil"/>
              <w:left w:val="nil"/>
              <w:bottom w:val="nil"/>
              <w:right w:val="nil"/>
            </w:tcBorders>
          </w:tcPr>
          <w:p w14:paraId="71C19C3E" w14:textId="77777777" w:rsidR="00FC7A6B" w:rsidRPr="00D3454D" w:rsidRDefault="00FC7A6B" w:rsidP="006A24E3">
            <w:pPr>
              <w:pStyle w:val="Normal6a"/>
            </w:pPr>
            <w:r w:rsidRPr="00D3454D">
              <w:t>b)</w:t>
            </w:r>
            <w:r w:rsidRPr="00D3454D">
              <w:tab/>
              <w:t xml:space="preserve">hver af de spaltede koncerner i det andet til fjerde regnskabsår, som slutter efter spaltningen, har en samlet årlig indtægt på </w:t>
            </w:r>
            <w:r w:rsidRPr="00D3454D">
              <w:rPr>
                <w:b/>
                <w:i/>
              </w:rPr>
              <w:t>1 mia.</w:t>
            </w:r>
            <w:r w:rsidRPr="00D3454D">
              <w:t> EUR eller derover i mindst to af disse regnskabsår.</w:t>
            </w:r>
          </w:p>
        </w:tc>
      </w:tr>
    </w:tbl>
    <w:p w14:paraId="62DAF871"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0579ED8E" w14:textId="77777777" w:rsidR="00FC7A6B" w:rsidRPr="00D3454D" w:rsidRDefault="00FC7A6B" w:rsidP="00FC7A6B">
      <w:r w:rsidRPr="00D3454D">
        <w:rPr>
          <w:rStyle w:val="HideTWBExt"/>
          <w:noProof w:val="0"/>
        </w:rPr>
        <w:t>&lt;/Amend&gt;</w:t>
      </w:r>
    </w:p>
    <w:p w14:paraId="640CE295"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232</w:t>
      </w:r>
      <w:r w:rsidRPr="00D3454D">
        <w:rPr>
          <w:rStyle w:val="HideTWBExt"/>
          <w:b w:val="0"/>
          <w:noProof w:val="0"/>
        </w:rPr>
        <w:t>&lt;/NumAm&gt;</w:t>
      </w:r>
    </w:p>
    <w:p w14:paraId="5D5D65CA" w14:textId="77777777" w:rsidR="00FC7A6B" w:rsidRPr="00D3454D" w:rsidRDefault="00FC7A6B" w:rsidP="00FC7A6B">
      <w:pPr>
        <w:pStyle w:val="NormalBold"/>
      </w:pPr>
      <w:r w:rsidRPr="00D3454D">
        <w:rPr>
          <w:rStyle w:val="HideTWBExt"/>
          <w:b w:val="0"/>
          <w:noProof w:val="0"/>
        </w:rPr>
        <w:t>&lt;RepeatBlock-By&gt;&lt;Members&gt;</w:t>
      </w:r>
      <w:r w:rsidRPr="00D3454D">
        <w:t>Guillaume Peltier</w:t>
      </w:r>
      <w:r w:rsidRPr="00D3454D">
        <w:rPr>
          <w:rStyle w:val="HideTWBExt"/>
          <w:b w:val="0"/>
          <w:noProof w:val="0"/>
        </w:rPr>
        <w:t>&lt;/Members&gt;</w:t>
      </w:r>
    </w:p>
    <w:p w14:paraId="6316D34B" w14:textId="77777777" w:rsidR="00FC7A6B" w:rsidRPr="00D3454D" w:rsidRDefault="00FC7A6B" w:rsidP="00FC7A6B">
      <w:r w:rsidRPr="00D3454D">
        <w:rPr>
          <w:rStyle w:val="HideTWBExt"/>
          <w:noProof w:val="0"/>
        </w:rPr>
        <w:t>&lt;AuNomDe&gt;</w:t>
      </w:r>
      <w:r w:rsidRPr="00D3454D">
        <w:rPr>
          <w:rStyle w:val="HideTWBInt"/>
          <w:noProof w:val="0"/>
        </w:rPr>
        <w:t>{ECR}</w:t>
      </w:r>
      <w:r w:rsidRPr="00D3454D">
        <w:t>for ECR-Gruppen</w:t>
      </w:r>
      <w:r w:rsidRPr="00D3454D">
        <w:rPr>
          <w:rStyle w:val="HideTWBExt"/>
          <w:noProof w:val="0"/>
        </w:rPr>
        <w:t>&lt;/AuNomDe&gt;</w:t>
      </w:r>
    </w:p>
    <w:p w14:paraId="7DB4C713" w14:textId="77777777" w:rsidR="00FC7A6B" w:rsidRPr="00D3454D" w:rsidRDefault="00FC7A6B" w:rsidP="00FC7A6B">
      <w:pPr>
        <w:pStyle w:val="NormalBold"/>
      </w:pPr>
      <w:r w:rsidRPr="00D3454D">
        <w:rPr>
          <w:rStyle w:val="HideTWBExt"/>
          <w:b w:val="0"/>
          <w:noProof w:val="0"/>
        </w:rPr>
        <w:t>&lt;/RepeatBlock-By&gt;</w:t>
      </w:r>
    </w:p>
    <w:p w14:paraId="1B461426"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6A7FAD2D" w14:textId="77777777" w:rsidR="00FC7A6B" w:rsidRPr="00D3454D" w:rsidRDefault="00FC7A6B" w:rsidP="00FC7A6B">
      <w:pPr>
        <w:pStyle w:val="NormalBold"/>
      </w:pPr>
      <w:r w:rsidRPr="00D3454D">
        <w:rPr>
          <w:rStyle w:val="HideTWBExt"/>
          <w:b w:val="0"/>
          <w:noProof w:val="0"/>
        </w:rPr>
        <w:t>&lt;Article&gt;</w:t>
      </w:r>
      <w:r w:rsidRPr="00D3454D">
        <w:t>Artikel 2 – stk. 7</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4F1020B8" w14:textId="77777777" w:rsidTr="006A24E3">
        <w:trPr>
          <w:trHeight w:hRule="exact" w:val="240"/>
          <w:jc w:val="center"/>
        </w:trPr>
        <w:tc>
          <w:tcPr>
            <w:tcW w:w="9752" w:type="dxa"/>
            <w:gridSpan w:val="2"/>
            <w:tcBorders>
              <w:top w:val="nil"/>
              <w:left w:val="nil"/>
              <w:bottom w:val="nil"/>
              <w:right w:val="nil"/>
            </w:tcBorders>
          </w:tcPr>
          <w:p w14:paraId="3F237A1B" w14:textId="77777777" w:rsidR="00FC7A6B" w:rsidRPr="00D3454D" w:rsidRDefault="00FC7A6B" w:rsidP="006A24E3"/>
        </w:tc>
      </w:tr>
      <w:tr w:rsidR="007603CD" w:rsidRPr="00D3454D" w14:paraId="419223CC" w14:textId="77777777" w:rsidTr="006A24E3">
        <w:trPr>
          <w:trHeight w:val="240"/>
          <w:jc w:val="center"/>
        </w:trPr>
        <w:tc>
          <w:tcPr>
            <w:tcW w:w="4876" w:type="dxa"/>
            <w:tcBorders>
              <w:top w:val="nil"/>
              <w:left w:val="nil"/>
              <w:bottom w:val="nil"/>
              <w:right w:val="nil"/>
            </w:tcBorders>
          </w:tcPr>
          <w:p w14:paraId="38C4148D"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555539AA" w14:textId="77777777" w:rsidR="00FC7A6B" w:rsidRPr="00D3454D" w:rsidRDefault="00FC7A6B" w:rsidP="006A24E3">
            <w:pPr>
              <w:pStyle w:val="AmColumnHeading"/>
            </w:pPr>
            <w:r w:rsidRPr="00D3454D">
              <w:t>Ændringsforslag</w:t>
            </w:r>
          </w:p>
        </w:tc>
      </w:tr>
      <w:tr w:rsidR="007603CD" w:rsidRPr="00D3454D" w14:paraId="240FA832" w14:textId="77777777" w:rsidTr="006A24E3">
        <w:trPr>
          <w:jc w:val="center"/>
        </w:trPr>
        <w:tc>
          <w:tcPr>
            <w:tcW w:w="4876" w:type="dxa"/>
            <w:tcBorders>
              <w:top w:val="nil"/>
              <w:left w:val="nil"/>
              <w:bottom w:val="nil"/>
              <w:right w:val="nil"/>
            </w:tcBorders>
          </w:tcPr>
          <w:p w14:paraId="1E741850" w14:textId="77777777" w:rsidR="00FC7A6B" w:rsidRPr="00D3454D" w:rsidRDefault="00FC7A6B" w:rsidP="006A24E3">
            <w:pPr>
              <w:pStyle w:val="Normal6a"/>
            </w:pPr>
            <w:r w:rsidRPr="00D3454D">
              <w:rPr>
                <w:b/>
                <w:i/>
              </w:rPr>
              <w:t>7.</w:t>
            </w:r>
            <w:r w:rsidRPr="00D3454D">
              <w:tab/>
            </w:r>
            <w:r w:rsidRPr="00D3454D">
              <w:rPr>
                <w:b/>
                <w:i/>
              </w:rPr>
              <w:t>Medlemsstaterne sikrer, at selskaber, der er skattemæssigt hjemmehørende i en medlemsstat og opfylder betingelserne i stk. 1, litra b), herunder deres faste driftssteder beliggende i andre medlemsstater, samt faste driftssteder beliggende i medlemsstater for tredjelandsenheder, som opfylder betingelserne i stk. 1, litra c), kan vælge at være omfattet af dette direktiv, hvis de tilhører en multinational koncern eller en national koncern, der udarbejder et konsolideret regnskab, men ikke opfylder betingelserne i stk. 1, litra a), vedrørende tærsklen på 750 000 000 EUR.</w:t>
            </w:r>
          </w:p>
        </w:tc>
        <w:tc>
          <w:tcPr>
            <w:tcW w:w="4876" w:type="dxa"/>
            <w:tcBorders>
              <w:top w:val="nil"/>
              <w:left w:val="nil"/>
              <w:bottom w:val="nil"/>
              <w:right w:val="nil"/>
            </w:tcBorders>
          </w:tcPr>
          <w:p w14:paraId="66D56850" w14:textId="77777777" w:rsidR="00FC7A6B" w:rsidRPr="00D3454D" w:rsidRDefault="00FC7A6B" w:rsidP="006A24E3">
            <w:pPr>
              <w:pStyle w:val="Normal6a"/>
            </w:pPr>
            <w:r w:rsidRPr="00D3454D">
              <w:rPr>
                <w:b/>
                <w:i/>
              </w:rPr>
              <w:t>udgår</w:t>
            </w:r>
          </w:p>
        </w:tc>
      </w:tr>
    </w:tbl>
    <w:p w14:paraId="07B4458F"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29DD25B0" w14:textId="77777777" w:rsidR="00FC7A6B" w:rsidRPr="00D3454D" w:rsidRDefault="00FC7A6B" w:rsidP="00FC7A6B">
      <w:r w:rsidRPr="00D3454D">
        <w:rPr>
          <w:rStyle w:val="HideTWBExt"/>
          <w:noProof w:val="0"/>
        </w:rPr>
        <w:t>&lt;/Amend&gt;</w:t>
      </w:r>
    </w:p>
    <w:p w14:paraId="3A323954"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233</w:t>
      </w:r>
      <w:r w:rsidRPr="00D3454D">
        <w:rPr>
          <w:rStyle w:val="HideTWBExt"/>
          <w:b w:val="0"/>
          <w:noProof w:val="0"/>
        </w:rPr>
        <w:t>&lt;/NumAm&gt;</w:t>
      </w:r>
    </w:p>
    <w:p w14:paraId="33CE1BB1"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0509166B"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48ADB46D" w14:textId="77777777" w:rsidR="00FC7A6B" w:rsidRPr="00D3454D" w:rsidRDefault="00FC7A6B" w:rsidP="00FC7A6B">
      <w:pPr>
        <w:pStyle w:val="NormalBold"/>
      </w:pPr>
      <w:r w:rsidRPr="00D3454D">
        <w:rPr>
          <w:rStyle w:val="HideTWBExt"/>
          <w:b w:val="0"/>
          <w:noProof w:val="0"/>
        </w:rPr>
        <w:t>&lt;/RepeatBlock-By&gt;</w:t>
      </w:r>
    </w:p>
    <w:p w14:paraId="4AEFA438"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667BE463" w14:textId="77777777" w:rsidR="00FC7A6B" w:rsidRPr="00D3454D" w:rsidRDefault="00FC7A6B" w:rsidP="00FC7A6B">
      <w:pPr>
        <w:pStyle w:val="NormalBold"/>
      </w:pPr>
      <w:r w:rsidRPr="00D3454D">
        <w:rPr>
          <w:rStyle w:val="HideTWBExt"/>
          <w:b w:val="0"/>
          <w:noProof w:val="0"/>
        </w:rPr>
        <w:t>&lt;Article&gt;</w:t>
      </w:r>
      <w:r w:rsidRPr="00D3454D">
        <w:t>Artikel 2 – stk. 7</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2020CA36" w14:textId="77777777" w:rsidTr="006A24E3">
        <w:trPr>
          <w:trHeight w:hRule="exact" w:val="240"/>
          <w:jc w:val="center"/>
        </w:trPr>
        <w:tc>
          <w:tcPr>
            <w:tcW w:w="9752" w:type="dxa"/>
            <w:gridSpan w:val="2"/>
            <w:tcBorders>
              <w:top w:val="nil"/>
              <w:left w:val="nil"/>
              <w:bottom w:val="nil"/>
              <w:right w:val="nil"/>
            </w:tcBorders>
          </w:tcPr>
          <w:p w14:paraId="39F5A752" w14:textId="77777777" w:rsidR="00FC7A6B" w:rsidRPr="00D3454D" w:rsidRDefault="00FC7A6B" w:rsidP="006A24E3"/>
        </w:tc>
      </w:tr>
      <w:tr w:rsidR="007603CD" w:rsidRPr="00D3454D" w14:paraId="305B90C8" w14:textId="77777777" w:rsidTr="006A24E3">
        <w:trPr>
          <w:trHeight w:val="240"/>
          <w:jc w:val="center"/>
        </w:trPr>
        <w:tc>
          <w:tcPr>
            <w:tcW w:w="4876" w:type="dxa"/>
            <w:tcBorders>
              <w:top w:val="nil"/>
              <w:left w:val="nil"/>
              <w:bottom w:val="nil"/>
              <w:right w:val="nil"/>
            </w:tcBorders>
          </w:tcPr>
          <w:p w14:paraId="24FA2FCB"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2D083EBD" w14:textId="77777777" w:rsidR="00FC7A6B" w:rsidRPr="00D3454D" w:rsidRDefault="00FC7A6B" w:rsidP="006A24E3">
            <w:pPr>
              <w:pStyle w:val="AmColumnHeading"/>
            </w:pPr>
            <w:r w:rsidRPr="00D3454D">
              <w:t>Ændringsforslag</w:t>
            </w:r>
          </w:p>
        </w:tc>
      </w:tr>
      <w:tr w:rsidR="007603CD" w:rsidRPr="00D3454D" w14:paraId="3EC6BCDB" w14:textId="77777777" w:rsidTr="006A24E3">
        <w:trPr>
          <w:jc w:val="center"/>
        </w:trPr>
        <w:tc>
          <w:tcPr>
            <w:tcW w:w="4876" w:type="dxa"/>
            <w:tcBorders>
              <w:top w:val="nil"/>
              <w:left w:val="nil"/>
              <w:bottom w:val="nil"/>
              <w:right w:val="nil"/>
            </w:tcBorders>
          </w:tcPr>
          <w:p w14:paraId="43CE245E" w14:textId="77777777" w:rsidR="00FC7A6B" w:rsidRPr="00D3454D" w:rsidRDefault="00FC7A6B" w:rsidP="006A24E3">
            <w:pPr>
              <w:pStyle w:val="Normal6a"/>
            </w:pPr>
            <w:r w:rsidRPr="00D3454D">
              <w:t>7.</w:t>
            </w:r>
            <w:r w:rsidRPr="00D3454D">
              <w:tab/>
              <w:t xml:space="preserve">Medlemsstaterne sikrer, at selskaber, der er skattemæssigt hjemmehørende i en medlemsstat og opfylder betingelserne i stk. 1, litra b), herunder deres faste driftssteder beliggende i andre medlemsstater, samt faste driftssteder beliggende i medlemsstater for tredjelandsenheder, som opfylder betingelserne i stk. 1, litra c), kan vælge at være omfattet af dette direktiv, hvis de tilhører en multinational koncern eller en national koncern, der udarbejder et konsolideret regnskab, men ikke opfylder betingelserne i stk. 1, litra a), vedrørende tærsklen på </w:t>
            </w:r>
            <w:r w:rsidRPr="00D3454D">
              <w:rPr>
                <w:b/>
                <w:i/>
              </w:rPr>
              <w:t>750 000 000</w:t>
            </w:r>
            <w:r w:rsidRPr="00D3454D">
              <w:t> EUR.</w:t>
            </w:r>
          </w:p>
        </w:tc>
        <w:tc>
          <w:tcPr>
            <w:tcW w:w="4876" w:type="dxa"/>
            <w:tcBorders>
              <w:top w:val="nil"/>
              <w:left w:val="nil"/>
              <w:bottom w:val="nil"/>
              <w:right w:val="nil"/>
            </w:tcBorders>
          </w:tcPr>
          <w:p w14:paraId="56561093" w14:textId="77777777" w:rsidR="00FC7A6B" w:rsidRPr="00D3454D" w:rsidRDefault="00FC7A6B" w:rsidP="006A24E3">
            <w:pPr>
              <w:pStyle w:val="Normal6a"/>
            </w:pPr>
            <w:r w:rsidRPr="00D3454D">
              <w:t>7.</w:t>
            </w:r>
            <w:r w:rsidRPr="00D3454D">
              <w:tab/>
              <w:t xml:space="preserve">Medlemsstaterne sikrer, at selskaber, der er skattemæssigt hjemmehørende i en medlemsstat og opfylder betingelserne i stk. 1, litra b), herunder deres faste driftssteder beliggende i andre medlemsstater, samt faste driftssteder beliggende i medlemsstater for tredjelandsenheder, som opfylder betingelserne i stk. 1, litra c), kan vælge at være omfattet af dette direktiv, hvis de tilhører en multinational koncern eller en national koncern, der udarbejder et konsolideret regnskab, men ikke opfylder betingelserne i stk. 1, litra a), vedrørende tærsklen på </w:t>
            </w:r>
            <w:r w:rsidRPr="00D3454D">
              <w:rPr>
                <w:b/>
                <w:i/>
              </w:rPr>
              <w:t>40 000 000</w:t>
            </w:r>
            <w:r w:rsidRPr="00D3454D">
              <w:t> EUR.</w:t>
            </w:r>
          </w:p>
        </w:tc>
      </w:tr>
    </w:tbl>
    <w:p w14:paraId="6947F526"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0894999C" w14:textId="77777777" w:rsidR="00FC7A6B" w:rsidRPr="00D3454D" w:rsidRDefault="00FC7A6B" w:rsidP="00FC7A6B">
      <w:r w:rsidRPr="00D3454D">
        <w:rPr>
          <w:rStyle w:val="HideTWBExt"/>
          <w:noProof w:val="0"/>
        </w:rPr>
        <w:t>&lt;/Amend&gt;</w:t>
      </w:r>
    </w:p>
    <w:p w14:paraId="7F982BC7"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234</w:t>
      </w:r>
      <w:r w:rsidRPr="00D3454D">
        <w:rPr>
          <w:rStyle w:val="HideTWBExt"/>
          <w:b w:val="0"/>
          <w:noProof w:val="0"/>
        </w:rPr>
        <w:t>&lt;/NumAm&gt;</w:t>
      </w:r>
    </w:p>
    <w:p w14:paraId="0BD460DD" w14:textId="77777777" w:rsidR="00FC7A6B" w:rsidRPr="00D3454D" w:rsidRDefault="00FC7A6B" w:rsidP="00FC7A6B">
      <w:pPr>
        <w:pStyle w:val="NormalBold"/>
      </w:pPr>
      <w:r w:rsidRPr="00D3454D">
        <w:rPr>
          <w:rStyle w:val="HideTWBExt"/>
          <w:b w:val="0"/>
          <w:noProof w:val="0"/>
        </w:rPr>
        <w:t>&lt;RepeatBlock-By&gt;&lt;Members&gt;</w:t>
      </w:r>
      <w:r w:rsidRPr="00D3454D">
        <w:t>Isabel Benjumea Benjumea</w:t>
      </w:r>
      <w:r w:rsidRPr="00D3454D">
        <w:rPr>
          <w:rStyle w:val="HideTWBExt"/>
          <w:b w:val="0"/>
          <w:noProof w:val="0"/>
        </w:rPr>
        <w:t>&lt;/Members&gt;</w:t>
      </w:r>
    </w:p>
    <w:p w14:paraId="6D94C397" w14:textId="77777777" w:rsidR="00FC7A6B" w:rsidRPr="00D3454D" w:rsidRDefault="00FC7A6B" w:rsidP="00FC7A6B">
      <w:pPr>
        <w:pStyle w:val="NormalBold"/>
      </w:pPr>
      <w:r w:rsidRPr="00D3454D">
        <w:rPr>
          <w:rStyle w:val="HideTWBExt"/>
          <w:b w:val="0"/>
          <w:noProof w:val="0"/>
        </w:rPr>
        <w:t>&lt;/RepeatBlock-By&gt;</w:t>
      </w:r>
    </w:p>
    <w:p w14:paraId="7F2078BB"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1BC487F6" w14:textId="77777777" w:rsidR="00FC7A6B" w:rsidRPr="00D3454D" w:rsidRDefault="00FC7A6B" w:rsidP="00FC7A6B">
      <w:pPr>
        <w:pStyle w:val="NormalBold"/>
      </w:pPr>
      <w:r w:rsidRPr="00D3454D">
        <w:rPr>
          <w:rStyle w:val="HideTWBExt"/>
          <w:b w:val="0"/>
          <w:noProof w:val="0"/>
        </w:rPr>
        <w:t>&lt;Article&gt;</w:t>
      </w:r>
      <w:r w:rsidRPr="00D3454D">
        <w:t>Artikel 2 – stk. 7</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75A9FD96" w14:textId="77777777" w:rsidTr="006A24E3">
        <w:trPr>
          <w:trHeight w:hRule="exact" w:val="240"/>
          <w:jc w:val="center"/>
        </w:trPr>
        <w:tc>
          <w:tcPr>
            <w:tcW w:w="9752" w:type="dxa"/>
            <w:gridSpan w:val="2"/>
            <w:tcBorders>
              <w:top w:val="nil"/>
              <w:left w:val="nil"/>
              <w:bottom w:val="nil"/>
              <w:right w:val="nil"/>
            </w:tcBorders>
          </w:tcPr>
          <w:p w14:paraId="5DA09CBE" w14:textId="77777777" w:rsidR="00FC7A6B" w:rsidRPr="00D3454D" w:rsidRDefault="00FC7A6B" w:rsidP="006A24E3"/>
        </w:tc>
      </w:tr>
      <w:tr w:rsidR="007603CD" w:rsidRPr="00D3454D" w14:paraId="25B46A58" w14:textId="77777777" w:rsidTr="006A24E3">
        <w:trPr>
          <w:trHeight w:val="240"/>
          <w:jc w:val="center"/>
        </w:trPr>
        <w:tc>
          <w:tcPr>
            <w:tcW w:w="4876" w:type="dxa"/>
            <w:tcBorders>
              <w:top w:val="nil"/>
              <w:left w:val="nil"/>
              <w:bottom w:val="nil"/>
              <w:right w:val="nil"/>
            </w:tcBorders>
          </w:tcPr>
          <w:p w14:paraId="15725829"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5EACC953" w14:textId="77777777" w:rsidR="00FC7A6B" w:rsidRPr="00D3454D" w:rsidRDefault="00FC7A6B" w:rsidP="006A24E3">
            <w:pPr>
              <w:pStyle w:val="AmColumnHeading"/>
            </w:pPr>
            <w:r w:rsidRPr="00D3454D">
              <w:t>Ændringsforslag</w:t>
            </w:r>
          </w:p>
        </w:tc>
      </w:tr>
      <w:tr w:rsidR="007603CD" w:rsidRPr="00D3454D" w14:paraId="27919093" w14:textId="77777777" w:rsidTr="006A24E3">
        <w:trPr>
          <w:jc w:val="center"/>
        </w:trPr>
        <w:tc>
          <w:tcPr>
            <w:tcW w:w="4876" w:type="dxa"/>
            <w:tcBorders>
              <w:top w:val="nil"/>
              <w:left w:val="nil"/>
              <w:bottom w:val="nil"/>
              <w:right w:val="nil"/>
            </w:tcBorders>
          </w:tcPr>
          <w:p w14:paraId="156068BF" w14:textId="77777777" w:rsidR="00FC7A6B" w:rsidRPr="00D3454D" w:rsidRDefault="00FC7A6B" w:rsidP="006A24E3">
            <w:pPr>
              <w:pStyle w:val="Normal6a"/>
            </w:pPr>
            <w:r w:rsidRPr="00D3454D">
              <w:t>7.</w:t>
            </w:r>
            <w:r w:rsidRPr="00D3454D">
              <w:tab/>
              <w:t xml:space="preserve">Medlemsstaterne sikrer, at selskaber, der er skattemæssigt hjemmehørende i en medlemsstat og opfylder betingelserne i stk. 1, litra b), herunder deres faste driftssteder beliggende i andre medlemsstater, samt faste driftssteder beliggende i medlemsstater for tredjelandsenheder, som opfylder betingelserne i stk. 1, litra c), kan vælge at være omfattet af dette direktiv, hvis de tilhører en multinational koncern eller en national koncern, der udarbejder et konsolideret regnskab, men ikke opfylder betingelserne i stk. 1, litra a), vedrørende tærsklen på </w:t>
            </w:r>
            <w:r w:rsidRPr="00D3454D">
              <w:rPr>
                <w:b/>
                <w:i/>
              </w:rPr>
              <w:t>750 000 000</w:t>
            </w:r>
            <w:r w:rsidRPr="00D3454D">
              <w:t> EUR.</w:t>
            </w:r>
          </w:p>
        </w:tc>
        <w:tc>
          <w:tcPr>
            <w:tcW w:w="4876" w:type="dxa"/>
            <w:tcBorders>
              <w:top w:val="nil"/>
              <w:left w:val="nil"/>
              <w:bottom w:val="nil"/>
              <w:right w:val="nil"/>
            </w:tcBorders>
          </w:tcPr>
          <w:p w14:paraId="2E9F1266" w14:textId="77777777" w:rsidR="00FC7A6B" w:rsidRPr="00D3454D" w:rsidRDefault="00FC7A6B" w:rsidP="006A24E3">
            <w:pPr>
              <w:pStyle w:val="Normal6a"/>
            </w:pPr>
            <w:r w:rsidRPr="00D3454D">
              <w:t>7.</w:t>
            </w:r>
            <w:r w:rsidRPr="00D3454D">
              <w:tab/>
              <w:t xml:space="preserve">Medlemsstaterne sikrer, at selskaber, der er skattemæssigt hjemmehørende i en medlemsstat og opfylder betingelserne i stk. 1, litra b), herunder deres faste driftssteder beliggende i andre medlemsstater, samt faste driftssteder beliggende i medlemsstater for tredjelandsenheder, som opfylder betingelserne i stk. 1, litra c), kan vælge at være omfattet af dette direktiv, hvis de tilhører en multinational koncern eller en national koncern, der udarbejder et konsolideret regnskab, men ikke opfylder betingelserne i stk. 1, litra a), vedrørende tærsklen på </w:t>
            </w:r>
            <w:r w:rsidRPr="00D3454D">
              <w:rPr>
                <w:b/>
                <w:i/>
              </w:rPr>
              <w:t>1 mia.</w:t>
            </w:r>
            <w:r w:rsidRPr="00D3454D">
              <w:t> EUR.</w:t>
            </w:r>
          </w:p>
        </w:tc>
      </w:tr>
    </w:tbl>
    <w:p w14:paraId="16640FC0"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17BD0302" w14:textId="77777777" w:rsidR="00FC7A6B" w:rsidRPr="00D3454D" w:rsidRDefault="00FC7A6B" w:rsidP="00FC7A6B">
      <w:r w:rsidRPr="00D3454D">
        <w:rPr>
          <w:rStyle w:val="HideTWBExt"/>
          <w:noProof w:val="0"/>
        </w:rPr>
        <w:t>&lt;/Amend&gt;</w:t>
      </w:r>
    </w:p>
    <w:p w14:paraId="4CC1E895"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235</w:t>
      </w:r>
      <w:r w:rsidRPr="00D3454D">
        <w:rPr>
          <w:rStyle w:val="HideTWBExt"/>
          <w:b w:val="0"/>
          <w:noProof w:val="0"/>
        </w:rPr>
        <w:t>&lt;/NumAm&gt;</w:t>
      </w:r>
    </w:p>
    <w:p w14:paraId="4604772B" w14:textId="77777777" w:rsidR="00FC7A6B" w:rsidRPr="00D3454D" w:rsidRDefault="00FC7A6B" w:rsidP="00FC7A6B">
      <w:pPr>
        <w:pStyle w:val="NormalBold"/>
      </w:pPr>
      <w:r w:rsidRPr="00D3454D">
        <w:rPr>
          <w:rStyle w:val="HideTWBExt"/>
          <w:b w:val="0"/>
          <w:noProof w:val="0"/>
        </w:rPr>
        <w:t>&lt;RepeatBlock-By&gt;&lt;Members&gt;</w:t>
      </w:r>
      <w:r w:rsidRPr="00D3454D">
        <w:t>Jaroslava Pokorná Jermanová, Ondřej Knotek, Jaroslav Bžoch, Tomáš Kubín, Jana Nagyová, Enikő Győri, Jorge Martín Frías, Klara Dostalova</w:t>
      </w:r>
      <w:r w:rsidRPr="00D3454D">
        <w:rPr>
          <w:rStyle w:val="HideTWBExt"/>
          <w:b w:val="0"/>
          <w:noProof w:val="0"/>
        </w:rPr>
        <w:t>&lt;/Members&gt;</w:t>
      </w:r>
    </w:p>
    <w:p w14:paraId="345C7AB3" w14:textId="77777777" w:rsidR="00FC7A6B" w:rsidRPr="00D3454D" w:rsidRDefault="00FC7A6B" w:rsidP="00FC7A6B">
      <w:pPr>
        <w:pStyle w:val="NormalBold"/>
      </w:pPr>
      <w:r w:rsidRPr="00D3454D">
        <w:rPr>
          <w:rStyle w:val="HideTWBExt"/>
          <w:b w:val="0"/>
          <w:noProof w:val="0"/>
        </w:rPr>
        <w:t>&lt;/RepeatBlock-By&gt;</w:t>
      </w:r>
    </w:p>
    <w:p w14:paraId="5ADBE2D8"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409A4CB0" w14:textId="77777777" w:rsidR="00FC7A6B" w:rsidRPr="00D3454D" w:rsidRDefault="00FC7A6B" w:rsidP="00FC7A6B">
      <w:pPr>
        <w:pStyle w:val="NormalBold"/>
      </w:pPr>
      <w:r w:rsidRPr="00D3454D">
        <w:rPr>
          <w:rStyle w:val="HideTWBExt"/>
          <w:b w:val="0"/>
          <w:noProof w:val="0"/>
        </w:rPr>
        <w:t>&lt;Article&gt;</w:t>
      </w:r>
      <w:r w:rsidRPr="00D3454D">
        <w:t>Artikel 2 – stk. 7</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23137A1B" w14:textId="77777777" w:rsidTr="006A24E3">
        <w:trPr>
          <w:trHeight w:hRule="exact" w:val="240"/>
          <w:jc w:val="center"/>
        </w:trPr>
        <w:tc>
          <w:tcPr>
            <w:tcW w:w="9752" w:type="dxa"/>
            <w:gridSpan w:val="2"/>
            <w:tcBorders>
              <w:top w:val="nil"/>
              <w:left w:val="nil"/>
              <w:bottom w:val="nil"/>
              <w:right w:val="nil"/>
            </w:tcBorders>
          </w:tcPr>
          <w:p w14:paraId="7A7CDC11" w14:textId="77777777" w:rsidR="00FC7A6B" w:rsidRPr="00D3454D" w:rsidRDefault="00FC7A6B" w:rsidP="006A24E3"/>
        </w:tc>
      </w:tr>
      <w:tr w:rsidR="007603CD" w:rsidRPr="00D3454D" w14:paraId="27F565F1" w14:textId="77777777" w:rsidTr="006A24E3">
        <w:trPr>
          <w:trHeight w:val="240"/>
          <w:jc w:val="center"/>
        </w:trPr>
        <w:tc>
          <w:tcPr>
            <w:tcW w:w="4876" w:type="dxa"/>
            <w:tcBorders>
              <w:top w:val="nil"/>
              <w:left w:val="nil"/>
              <w:bottom w:val="nil"/>
              <w:right w:val="nil"/>
            </w:tcBorders>
          </w:tcPr>
          <w:p w14:paraId="3D401016"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5DB5F142" w14:textId="77777777" w:rsidR="00FC7A6B" w:rsidRPr="00D3454D" w:rsidRDefault="00FC7A6B" w:rsidP="006A24E3">
            <w:pPr>
              <w:pStyle w:val="AmColumnHeading"/>
            </w:pPr>
            <w:r w:rsidRPr="00D3454D">
              <w:t>Ændringsforslag</w:t>
            </w:r>
          </w:p>
        </w:tc>
      </w:tr>
      <w:tr w:rsidR="007603CD" w:rsidRPr="00D3454D" w14:paraId="60976315" w14:textId="77777777" w:rsidTr="006A24E3">
        <w:trPr>
          <w:jc w:val="center"/>
        </w:trPr>
        <w:tc>
          <w:tcPr>
            <w:tcW w:w="4876" w:type="dxa"/>
            <w:tcBorders>
              <w:top w:val="nil"/>
              <w:left w:val="nil"/>
              <w:bottom w:val="nil"/>
              <w:right w:val="nil"/>
            </w:tcBorders>
          </w:tcPr>
          <w:p w14:paraId="0C5496C9" w14:textId="77777777" w:rsidR="00FC7A6B" w:rsidRPr="00D3454D" w:rsidRDefault="00FC7A6B" w:rsidP="006A24E3">
            <w:pPr>
              <w:pStyle w:val="Normal6a"/>
            </w:pPr>
            <w:r w:rsidRPr="00D3454D">
              <w:t>7.</w:t>
            </w:r>
            <w:r w:rsidRPr="00D3454D">
              <w:tab/>
              <w:t xml:space="preserve">Medlemsstaterne </w:t>
            </w:r>
            <w:r w:rsidRPr="00D3454D">
              <w:rPr>
                <w:b/>
                <w:i/>
              </w:rPr>
              <w:t>sikrer</w:t>
            </w:r>
            <w:r w:rsidRPr="00D3454D">
              <w:t>, at selskaber, der er skattemæssigt hjemmehørende i en medlemsstat og opfylder betingelserne i stk. 1, litra b), herunder deres faste driftssteder beliggende i andre medlemsstater, samt faste driftssteder beliggende i medlemsstater for tredjelandsenheder, som opfylder betingelserne i stk. 1, litra c), kan vælge at være omfattet af dette direktiv, hvis de tilhører en multinational koncern eller en national koncern, der udarbejder et konsolideret regnskab, men ikke opfylder betingelserne i stk. 1, litra a), vedrørende tærsklen på 750 000 000 EUR.</w:t>
            </w:r>
          </w:p>
        </w:tc>
        <w:tc>
          <w:tcPr>
            <w:tcW w:w="4876" w:type="dxa"/>
            <w:tcBorders>
              <w:top w:val="nil"/>
              <w:left w:val="nil"/>
              <w:bottom w:val="nil"/>
              <w:right w:val="nil"/>
            </w:tcBorders>
          </w:tcPr>
          <w:p w14:paraId="24295465" w14:textId="77777777" w:rsidR="00FC7A6B" w:rsidRPr="00D3454D" w:rsidRDefault="00FC7A6B" w:rsidP="006A24E3">
            <w:pPr>
              <w:pStyle w:val="Normal6a"/>
            </w:pPr>
            <w:r w:rsidRPr="00D3454D">
              <w:t>7.</w:t>
            </w:r>
            <w:r w:rsidRPr="00D3454D">
              <w:tab/>
              <w:t xml:space="preserve">Medlemsstaterne </w:t>
            </w:r>
            <w:r w:rsidRPr="00D3454D">
              <w:rPr>
                <w:b/>
                <w:i/>
              </w:rPr>
              <w:t>kan sikre</w:t>
            </w:r>
            <w:r w:rsidRPr="00D3454D">
              <w:t>, at selskaber, der er skattemæssigt hjemmehørende i en medlemsstat og opfylder betingelserne i stk. 1, litra b), herunder deres faste driftssteder beliggende i andre medlemsstater, samt faste driftssteder beliggende i medlemsstater for tredjelandsenheder, som opfylder betingelserne i stk. 1, litra c), kan vælge at være omfattet af dette direktiv, hvis de tilhører en multinational koncern eller en national koncern, der udarbejder et konsolideret regnskab, men ikke opfylder betingelserne i stk. 1, litra a), vedrørende tærsklen på 750 000 000 EUR.</w:t>
            </w:r>
          </w:p>
        </w:tc>
      </w:tr>
    </w:tbl>
    <w:p w14:paraId="2AC105E8"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4A0C50A0" w14:textId="77777777" w:rsidR="00FC7A6B" w:rsidRPr="00D3454D" w:rsidRDefault="00FC7A6B" w:rsidP="00FC7A6B">
      <w:r w:rsidRPr="00D3454D">
        <w:rPr>
          <w:rStyle w:val="HideTWBExt"/>
          <w:noProof w:val="0"/>
        </w:rPr>
        <w:t>&lt;/Amend&gt;</w:t>
      </w:r>
    </w:p>
    <w:p w14:paraId="5D2AD7D6"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236</w:t>
      </w:r>
      <w:r w:rsidRPr="00D3454D">
        <w:rPr>
          <w:rStyle w:val="HideTWBExt"/>
          <w:b w:val="0"/>
          <w:noProof w:val="0"/>
        </w:rPr>
        <w:t>&lt;/NumAm&gt;</w:t>
      </w:r>
    </w:p>
    <w:p w14:paraId="4FA72753" w14:textId="77777777" w:rsidR="00FC7A6B" w:rsidRPr="00D3454D" w:rsidRDefault="00FC7A6B" w:rsidP="00FC7A6B">
      <w:pPr>
        <w:pStyle w:val="NormalBold"/>
      </w:pPr>
      <w:r w:rsidRPr="00D3454D">
        <w:rPr>
          <w:rStyle w:val="HideTWBExt"/>
          <w:b w:val="0"/>
          <w:noProof w:val="0"/>
        </w:rPr>
        <w:t>&lt;RepeatBlock-By&gt;&lt;Members&gt;</w:t>
      </w:r>
      <w:r w:rsidRPr="00D3454D">
        <w:t>Michalis Hadjipantela, Danuše Nerudová</w:t>
      </w:r>
      <w:r w:rsidRPr="00D3454D">
        <w:rPr>
          <w:rStyle w:val="HideTWBExt"/>
          <w:b w:val="0"/>
          <w:noProof w:val="0"/>
        </w:rPr>
        <w:t>&lt;/Members&gt;</w:t>
      </w:r>
    </w:p>
    <w:p w14:paraId="5A9C7B49" w14:textId="77777777" w:rsidR="00FC7A6B" w:rsidRPr="00D3454D" w:rsidRDefault="00FC7A6B" w:rsidP="00FC7A6B">
      <w:pPr>
        <w:pStyle w:val="NormalBold"/>
      </w:pPr>
      <w:r w:rsidRPr="00D3454D">
        <w:rPr>
          <w:rStyle w:val="HideTWBExt"/>
          <w:b w:val="0"/>
          <w:noProof w:val="0"/>
        </w:rPr>
        <w:t>&lt;/RepeatBlock-By&gt;</w:t>
      </w:r>
    </w:p>
    <w:p w14:paraId="40327B15"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6BA8AD1E" w14:textId="77777777" w:rsidR="00FC7A6B" w:rsidRPr="00D3454D" w:rsidRDefault="00FC7A6B" w:rsidP="00FC7A6B">
      <w:pPr>
        <w:pStyle w:val="NormalBold"/>
      </w:pPr>
      <w:r w:rsidRPr="00D3454D">
        <w:rPr>
          <w:rStyle w:val="HideTWBExt"/>
          <w:b w:val="0"/>
          <w:noProof w:val="0"/>
        </w:rPr>
        <w:t>&lt;Article&gt;</w:t>
      </w:r>
      <w:r w:rsidRPr="00D3454D">
        <w:t>Artikel 2 – stk. 7</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28A8AF10" w14:textId="77777777" w:rsidTr="006A24E3">
        <w:trPr>
          <w:trHeight w:hRule="exact" w:val="240"/>
          <w:jc w:val="center"/>
        </w:trPr>
        <w:tc>
          <w:tcPr>
            <w:tcW w:w="9752" w:type="dxa"/>
            <w:gridSpan w:val="2"/>
            <w:tcBorders>
              <w:top w:val="nil"/>
              <w:left w:val="nil"/>
              <w:bottom w:val="nil"/>
              <w:right w:val="nil"/>
            </w:tcBorders>
          </w:tcPr>
          <w:p w14:paraId="41064598" w14:textId="77777777" w:rsidR="00FC7A6B" w:rsidRPr="00D3454D" w:rsidRDefault="00FC7A6B" w:rsidP="006A24E3"/>
        </w:tc>
      </w:tr>
      <w:tr w:rsidR="007603CD" w:rsidRPr="00D3454D" w14:paraId="5F04E5C8" w14:textId="77777777" w:rsidTr="006A24E3">
        <w:trPr>
          <w:trHeight w:val="240"/>
          <w:jc w:val="center"/>
        </w:trPr>
        <w:tc>
          <w:tcPr>
            <w:tcW w:w="4876" w:type="dxa"/>
            <w:tcBorders>
              <w:top w:val="nil"/>
              <w:left w:val="nil"/>
              <w:bottom w:val="nil"/>
              <w:right w:val="nil"/>
            </w:tcBorders>
          </w:tcPr>
          <w:p w14:paraId="6A50C04B"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36EDE207" w14:textId="77777777" w:rsidR="00FC7A6B" w:rsidRPr="00D3454D" w:rsidRDefault="00FC7A6B" w:rsidP="006A24E3">
            <w:pPr>
              <w:pStyle w:val="AmColumnHeading"/>
            </w:pPr>
            <w:r w:rsidRPr="00D3454D">
              <w:t>Ændringsforslag</w:t>
            </w:r>
          </w:p>
        </w:tc>
      </w:tr>
      <w:tr w:rsidR="007603CD" w:rsidRPr="00D3454D" w14:paraId="6F859588" w14:textId="77777777" w:rsidTr="006A24E3">
        <w:trPr>
          <w:jc w:val="center"/>
        </w:trPr>
        <w:tc>
          <w:tcPr>
            <w:tcW w:w="4876" w:type="dxa"/>
            <w:tcBorders>
              <w:top w:val="nil"/>
              <w:left w:val="nil"/>
              <w:bottom w:val="nil"/>
              <w:right w:val="nil"/>
            </w:tcBorders>
          </w:tcPr>
          <w:p w14:paraId="59F00F2F" w14:textId="77777777" w:rsidR="00FC7A6B" w:rsidRPr="00D3454D" w:rsidRDefault="00FC7A6B" w:rsidP="006A24E3">
            <w:pPr>
              <w:pStyle w:val="Normal6a"/>
            </w:pPr>
            <w:r w:rsidRPr="00D3454D">
              <w:t>7.</w:t>
            </w:r>
            <w:r w:rsidRPr="00D3454D">
              <w:tab/>
              <w:t>Medlemsstaterne sikrer, at selskaber, der er skattemæssigt hjemmehørende i en medlemsstat og opfylder betingelserne i stk. 1, litra b), herunder deres faste driftssteder beliggende i andre medlemsstater, samt faste driftssteder beliggende i medlemsstater for tredjelandsenheder, som opfylder betingelserne i stk. 1, litra c), kan vælge at være omfattet af dette direktiv, hvis de tilhører en multinational koncern eller en national koncern, der udarbejder et konsolideret regnskab, men ikke opfylder betingelserne i stk. 1, litra a), vedrørende tærsklen på 750 000 000 EUR.</w:t>
            </w:r>
          </w:p>
        </w:tc>
        <w:tc>
          <w:tcPr>
            <w:tcW w:w="4876" w:type="dxa"/>
            <w:tcBorders>
              <w:top w:val="nil"/>
              <w:left w:val="nil"/>
              <w:bottom w:val="nil"/>
              <w:right w:val="nil"/>
            </w:tcBorders>
          </w:tcPr>
          <w:p w14:paraId="69835CA2" w14:textId="77777777" w:rsidR="00FC7A6B" w:rsidRPr="00D3454D" w:rsidRDefault="00FC7A6B" w:rsidP="006A24E3">
            <w:pPr>
              <w:pStyle w:val="Normal6a"/>
            </w:pPr>
            <w:r w:rsidRPr="00D3454D">
              <w:t>7.</w:t>
            </w:r>
            <w:r w:rsidRPr="00D3454D">
              <w:tab/>
              <w:t xml:space="preserve">Medlemsstaterne sikrer, at selskaber, der er skattemæssigt hjemmehørende i en medlemsstat og opfylder betingelserne i stk. 1, litra b), herunder deres faste driftssteder beliggende i andre medlemsstater, samt faste driftssteder beliggende i medlemsstater for tredjelandsenheder, som opfylder betingelserne i stk. 1, litra c), kan vælge at være omfattet af dette direktiv, hvis de tilhører en multinational koncern eller en national koncern, der udarbejder et konsolideret regnskab, men ikke opfylder betingelserne i stk. 1, litra a), vedrørende tærsklen på 750 000 000 EUR </w:t>
            </w:r>
            <w:r w:rsidRPr="00D3454D">
              <w:rPr>
                <w:b/>
                <w:i/>
              </w:rPr>
              <w:t>som defineret i anvendelsesområdet for direktiv (EU) 2022/2523 af 14. december 2022</w:t>
            </w:r>
            <w:r w:rsidRPr="00D3454D">
              <w:t>.</w:t>
            </w:r>
          </w:p>
        </w:tc>
      </w:tr>
    </w:tbl>
    <w:p w14:paraId="72C664B6"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40127FF2" w14:textId="77777777" w:rsidR="00FC7A6B" w:rsidRPr="00D3454D" w:rsidRDefault="00FC7A6B" w:rsidP="00FC7A6B">
      <w:r w:rsidRPr="00D3454D">
        <w:rPr>
          <w:rStyle w:val="HideTWBExt"/>
          <w:noProof w:val="0"/>
        </w:rPr>
        <w:t>&lt;/Amend&gt;</w:t>
      </w:r>
    </w:p>
    <w:p w14:paraId="1E9A4697"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237</w:t>
      </w:r>
      <w:r w:rsidRPr="00D3454D">
        <w:rPr>
          <w:rStyle w:val="HideTWBExt"/>
          <w:b w:val="0"/>
          <w:noProof w:val="0"/>
        </w:rPr>
        <w:t>&lt;/NumAm&gt;</w:t>
      </w:r>
    </w:p>
    <w:p w14:paraId="1F92E1BA" w14:textId="77777777" w:rsidR="00FC7A6B" w:rsidRPr="00D3454D" w:rsidRDefault="00FC7A6B" w:rsidP="00FC7A6B">
      <w:pPr>
        <w:pStyle w:val="NormalBold"/>
      </w:pPr>
      <w:r w:rsidRPr="00D3454D">
        <w:rPr>
          <w:rStyle w:val="HideTWBExt"/>
          <w:b w:val="0"/>
          <w:noProof w:val="0"/>
        </w:rPr>
        <w:t>&lt;RepeatBlock-By&gt;&lt;Members&gt;</w:t>
      </w:r>
      <w:r w:rsidRPr="00D3454D">
        <w:t>Gilles Boyer</w:t>
      </w:r>
      <w:r w:rsidRPr="00D3454D">
        <w:rPr>
          <w:rStyle w:val="HideTWBExt"/>
          <w:b w:val="0"/>
          <w:noProof w:val="0"/>
        </w:rPr>
        <w:t>&lt;/Members&gt;</w:t>
      </w:r>
    </w:p>
    <w:p w14:paraId="60EA725D" w14:textId="77777777" w:rsidR="00FC7A6B" w:rsidRPr="00D3454D" w:rsidRDefault="00FC7A6B" w:rsidP="00FC7A6B">
      <w:pPr>
        <w:pStyle w:val="NormalBold"/>
      </w:pPr>
      <w:r w:rsidRPr="00D3454D">
        <w:rPr>
          <w:rStyle w:val="HideTWBExt"/>
          <w:b w:val="0"/>
          <w:noProof w:val="0"/>
        </w:rPr>
        <w:t>&lt;/RepeatBlock-By&gt;</w:t>
      </w:r>
    </w:p>
    <w:p w14:paraId="1D3232CD"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29D3B439" w14:textId="77777777" w:rsidR="00FC7A6B" w:rsidRPr="00D3454D" w:rsidRDefault="00FC7A6B" w:rsidP="00FC7A6B">
      <w:pPr>
        <w:pStyle w:val="NormalBold"/>
      </w:pPr>
      <w:r w:rsidRPr="00D3454D">
        <w:rPr>
          <w:rStyle w:val="HideTWBExt"/>
          <w:b w:val="0"/>
          <w:noProof w:val="0"/>
        </w:rPr>
        <w:t>&lt;Article&gt;</w:t>
      </w:r>
      <w:r w:rsidRPr="00D3454D">
        <w:t>Artikel 2 – stk. 8</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0915CB80" w14:textId="77777777" w:rsidTr="006A24E3">
        <w:trPr>
          <w:trHeight w:hRule="exact" w:val="240"/>
          <w:jc w:val="center"/>
        </w:trPr>
        <w:tc>
          <w:tcPr>
            <w:tcW w:w="9752" w:type="dxa"/>
            <w:gridSpan w:val="2"/>
            <w:tcBorders>
              <w:top w:val="nil"/>
              <w:left w:val="nil"/>
              <w:bottom w:val="nil"/>
              <w:right w:val="nil"/>
            </w:tcBorders>
          </w:tcPr>
          <w:p w14:paraId="39B5A8B4" w14:textId="77777777" w:rsidR="00FC7A6B" w:rsidRPr="00D3454D" w:rsidRDefault="00FC7A6B" w:rsidP="006A24E3"/>
        </w:tc>
      </w:tr>
      <w:tr w:rsidR="007603CD" w:rsidRPr="00D3454D" w14:paraId="57E7D12C" w14:textId="77777777" w:rsidTr="006A24E3">
        <w:trPr>
          <w:trHeight w:val="240"/>
          <w:jc w:val="center"/>
        </w:trPr>
        <w:tc>
          <w:tcPr>
            <w:tcW w:w="4876" w:type="dxa"/>
            <w:tcBorders>
              <w:top w:val="nil"/>
              <w:left w:val="nil"/>
              <w:bottom w:val="nil"/>
              <w:right w:val="nil"/>
            </w:tcBorders>
          </w:tcPr>
          <w:p w14:paraId="242C9344"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5D1A6028" w14:textId="77777777" w:rsidR="00FC7A6B" w:rsidRPr="00D3454D" w:rsidRDefault="00FC7A6B" w:rsidP="006A24E3">
            <w:pPr>
              <w:pStyle w:val="AmColumnHeading"/>
            </w:pPr>
            <w:r w:rsidRPr="00D3454D">
              <w:t>Ændringsforslag</w:t>
            </w:r>
          </w:p>
        </w:tc>
      </w:tr>
      <w:tr w:rsidR="007603CD" w:rsidRPr="00D3454D" w14:paraId="43B6C092" w14:textId="77777777" w:rsidTr="006A24E3">
        <w:trPr>
          <w:jc w:val="center"/>
        </w:trPr>
        <w:tc>
          <w:tcPr>
            <w:tcW w:w="4876" w:type="dxa"/>
            <w:tcBorders>
              <w:top w:val="nil"/>
              <w:left w:val="nil"/>
              <w:bottom w:val="nil"/>
              <w:right w:val="nil"/>
            </w:tcBorders>
          </w:tcPr>
          <w:p w14:paraId="73505B60" w14:textId="77777777" w:rsidR="00FC7A6B" w:rsidRPr="00D3454D" w:rsidRDefault="00FC7A6B" w:rsidP="006A24E3">
            <w:pPr>
              <w:pStyle w:val="Normal6a"/>
            </w:pPr>
            <w:r w:rsidRPr="00D3454D">
              <w:t>8.</w:t>
            </w:r>
            <w:r w:rsidRPr="00D3454D">
              <w:tab/>
              <w:t xml:space="preserve">Kommissionen tillægges beføjelser til at vedtage delegerede retsakter i overensstemmelse med artikel 74 for at ændre bilag I og II med henblik på at </w:t>
            </w:r>
            <w:r w:rsidRPr="00D3454D">
              <w:rPr>
                <w:b/>
                <w:i/>
              </w:rPr>
              <w:t>tage hensyn til</w:t>
            </w:r>
            <w:r w:rsidRPr="00D3454D">
              <w:t xml:space="preserve"> ændringer af medlemsstaternes love vedrørende selskabsformer og selskabsbeskatning.</w:t>
            </w:r>
          </w:p>
        </w:tc>
        <w:tc>
          <w:tcPr>
            <w:tcW w:w="4876" w:type="dxa"/>
            <w:tcBorders>
              <w:top w:val="nil"/>
              <w:left w:val="nil"/>
              <w:bottom w:val="nil"/>
              <w:right w:val="nil"/>
            </w:tcBorders>
          </w:tcPr>
          <w:p w14:paraId="6CCE5C45" w14:textId="77777777" w:rsidR="00FC7A6B" w:rsidRPr="00D3454D" w:rsidRDefault="00FC7A6B" w:rsidP="006A24E3">
            <w:pPr>
              <w:pStyle w:val="Normal6a"/>
            </w:pPr>
            <w:r w:rsidRPr="00D3454D">
              <w:t>8.</w:t>
            </w:r>
            <w:r w:rsidRPr="00D3454D">
              <w:tab/>
              <w:t xml:space="preserve">Kommissionen tillægges beføjelser til at vedtage delegerede retsakter i overensstemmelse med artikel 74 for at ændre bilag I og II med henblik på </w:t>
            </w:r>
            <w:r w:rsidRPr="00D3454D">
              <w:rPr>
                <w:b/>
                <w:i/>
              </w:rPr>
              <w:t xml:space="preserve">nøje </w:t>
            </w:r>
            <w:r w:rsidRPr="00D3454D">
              <w:t xml:space="preserve">at </w:t>
            </w:r>
            <w:r w:rsidRPr="00D3454D">
              <w:rPr>
                <w:b/>
                <w:i/>
              </w:rPr>
              <w:t xml:space="preserve">afspejle tekniske </w:t>
            </w:r>
            <w:r w:rsidRPr="00D3454D">
              <w:t xml:space="preserve">ændringer af medlemsstaternes love vedrørende selskabsformer og selskabsbeskatning </w:t>
            </w:r>
            <w:r w:rsidRPr="00D3454D">
              <w:rPr>
                <w:b/>
                <w:i/>
              </w:rPr>
              <w:t>uden at udvide, begrænse eller genfortolke dette direktivs anvendelsesområde</w:t>
            </w:r>
            <w:r w:rsidRPr="00D3454D">
              <w:t xml:space="preserve">. </w:t>
            </w:r>
            <w:r w:rsidRPr="00D3454D">
              <w:rPr>
                <w:b/>
                <w:i/>
              </w:rPr>
              <w:t>Anvendelsen af delegerede retsakter berører ikke direktivets materielle dækning eller anvendelse. </w:t>
            </w:r>
          </w:p>
        </w:tc>
      </w:tr>
    </w:tbl>
    <w:p w14:paraId="55068478"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7614CADA" w14:textId="77777777" w:rsidR="00FC7A6B" w:rsidRPr="00D3454D" w:rsidRDefault="00FC7A6B" w:rsidP="00FC7A6B">
      <w:r w:rsidRPr="00D3454D">
        <w:rPr>
          <w:rStyle w:val="HideTWBExt"/>
          <w:noProof w:val="0"/>
        </w:rPr>
        <w:t>&lt;/Amend&gt;</w:t>
      </w:r>
    </w:p>
    <w:p w14:paraId="53836147"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238</w:t>
      </w:r>
      <w:r w:rsidRPr="00D3454D">
        <w:rPr>
          <w:rStyle w:val="HideTWBExt"/>
          <w:b w:val="0"/>
          <w:noProof w:val="0"/>
        </w:rPr>
        <w:t>&lt;/NumAm&gt;</w:t>
      </w:r>
    </w:p>
    <w:p w14:paraId="7237B4A3" w14:textId="77777777" w:rsidR="00FC7A6B" w:rsidRPr="00D3454D" w:rsidRDefault="00FC7A6B" w:rsidP="00FC7A6B">
      <w:pPr>
        <w:pStyle w:val="NormalBold"/>
      </w:pPr>
      <w:r w:rsidRPr="00D3454D">
        <w:rPr>
          <w:rStyle w:val="HideTWBExt"/>
          <w:b w:val="0"/>
          <w:noProof w:val="0"/>
        </w:rPr>
        <w:t>&lt;RepeatBlock-By&gt;&lt;Members&gt;</w:t>
      </w:r>
      <w:r w:rsidRPr="00D3454D">
        <w:t>Gilles Boyer</w:t>
      </w:r>
      <w:r w:rsidRPr="00D3454D">
        <w:rPr>
          <w:rStyle w:val="HideTWBExt"/>
          <w:b w:val="0"/>
          <w:noProof w:val="0"/>
        </w:rPr>
        <w:t>&lt;/Members&gt;</w:t>
      </w:r>
    </w:p>
    <w:p w14:paraId="5E19B4DE" w14:textId="77777777" w:rsidR="00FC7A6B" w:rsidRPr="00D3454D" w:rsidRDefault="00FC7A6B" w:rsidP="00FC7A6B">
      <w:pPr>
        <w:pStyle w:val="NormalBold"/>
      </w:pPr>
      <w:r w:rsidRPr="00D3454D">
        <w:rPr>
          <w:rStyle w:val="HideTWBExt"/>
          <w:b w:val="0"/>
          <w:noProof w:val="0"/>
        </w:rPr>
        <w:t>&lt;/RepeatBlock-By&gt;</w:t>
      </w:r>
    </w:p>
    <w:p w14:paraId="1B3C98F8"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7EC52048" w14:textId="77777777" w:rsidR="00FC7A6B" w:rsidRPr="00D3454D" w:rsidRDefault="00FC7A6B" w:rsidP="00FC7A6B">
      <w:pPr>
        <w:pStyle w:val="NormalBold"/>
      </w:pPr>
      <w:r w:rsidRPr="00D3454D">
        <w:rPr>
          <w:rStyle w:val="HideTWBExt"/>
          <w:b w:val="0"/>
          <w:noProof w:val="0"/>
        </w:rPr>
        <w:t>&lt;Article&gt;</w:t>
      </w:r>
      <w:r w:rsidRPr="00D3454D">
        <w:t>Artikel 2 – stk. 8 a (nyt)</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6AC26CF2" w14:textId="77777777" w:rsidTr="006A24E3">
        <w:trPr>
          <w:trHeight w:hRule="exact" w:val="240"/>
          <w:jc w:val="center"/>
        </w:trPr>
        <w:tc>
          <w:tcPr>
            <w:tcW w:w="9752" w:type="dxa"/>
            <w:gridSpan w:val="2"/>
            <w:tcBorders>
              <w:top w:val="nil"/>
              <w:left w:val="nil"/>
              <w:bottom w:val="nil"/>
              <w:right w:val="nil"/>
            </w:tcBorders>
          </w:tcPr>
          <w:p w14:paraId="6B746137" w14:textId="77777777" w:rsidR="00FC7A6B" w:rsidRPr="00D3454D" w:rsidRDefault="00FC7A6B" w:rsidP="006A24E3"/>
        </w:tc>
      </w:tr>
      <w:tr w:rsidR="007603CD" w:rsidRPr="00D3454D" w14:paraId="13963EE3" w14:textId="77777777" w:rsidTr="006A24E3">
        <w:trPr>
          <w:trHeight w:val="240"/>
          <w:jc w:val="center"/>
        </w:trPr>
        <w:tc>
          <w:tcPr>
            <w:tcW w:w="4876" w:type="dxa"/>
            <w:tcBorders>
              <w:top w:val="nil"/>
              <w:left w:val="nil"/>
              <w:bottom w:val="nil"/>
              <w:right w:val="nil"/>
            </w:tcBorders>
          </w:tcPr>
          <w:p w14:paraId="3FDA6465"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384A406C" w14:textId="77777777" w:rsidR="00FC7A6B" w:rsidRPr="00D3454D" w:rsidRDefault="00FC7A6B" w:rsidP="006A24E3">
            <w:pPr>
              <w:pStyle w:val="AmColumnHeading"/>
            </w:pPr>
            <w:r w:rsidRPr="00D3454D">
              <w:t>Ændringsforslag</w:t>
            </w:r>
          </w:p>
        </w:tc>
      </w:tr>
      <w:tr w:rsidR="007603CD" w:rsidRPr="00D3454D" w14:paraId="7F51E564" w14:textId="77777777" w:rsidTr="006A24E3">
        <w:trPr>
          <w:jc w:val="center"/>
        </w:trPr>
        <w:tc>
          <w:tcPr>
            <w:tcW w:w="4876" w:type="dxa"/>
            <w:tcBorders>
              <w:top w:val="nil"/>
              <w:left w:val="nil"/>
              <w:bottom w:val="nil"/>
              <w:right w:val="nil"/>
            </w:tcBorders>
          </w:tcPr>
          <w:p w14:paraId="05F7412B" w14:textId="77777777" w:rsidR="00FC7A6B" w:rsidRPr="00D3454D" w:rsidRDefault="00FC7A6B" w:rsidP="006A24E3">
            <w:pPr>
              <w:pStyle w:val="Normal6a"/>
            </w:pPr>
          </w:p>
        </w:tc>
        <w:tc>
          <w:tcPr>
            <w:tcW w:w="4876" w:type="dxa"/>
            <w:tcBorders>
              <w:top w:val="nil"/>
              <w:left w:val="nil"/>
              <w:bottom w:val="nil"/>
              <w:right w:val="nil"/>
            </w:tcBorders>
          </w:tcPr>
          <w:p w14:paraId="798BB2A9" w14:textId="77777777" w:rsidR="00FC7A6B" w:rsidRPr="00D3454D" w:rsidRDefault="00FC7A6B" w:rsidP="006A24E3">
            <w:pPr>
              <w:pStyle w:val="Normal6a"/>
            </w:pPr>
            <w:r w:rsidRPr="00D3454D">
              <w:rPr>
                <w:b/>
                <w:i/>
              </w:rPr>
              <w:t>8a.</w:t>
            </w:r>
            <w:r w:rsidRPr="00D3454D">
              <w:tab/>
            </w:r>
            <w:r w:rsidRPr="00D3454D">
              <w:rPr>
                <w:b/>
                <w:i/>
              </w:rPr>
              <w:t>Anvendelsesområdet for dette direktiv som defineret i denne artikel skal være strengt begrænset til de kriterier og enheder, der er anført heri. Det må ikke udvides, begrænses eller fortolkes på ny ved hjælp af delegerede retsakter, gennemførelsesretsakter, retningslinjer eller andre sekundære instrumenter. Enhver ændring af anvendelsesområdet kræver en lovgivningsmæssig ændring efter den almindelige lovgivningsprocedure. </w:t>
            </w:r>
          </w:p>
        </w:tc>
      </w:tr>
    </w:tbl>
    <w:p w14:paraId="03DA3208"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64BE0464" w14:textId="77777777" w:rsidR="00FC7A6B" w:rsidRPr="00D3454D" w:rsidRDefault="00FC7A6B" w:rsidP="00FC7A6B">
      <w:r w:rsidRPr="00D3454D">
        <w:rPr>
          <w:rStyle w:val="HideTWBExt"/>
          <w:noProof w:val="0"/>
        </w:rPr>
        <w:t>&lt;/Amend&gt;</w:t>
      </w:r>
    </w:p>
    <w:p w14:paraId="10F4BD90"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239</w:t>
      </w:r>
      <w:r w:rsidRPr="00D3454D">
        <w:rPr>
          <w:rStyle w:val="HideTWBExt"/>
          <w:b w:val="0"/>
          <w:noProof w:val="0"/>
        </w:rPr>
        <w:t>&lt;/NumAm&gt;</w:t>
      </w:r>
    </w:p>
    <w:p w14:paraId="1818F104" w14:textId="77777777" w:rsidR="00FC7A6B" w:rsidRPr="00D3454D" w:rsidRDefault="00FC7A6B" w:rsidP="00FC7A6B">
      <w:pPr>
        <w:pStyle w:val="NormalBold"/>
      </w:pPr>
      <w:r w:rsidRPr="00D3454D">
        <w:rPr>
          <w:rStyle w:val="HideTWBExt"/>
          <w:b w:val="0"/>
          <w:noProof w:val="0"/>
        </w:rPr>
        <w:t>&lt;RepeatBlock-By&gt;&lt;Members&gt;</w:t>
      </w:r>
      <w:r w:rsidRPr="00D3454D">
        <w:t>Gilles Boyer</w:t>
      </w:r>
      <w:r w:rsidRPr="00D3454D">
        <w:rPr>
          <w:rStyle w:val="HideTWBExt"/>
          <w:b w:val="0"/>
          <w:noProof w:val="0"/>
        </w:rPr>
        <w:t>&lt;/Members&gt;</w:t>
      </w:r>
    </w:p>
    <w:p w14:paraId="0FE2E6AC" w14:textId="77777777" w:rsidR="00FC7A6B" w:rsidRPr="00D3454D" w:rsidRDefault="00FC7A6B" w:rsidP="00FC7A6B">
      <w:pPr>
        <w:pStyle w:val="NormalBold"/>
      </w:pPr>
      <w:r w:rsidRPr="00D3454D">
        <w:rPr>
          <w:rStyle w:val="HideTWBExt"/>
          <w:b w:val="0"/>
          <w:noProof w:val="0"/>
        </w:rPr>
        <w:t>&lt;/RepeatBlock-By&gt;</w:t>
      </w:r>
    </w:p>
    <w:p w14:paraId="0EB7FB27"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432AB027" w14:textId="77777777" w:rsidR="00FC7A6B" w:rsidRPr="00D3454D" w:rsidRDefault="00FC7A6B" w:rsidP="00FC7A6B">
      <w:pPr>
        <w:pStyle w:val="NormalBold"/>
      </w:pPr>
      <w:r w:rsidRPr="00D3454D">
        <w:rPr>
          <w:rStyle w:val="HideTWBExt"/>
          <w:b w:val="0"/>
          <w:noProof w:val="0"/>
        </w:rPr>
        <w:t>&lt;Article&gt;</w:t>
      </w:r>
      <w:r w:rsidRPr="00D3454D">
        <w:t>Artikel 2 – stk. 8 b (nyt)</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49C600BB" w14:textId="77777777" w:rsidTr="006A24E3">
        <w:trPr>
          <w:trHeight w:hRule="exact" w:val="240"/>
          <w:jc w:val="center"/>
        </w:trPr>
        <w:tc>
          <w:tcPr>
            <w:tcW w:w="9752" w:type="dxa"/>
            <w:gridSpan w:val="2"/>
            <w:tcBorders>
              <w:top w:val="nil"/>
              <w:left w:val="nil"/>
              <w:bottom w:val="nil"/>
              <w:right w:val="nil"/>
            </w:tcBorders>
          </w:tcPr>
          <w:p w14:paraId="57B4AFB8" w14:textId="77777777" w:rsidR="00FC7A6B" w:rsidRPr="00D3454D" w:rsidRDefault="00FC7A6B" w:rsidP="006A24E3"/>
        </w:tc>
      </w:tr>
      <w:tr w:rsidR="007603CD" w:rsidRPr="00D3454D" w14:paraId="163554DC" w14:textId="77777777" w:rsidTr="006A24E3">
        <w:trPr>
          <w:trHeight w:val="240"/>
          <w:jc w:val="center"/>
        </w:trPr>
        <w:tc>
          <w:tcPr>
            <w:tcW w:w="4876" w:type="dxa"/>
            <w:tcBorders>
              <w:top w:val="nil"/>
              <w:left w:val="nil"/>
              <w:bottom w:val="nil"/>
              <w:right w:val="nil"/>
            </w:tcBorders>
          </w:tcPr>
          <w:p w14:paraId="4C16EC6F"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26794ABF" w14:textId="77777777" w:rsidR="00FC7A6B" w:rsidRPr="00D3454D" w:rsidRDefault="00FC7A6B" w:rsidP="006A24E3">
            <w:pPr>
              <w:pStyle w:val="AmColumnHeading"/>
            </w:pPr>
            <w:r w:rsidRPr="00D3454D">
              <w:t>Ændringsforslag</w:t>
            </w:r>
          </w:p>
        </w:tc>
      </w:tr>
      <w:tr w:rsidR="007603CD" w:rsidRPr="00D3454D" w14:paraId="44F4B27F" w14:textId="77777777" w:rsidTr="006A24E3">
        <w:trPr>
          <w:jc w:val="center"/>
        </w:trPr>
        <w:tc>
          <w:tcPr>
            <w:tcW w:w="4876" w:type="dxa"/>
            <w:tcBorders>
              <w:top w:val="nil"/>
              <w:left w:val="nil"/>
              <w:bottom w:val="nil"/>
              <w:right w:val="nil"/>
            </w:tcBorders>
          </w:tcPr>
          <w:p w14:paraId="17053CBD" w14:textId="77777777" w:rsidR="00FC7A6B" w:rsidRPr="00D3454D" w:rsidRDefault="00FC7A6B" w:rsidP="006A24E3">
            <w:pPr>
              <w:pStyle w:val="Normal6a"/>
            </w:pPr>
          </w:p>
        </w:tc>
        <w:tc>
          <w:tcPr>
            <w:tcW w:w="4876" w:type="dxa"/>
            <w:tcBorders>
              <w:top w:val="nil"/>
              <w:left w:val="nil"/>
              <w:bottom w:val="nil"/>
              <w:right w:val="nil"/>
            </w:tcBorders>
          </w:tcPr>
          <w:p w14:paraId="3EF7D6B5" w14:textId="77777777" w:rsidR="00FC7A6B" w:rsidRPr="00D3454D" w:rsidRDefault="00FC7A6B" w:rsidP="006A24E3">
            <w:pPr>
              <w:pStyle w:val="Normal6a"/>
            </w:pPr>
            <w:r w:rsidRPr="00D3454D">
              <w:rPr>
                <w:b/>
                <w:i/>
              </w:rPr>
              <w:t>8b.</w:t>
            </w:r>
            <w:r w:rsidRPr="00D3454D">
              <w:tab/>
            </w:r>
            <w:r w:rsidRPr="00D3454D">
              <w:rPr>
                <w:b/>
                <w:i/>
              </w:rPr>
              <w:t>Intet i dette direktiv berører medlemsstaternes kompetence til at fastsætte og anvende deres nationale regler og procedurer for fastsættelse, opkrævning, håndhævelse og kontrol af selskabsskat, forudsat at sådanne regler ikke underminerer den ensartede anvendelse af det fælles skattegrundlag og fordelingsreglerne og anvendes i overensstemmelse med de samarbejds- og koordineringsmekanismer, der er fastsat i kapitel V.</w:t>
            </w:r>
          </w:p>
        </w:tc>
      </w:tr>
    </w:tbl>
    <w:p w14:paraId="7A709CAE"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4D37CAA7" w14:textId="77777777" w:rsidR="00FC7A6B" w:rsidRPr="00D3454D" w:rsidRDefault="00FC7A6B" w:rsidP="00FC7A6B">
      <w:r w:rsidRPr="00D3454D">
        <w:rPr>
          <w:rStyle w:val="HideTWBExt"/>
          <w:noProof w:val="0"/>
        </w:rPr>
        <w:t>&lt;/Amend&gt;</w:t>
      </w:r>
    </w:p>
    <w:p w14:paraId="56509B10"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240</w:t>
      </w:r>
      <w:r w:rsidRPr="00D3454D">
        <w:rPr>
          <w:rStyle w:val="HideTWBExt"/>
          <w:b w:val="0"/>
          <w:noProof w:val="0"/>
        </w:rPr>
        <w:t>&lt;/NumAm&gt;</w:t>
      </w:r>
    </w:p>
    <w:p w14:paraId="6D5989C7"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1F0796C0" w14:textId="77777777" w:rsidR="00FC7A6B" w:rsidRPr="00D3454D" w:rsidRDefault="00FC7A6B" w:rsidP="00FC7A6B">
      <w:pPr>
        <w:pStyle w:val="NormalBold"/>
      </w:pPr>
      <w:r w:rsidRPr="00D3454D">
        <w:rPr>
          <w:rStyle w:val="HideTWBExt"/>
          <w:b w:val="0"/>
          <w:noProof w:val="0"/>
        </w:rPr>
        <w:t>&lt;/RepeatBlock-By&gt;</w:t>
      </w:r>
    </w:p>
    <w:p w14:paraId="012EF62E"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01A6FF8F" w14:textId="77777777" w:rsidR="00FC7A6B" w:rsidRPr="00D3454D" w:rsidRDefault="00FC7A6B" w:rsidP="00FC7A6B">
      <w:pPr>
        <w:pStyle w:val="NormalBold"/>
      </w:pPr>
      <w:r w:rsidRPr="00D3454D">
        <w:rPr>
          <w:rStyle w:val="HideTWBExt"/>
          <w:b w:val="0"/>
          <w:noProof w:val="0"/>
        </w:rPr>
        <w:t>&lt;Article&gt;</w:t>
      </w:r>
      <w:r w:rsidRPr="00D3454D">
        <w:t>Artikel 3 – stk. 1 – nr. 10 – litra b</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5BDF0864" w14:textId="77777777" w:rsidTr="006A24E3">
        <w:trPr>
          <w:trHeight w:hRule="exact" w:val="240"/>
          <w:jc w:val="center"/>
        </w:trPr>
        <w:tc>
          <w:tcPr>
            <w:tcW w:w="9752" w:type="dxa"/>
            <w:gridSpan w:val="2"/>
            <w:tcBorders>
              <w:top w:val="nil"/>
              <w:left w:val="nil"/>
              <w:bottom w:val="nil"/>
              <w:right w:val="nil"/>
            </w:tcBorders>
          </w:tcPr>
          <w:p w14:paraId="7EA6B0F1" w14:textId="77777777" w:rsidR="00FC7A6B" w:rsidRPr="00D3454D" w:rsidRDefault="00FC7A6B" w:rsidP="006A24E3"/>
        </w:tc>
      </w:tr>
      <w:tr w:rsidR="007603CD" w:rsidRPr="00D3454D" w14:paraId="01828447" w14:textId="77777777" w:rsidTr="006A24E3">
        <w:trPr>
          <w:trHeight w:val="240"/>
          <w:jc w:val="center"/>
        </w:trPr>
        <w:tc>
          <w:tcPr>
            <w:tcW w:w="4876" w:type="dxa"/>
            <w:tcBorders>
              <w:top w:val="nil"/>
              <w:left w:val="nil"/>
              <w:bottom w:val="nil"/>
              <w:right w:val="nil"/>
            </w:tcBorders>
          </w:tcPr>
          <w:p w14:paraId="1651D925"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5D041ABC" w14:textId="77777777" w:rsidR="00FC7A6B" w:rsidRPr="00D3454D" w:rsidRDefault="00FC7A6B" w:rsidP="006A24E3">
            <w:pPr>
              <w:pStyle w:val="AmColumnHeading"/>
            </w:pPr>
            <w:r w:rsidRPr="00D3454D">
              <w:t>Ændringsforslag</w:t>
            </w:r>
          </w:p>
        </w:tc>
      </w:tr>
      <w:tr w:rsidR="007603CD" w:rsidRPr="00D3454D" w14:paraId="0AB8B8A3" w14:textId="77777777" w:rsidTr="006A24E3">
        <w:trPr>
          <w:jc w:val="center"/>
        </w:trPr>
        <w:tc>
          <w:tcPr>
            <w:tcW w:w="4876" w:type="dxa"/>
            <w:tcBorders>
              <w:top w:val="nil"/>
              <w:left w:val="nil"/>
              <w:bottom w:val="nil"/>
              <w:right w:val="nil"/>
            </w:tcBorders>
          </w:tcPr>
          <w:p w14:paraId="07195371" w14:textId="77777777" w:rsidR="00FC7A6B" w:rsidRPr="00D3454D" w:rsidRDefault="00FC7A6B" w:rsidP="006A24E3">
            <w:pPr>
              <w:pStyle w:val="Normal6a"/>
            </w:pPr>
            <w:r w:rsidRPr="00D3454D">
              <w:t>b)</w:t>
            </w:r>
            <w:r w:rsidRPr="00D3454D">
              <w:tab/>
              <w:t xml:space="preserve">hvis det ultimative moderselskab ikke er beliggende i en medlemsstat, </w:t>
            </w:r>
            <w:r w:rsidRPr="00D3454D">
              <w:rPr>
                <w:b/>
                <w:bCs/>
                <w:i/>
                <w:iCs/>
              </w:rPr>
              <w:t>den enhed</w:t>
            </w:r>
            <w:r w:rsidRPr="00D3454D">
              <w:t>, der er beliggende i en medlemsstat, og som er udpeget af BEFIT-koncernen til på vegne af denne at opfylde dens forpligtelser med hensyn til BEFIT-oplysningsskema, jf. artikel 57</w:t>
            </w:r>
          </w:p>
        </w:tc>
        <w:tc>
          <w:tcPr>
            <w:tcW w:w="4876" w:type="dxa"/>
            <w:tcBorders>
              <w:top w:val="nil"/>
              <w:left w:val="nil"/>
              <w:bottom w:val="nil"/>
              <w:right w:val="nil"/>
            </w:tcBorders>
          </w:tcPr>
          <w:p w14:paraId="71A2B9A4" w14:textId="77777777" w:rsidR="00FC7A6B" w:rsidRPr="00D3454D" w:rsidRDefault="00FC7A6B" w:rsidP="006A24E3">
            <w:pPr>
              <w:pStyle w:val="Normal6a"/>
            </w:pPr>
            <w:r w:rsidRPr="00D3454D">
              <w:t>b)</w:t>
            </w:r>
            <w:r w:rsidRPr="00D3454D">
              <w:tab/>
              <w:t xml:space="preserve">hvis det ultimative moderselskab ikke er beliggende i en medlemsstat, </w:t>
            </w:r>
            <w:r w:rsidRPr="00D3454D">
              <w:rPr>
                <w:b/>
                <w:i/>
              </w:rPr>
              <w:t>det mellemliggende moderselskab</w:t>
            </w:r>
            <w:r w:rsidRPr="00D3454D">
              <w:t xml:space="preserve">, der er beliggende i en medlemsstat, </w:t>
            </w:r>
            <w:r w:rsidRPr="00D3454D">
              <w:rPr>
                <w:b/>
                <w:i/>
              </w:rPr>
              <w:t>eller, hvis der ikke findes et sådant selskab, den enhed, der er beliggende i en medlemsstat,</w:t>
            </w:r>
            <w:r w:rsidRPr="00D3454D">
              <w:t xml:space="preserve"> og som er udpeget af BEFIT-koncernen til på vegne af denne at opfylde dens forpligtelser med hensyn til BEFIT-oplysningsskema, jf. artikel 57</w:t>
            </w:r>
          </w:p>
        </w:tc>
      </w:tr>
    </w:tbl>
    <w:p w14:paraId="6B8FFE3C"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0E192668" w14:textId="77777777" w:rsidR="00FC7A6B" w:rsidRPr="00D3454D" w:rsidRDefault="00FC7A6B" w:rsidP="00FC7A6B">
      <w:r w:rsidRPr="00D3454D">
        <w:rPr>
          <w:rStyle w:val="HideTWBExt"/>
          <w:noProof w:val="0"/>
        </w:rPr>
        <w:t>&lt;/Amend&gt;</w:t>
      </w:r>
    </w:p>
    <w:p w14:paraId="0C99764C"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241</w:t>
      </w:r>
      <w:r w:rsidRPr="00D3454D">
        <w:rPr>
          <w:rStyle w:val="HideTWBExt"/>
          <w:b w:val="0"/>
          <w:noProof w:val="0"/>
        </w:rPr>
        <w:t>&lt;/NumAm&gt;</w:t>
      </w:r>
    </w:p>
    <w:p w14:paraId="765BECEA"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3F9CCCC3"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7D682323" w14:textId="77777777" w:rsidR="00FC7A6B" w:rsidRPr="00D3454D" w:rsidRDefault="00FC7A6B" w:rsidP="00FC7A6B">
      <w:pPr>
        <w:pStyle w:val="NormalBold"/>
      </w:pPr>
      <w:r w:rsidRPr="00D3454D">
        <w:rPr>
          <w:rStyle w:val="HideTWBExt"/>
          <w:b w:val="0"/>
          <w:noProof w:val="0"/>
        </w:rPr>
        <w:t>&lt;/RepeatBlock-By&gt;</w:t>
      </w:r>
    </w:p>
    <w:p w14:paraId="1F18EECD"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1A8DF655" w14:textId="77777777" w:rsidR="00FC7A6B" w:rsidRPr="00D3454D" w:rsidRDefault="00FC7A6B" w:rsidP="00FC7A6B">
      <w:pPr>
        <w:pStyle w:val="NormalBold"/>
      </w:pPr>
      <w:r w:rsidRPr="00D3454D">
        <w:rPr>
          <w:rStyle w:val="HideTWBExt"/>
          <w:b w:val="0"/>
          <w:noProof w:val="0"/>
        </w:rPr>
        <w:t>&lt;Article&gt;</w:t>
      </w:r>
      <w:r w:rsidRPr="00D3454D">
        <w:t>Artikel 3 – stk. 1 – nr. 15</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6D28DDED" w14:textId="77777777" w:rsidTr="006A24E3">
        <w:trPr>
          <w:trHeight w:hRule="exact" w:val="240"/>
          <w:jc w:val="center"/>
        </w:trPr>
        <w:tc>
          <w:tcPr>
            <w:tcW w:w="9752" w:type="dxa"/>
            <w:gridSpan w:val="2"/>
            <w:tcBorders>
              <w:top w:val="nil"/>
              <w:left w:val="nil"/>
              <w:bottom w:val="nil"/>
              <w:right w:val="nil"/>
            </w:tcBorders>
          </w:tcPr>
          <w:p w14:paraId="532FD5C6" w14:textId="77777777" w:rsidR="00FC7A6B" w:rsidRPr="00D3454D" w:rsidRDefault="00FC7A6B" w:rsidP="006A24E3"/>
        </w:tc>
      </w:tr>
      <w:tr w:rsidR="007603CD" w:rsidRPr="00D3454D" w14:paraId="5775AD85" w14:textId="77777777" w:rsidTr="006A24E3">
        <w:trPr>
          <w:trHeight w:val="240"/>
          <w:jc w:val="center"/>
        </w:trPr>
        <w:tc>
          <w:tcPr>
            <w:tcW w:w="4876" w:type="dxa"/>
            <w:tcBorders>
              <w:top w:val="nil"/>
              <w:left w:val="nil"/>
              <w:bottom w:val="nil"/>
              <w:right w:val="nil"/>
            </w:tcBorders>
          </w:tcPr>
          <w:p w14:paraId="53D6B47F"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6ED75F73" w14:textId="77777777" w:rsidR="00FC7A6B" w:rsidRPr="00D3454D" w:rsidRDefault="00FC7A6B" w:rsidP="006A24E3">
            <w:pPr>
              <w:pStyle w:val="AmColumnHeading"/>
            </w:pPr>
            <w:r w:rsidRPr="00D3454D">
              <w:t>Ændringsforslag</w:t>
            </w:r>
          </w:p>
        </w:tc>
      </w:tr>
      <w:tr w:rsidR="007603CD" w:rsidRPr="00D3454D" w14:paraId="11A6E30B" w14:textId="77777777" w:rsidTr="006A24E3">
        <w:trPr>
          <w:jc w:val="center"/>
        </w:trPr>
        <w:tc>
          <w:tcPr>
            <w:tcW w:w="4876" w:type="dxa"/>
            <w:tcBorders>
              <w:top w:val="nil"/>
              <w:left w:val="nil"/>
              <w:bottom w:val="nil"/>
              <w:right w:val="nil"/>
            </w:tcBorders>
          </w:tcPr>
          <w:p w14:paraId="588EB323" w14:textId="77777777" w:rsidR="00FC7A6B" w:rsidRPr="00D3454D" w:rsidRDefault="00FC7A6B" w:rsidP="006A24E3">
            <w:pPr>
              <w:pStyle w:val="Normal6a"/>
            </w:pPr>
            <w:r w:rsidRPr="00D3454D">
              <w:t>15)</w:t>
            </w:r>
            <w:r w:rsidRPr="00D3454D">
              <w:tab/>
              <w:t xml:space="preserve">"økonomisk ejer": den person, som i det væsentlige modtager </w:t>
            </w:r>
            <w:r w:rsidRPr="00D3454D">
              <w:rPr>
                <w:b/>
                <w:i/>
              </w:rPr>
              <w:t>alle</w:t>
            </w:r>
            <w:r w:rsidRPr="00D3454D">
              <w:t xml:space="preserve"> fordele og bærer </w:t>
            </w:r>
            <w:r w:rsidRPr="00D3454D">
              <w:rPr>
                <w:b/>
                <w:i/>
              </w:rPr>
              <w:t>alle</w:t>
            </w:r>
            <w:r w:rsidRPr="00D3454D">
              <w:t xml:space="preserve"> risici i forbindelse med et anlægsaktiv, uanset om vedkommende er den retmæssige ejer. Et skattesubjekt, som har ret til at eje, bruge og disponere over et anlægsaktiv og bærer risikoen for tab eller ødelæggelse heraf, anses i alle tilfælde for at være den økonomiske ejer</w:t>
            </w:r>
          </w:p>
        </w:tc>
        <w:tc>
          <w:tcPr>
            <w:tcW w:w="4876" w:type="dxa"/>
            <w:tcBorders>
              <w:top w:val="nil"/>
              <w:left w:val="nil"/>
              <w:bottom w:val="nil"/>
              <w:right w:val="nil"/>
            </w:tcBorders>
          </w:tcPr>
          <w:p w14:paraId="757B2E29" w14:textId="77777777" w:rsidR="00FC7A6B" w:rsidRPr="00D3454D" w:rsidRDefault="00FC7A6B" w:rsidP="006A24E3">
            <w:pPr>
              <w:pStyle w:val="Normal6a"/>
            </w:pPr>
            <w:r w:rsidRPr="00D3454D">
              <w:t>15)</w:t>
            </w:r>
            <w:r w:rsidRPr="00D3454D">
              <w:tab/>
              <w:t xml:space="preserve">"økonomisk ejer": den person, som i det væsentlige modtager </w:t>
            </w:r>
            <w:r w:rsidRPr="00D3454D">
              <w:rPr>
                <w:b/>
                <w:i/>
              </w:rPr>
              <w:t>de fleste</w:t>
            </w:r>
            <w:r w:rsidRPr="00D3454D">
              <w:t xml:space="preserve"> fordele og bærer </w:t>
            </w:r>
            <w:r w:rsidRPr="00D3454D">
              <w:rPr>
                <w:b/>
                <w:i/>
              </w:rPr>
              <w:t>de fleste</w:t>
            </w:r>
            <w:r w:rsidRPr="00D3454D">
              <w:t xml:space="preserve"> risici i forbindelse med et anlægsaktiv, uanset om vedkommende er den retmæssige ejer. Et skattesubjekt, som har ret til at eje, bruge og disponere over et anlægsaktiv og bærer risikoen for tab eller ødelæggelse heraf, anses i alle tilfælde for at være den økonomiske ejer</w:t>
            </w:r>
          </w:p>
        </w:tc>
      </w:tr>
    </w:tbl>
    <w:p w14:paraId="4A60D21F"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7F69C0C8" w14:textId="77777777" w:rsidR="00FC7A6B" w:rsidRPr="00D3454D" w:rsidRDefault="00FC7A6B" w:rsidP="00FC7A6B">
      <w:r w:rsidRPr="00D3454D">
        <w:rPr>
          <w:rStyle w:val="HideTWBExt"/>
          <w:noProof w:val="0"/>
        </w:rPr>
        <w:t>&lt;/Amend&gt;</w:t>
      </w:r>
    </w:p>
    <w:p w14:paraId="1A80B812"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242</w:t>
      </w:r>
      <w:r w:rsidRPr="00D3454D">
        <w:rPr>
          <w:rStyle w:val="HideTWBExt"/>
          <w:b w:val="0"/>
          <w:noProof w:val="0"/>
        </w:rPr>
        <w:t>&lt;/NumAm&gt;</w:t>
      </w:r>
    </w:p>
    <w:p w14:paraId="5722450F" w14:textId="77777777" w:rsidR="00FC7A6B" w:rsidRPr="00D3454D" w:rsidRDefault="00FC7A6B" w:rsidP="00FC7A6B">
      <w:pPr>
        <w:pStyle w:val="NormalBold"/>
      </w:pPr>
      <w:r w:rsidRPr="00D3454D">
        <w:rPr>
          <w:rStyle w:val="HideTWBExt"/>
          <w:b w:val="0"/>
          <w:noProof w:val="0"/>
        </w:rPr>
        <w:t>&lt;RepeatBlock-By&gt;&lt;Members&gt;</w:t>
      </w:r>
      <w:r w:rsidRPr="00D3454D">
        <w:t>Michalis Hadjipantela, Danuše Nerudová</w:t>
      </w:r>
      <w:r w:rsidRPr="00D3454D">
        <w:rPr>
          <w:rStyle w:val="HideTWBExt"/>
          <w:b w:val="0"/>
          <w:noProof w:val="0"/>
        </w:rPr>
        <w:t>&lt;/Members&gt;</w:t>
      </w:r>
    </w:p>
    <w:p w14:paraId="58C03BF8" w14:textId="77777777" w:rsidR="00FC7A6B" w:rsidRPr="00D3454D" w:rsidRDefault="00FC7A6B" w:rsidP="00FC7A6B">
      <w:pPr>
        <w:pStyle w:val="NormalBold"/>
      </w:pPr>
      <w:r w:rsidRPr="00D3454D">
        <w:rPr>
          <w:rStyle w:val="HideTWBExt"/>
          <w:b w:val="0"/>
          <w:noProof w:val="0"/>
        </w:rPr>
        <w:t>&lt;/RepeatBlock-By&gt;</w:t>
      </w:r>
    </w:p>
    <w:p w14:paraId="61C98C08"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0C0E012D" w14:textId="77777777" w:rsidR="00FC7A6B" w:rsidRPr="00D3454D" w:rsidRDefault="00FC7A6B" w:rsidP="00FC7A6B">
      <w:pPr>
        <w:pStyle w:val="NormalBold"/>
      </w:pPr>
      <w:r w:rsidRPr="00D3454D">
        <w:rPr>
          <w:rStyle w:val="HideTWBExt"/>
          <w:b w:val="0"/>
          <w:noProof w:val="0"/>
        </w:rPr>
        <w:t>&lt;Article&gt;</w:t>
      </w:r>
      <w:r w:rsidRPr="00D3454D">
        <w:t>Artikel 3 – stk. 1 – nr. 15</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60C12631" w14:textId="77777777" w:rsidTr="006A24E3">
        <w:trPr>
          <w:trHeight w:hRule="exact" w:val="240"/>
          <w:jc w:val="center"/>
        </w:trPr>
        <w:tc>
          <w:tcPr>
            <w:tcW w:w="9752" w:type="dxa"/>
            <w:gridSpan w:val="2"/>
            <w:tcBorders>
              <w:top w:val="nil"/>
              <w:left w:val="nil"/>
              <w:bottom w:val="nil"/>
              <w:right w:val="nil"/>
            </w:tcBorders>
          </w:tcPr>
          <w:p w14:paraId="104FCEE7" w14:textId="77777777" w:rsidR="00FC7A6B" w:rsidRPr="00D3454D" w:rsidRDefault="00FC7A6B" w:rsidP="006A24E3"/>
        </w:tc>
      </w:tr>
      <w:tr w:rsidR="007603CD" w:rsidRPr="00D3454D" w14:paraId="2033E568" w14:textId="77777777" w:rsidTr="006A24E3">
        <w:trPr>
          <w:trHeight w:val="240"/>
          <w:jc w:val="center"/>
        </w:trPr>
        <w:tc>
          <w:tcPr>
            <w:tcW w:w="4876" w:type="dxa"/>
            <w:tcBorders>
              <w:top w:val="nil"/>
              <w:left w:val="nil"/>
              <w:bottom w:val="nil"/>
              <w:right w:val="nil"/>
            </w:tcBorders>
          </w:tcPr>
          <w:p w14:paraId="6CE3216E"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60866DEC" w14:textId="77777777" w:rsidR="00FC7A6B" w:rsidRPr="00D3454D" w:rsidRDefault="00FC7A6B" w:rsidP="006A24E3">
            <w:pPr>
              <w:pStyle w:val="AmColumnHeading"/>
            </w:pPr>
            <w:r w:rsidRPr="00D3454D">
              <w:t>Ændringsforslag</w:t>
            </w:r>
          </w:p>
        </w:tc>
      </w:tr>
      <w:tr w:rsidR="007603CD" w:rsidRPr="00D3454D" w14:paraId="542B3ED7" w14:textId="77777777" w:rsidTr="006A24E3">
        <w:trPr>
          <w:jc w:val="center"/>
        </w:trPr>
        <w:tc>
          <w:tcPr>
            <w:tcW w:w="4876" w:type="dxa"/>
            <w:tcBorders>
              <w:top w:val="nil"/>
              <w:left w:val="nil"/>
              <w:bottom w:val="nil"/>
              <w:right w:val="nil"/>
            </w:tcBorders>
          </w:tcPr>
          <w:p w14:paraId="01F48520" w14:textId="77777777" w:rsidR="00FC7A6B" w:rsidRPr="00D3454D" w:rsidRDefault="00FC7A6B" w:rsidP="006A24E3">
            <w:pPr>
              <w:pStyle w:val="Normal6a"/>
            </w:pPr>
            <w:r w:rsidRPr="00D3454D">
              <w:t>15)</w:t>
            </w:r>
            <w:r w:rsidRPr="00D3454D">
              <w:tab/>
              <w:t>"økonomisk ejer": den person, som i det væsentlige modtager alle fordele og bærer alle risici i forbindelse med et anlægsaktiv, uanset om vedkommende er den retmæssige ejer. Et skattesubjekt, som har ret til at eje, bruge og disponere over et anlægsaktiv og bærer risikoen for tab eller ødelæggelse heraf, anses i alle tilfælde for at være den økonomiske ejer</w:t>
            </w:r>
          </w:p>
        </w:tc>
        <w:tc>
          <w:tcPr>
            <w:tcW w:w="4876" w:type="dxa"/>
            <w:tcBorders>
              <w:top w:val="nil"/>
              <w:left w:val="nil"/>
              <w:bottom w:val="nil"/>
              <w:right w:val="nil"/>
            </w:tcBorders>
          </w:tcPr>
          <w:p w14:paraId="1CA3D4E6" w14:textId="77777777" w:rsidR="00FC7A6B" w:rsidRPr="00D3454D" w:rsidRDefault="00FC7A6B" w:rsidP="006A24E3">
            <w:pPr>
              <w:pStyle w:val="Normal6a"/>
            </w:pPr>
            <w:r w:rsidRPr="00D3454D">
              <w:t>15)</w:t>
            </w:r>
            <w:r w:rsidRPr="00D3454D">
              <w:tab/>
              <w:t xml:space="preserve">"økonomisk ejer": </w:t>
            </w:r>
            <w:r w:rsidRPr="00D3454D">
              <w:rPr>
                <w:b/>
                <w:i/>
              </w:rPr>
              <w:t>den betydning, der er tillagt i tidligere forslag, og betyder specifikt</w:t>
            </w:r>
            <w:r w:rsidRPr="00D3454D">
              <w:t xml:space="preserve"> den person, som i det væsentlige modtager alle fordele og bærer alle risici i forbindelse med et anlægsaktiv, uanset om vedkommende er den retmæssige ejer. Et skattesubjekt, som har ret til at eje, bruge og disponere over et anlægsaktiv og bærer risikoen for tab eller ødelæggelse heraf, anses i alle tilfælde for at være den økonomiske ejer</w:t>
            </w:r>
          </w:p>
        </w:tc>
      </w:tr>
    </w:tbl>
    <w:p w14:paraId="1A16B34C"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73E92161" w14:textId="77777777" w:rsidR="00FC7A6B" w:rsidRPr="00D3454D" w:rsidRDefault="00FC7A6B" w:rsidP="00FC7A6B">
      <w:r w:rsidRPr="00D3454D">
        <w:rPr>
          <w:rStyle w:val="HideTWBExt"/>
          <w:noProof w:val="0"/>
        </w:rPr>
        <w:t>&lt;/Amend&gt;</w:t>
      </w:r>
    </w:p>
    <w:p w14:paraId="4362732C"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243</w:t>
      </w:r>
      <w:r w:rsidRPr="00D3454D">
        <w:rPr>
          <w:rStyle w:val="HideTWBExt"/>
          <w:b w:val="0"/>
          <w:noProof w:val="0"/>
        </w:rPr>
        <w:t>&lt;/NumAm&gt;</w:t>
      </w:r>
    </w:p>
    <w:p w14:paraId="32E92B56" w14:textId="77777777" w:rsidR="00FC7A6B" w:rsidRPr="00D3454D" w:rsidRDefault="00FC7A6B" w:rsidP="00FC7A6B">
      <w:pPr>
        <w:pStyle w:val="NormalBold"/>
      </w:pPr>
      <w:r w:rsidRPr="00D3454D">
        <w:rPr>
          <w:rStyle w:val="HideTWBExt"/>
          <w:b w:val="0"/>
          <w:noProof w:val="0"/>
        </w:rPr>
        <w:t>&lt;RepeatBlock-By&gt;&lt;Members&gt;</w:t>
      </w:r>
      <w:r w:rsidRPr="00D3454D">
        <w:t>Fernando Navarrete Rojas</w:t>
      </w:r>
      <w:r w:rsidRPr="00D3454D">
        <w:rPr>
          <w:rStyle w:val="HideTWBExt"/>
          <w:b w:val="0"/>
          <w:noProof w:val="0"/>
        </w:rPr>
        <w:t>&lt;/Members&gt;</w:t>
      </w:r>
    </w:p>
    <w:p w14:paraId="36305F9B" w14:textId="77777777" w:rsidR="00FC7A6B" w:rsidRPr="00D3454D" w:rsidRDefault="00FC7A6B" w:rsidP="00FC7A6B">
      <w:pPr>
        <w:pStyle w:val="NormalBold"/>
      </w:pPr>
      <w:r w:rsidRPr="00D3454D">
        <w:rPr>
          <w:rStyle w:val="HideTWBExt"/>
          <w:b w:val="0"/>
          <w:noProof w:val="0"/>
        </w:rPr>
        <w:t>&lt;/RepeatBlock-By&gt;</w:t>
      </w:r>
    </w:p>
    <w:p w14:paraId="78D07D38"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7160CB38" w14:textId="77777777" w:rsidR="00FC7A6B" w:rsidRPr="00D3454D" w:rsidRDefault="00FC7A6B" w:rsidP="00FC7A6B">
      <w:pPr>
        <w:pStyle w:val="NormalBold"/>
      </w:pPr>
      <w:r w:rsidRPr="00D3454D">
        <w:rPr>
          <w:rStyle w:val="HideTWBExt"/>
          <w:b w:val="0"/>
          <w:noProof w:val="0"/>
        </w:rPr>
        <w:t>&lt;Article&gt;</w:t>
      </w:r>
      <w:r w:rsidRPr="00D3454D">
        <w:t>Artikel 3 – stk. 1 – nr. 16</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0F837943" w14:textId="77777777" w:rsidTr="006A24E3">
        <w:trPr>
          <w:trHeight w:hRule="exact" w:val="240"/>
          <w:jc w:val="center"/>
        </w:trPr>
        <w:tc>
          <w:tcPr>
            <w:tcW w:w="9752" w:type="dxa"/>
            <w:gridSpan w:val="2"/>
            <w:tcBorders>
              <w:top w:val="nil"/>
              <w:left w:val="nil"/>
              <w:bottom w:val="nil"/>
              <w:right w:val="nil"/>
            </w:tcBorders>
          </w:tcPr>
          <w:p w14:paraId="2961298B" w14:textId="77777777" w:rsidR="00FC7A6B" w:rsidRPr="00D3454D" w:rsidRDefault="00FC7A6B" w:rsidP="006A24E3"/>
        </w:tc>
      </w:tr>
      <w:tr w:rsidR="007603CD" w:rsidRPr="00D3454D" w14:paraId="6AFF45B7" w14:textId="77777777" w:rsidTr="006A24E3">
        <w:trPr>
          <w:trHeight w:val="240"/>
          <w:jc w:val="center"/>
        </w:trPr>
        <w:tc>
          <w:tcPr>
            <w:tcW w:w="4876" w:type="dxa"/>
            <w:tcBorders>
              <w:top w:val="nil"/>
              <w:left w:val="nil"/>
              <w:bottom w:val="nil"/>
              <w:right w:val="nil"/>
            </w:tcBorders>
          </w:tcPr>
          <w:p w14:paraId="41CFC8EB"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5B5BC772" w14:textId="77777777" w:rsidR="00FC7A6B" w:rsidRPr="00D3454D" w:rsidRDefault="00FC7A6B" w:rsidP="006A24E3">
            <w:pPr>
              <w:pStyle w:val="AmColumnHeading"/>
            </w:pPr>
            <w:r w:rsidRPr="00D3454D">
              <w:t>Ændringsforslag</w:t>
            </w:r>
          </w:p>
        </w:tc>
      </w:tr>
      <w:tr w:rsidR="007603CD" w:rsidRPr="00D3454D" w14:paraId="5ADDF5C3" w14:textId="77777777" w:rsidTr="006A24E3">
        <w:trPr>
          <w:jc w:val="center"/>
        </w:trPr>
        <w:tc>
          <w:tcPr>
            <w:tcW w:w="4876" w:type="dxa"/>
            <w:tcBorders>
              <w:top w:val="nil"/>
              <w:left w:val="nil"/>
              <w:bottom w:val="nil"/>
              <w:right w:val="nil"/>
            </w:tcBorders>
          </w:tcPr>
          <w:p w14:paraId="5E226D7F" w14:textId="77777777" w:rsidR="00FC7A6B" w:rsidRPr="00D3454D" w:rsidRDefault="00FC7A6B" w:rsidP="006A24E3">
            <w:pPr>
              <w:pStyle w:val="Normal6a"/>
            </w:pPr>
            <w:r w:rsidRPr="00D3454D">
              <w:t>16)</w:t>
            </w:r>
            <w:r w:rsidRPr="00D3454D">
              <w:tab/>
              <w:t>"basisfordeling": den metode, der anvendes til fordeling af BEFIT-beskatningsgrundlaget mellem BEFIT-koncernmedlemmerne</w:t>
            </w:r>
            <w:r w:rsidRPr="00D3454D">
              <w:rPr>
                <w:b/>
                <w:i/>
              </w:rPr>
              <w:t xml:space="preserve"> i hvert regnskabsår i overgangsperioden</w:t>
            </w:r>
            <w:r w:rsidRPr="00D3454D">
              <w:t>, jf. artikel 45</w:t>
            </w:r>
          </w:p>
        </w:tc>
        <w:tc>
          <w:tcPr>
            <w:tcW w:w="4876" w:type="dxa"/>
            <w:tcBorders>
              <w:top w:val="nil"/>
              <w:left w:val="nil"/>
              <w:bottom w:val="nil"/>
              <w:right w:val="nil"/>
            </w:tcBorders>
          </w:tcPr>
          <w:p w14:paraId="69CF9041" w14:textId="77777777" w:rsidR="00FC7A6B" w:rsidRPr="00D3454D" w:rsidRDefault="00FC7A6B" w:rsidP="006A24E3">
            <w:pPr>
              <w:pStyle w:val="Normal6a"/>
            </w:pPr>
            <w:r w:rsidRPr="00D3454D">
              <w:t>16)</w:t>
            </w:r>
            <w:r w:rsidRPr="00D3454D">
              <w:tab/>
              <w:t>"basisfordeling": den metode, der anvendes til fordeling af BEFIT-beskatningsgrundlaget mellem BEFIT-koncernmedlemmerne, jf. artikel 45</w:t>
            </w:r>
          </w:p>
        </w:tc>
      </w:tr>
    </w:tbl>
    <w:p w14:paraId="102A261D"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3C04EC12" w14:textId="77777777" w:rsidR="00FC7A6B" w:rsidRPr="00D3454D" w:rsidRDefault="00FC7A6B" w:rsidP="00FC7A6B">
      <w:r w:rsidRPr="00D3454D">
        <w:rPr>
          <w:rStyle w:val="HideTWBExt"/>
          <w:noProof w:val="0"/>
        </w:rPr>
        <w:t>&lt;/Amend&gt;</w:t>
      </w:r>
    </w:p>
    <w:p w14:paraId="3CA02F3C"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244</w:t>
      </w:r>
      <w:r w:rsidRPr="00D3454D">
        <w:rPr>
          <w:rStyle w:val="HideTWBExt"/>
          <w:b w:val="0"/>
          <w:noProof w:val="0"/>
        </w:rPr>
        <w:t>&lt;/NumAm&gt;</w:t>
      </w:r>
    </w:p>
    <w:p w14:paraId="6840E4DD" w14:textId="77777777" w:rsidR="00FC7A6B" w:rsidRPr="00D3454D" w:rsidRDefault="00FC7A6B" w:rsidP="00FC7A6B">
      <w:pPr>
        <w:pStyle w:val="NormalBold"/>
      </w:pPr>
      <w:r w:rsidRPr="00D3454D">
        <w:rPr>
          <w:rStyle w:val="HideTWBExt"/>
          <w:b w:val="0"/>
          <w:noProof w:val="0"/>
        </w:rPr>
        <w:t>&lt;RepeatBlock-By&gt;&lt;Members&gt;</w:t>
      </w:r>
      <w:r w:rsidRPr="00D3454D">
        <w:t>Danuše Nerudová</w:t>
      </w:r>
      <w:r w:rsidRPr="00D3454D">
        <w:rPr>
          <w:rStyle w:val="HideTWBExt"/>
          <w:b w:val="0"/>
          <w:noProof w:val="0"/>
        </w:rPr>
        <w:t>&lt;/Members&gt;</w:t>
      </w:r>
    </w:p>
    <w:p w14:paraId="1C98EAD9" w14:textId="77777777" w:rsidR="00FC7A6B" w:rsidRPr="00D3454D" w:rsidRDefault="00FC7A6B" w:rsidP="00FC7A6B">
      <w:pPr>
        <w:pStyle w:val="NormalBold"/>
      </w:pPr>
      <w:r w:rsidRPr="00D3454D">
        <w:rPr>
          <w:rStyle w:val="HideTWBExt"/>
          <w:b w:val="0"/>
          <w:noProof w:val="0"/>
        </w:rPr>
        <w:t>&lt;/RepeatBlock-By&gt;</w:t>
      </w:r>
    </w:p>
    <w:p w14:paraId="31764446"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2126092C" w14:textId="77777777" w:rsidR="00FC7A6B" w:rsidRPr="00D3454D" w:rsidRDefault="00FC7A6B" w:rsidP="00FC7A6B">
      <w:pPr>
        <w:pStyle w:val="NormalBold"/>
      </w:pPr>
      <w:r w:rsidRPr="00D3454D">
        <w:rPr>
          <w:rStyle w:val="HideTWBExt"/>
          <w:b w:val="0"/>
          <w:noProof w:val="0"/>
        </w:rPr>
        <w:t>&lt;Article&gt;</w:t>
      </w:r>
      <w:r w:rsidRPr="00D3454D">
        <w:t>Artikel 4 – stk. 2 a (nyt)</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24CCC21D" w14:textId="77777777" w:rsidTr="006A24E3">
        <w:trPr>
          <w:trHeight w:hRule="exact" w:val="240"/>
          <w:jc w:val="center"/>
        </w:trPr>
        <w:tc>
          <w:tcPr>
            <w:tcW w:w="9752" w:type="dxa"/>
            <w:gridSpan w:val="2"/>
            <w:tcBorders>
              <w:top w:val="nil"/>
              <w:left w:val="nil"/>
              <w:bottom w:val="nil"/>
              <w:right w:val="nil"/>
            </w:tcBorders>
          </w:tcPr>
          <w:p w14:paraId="4B3AAB5C" w14:textId="77777777" w:rsidR="00FC7A6B" w:rsidRPr="00D3454D" w:rsidRDefault="00FC7A6B" w:rsidP="006A24E3"/>
        </w:tc>
      </w:tr>
      <w:tr w:rsidR="007603CD" w:rsidRPr="00D3454D" w14:paraId="4091BE81" w14:textId="77777777" w:rsidTr="006A24E3">
        <w:trPr>
          <w:trHeight w:val="240"/>
          <w:jc w:val="center"/>
        </w:trPr>
        <w:tc>
          <w:tcPr>
            <w:tcW w:w="4876" w:type="dxa"/>
            <w:tcBorders>
              <w:top w:val="nil"/>
              <w:left w:val="nil"/>
              <w:bottom w:val="nil"/>
              <w:right w:val="nil"/>
            </w:tcBorders>
          </w:tcPr>
          <w:p w14:paraId="5E3F9645"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4874B6B3" w14:textId="77777777" w:rsidR="00FC7A6B" w:rsidRPr="00D3454D" w:rsidRDefault="00FC7A6B" w:rsidP="006A24E3">
            <w:pPr>
              <w:pStyle w:val="AmColumnHeading"/>
            </w:pPr>
            <w:r w:rsidRPr="00D3454D">
              <w:t>Ændringsforslag</w:t>
            </w:r>
          </w:p>
        </w:tc>
      </w:tr>
      <w:tr w:rsidR="007603CD" w:rsidRPr="00D3454D" w14:paraId="7C4DF07A" w14:textId="77777777" w:rsidTr="006A24E3">
        <w:trPr>
          <w:jc w:val="center"/>
        </w:trPr>
        <w:tc>
          <w:tcPr>
            <w:tcW w:w="4876" w:type="dxa"/>
            <w:tcBorders>
              <w:top w:val="nil"/>
              <w:left w:val="nil"/>
              <w:bottom w:val="nil"/>
              <w:right w:val="nil"/>
            </w:tcBorders>
          </w:tcPr>
          <w:p w14:paraId="32462DA9" w14:textId="77777777" w:rsidR="00FC7A6B" w:rsidRPr="00D3454D" w:rsidRDefault="00FC7A6B" w:rsidP="006A24E3">
            <w:pPr>
              <w:pStyle w:val="Normal6a"/>
            </w:pPr>
          </w:p>
        </w:tc>
        <w:tc>
          <w:tcPr>
            <w:tcW w:w="4876" w:type="dxa"/>
            <w:tcBorders>
              <w:top w:val="nil"/>
              <w:left w:val="nil"/>
              <w:bottom w:val="nil"/>
              <w:right w:val="nil"/>
            </w:tcBorders>
          </w:tcPr>
          <w:p w14:paraId="49527B38" w14:textId="77777777" w:rsidR="00FC7A6B" w:rsidRPr="00D3454D" w:rsidRDefault="00FC7A6B" w:rsidP="006A24E3">
            <w:pPr>
              <w:pStyle w:val="Normal6a"/>
            </w:pPr>
            <w:r w:rsidRPr="00D3454D">
              <w:rPr>
                <w:b/>
                <w:i/>
              </w:rPr>
              <w:t>2a.</w:t>
            </w:r>
            <w:r w:rsidRPr="00D3454D">
              <w:tab/>
            </w:r>
            <w:r w:rsidRPr="00D3454D">
              <w:rPr>
                <w:b/>
                <w:i/>
              </w:rPr>
              <w:t>Medlemsstaterne kan tillade fuld og øjeblikkelig fradrag af kapitaludgifter i forbindelse med nye eller forbedrede materielle og immaterielle aktiver, der har til formål at øge produktiviteten, energieffektiviteten eller digitaliseringen.</w:t>
            </w:r>
          </w:p>
        </w:tc>
      </w:tr>
    </w:tbl>
    <w:p w14:paraId="550F700E"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4C4AAD1D" w14:textId="77777777" w:rsidR="00FC7A6B" w:rsidRPr="00D3454D" w:rsidRDefault="00FC7A6B" w:rsidP="00FC7A6B">
      <w:r w:rsidRPr="00D3454D">
        <w:rPr>
          <w:rStyle w:val="HideTWBExt"/>
          <w:noProof w:val="0"/>
        </w:rPr>
        <w:t>&lt;/Amend&gt;</w:t>
      </w:r>
    </w:p>
    <w:p w14:paraId="0EFB0ECF"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245</w:t>
      </w:r>
      <w:r w:rsidRPr="00D3454D">
        <w:rPr>
          <w:rStyle w:val="HideTWBExt"/>
          <w:b w:val="0"/>
          <w:noProof w:val="0"/>
        </w:rPr>
        <w:t>&lt;/NumAm&gt;</w:t>
      </w:r>
    </w:p>
    <w:p w14:paraId="5073E72D" w14:textId="77777777" w:rsidR="00FC7A6B" w:rsidRPr="00D3454D" w:rsidRDefault="00FC7A6B" w:rsidP="00FC7A6B">
      <w:pPr>
        <w:pStyle w:val="NormalBold"/>
      </w:pPr>
      <w:r w:rsidRPr="00D3454D">
        <w:rPr>
          <w:rStyle w:val="HideTWBExt"/>
          <w:b w:val="0"/>
          <w:noProof w:val="0"/>
        </w:rPr>
        <w:t>&lt;RepeatBlock-By&gt;&lt;Members&gt;</w:t>
      </w:r>
      <w:r w:rsidRPr="00D3454D">
        <w:t>Sirpa Pietikäinen</w:t>
      </w:r>
      <w:r w:rsidRPr="00D3454D">
        <w:rPr>
          <w:rStyle w:val="HideTWBExt"/>
          <w:b w:val="0"/>
          <w:noProof w:val="0"/>
        </w:rPr>
        <w:t>&lt;/Members&gt;</w:t>
      </w:r>
    </w:p>
    <w:p w14:paraId="09788A3C" w14:textId="77777777" w:rsidR="00FC7A6B" w:rsidRPr="00D3454D" w:rsidRDefault="00FC7A6B" w:rsidP="00FC7A6B">
      <w:pPr>
        <w:pStyle w:val="NormalBold"/>
      </w:pPr>
      <w:r w:rsidRPr="00D3454D">
        <w:rPr>
          <w:rStyle w:val="HideTWBExt"/>
          <w:b w:val="0"/>
          <w:noProof w:val="0"/>
        </w:rPr>
        <w:t>&lt;/RepeatBlock-By&gt;</w:t>
      </w:r>
    </w:p>
    <w:p w14:paraId="705BCDF3"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0CF8DF4A" w14:textId="77777777" w:rsidR="00FC7A6B" w:rsidRPr="00D3454D" w:rsidRDefault="00FC7A6B" w:rsidP="00FC7A6B">
      <w:pPr>
        <w:pStyle w:val="NormalBold"/>
      </w:pPr>
      <w:r w:rsidRPr="00D3454D">
        <w:rPr>
          <w:rStyle w:val="HideTWBExt"/>
          <w:b w:val="0"/>
          <w:noProof w:val="0"/>
        </w:rPr>
        <w:t>&lt;Article&gt;</w:t>
      </w:r>
      <w:r w:rsidRPr="00D3454D">
        <w:t>Artikel 4 a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4591AD71" w14:textId="77777777" w:rsidTr="006A24E3">
        <w:trPr>
          <w:trHeight w:hRule="exact" w:val="240"/>
          <w:jc w:val="center"/>
        </w:trPr>
        <w:tc>
          <w:tcPr>
            <w:tcW w:w="9752" w:type="dxa"/>
            <w:gridSpan w:val="2"/>
            <w:tcBorders>
              <w:top w:val="nil"/>
              <w:left w:val="nil"/>
              <w:bottom w:val="nil"/>
              <w:right w:val="nil"/>
            </w:tcBorders>
          </w:tcPr>
          <w:p w14:paraId="429ABEAC" w14:textId="77777777" w:rsidR="00FC7A6B" w:rsidRPr="00D3454D" w:rsidRDefault="00FC7A6B" w:rsidP="006A24E3"/>
        </w:tc>
      </w:tr>
      <w:tr w:rsidR="007603CD" w:rsidRPr="00D3454D" w14:paraId="2FB1167D" w14:textId="77777777" w:rsidTr="006A24E3">
        <w:trPr>
          <w:trHeight w:val="240"/>
          <w:jc w:val="center"/>
        </w:trPr>
        <w:tc>
          <w:tcPr>
            <w:tcW w:w="4876" w:type="dxa"/>
            <w:tcBorders>
              <w:top w:val="nil"/>
              <w:left w:val="nil"/>
              <w:bottom w:val="nil"/>
              <w:right w:val="nil"/>
            </w:tcBorders>
          </w:tcPr>
          <w:p w14:paraId="00B7A38B"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2009B6A8" w14:textId="77777777" w:rsidR="00FC7A6B" w:rsidRPr="00D3454D" w:rsidRDefault="00FC7A6B" w:rsidP="006A24E3">
            <w:pPr>
              <w:pStyle w:val="AmColumnHeading"/>
            </w:pPr>
            <w:r w:rsidRPr="00D3454D">
              <w:t>Ændringsforslag</w:t>
            </w:r>
          </w:p>
        </w:tc>
      </w:tr>
      <w:tr w:rsidR="007603CD" w:rsidRPr="00D3454D" w14:paraId="273A8348" w14:textId="77777777" w:rsidTr="006A24E3">
        <w:trPr>
          <w:jc w:val="center"/>
        </w:trPr>
        <w:tc>
          <w:tcPr>
            <w:tcW w:w="4876" w:type="dxa"/>
            <w:tcBorders>
              <w:top w:val="nil"/>
              <w:left w:val="nil"/>
              <w:bottom w:val="nil"/>
              <w:right w:val="nil"/>
            </w:tcBorders>
          </w:tcPr>
          <w:p w14:paraId="37B87504" w14:textId="77777777" w:rsidR="00FC7A6B" w:rsidRPr="00D3454D" w:rsidRDefault="00FC7A6B" w:rsidP="006A24E3">
            <w:pPr>
              <w:pStyle w:val="Normal6a"/>
            </w:pPr>
          </w:p>
        </w:tc>
        <w:tc>
          <w:tcPr>
            <w:tcW w:w="4876" w:type="dxa"/>
            <w:tcBorders>
              <w:top w:val="nil"/>
              <w:left w:val="nil"/>
              <w:bottom w:val="nil"/>
              <w:right w:val="nil"/>
            </w:tcBorders>
          </w:tcPr>
          <w:p w14:paraId="3A6DF41B" w14:textId="77777777" w:rsidR="00FC7A6B" w:rsidRPr="00D3454D" w:rsidRDefault="00FC7A6B" w:rsidP="006A24E3">
            <w:pPr>
              <w:pStyle w:val="Normal6a"/>
              <w:jc w:val="center"/>
            </w:pPr>
            <w:r w:rsidRPr="00D3454D">
              <w:rPr>
                <w:b/>
                <w:i/>
              </w:rPr>
              <w:t>Artikel 4a</w:t>
            </w:r>
            <w:r w:rsidRPr="00D3454D">
              <w:tab/>
            </w:r>
          </w:p>
        </w:tc>
      </w:tr>
      <w:tr w:rsidR="007603CD" w:rsidRPr="00D3454D" w14:paraId="7956FA9B" w14:textId="77777777" w:rsidTr="006A24E3">
        <w:trPr>
          <w:jc w:val="center"/>
        </w:trPr>
        <w:tc>
          <w:tcPr>
            <w:tcW w:w="4876" w:type="dxa"/>
            <w:tcBorders>
              <w:top w:val="nil"/>
              <w:left w:val="nil"/>
              <w:bottom w:val="nil"/>
              <w:right w:val="nil"/>
            </w:tcBorders>
          </w:tcPr>
          <w:p w14:paraId="0ACB21F9" w14:textId="77777777" w:rsidR="00FC7A6B" w:rsidRPr="00D3454D" w:rsidRDefault="00FC7A6B" w:rsidP="006A24E3">
            <w:pPr>
              <w:pStyle w:val="Normal6a"/>
            </w:pPr>
          </w:p>
        </w:tc>
        <w:tc>
          <w:tcPr>
            <w:tcW w:w="4876" w:type="dxa"/>
            <w:tcBorders>
              <w:top w:val="nil"/>
              <w:left w:val="nil"/>
              <w:bottom w:val="nil"/>
              <w:right w:val="nil"/>
            </w:tcBorders>
          </w:tcPr>
          <w:p w14:paraId="2DE30581" w14:textId="77777777" w:rsidR="00FC7A6B" w:rsidRPr="00D3454D" w:rsidRDefault="00FC7A6B" w:rsidP="006A24E3">
            <w:pPr>
              <w:pStyle w:val="Normal6a"/>
              <w:jc w:val="center"/>
            </w:pPr>
            <w:r w:rsidRPr="00D3454D">
              <w:rPr>
                <w:b/>
                <w:i/>
              </w:rPr>
              <w:t>Væsentlig økonomisk tilstedeværelse</w:t>
            </w:r>
          </w:p>
        </w:tc>
      </w:tr>
      <w:tr w:rsidR="007603CD" w:rsidRPr="00D3454D" w14:paraId="7DC14C11" w14:textId="77777777" w:rsidTr="006A24E3">
        <w:trPr>
          <w:jc w:val="center"/>
        </w:trPr>
        <w:tc>
          <w:tcPr>
            <w:tcW w:w="4876" w:type="dxa"/>
            <w:tcBorders>
              <w:top w:val="nil"/>
              <w:left w:val="nil"/>
              <w:bottom w:val="nil"/>
              <w:right w:val="nil"/>
            </w:tcBorders>
          </w:tcPr>
          <w:p w14:paraId="18D8F6DC" w14:textId="77777777" w:rsidR="00FC7A6B" w:rsidRPr="00D3454D" w:rsidRDefault="00FC7A6B" w:rsidP="006A24E3">
            <w:pPr>
              <w:pStyle w:val="Normal6a"/>
            </w:pPr>
          </w:p>
        </w:tc>
        <w:tc>
          <w:tcPr>
            <w:tcW w:w="4876" w:type="dxa"/>
            <w:tcBorders>
              <w:top w:val="nil"/>
              <w:left w:val="nil"/>
              <w:bottom w:val="nil"/>
              <w:right w:val="nil"/>
            </w:tcBorders>
          </w:tcPr>
          <w:p w14:paraId="568314C9" w14:textId="77777777" w:rsidR="00FC7A6B" w:rsidRPr="00D3454D" w:rsidRDefault="00FC7A6B" w:rsidP="006A24E3">
            <w:pPr>
              <w:pStyle w:val="Normal6a"/>
            </w:pPr>
            <w:r w:rsidRPr="00D3454D">
              <w:rPr>
                <w:b/>
                <w:i/>
              </w:rPr>
              <w:t>1. Med hensyn til selskabsskat anses et fast driftssted for at være eksisterende, når der er tale om en væsentlig økonomisk tilstedeværelse, i kraft af hvilken en virksomhed helt eller delvist udøver sin aktivitet.</w:t>
            </w:r>
          </w:p>
        </w:tc>
      </w:tr>
      <w:tr w:rsidR="007603CD" w:rsidRPr="00D3454D" w14:paraId="5959C501" w14:textId="77777777" w:rsidTr="006A24E3">
        <w:trPr>
          <w:jc w:val="center"/>
        </w:trPr>
        <w:tc>
          <w:tcPr>
            <w:tcW w:w="4876" w:type="dxa"/>
            <w:tcBorders>
              <w:top w:val="nil"/>
              <w:left w:val="nil"/>
              <w:bottom w:val="nil"/>
              <w:right w:val="nil"/>
            </w:tcBorders>
          </w:tcPr>
          <w:p w14:paraId="7B901B56" w14:textId="77777777" w:rsidR="00FC7A6B" w:rsidRPr="00D3454D" w:rsidRDefault="00FC7A6B" w:rsidP="006A24E3">
            <w:pPr>
              <w:pStyle w:val="Normal6a"/>
            </w:pPr>
          </w:p>
        </w:tc>
        <w:tc>
          <w:tcPr>
            <w:tcW w:w="4876" w:type="dxa"/>
            <w:tcBorders>
              <w:top w:val="nil"/>
              <w:left w:val="nil"/>
              <w:bottom w:val="nil"/>
              <w:right w:val="nil"/>
            </w:tcBorders>
          </w:tcPr>
          <w:p w14:paraId="6275B97C" w14:textId="77777777" w:rsidR="00FC7A6B" w:rsidRPr="00D3454D" w:rsidRDefault="00FC7A6B" w:rsidP="006A24E3">
            <w:pPr>
              <w:pStyle w:val="Normal6a"/>
            </w:pPr>
            <w:r w:rsidRPr="00D3454D">
              <w:rPr>
                <w:b/>
                <w:i/>
              </w:rPr>
              <w:t>2. Stk. 1 er et supplement til og berører eller begrænser ikke anvendelsen af en hvilken som helst anden test i henhold til EU-retten eller den nationale lovgivning med hensyn til at fastslå eksistensen af et fast driftssted i en medlemsstat for så vidt angår selskabsbeskatning, hvad enten det drejer sig om at yde digitale tjenester eller andet.</w:t>
            </w:r>
          </w:p>
        </w:tc>
      </w:tr>
      <w:tr w:rsidR="007603CD" w:rsidRPr="00D3454D" w14:paraId="06D240A9" w14:textId="77777777" w:rsidTr="006A24E3">
        <w:trPr>
          <w:jc w:val="center"/>
        </w:trPr>
        <w:tc>
          <w:tcPr>
            <w:tcW w:w="4876" w:type="dxa"/>
            <w:tcBorders>
              <w:top w:val="nil"/>
              <w:left w:val="nil"/>
              <w:bottom w:val="nil"/>
              <w:right w:val="nil"/>
            </w:tcBorders>
          </w:tcPr>
          <w:p w14:paraId="63E793F9" w14:textId="77777777" w:rsidR="00FC7A6B" w:rsidRPr="00D3454D" w:rsidRDefault="00FC7A6B" w:rsidP="006A24E3">
            <w:pPr>
              <w:pStyle w:val="Normal6a"/>
            </w:pPr>
          </w:p>
        </w:tc>
        <w:tc>
          <w:tcPr>
            <w:tcW w:w="4876" w:type="dxa"/>
            <w:tcBorders>
              <w:top w:val="nil"/>
              <w:left w:val="nil"/>
              <w:bottom w:val="nil"/>
              <w:right w:val="nil"/>
            </w:tcBorders>
          </w:tcPr>
          <w:p w14:paraId="4624A4C7" w14:textId="77777777" w:rsidR="00FC7A6B" w:rsidRPr="00D3454D" w:rsidRDefault="00FC7A6B" w:rsidP="006A24E3">
            <w:pPr>
              <w:pStyle w:val="Normal6a"/>
            </w:pPr>
            <w:r w:rsidRPr="00D3454D">
              <w:rPr>
                <w:b/>
                <w:i/>
              </w:rPr>
              <w:t>3. En væsentlig økonomisk tilstedeværelse anses for at eksistere i en medlemsstat i en skatteperiode, hvis de samlede indtægter fra en BEFIT-koncern fra den pågældende medlemsstat overstiger 1 000 000 EUR og/eller i den medlemsstat, hvor størstedelen af koncernens intellektuelle ejendomsrettigheder såsom patenter eksisterer.</w:t>
            </w:r>
          </w:p>
        </w:tc>
      </w:tr>
      <w:tr w:rsidR="007603CD" w:rsidRPr="00D3454D" w14:paraId="457F3DAF" w14:textId="77777777" w:rsidTr="006A24E3">
        <w:trPr>
          <w:jc w:val="center"/>
        </w:trPr>
        <w:tc>
          <w:tcPr>
            <w:tcW w:w="4876" w:type="dxa"/>
            <w:tcBorders>
              <w:top w:val="nil"/>
              <w:left w:val="nil"/>
              <w:bottom w:val="nil"/>
              <w:right w:val="nil"/>
            </w:tcBorders>
          </w:tcPr>
          <w:p w14:paraId="4B07491E" w14:textId="77777777" w:rsidR="00FC7A6B" w:rsidRPr="00D3454D" w:rsidRDefault="00FC7A6B" w:rsidP="006A24E3">
            <w:pPr>
              <w:pStyle w:val="Normal6a"/>
            </w:pPr>
          </w:p>
        </w:tc>
        <w:tc>
          <w:tcPr>
            <w:tcW w:w="4876" w:type="dxa"/>
            <w:tcBorders>
              <w:top w:val="nil"/>
              <w:left w:val="nil"/>
              <w:bottom w:val="nil"/>
              <w:right w:val="nil"/>
            </w:tcBorders>
          </w:tcPr>
          <w:p w14:paraId="718CE6CD" w14:textId="77777777" w:rsidR="00FC7A6B" w:rsidRPr="00D3454D" w:rsidRDefault="00FC7A6B" w:rsidP="006A24E3">
            <w:pPr>
              <w:pStyle w:val="Normal6a"/>
            </w:pPr>
            <w:r w:rsidRPr="00D3454D">
              <w:rPr>
                <w:b/>
                <w:i/>
              </w:rPr>
              <w:t>4. Kommissionen definerer indtægterne ved hjælp af gennemførelsesretsakter, der fastlægger den detaljerede metode for reglerne for indtægtskilder. Disse gennemførelsesretsakter vedtages efter undersøgelsesproceduren.</w:t>
            </w:r>
          </w:p>
        </w:tc>
      </w:tr>
    </w:tbl>
    <w:p w14:paraId="3D6E3C1D"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490500B2" w14:textId="77777777" w:rsidR="00FC7A6B" w:rsidRPr="00D3454D" w:rsidRDefault="00FC7A6B" w:rsidP="00FC7A6B">
      <w:r w:rsidRPr="00D3454D">
        <w:rPr>
          <w:rStyle w:val="HideTWBExt"/>
          <w:noProof w:val="0"/>
        </w:rPr>
        <w:t>&lt;/Amend&gt;</w:t>
      </w:r>
    </w:p>
    <w:p w14:paraId="06A75B3B"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246</w:t>
      </w:r>
      <w:r w:rsidRPr="00D3454D">
        <w:rPr>
          <w:rStyle w:val="HideTWBExt"/>
          <w:b w:val="0"/>
          <w:noProof w:val="0"/>
        </w:rPr>
        <w:t>&lt;/NumAm&gt;</w:t>
      </w:r>
    </w:p>
    <w:p w14:paraId="5D63993C"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50FA727B" w14:textId="77777777" w:rsidR="00FC7A6B" w:rsidRPr="00D3454D" w:rsidRDefault="00FC7A6B" w:rsidP="00FC7A6B">
      <w:pPr>
        <w:pStyle w:val="NormalBold"/>
      </w:pPr>
      <w:r w:rsidRPr="00D3454D">
        <w:rPr>
          <w:rStyle w:val="HideTWBExt"/>
          <w:b w:val="0"/>
          <w:noProof w:val="0"/>
        </w:rPr>
        <w:t>&lt;/RepeatBlock-By&gt;</w:t>
      </w:r>
    </w:p>
    <w:p w14:paraId="3306B0CD"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22B97354" w14:textId="77777777" w:rsidR="00FC7A6B" w:rsidRPr="00D3454D" w:rsidRDefault="00FC7A6B" w:rsidP="00FC7A6B">
      <w:pPr>
        <w:pStyle w:val="NormalBold"/>
      </w:pPr>
      <w:r w:rsidRPr="00D3454D">
        <w:rPr>
          <w:rStyle w:val="HideTWBExt"/>
          <w:b w:val="0"/>
          <w:noProof w:val="0"/>
        </w:rPr>
        <w:t>&lt;Article&gt;</w:t>
      </w:r>
      <w:r w:rsidRPr="00D3454D">
        <w:t>Artikel 4 a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315E338E" w14:textId="77777777" w:rsidTr="006A24E3">
        <w:trPr>
          <w:trHeight w:hRule="exact" w:val="240"/>
          <w:jc w:val="center"/>
        </w:trPr>
        <w:tc>
          <w:tcPr>
            <w:tcW w:w="9752" w:type="dxa"/>
            <w:gridSpan w:val="2"/>
            <w:tcBorders>
              <w:top w:val="nil"/>
              <w:left w:val="nil"/>
              <w:bottom w:val="nil"/>
              <w:right w:val="nil"/>
            </w:tcBorders>
          </w:tcPr>
          <w:p w14:paraId="3F8A229A" w14:textId="77777777" w:rsidR="00FC7A6B" w:rsidRPr="00D3454D" w:rsidRDefault="00FC7A6B" w:rsidP="006A24E3"/>
        </w:tc>
      </w:tr>
      <w:tr w:rsidR="007603CD" w:rsidRPr="00D3454D" w14:paraId="114813C8" w14:textId="77777777" w:rsidTr="006A24E3">
        <w:trPr>
          <w:trHeight w:val="240"/>
          <w:jc w:val="center"/>
        </w:trPr>
        <w:tc>
          <w:tcPr>
            <w:tcW w:w="4876" w:type="dxa"/>
            <w:tcBorders>
              <w:top w:val="nil"/>
              <w:left w:val="nil"/>
              <w:bottom w:val="nil"/>
              <w:right w:val="nil"/>
            </w:tcBorders>
          </w:tcPr>
          <w:p w14:paraId="05EC9E9D"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618DA036" w14:textId="77777777" w:rsidR="00FC7A6B" w:rsidRPr="00D3454D" w:rsidRDefault="00FC7A6B" w:rsidP="006A24E3">
            <w:pPr>
              <w:pStyle w:val="AmColumnHeading"/>
            </w:pPr>
            <w:r w:rsidRPr="00D3454D">
              <w:t>Ændringsforslag</w:t>
            </w:r>
          </w:p>
        </w:tc>
      </w:tr>
      <w:tr w:rsidR="007603CD" w:rsidRPr="00D3454D" w14:paraId="3FE5B12C" w14:textId="77777777" w:rsidTr="006A24E3">
        <w:trPr>
          <w:jc w:val="center"/>
        </w:trPr>
        <w:tc>
          <w:tcPr>
            <w:tcW w:w="4876" w:type="dxa"/>
            <w:tcBorders>
              <w:top w:val="nil"/>
              <w:left w:val="nil"/>
              <w:bottom w:val="nil"/>
              <w:right w:val="nil"/>
            </w:tcBorders>
          </w:tcPr>
          <w:p w14:paraId="152BA32B" w14:textId="77777777" w:rsidR="00FC7A6B" w:rsidRPr="00D3454D" w:rsidRDefault="00FC7A6B" w:rsidP="006A24E3">
            <w:pPr>
              <w:pStyle w:val="Normal6a"/>
            </w:pPr>
          </w:p>
        </w:tc>
        <w:tc>
          <w:tcPr>
            <w:tcW w:w="4876" w:type="dxa"/>
            <w:tcBorders>
              <w:top w:val="nil"/>
              <w:left w:val="nil"/>
              <w:bottom w:val="nil"/>
              <w:right w:val="nil"/>
            </w:tcBorders>
          </w:tcPr>
          <w:p w14:paraId="461F7559" w14:textId="77777777" w:rsidR="00FC7A6B" w:rsidRPr="00D3454D" w:rsidRDefault="00FC7A6B" w:rsidP="006A24E3">
            <w:pPr>
              <w:pStyle w:val="Normal6a"/>
              <w:jc w:val="center"/>
            </w:pPr>
            <w:r w:rsidRPr="00D3454D">
              <w:rPr>
                <w:b/>
                <w:i/>
              </w:rPr>
              <w:t>Artikel 4a</w:t>
            </w:r>
            <w:r w:rsidRPr="00D3454D">
              <w:tab/>
            </w:r>
          </w:p>
        </w:tc>
      </w:tr>
      <w:tr w:rsidR="007603CD" w:rsidRPr="00D3454D" w14:paraId="1F581176" w14:textId="77777777" w:rsidTr="006A24E3">
        <w:trPr>
          <w:jc w:val="center"/>
        </w:trPr>
        <w:tc>
          <w:tcPr>
            <w:tcW w:w="4876" w:type="dxa"/>
            <w:tcBorders>
              <w:top w:val="nil"/>
              <w:left w:val="nil"/>
              <w:bottom w:val="nil"/>
              <w:right w:val="nil"/>
            </w:tcBorders>
          </w:tcPr>
          <w:p w14:paraId="69CAB6A7" w14:textId="77777777" w:rsidR="00FC7A6B" w:rsidRPr="00D3454D" w:rsidRDefault="00FC7A6B" w:rsidP="006A24E3">
            <w:pPr>
              <w:pStyle w:val="Normal6a"/>
            </w:pPr>
          </w:p>
        </w:tc>
        <w:tc>
          <w:tcPr>
            <w:tcW w:w="4876" w:type="dxa"/>
            <w:tcBorders>
              <w:top w:val="nil"/>
              <w:left w:val="nil"/>
              <w:bottom w:val="nil"/>
              <w:right w:val="nil"/>
            </w:tcBorders>
          </w:tcPr>
          <w:p w14:paraId="20CE246C" w14:textId="77777777" w:rsidR="00FC7A6B" w:rsidRPr="00D3454D" w:rsidRDefault="00FC7A6B" w:rsidP="006A24E3">
            <w:pPr>
              <w:pStyle w:val="Normal6a"/>
              <w:jc w:val="center"/>
            </w:pPr>
            <w:r w:rsidRPr="00D3454D">
              <w:rPr>
                <w:b/>
                <w:i/>
              </w:rPr>
              <w:t>Væsentlig økonomisk tilstedeværelse</w:t>
            </w:r>
          </w:p>
        </w:tc>
      </w:tr>
      <w:tr w:rsidR="007603CD" w:rsidRPr="00D3454D" w14:paraId="2511158B" w14:textId="77777777" w:rsidTr="006A24E3">
        <w:trPr>
          <w:jc w:val="center"/>
        </w:trPr>
        <w:tc>
          <w:tcPr>
            <w:tcW w:w="4876" w:type="dxa"/>
            <w:tcBorders>
              <w:top w:val="nil"/>
              <w:left w:val="nil"/>
              <w:bottom w:val="nil"/>
              <w:right w:val="nil"/>
            </w:tcBorders>
          </w:tcPr>
          <w:p w14:paraId="10A2A79F" w14:textId="77777777" w:rsidR="00FC7A6B" w:rsidRPr="00D3454D" w:rsidRDefault="00FC7A6B" w:rsidP="006A24E3">
            <w:pPr>
              <w:pStyle w:val="Normal6a"/>
            </w:pPr>
          </w:p>
        </w:tc>
        <w:tc>
          <w:tcPr>
            <w:tcW w:w="4876" w:type="dxa"/>
            <w:tcBorders>
              <w:top w:val="nil"/>
              <w:left w:val="nil"/>
              <w:bottom w:val="nil"/>
              <w:right w:val="nil"/>
            </w:tcBorders>
          </w:tcPr>
          <w:p w14:paraId="4B054ABD" w14:textId="77777777" w:rsidR="00FC7A6B" w:rsidRPr="00D3454D" w:rsidRDefault="00FC7A6B" w:rsidP="006A24E3">
            <w:pPr>
              <w:pStyle w:val="Normal6a"/>
            </w:pPr>
            <w:r w:rsidRPr="00D3454D">
              <w:rPr>
                <w:b/>
                <w:i/>
              </w:rPr>
              <w:t>1. Med hensyn til selskabsskat anses et fast driftssted for at være eksisterende, når der er tale om en væsentlig økonomisk tilstedeværelse, i kraft af hvilken en virksomhed helt eller delvist udøver sin aktivitet.</w:t>
            </w:r>
          </w:p>
        </w:tc>
      </w:tr>
      <w:tr w:rsidR="007603CD" w:rsidRPr="00D3454D" w14:paraId="0C5BF72A" w14:textId="77777777" w:rsidTr="006A24E3">
        <w:trPr>
          <w:jc w:val="center"/>
        </w:trPr>
        <w:tc>
          <w:tcPr>
            <w:tcW w:w="4876" w:type="dxa"/>
            <w:tcBorders>
              <w:top w:val="nil"/>
              <w:left w:val="nil"/>
              <w:bottom w:val="nil"/>
              <w:right w:val="nil"/>
            </w:tcBorders>
          </w:tcPr>
          <w:p w14:paraId="1B744A05" w14:textId="77777777" w:rsidR="00FC7A6B" w:rsidRPr="00D3454D" w:rsidRDefault="00FC7A6B" w:rsidP="006A24E3">
            <w:pPr>
              <w:pStyle w:val="Normal6a"/>
            </w:pPr>
          </w:p>
        </w:tc>
        <w:tc>
          <w:tcPr>
            <w:tcW w:w="4876" w:type="dxa"/>
            <w:tcBorders>
              <w:top w:val="nil"/>
              <w:left w:val="nil"/>
              <w:bottom w:val="nil"/>
              <w:right w:val="nil"/>
            </w:tcBorders>
          </w:tcPr>
          <w:p w14:paraId="57485118" w14:textId="77777777" w:rsidR="00FC7A6B" w:rsidRPr="00D3454D" w:rsidRDefault="00FC7A6B" w:rsidP="006A24E3">
            <w:pPr>
              <w:pStyle w:val="Normal6a"/>
            </w:pPr>
            <w:r w:rsidRPr="00D3454D">
              <w:rPr>
                <w:b/>
                <w:i/>
              </w:rPr>
              <w:t>2. Stk. 1 er et supplement til og berører eller begrænser ikke anvendelsen af en hvilken som helst anden test i henhold til EU-retten eller den nationale lovgivning med hensyn til at fastslå eksistensen af et fast driftssted i en medlemsstat for så vidt angår selskabsbeskatning, hvad enten det drejer sig om at yde digitale tjenester eller andet.</w:t>
            </w:r>
          </w:p>
        </w:tc>
      </w:tr>
      <w:tr w:rsidR="007603CD" w:rsidRPr="00D3454D" w14:paraId="60640143" w14:textId="77777777" w:rsidTr="006A24E3">
        <w:trPr>
          <w:jc w:val="center"/>
        </w:trPr>
        <w:tc>
          <w:tcPr>
            <w:tcW w:w="4876" w:type="dxa"/>
            <w:tcBorders>
              <w:top w:val="nil"/>
              <w:left w:val="nil"/>
              <w:bottom w:val="nil"/>
              <w:right w:val="nil"/>
            </w:tcBorders>
          </w:tcPr>
          <w:p w14:paraId="3F25B9E2" w14:textId="77777777" w:rsidR="00FC7A6B" w:rsidRPr="00D3454D" w:rsidRDefault="00FC7A6B" w:rsidP="006A24E3">
            <w:pPr>
              <w:pStyle w:val="Normal6a"/>
            </w:pPr>
          </w:p>
        </w:tc>
        <w:tc>
          <w:tcPr>
            <w:tcW w:w="4876" w:type="dxa"/>
            <w:tcBorders>
              <w:top w:val="nil"/>
              <w:left w:val="nil"/>
              <w:bottom w:val="nil"/>
              <w:right w:val="nil"/>
            </w:tcBorders>
          </w:tcPr>
          <w:p w14:paraId="2558F2B6" w14:textId="77777777" w:rsidR="00FC7A6B" w:rsidRPr="00D3454D" w:rsidRDefault="00FC7A6B" w:rsidP="006A24E3">
            <w:pPr>
              <w:pStyle w:val="Normal6a"/>
            </w:pPr>
            <w:r w:rsidRPr="00D3454D">
              <w:rPr>
                <w:b/>
                <w:i/>
              </w:rPr>
              <w:t>3. En "betydelig økonomisk tilstedeværelse" anses for at eksistere i en medlemsstat i en skatteperiode, hvis de samlede opnåede indtægter er over 1 000 000 EUR.</w:t>
            </w:r>
          </w:p>
        </w:tc>
      </w:tr>
      <w:tr w:rsidR="007603CD" w:rsidRPr="00D3454D" w14:paraId="12437DF1" w14:textId="77777777" w:rsidTr="006A24E3">
        <w:trPr>
          <w:jc w:val="center"/>
        </w:trPr>
        <w:tc>
          <w:tcPr>
            <w:tcW w:w="4876" w:type="dxa"/>
            <w:tcBorders>
              <w:top w:val="nil"/>
              <w:left w:val="nil"/>
              <w:bottom w:val="nil"/>
              <w:right w:val="nil"/>
            </w:tcBorders>
          </w:tcPr>
          <w:p w14:paraId="77915CAD" w14:textId="77777777" w:rsidR="00FC7A6B" w:rsidRPr="00D3454D" w:rsidRDefault="00FC7A6B" w:rsidP="006A24E3">
            <w:pPr>
              <w:pStyle w:val="Normal6a"/>
            </w:pPr>
          </w:p>
        </w:tc>
        <w:tc>
          <w:tcPr>
            <w:tcW w:w="4876" w:type="dxa"/>
            <w:tcBorders>
              <w:top w:val="nil"/>
              <w:left w:val="nil"/>
              <w:bottom w:val="nil"/>
              <w:right w:val="nil"/>
            </w:tcBorders>
          </w:tcPr>
          <w:p w14:paraId="1E9D43EC" w14:textId="77777777" w:rsidR="00FC7A6B" w:rsidRPr="00D3454D" w:rsidRDefault="00FC7A6B" w:rsidP="006A24E3">
            <w:pPr>
              <w:pStyle w:val="Normal6a"/>
            </w:pPr>
            <w:r w:rsidRPr="00D3454D">
              <w:rPr>
                <w:b/>
                <w:i/>
              </w:rPr>
              <w:t>4. Kommissionen fastlægger ved hjælp af gennemførelsesretsakter den detaljerede metode for tilvejebringelse af indtægterne. Disse gennemførelsesretsakter vedtages efter undersøgelsesproceduren, jf. artikel 73.</w:t>
            </w:r>
          </w:p>
        </w:tc>
      </w:tr>
    </w:tbl>
    <w:p w14:paraId="42434BC9"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2ABF3191" w14:textId="77777777" w:rsidR="00FC7A6B" w:rsidRPr="00D3454D" w:rsidRDefault="00FC7A6B" w:rsidP="00FC7A6B">
      <w:r w:rsidRPr="00D3454D">
        <w:rPr>
          <w:rStyle w:val="HideTWBExt"/>
          <w:noProof w:val="0"/>
        </w:rPr>
        <w:t>&lt;/Amend&gt;</w:t>
      </w:r>
    </w:p>
    <w:p w14:paraId="3D854710"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247</w:t>
      </w:r>
      <w:r w:rsidRPr="00D3454D">
        <w:rPr>
          <w:rStyle w:val="HideTWBExt"/>
          <w:b w:val="0"/>
          <w:noProof w:val="0"/>
        </w:rPr>
        <w:t>&lt;/NumAm&gt;</w:t>
      </w:r>
    </w:p>
    <w:p w14:paraId="3D0407A8"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5EA67F83"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3476A95F" w14:textId="77777777" w:rsidR="00FC7A6B" w:rsidRPr="00D3454D" w:rsidRDefault="00FC7A6B" w:rsidP="00FC7A6B">
      <w:pPr>
        <w:pStyle w:val="NormalBold"/>
      </w:pPr>
      <w:r w:rsidRPr="00D3454D">
        <w:rPr>
          <w:rStyle w:val="HideTWBExt"/>
          <w:b w:val="0"/>
          <w:noProof w:val="0"/>
        </w:rPr>
        <w:t>&lt;/RepeatBlock-By&gt;</w:t>
      </w:r>
    </w:p>
    <w:p w14:paraId="474C60C0"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58288B47" w14:textId="77777777" w:rsidR="00FC7A6B" w:rsidRPr="00D3454D" w:rsidRDefault="00FC7A6B" w:rsidP="00FC7A6B">
      <w:pPr>
        <w:pStyle w:val="NormalBold"/>
      </w:pPr>
      <w:r w:rsidRPr="00D3454D">
        <w:rPr>
          <w:rStyle w:val="HideTWBExt"/>
          <w:b w:val="0"/>
          <w:noProof w:val="0"/>
        </w:rPr>
        <w:t>&lt;Article&gt;</w:t>
      </w:r>
      <w:r w:rsidRPr="00D3454D">
        <w:t>Artikel 4 a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4B64BC60" w14:textId="77777777" w:rsidTr="006A24E3">
        <w:trPr>
          <w:trHeight w:hRule="exact" w:val="240"/>
          <w:jc w:val="center"/>
        </w:trPr>
        <w:tc>
          <w:tcPr>
            <w:tcW w:w="9752" w:type="dxa"/>
            <w:gridSpan w:val="2"/>
            <w:tcBorders>
              <w:top w:val="nil"/>
              <w:left w:val="nil"/>
              <w:bottom w:val="nil"/>
              <w:right w:val="nil"/>
            </w:tcBorders>
          </w:tcPr>
          <w:p w14:paraId="2674015B" w14:textId="77777777" w:rsidR="00FC7A6B" w:rsidRPr="00D3454D" w:rsidRDefault="00FC7A6B" w:rsidP="006A24E3"/>
        </w:tc>
      </w:tr>
      <w:tr w:rsidR="007603CD" w:rsidRPr="00D3454D" w14:paraId="667FBD46" w14:textId="77777777" w:rsidTr="006A24E3">
        <w:trPr>
          <w:trHeight w:val="240"/>
          <w:jc w:val="center"/>
        </w:trPr>
        <w:tc>
          <w:tcPr>
            <w:tcW w:w="4876" w:type="dxa"/>
            <w:tcBorders>
              <w:top w:val="nil"/>
              <w:left w:val="nil"/>
              <w:bottom w:val="nil"/>
              <w:right w:val="nil"/>
            </w:tcBorders>
          </w:tcPr>
          <w:p w14:paraId="729B912E"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551D778A" w14:textId="77777777" w:rsidR="00FC7A6B" w:rsidRPr="00D3454D" w:rsidRDefault="00FC7A6B" w:rsidP="006A24E3">
            <w:pPr>
              <w:pStyle w:val="AmColumnHeading"/>
            </w:pPr>
            <w:r w:rsidRPr="00D3454D">
              <w:t>Ændringsforslag</w:t>
            </w:r>
          </w:p>
        </w:tc>
      </w:tr>
      <w:tr w:rsidR="007603CD" w:rsidRPr="00D3454D" w14:paraId="0B91C30F" w14:textId="77777777" w:rsidTr="006A24E3">
        <w:trPr>
          <w:jc w:val="center"/>
        </w:trPr>
        <w:tc>
          <w:tcPr>
            <w:tcW w:w="4876" w:type="dxa"/>
            <w:tcBorders>
              <w:top w:val="nil"/>
              <w:left w:val="nil"/>
              <w:bottom w:val="nil"/>
              <w:right w:val="nil"/>
            </w:tcBorders>
          </w:tcPr>
          <w:p w14:paraId="4D8D25F5" w14:textId="77777777" w:rsidR="00FC7A6B" w:rsidRPr="00D3454D" w:rsidRDefault="00FC7A6B" w:rsidP="006A24E3">
            <w:pPr>
              <w:pStyle w:val="Normal6a"/>
            </w:pPr>
          </w:p>
        </w:tc>
        <w:tc>
          <w:tcPr>
            <w:tcW w:w="4876" w:type="dxa"/>
            <w:tcBorders>
              <w:top w:val="nil"/>
              <w:left w:val="nil"/>
              <w:bottom w:val="nil"/>
              <w:right w:val="nil"/>
            </w:tcBorders>
          </w:tcPr>
          <w:p w14:paraId="3AF607B0" w14:textId="77777777" w:rsidR="00FC7A6B" w:rsidRPr="00D3454D" w:rsidRDefault="00FC7A6B" w:rsidP="006A24E3">
            <w:pPr>
              <w:pStyle w:val="Normal6a"/>
              <w:jc w:val="center"/>
            </w:pPr>
            <w:r w:rsidRPr="00D3454D">
              <w:rPr>
                <w:b/>
                <w:i/>
              </w:rPr>
              <w:t>Artikel 4a</w:t>
            </w:r>
            <w:r w:rsidRPr="00D3454D">
              <w:tab/>
            </w:r>
          </w:p>
        </w:tc>
      </w:tr>
      <w:tr w:rsidR="007603CD" w:rsidRPr="00D3454D" w14:paraId="29EB56FA" w14:textId="77777777" w:rsidTr="006A24E3">
        <w:trPr>
          <w:jc w:val="center"/>
        </w:trPr>
        <w:tc>
          <w:tcPr>
            <w:tcW w:w="4876" w:type="dxa"/>
            <w:tcBorders>
              <w:top w:val="nil"/>
              <w:left w:val="nil"/>
              <w:bottom w:val="nil"/>
              <w:right w:val="nil"/>
            </w:tcBorders>
          </w:tcPr>
          <w:p w14:paraId="71F4BAF0" w14:textId="77777777" w:rsidR="00FC7A6B" w:rsidRPr="00D3454D" w:rsidRDefault="00FC7A6B" w:rsidP="006A24E3">
            <w:pPr>
              <w:pStyle w:val="Normal6a"/>
            </w:pPr>
          </w:p>
        </w:tc>
        <w:tc>
          <w:tcPr>
            <w:tcW w:w="4876" w:type="dxa"/>
            <w:tcBorders>
              <w:top w:val="nil"/>
              <w:left w:val="nil"/>
              <w:bottom w:val="nil"/>
              <w:right w:val="nil"/>
            </w:tcBorders>
          </w:tcPr>
          <w:p w14:paraId="54B474A2" w14:textId="77777777" w:rsidR="00FC7A6B" w:rsidRPr="00D3454D" w:rsidRDefault="00FC7A6B" w:rsidP="006A24E3">
            <w:pPr>
              <w:pStyle w:val="Normal6a"/>
              <w:jc w:val="center"/>
            </w:pPr>
            <w:r w:rsidRPr="00D3454D">
              <w:rPr>
                <w:b/>
                <w:i/>
              </w:rPr>
              <w:t>Væsentlig økonomisk tilstedeværelse</w:t>
            </w:r>
          </w:p>
        </w:tc>
      </w:tr>
      <w:tr w:rsidR="007603CD" w:rsidRPr="00D3454D" w14:paraId="040F4C89" w14:textId="77777777" w:rsidTr="006A24E3">
        <w:trPr>
          <w:jc w:val="center"/>
        </w:trPr>
        <w:tc>
          <w:tcPr>
            <w:tcW w:w="4876" w:type="dxa"/>
            <w:tcBorders>
              <w:top w:val="nil"/>
              <w:left w:val="nil"/>
              <w:bottom w:val="nil"/>
              <w:right w:val="nil"/>
            </w:tcBorders>
          </w:tcPr>
          <w:p w14:paraId="44746C6B" w14:textId="77777777" w:rsidR="00FC7A6B" w:rsidRPr="00D3454D" w:rsidRDefault="00FC7A6B" w:rsidP="006A24E3">
            <w:pPr>
              <w:pStyle w:val="Normal6a"/>
            </w:pPr>
          </w:p>
        </w:tc>
        <w:tc>
          <w:tcPr>
            <w:tcW w:w="4876" w:type="dxa"/>
            <w:tcBorders>
              <w:top w:val="nil"/>
              <w:left w:val="nil"/>
              <w:bottom w:val="nil"/>
              <w:right w:val="nil"/>
            </w:tcBorders>
          </w:tcPr>
          <w:p w14:paraId="4170162B" w14:textId="77777777" w:rsidR="00FC7A6B" w:rsidRPr="00D3454D" w:rsidRDefault="00FC7A6B" w:rsidP="006A24E3">
            <w:pPr>
              <w:pStyle w:val="Normal6a"/>
            </w:pPr>
            <w:r w:rsidRPr="00D3454D">
              <w:rPr>
                <w:b/>
                <w:i/>
              </w:rPr>
              <w:t> 1. Med hensyn til selskabsskat anses et fast driftssted for at være eksisterende, når der er tale om en væsentlig økonomisk tilstedeværelse, i kraft af hvilken en virksomhed helt eller delvist udøver sin aktivitet.</w:t>
            </w:r>
          </w:p>
        </w:tc>
      </w:tr>
      <w:tr w:rsidR="007603CD" w:rsidRPr="00D3454D" w14:paraId="7758B337" w14:textId="77777777" w:rsidTr="006A24E3">
        <w:trPr>
          <w:jc w:val="center"/>
        </w:trPr>
        <w:tc>
          <w:tcPr>
            <w:tcW w:w="4876" w:type="dxa"/>
            <w:tcBorders>
              <w:top w:val="nil"/>
              <w:left w:val="nil"/>
              <w:bottom w:val="nil"/>
              <w:right w:val="nil"/>
            </w:tcBorders>
          </w:tcPr>
          <w:p w14:paraId="59F7E03C" w14:textId="77777777" w:rsidR="00FC7A6B" w:rsidRPr="00D3454D" w:rsidRDefault="00FC7A6B" w:rsidP="006A24E3">
            <w:pPr>
              <w:pStyle w:val="Normal6a"/>
            </w:pPr>
          </w:p>
        </w:tc>
        <w:tc>
          <w:tcPr>
            <w:tcW w:w="4876" w:type="dxa"/>
            <w:tcBorders>
              <w:top w:val="nil"/>
              <w:left w:val="nil"/>
              <w:bottom w:val="nil"/>
              <w:right w:val="nil"/>
            </w:tcBorders>
          </w:tcPr>
          <w:p w14:paraId="15624E0B" w14:textId="77777777" w:rsidR="00FC7A6B" w:rsidRPr="00D3454D" w:rsidRDefault="00FC7A6B" w:rsidP="006A24E3">
            <w:pPr>
              <w:pStyle w:val="Normal6a"/>
            </w:pPr>
            <w:r w:rsidRPr="00D3454D">
              <w:rPr>
                <w:b/>
                <w:i/>
              </w:rPr>
              <w:t>2. Stk. 1 er et supplement til og berører eller begrænser ikke anvendelsen af en hvilken som helst anden test i henhold til EU-retten eller den nationale lovgivning med hensyn til at fastslå eksistensen af et fast driftssted i en medlemsstat for så vidt angår selskabsbeskatning, hvad enten det drejer sig om at yde digitale tjenester eller andet.</w:t>
            </w:r>
          </w:p>
        </w:tc>
      </w:tr>
      <w:tr w:rsidR="007603CD" w:rsidRPr="00D3454D" w14:paraId="65A1DB1A" w14:textId="77777777" w:rsidTr="006A24E3">
        <w:trPr>
          <w:jc w:val="center"/>
        </w:trPr>
        <w:tc>
          <w:tcPr>
            <w:tcW w:w="4876" w:type="dxa"/>
            <w:tcBorders>
              <w:top w:val="nil"/>
              <w:left w:val="nil"/>
              <w:bottom w:val="nil"/>
              <w:right w:val="nil"/>
            </w:tcBorders>
          </w:tcPr>
          <w:p w14:paraId="20E0402A" w14:textId="77777777" w:rsidR="00FC7A6B" w:rsidRPr="00D3454D" w:rsidRDefault="00FC7A6B" w:rsidP="006A24E3">
            <w:pPr>
              <w:pStyle w:val="Normal6a"/>
            </w:pPr>
          </w:p>
        </w:tc>
        <w:tc>
          <w:tcPr>
            <w:tcW w:w="4876" w:type="dxa"/>
            <w:tcBorders>
              <w:top w:val="nil"/>
              <w:left w:val="nil"/>
              <w:bottom w:val="nil"/>
              <w:right w:val="nil"/>
            </w:tcBorders>
          </w:tcPr>
          <w:p w14:paraId="560A5669" w14:textId="77777777" w:rsidR="00FC7A6B" w:rsidRPr="00D3454D" w:rsidRDefault="00FC7A6B" w:rsidP="006A24E3">
            <w:pPr>
              <w:pStyle w:val="Normal6a"/>
            </w:pPr>
            <w:r w:rsidRPr="00D3454D">
              <w:rPr>
                <w:b/>
                <w:i/>
              </w:rPr>
              <w:t>3. En væsentlig økonomisk tilstedeværelse anses for at eksistere i en medlemsstat i en skatteperiode, hvis de samlede indtægter fra en BEFIT-koncern fra den pågældende medlemsstat overstiger 1 000 000 EUR.</w:t>
            </w:r>
          </w:p>
        </w:tc>
      </w:tr>
      <w:tr w:rsidR="007603CD" w:rsidRPr="00D3454D" w14:paraId="01F902CA" w14:textId="77777777" w:rsidTr="006A24E3">
        <w:trPr>
          <w:jc w:val="center"/>
        </w:trPr>
        <w:tc>
          <w:tcPr>
            <w:tcW w:w="4876" w:type="dxa"/>
            <w:tcBorders>
              <w:top w:val="nil"/>
              <w:left w:val="nil"/>
              <w:bottom w:val="nil"/>
              <w:right w:val="nil"/>
            </w:tcBorders>
          </w:tcPr>
          <w:p w14:paraId="0D5F4FF0" w14:textId="77777777" w:rsidR="00FC7A6B" w:rsidRPr="00D3454D" w:rsidRDefault="00FC7A6B" w:rsidP="006A24E3">
            <w:pPr>
              <w:pStyle w:val="Normal6a"/>
            </w:pPr>
          </w:p>
        </w:tc>
        <w:tc>
          <w:tcPr>
            <w:tcW w:w="4876" w:type="dxa"/>
            <w:tcBorders>
              <w:top w:val="nil"/>
              <w:left w:val="nil"/>
              <w:bottom w:val="nil"/>
              <w:right w:val="nil"/>
            </w:tcBorders>
          </w:tcPr>
          <w:p w14:paraId="1C8A5559" w14:textId="77777777" w:rsidR="00FC7A6B" w:rsidRPr="00D3454D" w:rsidRDefault="00FC7A6B" w:rsidP="006A24E3">
            <w:pPr>
              <w:pStyle w:val="Normal6a"/>
            </w:pPr>
            <w:r w:rsidRPr="00D3454D">
              <w:rPr>
                <w:b/>
                <w:i/>
              </w:rPr>
              <w:t>4. Kommissionen definerer indtægterne ved hjælp af gennemførelsesretsakter, der fastlægger den detaljerede metode for reglerne for indtægtskilder. Disse gennemførelsesretsakter vedtages efter undersøgelsesproceduren.</w:t>
            </w:r>
          </w:p>
        </w:tc>
      </w:tr>
    </w:tbl>
    <w:p w14:paraId="48ECAF7D"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3B15196B" w14:textId="77777777" w:rsidR="00FC7A6B" w:rsidRPr="00D3454D" w:rsidRDefault="00FC7A6B" w:rsidP="00FC7A6B">
      <w:r w:rsidRPr="00D3454D">
        <w:rPr>
          <w:rStyle w:val="HideTWBExt"/>
          <w:noProof w:val="0"/>
        </w:rPr>
        <w:t>&lt;/Amend&gt;</w:t>
      </w:r>
    </w:p>
    <w:p w14:paraId="23576E9E"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248</w:t>
      </w:r>
      <w:r w:rsidRPr="00D3454D">
        <w:rPr>
          <w:rStyle w:val="HideTWBExt"/>
          <w:b w:val="0"/>
          <w:noProof w:val="0"/>
        </w:rPr>
        <w:t>&lt;/NumAm&gt;</w:t>
      </w:r>
    </w:p>
    <w:p w14:paraId="6C3B7751"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405D490D"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55C83D7B" w14:textId="77777777" w:rsidR="00FC7A6B" w:rsidRPr="00D3454D" w:rsidRDefault="00FC7A6B" w:rsidP="00FC7A6B">
      <w:pPr>
        <w:pStyle w:val="NormalBold"/>
      </w:pPr>
      <w:r w:rsidRPr="00D3454D">
        <w:rPr>
          <w:rStyle w:val="HideTWBExt"/>
          <w:b w:val="0"/>
          <w:noProof w:val="0"/>
        </w:rPr>
        <w:t>&lt;/RepeatBlock-By&gt;</w:t>
      </w:r>
    </w:p>
    <w:p w14:paraId="7DEB75A4"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4D0D0C3D" w14:textId="77777777" w:rsidR="00FC7A6B" w:rsidRPr="00D3454D" w:rsidRDefault="00FC7A6B" w:rsidP="00FC7A6B">
      <w:pPr>
        <w:pStyle w:val="NormalBold"/>
      </w:pPr>
      <w:r w:rsidRPr="00D3454D">
        <w:rPr>
          <w:rStyle w:val="HideTWBExt"/>
          <w:b w:val="0"/>
          <w:noProof w:val="0"/>
        </w:rPr>
        <w:t>&lt;Article&gt;</w:t>
      </w:r>
      <w:r w:rsidRPr="00D3454D">
        <w:t>Artikel 5 – stk. 1 – litra a</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4B513E3D" w14:textId="77777777" w:rsidTr="006A24E3">
        <w:trPr>
          <w:trHeight w:hRule="exact" w:val="240"/>
          <w:jc w:val="center"/>
        </w:trPr>
        <w:tc>
          <w:tcPr>
            <w:tcW w:w="9752" w:type="dxa"/>
            <w:gridSpan w:val="2"/>
            <w:tcBorders>
              <w:top w:val="nil"/>
              <w:left w:val="nil"/>
              <w:bottom w:val="nil"/>
              <w:right w:val="nil"/>
            </w:tcBorders>
          </w:tcPr>
          <w:p w14:paraId="089B5D26" w14:textId="77777777" w:rsidR="00FC7A6B" w:rsidRPr="00D3454D" w:rsidRDefault="00FC7A6B" w:rsidP="006A24E3"/>
        </w:tc>
      </w:tr>
      <w:tr w:rsidR="007603CD" w:rsidRPr="00D3454D" w14:paraId="7EC21E31" w14:textId="77777777" w:rsidTr="006A24E3">
        <w:trPr>
          <w:trHeight w:val="240"/>
          <w:jc w:val="center"/>
        </w:trPr>
        <w:tc>
          <w:tcPr>
            <w:tcW w:w="4876" w:type="dxa"/>
            <w:tcBorders>
              <w:top w:val="nil"/>
              <w:left w:val="nil"/>
              <w:bottom w:val="nil"/>
              <w:right w:val="nil"/>
            </w:tcBorders>
          </w:tcPr>
          <w:p w14:paraId="06CD9649"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180B261E" w14:textId="77777777" w:rsidR="00FC7A6B" w:rsidRPr="00D3454D" w:rsidRDefault="00FC7A6B" w:rsidP="006A24E3">
            <w:pPr>
              <w:pStyle w:val="AmColumnHeading"/>
            </w:pPr>
            <w:r w:rsidRPr="00D3454D">
              <w:t>Ændringsforslag</w:t>
            </w:r>
          </w:p>
        </w:tc>
      </w:tr>
      <w:tr w:rsidR="007603CD" w:rsidRPr="00D3454D" w14:paraId="5006EE40" w14:textId="77777777" w:rsidTr="006A24E3">
        <w:trPr>
          <w:jc w:val="center"/>
        </w:trPr>
        <w:tc>
          <w:tcPr>
            <w:tcW w:w="4876" w:type="dxa"/>
            <w:tcBorders>
              <w:top w:val="nil"/>
              <w:left w:val="nil"/>
              <w:bottom w:val="nil"/>
              <w:right w:val="nil"/>
            </w:tcBorders>
          </w:tcPr>
          <w:p w14:paraId="780D4112" w14:textId="77777777" w:rsidR="00FC7A6B" w:rsidRPr="00D3454D" w:rsidRDefault="00FC7A6B" w:rsidP="006A24E3">
            <w:pPr>
              <w:pStyle w:val="Normal6a"/>
            </w:pPr>
            <w:r w:rsidRPr="00D3454D">
              <w:t>a)</w:t>
            </w:r>
            <w:r w:rsidRPr="00D3454D">
              <w:tab/>
              <w:t xml:space="preserve">selskabet er enten koncernens ultimative moderselskab eller et andet selskab i koncernen, hvori det ultimative moderselskab enten direkte eller indirekte besidder mindst </w:t>
            </w:r>
            <w:r w:rsidRPr="00D3454D">
              <w:rPr>
                <w:b/>
                <w:i/>
              </w:rPr>
              <w:t>75</w:t>
            </w:r>
            <w:r w:rsidRPr="00D3454D">
              <w:t> % af ejerrettighederne eller af rettighederne til del i overskuddet</w:t>
            </w:r>
          </w:p>
        </w:tc>
        <w:tc>
          <w:tcPr>
            <w:tcW w:w="4876" w:type="dxa"/>
            <w:tcBorders>
              <w:top w:val="nil"/>
              <w:left w:val="nil"/>
              <w:bottom w:val="nil"/>
              <w:right w:val="nil"/>
            </w:tcBorders>
          </w:tcPr>
          <w:p w14:paraId="2F8658BC" w14:textId="77777777" w:rsidR="00FC7A6B" w:rsidRPr="00D3454D" w:rsidRDefault="00FC7A6B" w:rsidP="006A24E3">
            <w:pPr>
              <w:pStyle w:val="Normal6a"/>
            </w:pPr>
            <w:r w:rsidRPr="00D3454D">
              <w:t>a)</w:t>
            </w:r>
            <w:r w:rsidRPr="00D3454D">
              <w:tab/>
              <w:t xml:space="preserve">selskabet er enten koncernens ultimative moderselskab eller et andet selskab i koncernen, hvori det ultimative moderselskab enten direkte eller indirekte besidder mindst </w:t>
            </w:r>
            <w:r w:rsidRPr="00D3454D">
              <w:rPr>
                <w:b/>
                <w:i/>
              </w:rPr>
              <w:t>25</w:t>
            </w:r>
            <w:r w:rsidRPr="00D3454D">
              <w:t> % af ejerrettighederne eller af rettighederne til del i overskuddet</w:t>
            </w:r>
          </w:p>
        </w:tc>
      </w:tr>
    </w:tbl>
    <w:p w14:paraId="34EEF1CE"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4DBF3C88" w14:textId="77777777" w:rsidR="00FC7A6B" w:rsidRPr="00D3454D" w:rsidRDefault="00FC7A6B" w:rsidP="00FC7A6B">
      <w:r w:rsidRPr="00D3454D">
        <w:rPr>
          <w:rStyle w:val="HideTWBExt"/>
          <w:noProof w:val="0"/>
        </w:rPr>
        <w:t>&lt;/Amend&gt;</w:t>
      </w:r>
    </w:p>
    <w:p w14:paraId="31D8C0D0"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249</w:t>
      </w:r>
      <w:r w:rsidRPr="00D3454D">
        <w:rPr>
          <w:rStyle w:val="HideTWBExt"/>
          <w:b w:val="0"/>
          <w:noProof w:val="0"/>
        </w:rPr>
        <w:t>&lt;/NumAm&gt;</w:t>
      </w:r>
    </w:p>
    <w:p w14:paraId="6369B870"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69D58876" w14:textId="77777777" w:rsidR="00FC7A6B" w:rsidRPr="00D3454D" w:rsidRDefault="00FC7A6B" w:rsidP="00FC7A6B">
      <w:pPr>
        <w:pStyle w:val="NormalBold"/>
      </w:pPr>
      <w:r w:rsidRPr="00D3454D">
        <w:rPr>
          <w:rStyle w:val="HideTWBExt"/>
          <w:b w:val="0"/>
          <w:noProof w:val="0"/>
        </w:rPr>
        <w:t>&lt;/RepeatBlock-By&gt;</w:t>
      </w:r>
    </w:p>
    <w:p w14:paraId="3FE106A9"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6C95B89" w14:textId="77777777" w:rsidR="00FC7A6B" w:rsidRPr="00D3454D" w:rsidRDefault="00FC7A6B" w:rsidP="00FC7A6B">
      <w:pPr>
        <w:pStyle w:val="NormalBold"/>
      </w:pPr>
      <w:r w:rsidRPr="00D3454D">
        <w:rPr>
          <w:rStyle w:val="HideTWBExt"/>
          <w:b w:val="0"/>
          <w:noProof w:val="0"/>
        </w:rPr>
        <w:t>&lt;Article&gt;</w:t>
      </w:r>
      <w:r w:rsidRPr="00D3454D">
        <w:t>Artikel 5 – stk. 1 – litra a</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7926228B" w14:textId="77777777" w:rsidTr="006A24E3">
        <w:trPr>
          <w:trHeight w:hRule="exact" w:val="240"/>
          <w:jc w:val="center"/>
        </w:trPr>
        <w:tc>
          <w:tcPr>
            <w:tcW w:w="9752" w:type="dxa"/>
            <w:gridSpan w:val="2"/>
            <w:tcBorders>
              <w:top w:val="nil"/>
              <w:left w:val="nil"/>
              <w:bottom w:val="nil"/>
              <w:right w:val="nil"/>
            </w:tcBorders>
          </w:tcPr>
          <w:p w14:paraId="65C95DF3" w14:textId="77777777" w:rsidR="00FC7A6B" w:rsidRPr="00D3454D" w:rsidRDefault="00FC7A6B" w:rsidP="006A24E3"/>
        </w:tc>
      </w:tr>
      <w:tr w:rsidR="007603CD" w:rsidRPr="00D3454D" w14:paraId="5526872D" w14:textId="77777777" w:rsidTr="006A24E3">
        <w:trPr>
          <w:trHeight w:val="240"/>
          <w:jc w:val="center"/>
        </w:trPr>
        <w:tc>
          <w:tcPr>
            <w:tcW w:w="4876" w:type="dxa"/>
            <w:tcBorders>
              <w:top w:val="nil"/>
              <w:left w:val="nil"/>
              <w:bottom w:val="nil"/>
              <w:right w:val="nil"/>
            </w:tcBorders>
          </w:tcPr>
          <w:p w14:paraId="47082495"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1E704C29" w14:textId="77777777" w:rsidR="00FC7A6B" w:rsidRPr="00D3454D" w:rsidRDefault="00FC7A6B" w:rsidP="006A24E3">
            <w:pPr>
              <w:pStyle w:val="AmColumnHeading"/>
            </w:pPr>
            <w:r w:rsidRPr="00D3454D">
              <w:t>Ændringsforslag</w:t>
            </w:r>
          </w:p>
        </w:tc>
      </w:tr>
      <w:tr w:rsidR="007603CD" w:rsidRPr="00D3454D" w14:paraId="24F75C5A" w14:textId="77777777" w:rsidTr="006A24E3">
        <w:trPr>
          <w:jc w:val="center"/>
        </w:trPr>
        <w:tc>
          <w:tcPr>
            <w:tcW w:w="4876" w:type="dxa"/>
            <w:tcBorders>
              <w:top w:val="nil"/>
              <w:left w:val="nil"/>
              <w:bottom w:val="nil"/>
              <w:right w:val="nil"/>
            </w:tcBorders>
          </w:tcPr>
          <w:p w14:paraId="421CB1B9" w14:textId="77777777" w:rsidR="00FC7A6B" w:rsidRPr="00D3454D" w:rsidRDefault="00FC7A6B" w:rsidP="006A24E3">
            <w:pPr>
              <w:pStyle w:val="Normal6a"/>
            </w:pPr>
            <w:r w:rsidRPr="00D3454D">
              <w:t>a)</w:t>
            </w:r>
            <w:r w:rsidRPr="00D3454D">
              <w:tab/>
              <w:t xml:space="preserve">selskabet er enten koncernens ultimative moderselskab eller et andet selskab i koncernen, hvori det ultimative moderselskab enten direkte eller indirekte besidder mindst </w:t>
            </w:r>
            <w:r w:rsidRPr="00D3454D">
              <w:rPr>
                <w:b/>
                <w:i/>
              </w:rPr>
              <w:t>75</w:t>
            </w:r>
            <w:r w:rsidRPr="00D3454D">
              <w:t> % af ejerrettighederne eller af rettighederne til del i overskuddet</w:t>
            </w:r>
          </w:p>
        </w:tc>
        <w:tc>
          <w:tcPr>
            <w:tcW w:w="4876" w:type="dxa"/>
            <w:tcBorders>
              <w:top w:val="nil"/>
              <w:left w:val="nil"/>
              <w:bottom w:val="nil"/>
              <w:right w:val="nil"/>
            </w:tcBorders>
          </w:tcPr>
          <w:p w14:paraId="61DAE105" w14:textId="77777777" w:rsidR="00FC7A6B" w:rsidRPr="00D3454D" w:rsidRDefault="00FC7A6B" w:rsidP="006A24E3">
            <w:pPr>
              <w:pStyle w:val="Normal6a"/>
            </w:pPr>
            <w:r w:rsidRPr="00D3454D">
              <w:t>a)</w:t>
            </w:r>
            <w:r w:rsidRPr="00D3454D">
              <w:tab/>
              <w:t>selskabet er enten koncernens ultimative moderselskab</w:t>
            </w:r>
            <w:r w:rsidRPr="00D3454D">
              <w:rPr>
                <w:b/>
                <w:i/>
              </w:rPr>
              <w:t xml:space="preserve">, koncernens mellemliggende moderselskab i en medlemsstat </w:t>
            </w:r>
            <w:r w:rsidRPr="00D3454D">
              <w:t xml:space="preserve">eller et andet selskab i koncernen hvori det ultimative moderselskab enten direkte eller indirekte besidder mindst </w:t>
            </w:r>
            <w:r w:rsidRPr="00D3454D">
              <w:rPr>
                <w:b/>
                <w:i/>
              </w:rPr>
              <w:t>50</w:t>
            </w:r>
            <w:r w:rsidRPr="00D3454D">
              <w:t> % af ejerrettighederne eller af rettighederne til del i overskuddet</w:t>
            </w:r>
          </w:p>
        </w:tc>
      </w:tr>
    </w:tbl>
    <w:p w14:paraId="409EB2E0"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23410E79" w14:textId="77777777" w:rsidR="00FC7A6B" w:rsidRPr="00D3454D" w:rsidRDefault="00FC7A6B" w:rsidP="00FC7A6B">
      <w:r w:rsidRPr="00D3454D">
        <w:rPr>
          <w:rStyle w:val="HideTWBExt"/>
          <w:noProof w:val="0"/>
        </w:rPr>
        <w:t>&lt;/Amend&gt;</w:t>
      </w:r>
    </w:p>
    <w:p w14:paraId="53247EBA"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250</w:t>
      </w:r>
      <w:r w:rsidRPr="00D3454D">
        <w:rPr>
          <w:rStyle w:val="HideTWBExt"/>
          <w:b w:val="0"/>
          <w:noProof w:val="0"/>
        </w:rPr>
        <w:t>&lt;/NumAm&gt;</w:t>
      </w:r>
    </w:p>
    <w:p w14:paraId="3A1E8A80" w14:textId="77777777" w:rsidR="00FC7A6B" w:rsidRPr="00D3454D" w:rsidRDefault="00FC7A6B" w:rsidP="00FC7A6B">
      <w:pPr>
        <w:pStyle w:val="NormalBold"/>
      </w:pPr>
      <w:r w:rsidRPr="00D3454D">
        <w:rPr>
          <w:rStyle w:val="HideTWBExt"/>
          <w:b w:val="0"/>
          <w:noProof w:val="0"/>
        </w:rPr>
        <w:t>&lt;RepeatBlock-By&gt;&lt;Members&gt;</w:t>
      </w:r>
      <w:r w:rsidRPr="00D3454D">
        <w:t>Fernando Navarrete Rojas</w:t>
      </w:r>
      <w:r w:rsidRPr="00D3454D">
        <w:rPr>
          <w:rStyle w:val="HideTWBExt"/>
          <w:b w:val="0"/>
          <w:noProof w:val="0"/>
        </w:rPr>
        <w:t>&lt;/Members&gt;</w:t>
      </w:r>
    </w:p>
    <w:p w14:paraId="40B41DAD" w14:textId="77777777" w:rsidR="00FC7A6B" w:rsidRPr="00D3454D" w:rsidRDefault="00FC7A6B" w:rsidP="00FC7A6B">
      <w:pPr>
        <w:pStyle w:val="NormalBold"/>
      </w:pPr>
      <w:r w:rsidRPr="00D3454D">
        <w:rPr>
          <w:rStyle w:val="HideTWBExt"/>
          <w:b w:val="0"/>
          <w:noProof w:val="0"/>
        </w:rPr>
        <w:t>&lt;/RepeatBlock-By&gt;</w:t>
      </w:r>
    </w:p>
    <w:p w14:paraId="58E35322"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23F91EAA" w14:textId="77777777" w:rsidR="00FC7A6B" w:rsidRPr="00D3454D" w:rsidRDefault="00FC7A6B" w:rsidP="00FC7A6B">
      <w:pPr>
        <w:pStyle w:val="NormalBold"/>
      </w:pPr>
      <w:r w:rsidRPr="00D3454D">
        <w:rPr>
          <w:rStyle w:val="HideTWBExt"/>
          <w:b w:val="0"/>
          <w:noProof w:val="0"/>
        </w:rPr>
        <w:t>&lt;Article&gt;</w:t>
      </w:r>
      <w:r w:rsidRPr="00D3454D">
        <w:t>Artikel 5 – stk. 1 – litra a</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2EA5B35E" w14:textId="77777777" w:rsidTr="006A24E3">
        <w:trPr>
          <w:trHeight w:hRule="exact" w:val="240"/>
          <w:jc w:val="center"/>
        </w:trPr>
        <w:tc>
          <w:tcPr>
            <w:tcW w:w="9752" w:type="dxa"/>
            <w:gridSpan w:val="2"/>
            <w:tcBorders>
              <w:top w:val="nil"/>
              <w:left w:val="nil"/>
              <w:bottom w:val="nil"/>
              <w:right w:val="nil"/>
            </w:tcBorders>
          </w:tcPr>
          <w:p w14:paraId="271A1509" w14:textId="77777777" w:rsidR="00FC7A6B" w:rsidRPr="00D3454D" w:rsidRDefault="00FC7A6B" w:rsidP="006A24E3"/>
        </w:tc>
      </w:tr>
      <w:tr w:rsidR="007603CD" w:rsidRPr="00D3454D" w14:paraId="4EEF578A" w14:textId="77777777" w:rsidTr="006A24E3">
        <w:trPr>
          <w:trHeight w:val="240"/>
          <w:jc w:val="center"/>
        </w:trPr>
        <w:tc>
          <w:tcPr>
            <w:tcW w:w="4876" w:type="dxa"/>
            <w:tcBorders>
              <w:top w:val="nil"/>
              <w:left w:val="nil"/>
              <w:bottom w:val="nil"/>
              <w:right w:val="nil"/>
            </w:tcBorders>
          </w:tcPr>
          <w:p w14:paraId="25DEE05C"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725200A3" w14:textId="77777777" w:rsidR="00FC7A6B" w:rsidRPr="00D3454D" w:rsidRDefault="00FC7A6B" w:rsidP="006A24E3">
            <w:pPr>
              <w:pStyle w:val="AmColumnHeading"/>
            </w:pPr>
            <w:r w:rsidRPr="00D3454D">
              <w:t>Ændringsforslag</w:t>
            </w:r>
          </w:p>
        </w:tc>
      </w:tr>
      <w:tr w:rsidR="007603CD" w:rsidRPr="00D3454D" w14:paraId="4CC1E55F" w14:textId="77777777" w:rsidTr="006A24E3">
        <w:trPr>
          <w:jc w:val="center"/>
        </w:trPr>
        <w:tc>
          <w:tcPr>
            <w:tcW w:w="4876" w:type="dxa"/>
            <w:tcBorders>
              <w:top w:val="nil"/>
              <w:left w:val="nil"/>
              <w:bottom w:val="nil"/>
              <w:right w:val="nil"/>
            </w:tcBorders>
          </w:tcPr>
          <w:p w14:paraId="4EFE1961" w14:textId="77777777" w:rsidR="00FC7A6B" w:rsidRPr="00D3454D" w:rsidRDefault="00FC7A6B" w:rsidP="006A24E3">
            <w:pPr>
              <w:pStyle w:val="Normal6a"/>
            </w:pPr>
            <w:r w:rsidRPr="00D3454D">
              <w:t>a)</w:t>
            </w:r>
            <w:r w:rsidRPr="00D3454D">
              <w:tab/>
              <w:t xml:space="preserve">selskabet er enten koncernens ultimative moderselskab eller et andet selskab i koncernen, hvori det ultimative moderselskab enten direkte eller indirekte besidder mindst </w:t>
            </w:r>
            <w:r w:rsidRPr="00D3454D">
              <w:rPr>
                <w:b/>
                <w:i/>
              </w:rPr>
              <w:t>75</w:t>
            </w:r>
            <w:r w:rsidRPr="00D3454D">
              <w:t> % af ejerrettighederne eller af rettighederne til del i overskuddet</w:t>
            </w:r>
          </w:p>
        </w:tc>
        <w:tc>
          <w:tcPr>
            <w:tcW w:w="4876" w:type="dxa"/>
            <w:tcBorders>
              <w:top w:val="nil"/>
              <w:left w:val="nil"/>
              <w:bottom w:val="nil"/>
              <w:right w:val="nil"/>
            </w:tcBorders>
          </w:tcPr>
          <w:p w14:paraId="05208CB0" w14:textId="77777777" w:rsidR="00FC7A6B" w:rsidRPr="00D3454D" w:rsidRDefault="00FC7A6B" w:rsidP="006A24E3">
            <w:pPr>
              <w:pStyle w:val="Normal6a"/>
            </w:pPr>
            <w:r w:rsidRPr="00D3454D">
              <w:t>a)</w:t>
            </w:r>
            <w:r w:rsidRPr="00D3454D">
              <w:tab/>
              <w:t xml:space="preserve">selskabet er enten koncernens ultimative moderselskab eller et andet selskab i koncernen, hvori det ultimative moderselskab enten direkte eller indirekte besidder mindst </w:t>
            </w:r>
            <w:r w:rsidRPr="00D3454D">
              <w:rPr>
                <w:b/>
                <w:i/>
              </w:rPr>
              <w:t>50</w:t>
            </w:r>
            <w:r w:rsidRPr="00D3454D">
              <w:t> % af ejerrettighederne eller af rettighederne til del i overskuddet</w:t>
            </w:r>
          </w:p>
        </w:tc>
      </w:tr>
    </w:tbl>
    <w:p w14:paraId="45895882"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41155BC0" w14:textId="77777777" w:rsidR="00FC7A6B" w:rsidRPr="00D3454D" w:rsidRDefault="00FC7A6B" w:rsidP="00FC7A6B">
      <w:r w:rsidRPr="00D3454D">
        <w:rPr>
          <w:rStyle w:val="HideTWBExt"/>
          <w:noProof w:val="0"/>
        </w:rPr>
        <w:t>&lt;/Amend&gt;</w:t>
      </w:r>
    </w:p>
    <w:p w14:paraId="12DDC2FA"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251</w:t>
      </w:r>
      <w:r w:rsidRPr="00D3454D">
        <w:rPr>
          <w:rStyle w:val="HideTWBExt"/>
          <w:b w:val="0"/>
          <w:noProof w:val="0"/>
        </w:rPr>
        <w:t>&lt;/NumAm&gt;</w:t>
      </w:r>
    </w:p>
    <w:p w14:paraId="608DAC29"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36129BB4" w14:textId="77777777" w:rsidR="00FC7A6B" w:rsidRPr="00D3454D" w:rsidRDefault="00FC7A6B" w:rsidP="00FC7A6B">
      <w:pPr>
        <w:pStyle w:val="NormalBold"/>
      </w:pPr>
      <w:r w:rsidRPr="00D3454D">
        <w:rPr>
          <w:rStyle w:val="HideTWBExt"/>
          <w:b w:val="0"/>
          <w:noProof w:val="0"/>
        </w:rPr>
        <w:t>&lt;/RepeatBlock-By&gt;</w:t>
      </w:r>
    </w:p>
    <w:p w14:paraId="02EC1712"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63DB660" w14:textId="77777777" w:rsidR="00FC7A6B" w:rsidRPr="00D3454D" w:rsidRDefault="00FC7A6B" w:rsidP="00FC7A6B">
      <w:pPr>
        <w:pStyle w:val="NormalBold"/>
      </w:pPr>
      <w:r w:rsidRPr="00D3454D">
        <w:rPr>
          <w:rStyle w:val="HideTWBExt"/>
          <w:b w:val="0"/>
          <w:noProof w:val="0"/>
        </w:rPr>
        <w:t>&lt;Article&gt;</w:t>
      </w:r>
      <w:r w:rsidRPr="00D3454D">
        <w:t>Artikel 5 – stk. 1 – litra b</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6EBE678A" w14:textId="77777777" w:rsidTr="006A24E3">
        <w:trPr>
          <w:trHeight w:hRule="exact" w:val="240"/>
          <w:jc w:val="center"/>
        </w:trPr>
        <w:tc>
          <w:tcPr>
            <w:tcW w:w="9752" w:type="dxa"/>
            <w:gridSpan w:val="2"/>
            <w:tcBorders>
              <w:top w:val="nil"/>
              <w:left w:val="nil"/>
              <w:bottom w:val="nil"/>
              <w:right w:val="nil"/>
            </w:tcBorders>
          </w:tcPr>
          <w:p w14:paraId="788A5A7D" w14:textId="77777777" w:rsidR="00FC7A6B" w:rsidRPr="00D3454D" w:rsidRDefault="00FC7A6B" w:rsidP="006A24E3"/>
        </w:tc>
      </w:tr>
      <w:tr w:rsidR="007603CD" w:rsidRPr="00D3454D" w14:paraId="4B595AE5" w14:textId="77777777" w:rsidTr="006A24E3">
        <w:trPr>
          <w:trHeight w:val="240"/>
          <w:jc w:val="center"/>
        </w:trPr>
        <w:tc>
          <w:tcPr>
            <w:tcW w:w="4876" w:type="dxa"/>
            <w:tcBorders>
              <w:top w:val="nil"/>
              <w:left w:val="nil"/>
              <w:bottom w:val="nil"/>
              <w:right w:val="nil"/>
            </w:tcBorders>
          </w:tcPr>
          <w:p w14:paraId="19971C56"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5526C4D1" w14:textId="77777777" w:rsidR="00FC7A6B" w:rsidRPr="00D3454D" w:rsidRDefault="00FC7A6B" w:rsidP="006A24E3">
            <w:pPr>
              <w:pStyle w:val="AmColumnHeading"/>
            </w:pPr>
            <w:r w:rsidRPr="00D3454D">
              <w:t>Ændringsforslag</w:t>
            </w:r>
          </w:p>
        </w:tc>
      </w:tr>
      <w:tr w:rsidR="007603CD" w:rsidRPr="00D3454D" w14:paraId="69E8DD3F" w14:textId="77777777" w:rsidTr="006A24E3">
        <w:trPr>
          <w:jc w:val="center"/>
        </w:trPr>
        <w:tc>
          <w:tcPr>
            <w:tcW w:w="4876" w:type="dxa"/>
            <w:tcBorders>
              <w:top w:val="nil"/>
              <w:left w:val="nil"/>
              <w:bottom w:val="nil"/>
              <w:right w:val="nil"/>
            </w:tcBorders>
          </w:tcPr>
          <w:p w14:paraId="3E00DC48" w14:textId="77777777" w:rsidR="00FC7A6B" w:rsidRPr="00D3454D" w:rsidRDefault="00FC7A6B" w:rsidP="006A24E3">
            <w:pPr>
              <w:pStyle w:val="Normal6a"/>
            </w:pPr>
            <w:r w:rsidRPr="00D3454D">
              <w:t>b)</w:t>
            </w:r>
            <w:r w:rsidRPr="00D3454D">
              <w:tab/>
              <w:t xml:space="preserve">det faste driftssteds hovedkontor er enten det ultimative moderselskab i koncernen eller et andet koncernmedlem (et selskab eller en enhed), hvori det ultimative moderselskab enten direkte eller indirekte besidder mindst </w:t>
            </w:r>
            <w:r w:rsidRPr="00D3454D">
              <w:rPr>
                <w:b/>
                <w:i/>
              </w:rPr>
              <w:t>75</w:t>
            </w:r>
            <w:r w:rsidRPr="00D3454D">
              <w:t> % af ejerrettighederne eller af rettighederne til del i overskuddet.</w:t>
            </w:r>
          </w:p>
        </w:tc>
        <w:tc>
          <w:tcPr>
            <w:tcW w:w="4876" w:type="dxa"/>
            <w:tcBorders>
              <w:top w:val="nil"/>
              <w:left w:val="nil"/>
              <w:bottom w:val="nil"/>
              <w:right w:val="nil"/>
            </w:tcBorders>
          </w:tcPr>
          <w:p w14:paraId="420F8EDF" w14:textId="77777777" w:rsidR="00FC7A6B" w:rsidRPr="00D3454D" w:rsidRDefault="00FC7A6B" w:rsidP="006A24E3">
            <w:pPr>
              <w:pStyle w:val="Normal6a"/>
            </w:pPr>
            <w:r w:rsidRPr="00D3454D">
              <w:t>b)</w:t>
            </w:r>
            <w:r w:rsidRPr="00D3454D">
              <w:tab/>
              <w:t>det faste driftssteds hovedkontor er enten det ultimative moderselskab i koncernen eller et andet koncernmedlem (et selskab eller en enhed)</w:t>
            </w:r>
            <w:r w:rsidRPr="00D3454D">
              <w:rPr>
                <w:b/>
                <w:i/>
              </w:rPr>
              <w:t>, koncernens mellemliggende moderselskab i en medlemsstat</w:t>
            </w:r>
            <w:r w:rsidRPr="00D3454D">
              <w:t xml:space="preserve">, hvori det ultimative moderselskab enten direkte eller indirekte besidder mindst </w:t>
            </w:r>
            <w:r w:rsidRPr="00D3454D">
              <w:rPr>
                <w:b/>
                <w:i/>
              </w:rPr>
              <w:t>50</w:t>
            </w:r>
            <w:r w:rsidRPr="00D3454D">
              <w:t> % af ejerrettighederne eller af rettighederne til del i overskuddet.</w:t>
            </w:r>
          </w:p>
        </w:tc>
      </w:tr>
    </w:tbl>
    <w:p w14:paraId="257CAABB"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3AAE908A" w14:textId="77777777" w:rsidR="00FC7A6B" w:rsidRPr="00D3454D" w:rsidRDefault="00FC7A6B" w:rsidP="00FC7A6B">
      <w:r w:rsidRPr="00D3454D">
        <w:rPr>
          <w:rStyle w:val="HideTWBExt"/>
          <w:noProof w:val="0"/>
        </w:rPr>
        <w:t>&lt;/Amend&gt;</w:t>
      </w:r>
    </w:p>
    <w:p w14:paraId="34ABCC7D"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252</w:t>
      </w:r>
      <w:r w:rsidRPr="00D3454D">
        <w:rPr>
          <w:rStyle w:val="HideTWBExt"/>
          <w:b w:val="0"/>
          <w:noProof w:val="0"/>
        </w:rPr>
        <w:t>&lt;/NumAm&gt;</w:t>
      </w:r>
    </w:p>
    <w:p w14:paraId="3DD0AC01" w14:textId="77777777" w:rsidR="00FC7A6B" w:rsidRPr="00D3454D" w:rsidRDefault="00FC7A6B" w:rsidP="00FC7A6B">
      <w:pPr>
        <w:pStyle w:val="NormalBold"/>
      </w:pPr>
      <w:r w:rsidRPr="00D3454D">
        <w:rPr>
          <w:rStyle w:val="HideTWBExt"/>
          <w:b w:val="0"/>
          <w:noProof w:val="0"/>
        </w:rPr>
        <w:t>&lt;RepeatBlock-By&gt;&lt;Members&gt;</w:t>
      </w:r>
      <w:r w:rsidRPr="00D3454D">
        <w:t>Fernando Navarrete Rojas</w:t>
      </w:r>
      <w:r w:rsidRPr="00D3454D">
        <w:rPr>
          <w:rStyle w:val="HideTWBExt"/>
          <w:b w:val="0"/>
          <w:noProof w:val="0"/>
        </w:rPr>
        <w:t>&lt;/Members&gt;</w:t>
      </w:r>
    </w:p>
    <w:p w14:paraId="09637EFA" w14:textId="77777777" w:rsidR="00FC7A6B" w:rsidRPr="00D3454D" w:rsidRDefault="00FC7A6B" w:rsidP="00FC7A6B">
      <w:pPr>
        <w:pStyle w:val="NormalBold"/>
      </w:pPr>
      <w:r w:rsidRPr="00D3454D">
        <w:rPr>
          <w:rStyle w:val="HideTWBExt"/>
          <w:b w:val="0"/>
          <w:noProof w:val="0"/>
        </w:rPr>
        <w:t>&lt;/RepeatBlock-By&gt;</w:t>
      </w:r>
    </w:p>
    <w:p w14:paraId="490B03C7"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469CC3A8" w14:textId="77777777" w:rsidR="00FC7A6B" w:rsidRPr="00D3454D" w:rsidRDefault="00FC7A6B" w:rsidP="00FC7A6B">
      <w:pPr>
        <w:pStyle w:val="NormalBold"/>
      </w:pPr>
      <w:r w:rsidRPr="00D3454D">
        <w:rPr>
          <w:rStyle w:val="HideTWBExt"/>
          <w:b w:val="0"/>
          <w:noProof w:val="0"/>
        </w:rPr>
        <w:t>&lt;Article&gt;</w:t>
      </w:r>
      <w:r w:rsidRPr="00D3454D">
        <w:t>Artikel 5 – stk. 1 – litra b</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4744C1CE" w14:textId="77777777" w:rsidTr="006A24E3">
        <w:trPr>
          <w:trHeight w:hRule="exact" w:val="240"/>
          <w:jc w:val="center"/>
        </w:trPr>
        <w:tc>
          <w:tcPr>
            <w:tcW w:w="9752" w:type="dxa"/>
            <w:gridSpan w:val="2"/>
            <w:tcBorders>
              <w:top w:val="nil"/>
              <w:left w:val="nil"/>
              <w:bottom w:val="nil"/>
              <w:right w:val="nil"/>
            </w:tcBorders>
          </w:tcPr>
          <w:p w14:paraId="070AE01F" w14:textId="77777777" w:rsidR="00FC7A6B" w:rsidRPr="00D3454D" w:rsidRDefault="00FC7A6B" w:rsidP="006A24E3"/>
        </w:tc>
      </w:tr>
      <w:tr w:rsidR="007603CD" w:rsidRPr="00D3454D" w14:paraId="19B167D4" w14:textId="77777777" w:rsidTr="006A24E3">
        <w:trPr>
          <w:trHeight w:val="240"/>
          <w:jc w:val="center"/>
        </w:trPr>
        <w:tc>
          <w:tcPr>
            <w:tcW w:w="4876" w:type="dxa"/>
            <w:tcBorders>
              <w:top w:val="nil"/>
              <w:left w:val="nil"/>
              <w:bottom w:val="nil"/>
              <w:right w:val="nil"/>
            </w:tcBorders>
          </w:tcPr>
          <w:p w14:paraId="33CBCCAF"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2C782F0A" w14:textId="77777777" w:rsidR="00FC7A6B" w:rsidRPr="00D3454D" w:rsidRDefault="00FC7A6B" w:rsidP="006A24E3">
            <w:pPr>
              <w:pStyle w:val="AmColumnHeading"/>
            </w:pPr>
            <w:r w:rsidRPr="00D3454D">
              <w:t>Ændringsforslag</w:t>
            </w:r>
          </w:p>
        </w:tc>
      </w:tr>
      <w:tr w:rsidR="007603CD" w:rsidRPr="00D3454D" w14:paraId="3AA27564" w14:textId="77777777" w:rsidTr="006A24E3">
        <w:trPr>
          <w:jc w:val="center"/>
        </w:trPr>
        <w:tc>
          <w:tcPr>
            <w:tcW w:w="4876" w:type="dxa"/>
            <w:tcBorders>
              <w:top w:val="nil"/>
              <w:left w:val="nil"/>
              <w:bottom w:val="nil"/>
              <w:right w:val="nil"/>
            </w:tcBorders>
          </w:tcPr>
          <w:p w14:paraId="45E8F7A6" w14:textId="77777777" w:rsidR="00FC7A6B" w:rsidRPr="00D3454D" w:rsidRDefault="00FC7A6B" w:rsidP="006A24E3">
            <w:pPr>
              <w:pStyle w:val="Normal6a"/>
            </w:pPr>
            <w:r w:rsidRPr="00D3454D">
              <w:t>b)</w:t>
            </w:r>
            <w:r w:rsidRPr="00D3454D">
              <w:tab/>
              <w:t xml:space="preserve">det faste driftssteds hovedkontor er enten det ultimative moderselskab i koncernen eller et andet koncernmedlem (et selskab eller en enhed), hvori det ultimative moderselskab enten direkte eller indirekte besidder mindst </w:t>
            </w:r>
            <w:r w:rsidRPr="00D3454D">
              <w:rPr>
                <w:b/>
                <w:i/>
              </w:rPr>
              <w:t>75</w:t>
            </w:r>
            <w:r w:rsidRPr="00D3454D">
              <w:t> % af ejerrettighederne eller af rettighederne til del i overskuddet.</w:t>
            </w:r>
          </w:p>
        </w:tc>
        <w:tc>
          <w:tcPr>
            <w:tcW w:w="4876" w:type="dxa"/>
            <w:tcBorders>
              <w:top w:val="nil"/>
              <w:left w:val="nil"/>
              <w:bottom w:val="nil"/>
              <w:right w:val="nil"/>
            </w:tcBorders>
          </w:tcPr>
          <w:p w14:paraId="157167A9" w14:textId="77777777" w:rsidR="00FC7A6B" w:rsidRPr="00D3454D" w:rsidRDefault="00FC7A6B" w:rsidP="006A24E3">
            <w:pPr>
              <w:pStyle w:val="Normal6a"/>
            </w:pPr>
            <w:r w:rsidRPr="00D3454D">
              <w:t>b)</w:t>
            </w:r>
            <w:r w:rsidRPr="00D3454D">
              <w:tab/>
              <w:t xml:space="preserve">det faste driftssteds hovedkontor er enten det ultimative moderselskab i koncernen eller et andet koncernmedlem (et selskab eller en enhed), hvori det ultimative moderselskab enten direkte eller indirekte besidder mindst </w:t>
            </w:r>
            <w:r w:rsidRPr="00D3454D">
              <w:rPr>
                <w:b/>
                <w:i/>
              </w:rPr>
              <w:t>50</w:t>
            </w:r>
            <w:r w:rsidRPr="00D3454D">
              <w:t> % af ejerrettighederne eller af rettighederne til del i overskuddet.</w:t>
            </w:r>
          </w:p>
        </w:tc>
      </w:tr>
    </w:tbl>
    <w:p w14:paraId="057E639C"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5CC008D3" w14:textId="77777777" w:rsidR="00FC7A6B" w:rsidRPr="00D3454D" w:rsidRDefault="00FC7A6B" w:rsidP="00FC7A6B">
      <w:r w:rsidRPr="00D3454D">
        <w:rPr>
          <w:rStyle w:val="HideTWBExt"/>
          <w:noProof w:val="0"/>
        </w:rPr>
        <w:t>&lt;/Amend&gt;</w:t>
      </w:r>
    </w:p>
    <w:p w14:paraId="59C21503"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253</w:t>
      </w:r>
      <w:r w:rsidRPr="00D3454D">
        <w:rPr>
          <w:rStyle w:val="HideTWBExt"/>
          <w:b w:val="0"/>
          <w:noProof w:val="0"/>
        </w:rPr>
        <w:t>&lt;/NumAm&gt;</w:t>
      </w:r>
    </w:p>
    <w:p w14:paraId="05ACFD38"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587AFAC0"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00F27471" w14:textId="77777777" w:rsidR="00FC7A6B" w:rsidRPr="00D3454D" w:rsidRDefault="00FC7A6B" w:rsidP="00FC7A6B">
      <w:pPr>
        <w:pStyle w:val="NormalBold"/>
      </w:pPr>
      <w:r w:rsidRPr="00D3454D">
        <w:rPr>
          <w:rStyle w:val="HideTWBExt"/>
          <w:b w:val="0"/>
          <w:noProof w:val="0"/>
        </w:rPr>
        <w:t>&lt;/RepeatBlock-By&gt;</w:t>
      </w:r>
    </w:p>
    <w:p w14:paraId="7069BA9C"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2328EF48" w14:textId="77777777" w:rsidR="00FC7A6B" w:rsidRPr="00D3454D" w:rsidRDefault="00FC7A6B" w:rsidP="00FC7A6B">
      <w:pPr>
        <w:pStyle w:val="NormalBold"/>
      </w:pPr>
      <w:r w:rsidRPr="00D3454D">
        <w:rPr>
          <w:rStyle w:val="HideTWBExt"/>
          <w:b w:val="0"/>
          <w:noProof w:val="0"/>
        </w:rPr>
        <w:t>&lt;Article&gt;</w:t>
      </w:r>
      <w:r w:rsidRPr="00D3454D">
        <w:t>Artikel 5 – stk. 2 a (nyt)</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5F44FF4" w14:textId="77777777" w:rsidTr="006A24E3">
        <w:trPr>
          <w:trHeight w:hRule="exact" w:val="240"/>
          <w:jc w:val="center"/>
        </w:trPr>
        <w:tc>
          <w:tcPr>
            <w:tcW w:w="9752" w:type="dxa"/>
            <w:gridSpan w:val="2"/>
            <w:tcBorders>
              <w:top w:val="nil"/>
              <w:left w:val="nil"/>
              <w:bottom w:val="nil"/>
              <w:right w:val="nil"/>
            </w:tcBorders>
          </w:tcPr>
          <w:p w14:paraId="74705EDE" w14:textId="77777777" w:rsidR="00FC7A6B" w:rsidRPr="00D3454D" w:rsidRDefault="00FC7A6B" w:rsidP="006A24E3"/>
        </w:tc>
      </w:tr>
      <w:tr w:rsidR="007603CD" w:rsidRPr="00D3454D" w14:paraId="61172910" w14:textId="77777777" w:rsidTr="006A24E3">
        <w:trPr>
          <w:trHeight w:val="240"/>
          <w:jc w:val="center"/>
        </w:trPr>
        <w:tc>
          <w:tcPr>
            <w:tcW w:w="4876" w:type="dxa"/>
            <w:tcBorders>
              <w:top w:val="nil"/>
              <w:left w:val="nil"/>
              <w:bottom w:val="nil"/>
              <w:right w:val="nil"/>
            </w:tcBorders>
          </w:tcPr>
          <w:p w14:paraId="58AC0D4B"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5B86E54A" w14:textId="77777777" w:rsidR="00FC7A6B" w:rsidRPr="00D3454D" w:rsidRDefault="00FC7A6B" w:rsidP="006A24E3">
            <w:pPr>
              <w:pStyle w:val="AmColumnHeading"/>
            </w:pPr>
            <w:r w:rsidRPr="00D3454D">
              <w:t>Ændringsforslag</w:t>
            </w:r>
          </w:p>
        </w:tc>
      </w:tr>
      <w:tr w:rsidR="007603CD" w:rsidRPr="00D3454D" w14:paraId="08AB2017" w14:textId="77777777" w:rsidTr="006A24E3">
        <w:trPr>
          <w:jc w:val="center"/>
        </w:trPr>
        <w:tc>
          <w:tcPr>
            <w:tcW w:w="4876" w:type="dxa"/>
            <w:tcBorders>
              <w:top w:val="nil"/>
              <w:left w:val="nil"/>
              <w:bottom w:val="nil"/>
              <w:right w:val="nil"/>
            </w:tcBorders>
          </w:tcPr>
          <w:p w14:paraId="508F3B34" w14:textId="77777777" w:rsidR="00FC7A6B" w:rsidRPr="00D3454D" w:rsidRDefault="00FC7A6B" w:rsidP="006A24E3">
            <w:pPr>
              <w:pStyle w:val="Normal6a"/>
            </w:pPr>
          </w:p>
        </w:tc>
        <w:tc>
          <w:tcPr>
            <w:tcW w:w="4876" w:type="dxa"/>
            <w:tcBorders>
              <w:top w:val="nil"/>
              <w:left w:val="nil"/>
              <w:bottom w:val="nil"/>
              <w:right w:val="nil"/>
            </w:tcBorders>
          </w:tcPr>
          <w:p w14:paraId="21DF256A" w14:textId="77777777" w:rsidR="00FC7A6B" w:rsidRPr="00D3454D" w:rsidRDefault="00FC7A6B" w:rsidP="006A24E3">
            <w:pPr>
              <w:pStyle w:val="Normal6a"/>
            </w:pPr>
            <w:r w:rsidRPr="00D3454D">
              <w:rPr>
                <w:b/>
                <w:i/>
              </w:rPr>
              <w:t>2a.</w:t>
            </w:r>
            <w:r w:rsidRPr="00D3454D">
              <w:tab/>
            </w:r>
            <w:r w:rsidRPr="00D3454D">
              <w:rPr>
                <w:b/>
                <w:i/>
              </w:rPr>
              <w:t>Et selskab eller et fast driftssted bliver medlem af BEFIT-koncernen på den dato, hvor de i stk. 1 nævnte tærskler er nået.</w:t>
            </w:r>
          </w:p>
        </w:tc>
      </w:tr>
    </w:tbl>
    <w:p w14:paraId="27FAB7E5"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586DA61B" w14:textId="77777777" w:rsidR="00FC7A6B" w:rsidRPr="00D3454D" w:rsidRDefault="00FC7A6B" w:rsidP="00FC7A6B">
      <w:r w:rsidRPr="00D3454D">
        <w:rPr>
          <w:rStyle w:val="HideTWBExt"/>
          <w:noProof w:val="0"/>
        </w:rPr>
        <w:t>&lt;/Amend&gt;</w:t>
      </w:r>
    </w:p>
    <w:p w14:paraId="6BB385D9"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254</w:t>
      </w:r>
      <w:r w:rsidRPr="00D3454D">
        <w:rPr>
          <w:rStyle w:val="HideTWBExt"/>
          <w:b w:val="0"/>
          <w:noProof w:val="0"/>
        </w:rPr>
        <w:t>&lt;/NumAm&gt;</w:t>
      </w:r>
    </w:p>
    <w:p w14:paraId="6122CDCA"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0F3DB73F"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4DAB9ED6" w14:textId="77777777" w:rsidR="00FC7A6B" w:rsidRPr="00D3454D" w:rsidRDefault="00FC7A6B" w:rsidP="00FC7A6B">
      <w:pPr>
        <w:pStyle w:val="NormalBold"/>
      </w:pPr>
      <w:r w:rsidRPr="00D3454D">
        <w:rPr>
          <w:rStyle w:val="HideTWBExt"/>
          <w:b w:val="0"/>
          <w:noProof w:val="0"/>
        </w:rPr>
        <w:t>&lt;/RepeatBlock-By&gt;</w:t>
      </w:r>
    </w:p>
    <w:p w14:paraId="4BF9655D"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9B270A9" w14:textId="77777777" w:rsidR="00FC7A6B" w:rsidRPr="00D3454D" w:rsidRDefault="00FC7A6B" w:rsidP="00FC7A6B">
      <w:pPr>
        <w:pStyle w:val="NormalBold"/>
      </w:pPr>
      <w:r w:rsidRPr="00D3454D">
        <w:rPr>
          <w:rStyle w:val="HideTWBExt"/>
          <w:b w:val="0"/>
          <w:noProof w:val="0"/>
        </w:rPr>
        <w:t>&lt;Article&gt;</w:t>
      </w:r>
      <w:r w:rsidRPr="00D3454D">
        <w:t>Artikel 6</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3A49F10B" w14:textId="77777777" w:rsidTr="006A24E3">
        <w:trPr>
          <w:trHeight w:hRule="exact" w:val="240"/>
          <w:jc w:val="center"/>
        </w:trPr>
        <w:tc>
          <w:tcPr>
            <w:tcW w:w="9752" w:type="dxa"/>
            <w:gridSpan w:val="2"/>
            <w:tcBorders>
              <w:top w:val="nil"/>
              <w:left w:val="nil"/>
              <w:bottom w:val="nil"/>
              <w:right w:val="nil"/>
            </w:tcBorders>
          </w:tcPr>
          <w:p w14:paraId="0D98CF00" w14:textId="77777777" w:rsidR="00FC7A6B" w:rsidRPr="00D3454D" w:rsidRDefault="00FC7A6B" w:rsidP="006A24E3"/>
        </w:tc>
      </w:tr>
      <w:tr w:rsidR="007603CD" w:rsidRPr="00D3454D" w14:paraId="35443893" w14:textId="77777777" w:rsidTr="006A24E3">
        <w:trPr>
          <w:trHeight w:val="240"/>
          <w:jc w:val="center"/>
        </w:trPr>
        <w:tc>
          <w:tcPr>
            <w:tcW w:w="4876" w:type="dxa"/>
            <w:tcBorders>
              <w:top w:val="nil"/>
              <w:left w:val="nil"/>
              <w:bottom w:val="nil"/>
              <w:right w:val="nil"/>
            </w:tcBorders>
          </w:tcPr>
          <w:p w14:paraId="41B0F5C2"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3CD0E73F" w14:textId="77777777" w:rsidR="00FC7A6B" w:rsidRPr="00D3454D" w:rsidRDefault="00FC7A6B" w:rsidP="006A24E3">
            <w:pPr>
              <w:pStyle w:val="AmColumnHeading"/>
            </w:pPr>
            <w:r w:rsidRPr="00D3454D">
              <w:t>Ændringsforslag</w:t>
            </w:r>
          </w:p>
        </w:tc>
      </w:tr>
      <w:tr w:rsidR="007603CD" w:rsidRPr="00D3454D" w14:paraId="281D7FF1" w14:textId="77777777" w:rsidTr="006A24E3">
        <w:trPr>
          <w:jc w:val="center"/>
        </w:trPr>
        <w:tc>
          <w:tcPr>
            <w:tcW w:w="4876" w:type="dxa"/>
            <w:tcBorders>
              <w:top w:val="nil"/>
              <w:left w:val="nil"/>
              <w:bottom w:val="nil"/>
              <w:right w:val="nil"/>
            </w:tcBorders>
          </w:tcPr>
          <w:p w14:paraId="153B2D55" w14:textId="77777777" w:rsidR="00FC7A6B" w:rsidRPr="00D3454D" w:rsidRDefault="00FC7A6B" w:rsidP="006A24E3">
            <w:pPr>
              <w:pStyle w:val="Normal6a"/>
              <w:jc w:val="center"/>
            </w:pPr>
            <w:r w:rsidRPr="00D3454D">
              <w:rPr>
                <w:b/>
                <w:i/>
              </w:rPr>
              <w:t>Artikel 6</w:t>
            </w:r>
            <w:r w:rsidRPr="00D3454D">
              <w:tab/>
            </w:r>
          </w:p>
        </w:tc>
        <w:tc>
          <w:tcPr>
            <w:tcW w:w="4876" w:type="dxa"/>
            <w:tcBorders>
              <w:top w:val="nil"/>
              <w:left w:val="nil"/>
              <w:bottom w:val="nil"/>
              <w:right w:val="nil"/>
            </w:tcBorders>
          </w:tcPr>
          <w:p w14:paraId="1A46C5C3" w14:textId="77777777" w:rsidR="00FC7A6B" w:rsidRPr="00D3454D" w:rsidRDefault="00FC7A6B" w:rsidP="006A24E3">
            <w:pPr>
              <w:pStyle w:val="Normal6a"/>
            </w:pPr>
            <w:r w:rsidRPr="00D3454D">
              <w:rPr>
                <w:b/>
                <w:i/>
              </w:rPr>
              <w:t>udgår</w:t>
            </w:r>
          </w:p>
        </w:tc>
      </w:tr>
      <w:tr w:rsidR="007603CD" w:rsidRPr="00D3454D" w14:paraId="31D9ED48" w14:textId="77777777" w:rsidTr="006A24E3">
        <w:trPr>
          <w:jc w:val="center"/>
        </w:trPr>
        <w:tc>
          <w:tcPr>
            <w:tcW w:w="4876" w:type="dxa"/>
            <w:tcBorders>
              <w:top w:val="nil"/>
              <w:left w:val="nil"/>
              <w:bottom w:val="nil"/>
              <w:right w:val="nil"/>
            </w:tcBorders>
          </w:tcPr>
          <w:p w14:paraId="0EC1F993" w14:textId="77777777" w:rsidR="00FC7A6B" w:rsidRPr="00D3454D" w:rsidRDefault="00FC7A6B" w:rsidP="006A24E3">
            <w:pPr>
              <w:pStyle w:val="Normal6a"/>
              <w:jc w:val="center"/>
            </w:pPr>
            <w:r w:rsidRPr="00D3454D">
              <w:rPr>
                <w:b/>
                <w:i/>
              </w:rPr>
              <w:t>Krav til besiddelsesperiode</w:t>
            </w:r>
          </w:p>
        </w:tc>
        <w:tc>
          <w:tcPr>
            <w:tcW w:w="4876" w:type="dxa"/>
            <w:tcBorders>
              <w:top w:val="nil"/>
              <w:left w:val="nil"/>
              <w:bottom w:val="nil"/>
              <w:right w:val="nil"/>
            </w:tcBorders>
          </w:tcPr>
          <w:p w14:paraId="429038A5" w14:textId="77777777" w:rsidR="00FC7A6B" w:rsidRPr="00D3454D" w:rsidRDefault="00FC7A6B" w:rsidP="006A24E3">
            <w:pPr>
              <w:pStyle w:val="Normal6a"/>
            </w:pPr>
          </w:p>
        </w:tc>
      </w:tr>
      <w:tr w:rsidR="007603CD" w:rsidRPr="00D3454D" w14:paraId="07715A91" w14:textId="77777777" w:rsidTr="006A24E3">
        <w:trPr>
          <w:jc w:val="center"/>
        </w:trPr>
        <w:tc>
          <w:tcPr>
            <w:tcW w:w="4876" w:type="dxa"/>
            <w:tcBorders>
              <w:top w:val="nil"/>
              <w:left w:val="nil"/>
              <w:bottom w:val="nil"/>
              <w:right w:val="nil"/>
            </w:tcBorders>
          </w:tcPr>
          <w:p w14:paraId="1070A6BF" w14:textId="77777777" w:rsidR="00FC7A6B" w:rsidRPr="00D3454D" w:rsidRDefault="00FC7A6B" w:rsidP="006A24E3">
            <w:pPr>
              <w:pStyle w:val="Normal6a"/>
            </w:pPr>
            <w:r w:rsidRPr="00D3454D">
              <w:rPr>
                <w:b/>
                <w:i/>
              </w:rPr>
              <w:t>1. Et BEFIT-koncernmedlem skal opfylde de i artikel 5, stk. 1, nævnte tærskler uden afbrydelse i hele regnskabsåret.</w:t>
            </w:r>
          </w:p>
        </w:tc>
        <w:tc>
          <w:tcPr>
            <w:tcW w:w="4876" w:type="dxa"/>
            <w:tcBorders>
              <w:top w:val="nil"/>
              <w:left w:val="nil"/>
              <w:bottom w:val="nil"/>
              <w:right w:val="nil"/>
            </w:tcBorders>
          </w:tcPr>
          <w:p w14:paraId="4CB99AB8" w14:textId="77777777" w:rsidR="00FC7A6B" w:rsidRPr="00D3454D" w:rsidRDefault="00FC7A6B" w:rsidP="006A24E3">
            <w:pPr>
              <w:pStyle w:val="Normal6a"/>
            </w:pPr>
          </w:p>
        </w:tc>
      </w:tr>
      <w:tr w:rsidR="007603CD" w:rsidRPr="00D3454D" w14:paraId="163491DE" w14:textId="77777777" w:rsidTr="006A24E3">
        <w:trPr>
          <w:jc w:val="center"/>
        </w:trPr>
        <w:tc>
          <w:tcPr>
            <w:tcW w:w="4876" w:type="dxa"/>
            <w:tcBorders>
              <w:top w:val="nil"/>
              <w:left w:val="nil"/>
              <w:bottom w:val="nil"/>
              <w:right w:val="nil"/>
            </w:tcBorders>
          </w:tcPr>
          <w:p w14:paraId="22AC185C" w14:textId="77777777" w:rsidR="00FC7A6B" w:rsidRPr="00D3454D" w:rsidRDefault="00FC7A6B" w:rsidP="006A24E3">
            <w:pPr>
              <w:pStyle w:val="Normal6a"/>
            </w:pPr>
            <w:r w:rsidRPr="00D3454D">
              <w:rPr>
                <w:b/>
                <w:i/>
              </w:rPr>
              <w:t>2. Et selskab eller et fast driftssted bliver medlem af BEFIT-koncernen på den dato, hvor de i stk. 5, litra 1, nævnte tærsker er opfyldt. Tærsklerne skal være opfyldt i mindst ni på hinanden følgende måneder. Hvis et selskab eller, alt efter omstændighederne, et fast driftssted ikke opfylder tærsklerne i den krævede periode, behandles det, som havde det aldrig været medlem af BEFIT-koncernen.</w:t>
            </w:r>
          </w:p>
        </w:tc>
        <w:tc>
          <w:tcPr>
            <w:tcW w:w="4876" w:type="dxa"/>
            <w:tcBorders>
              <w:top w:val="nil"/>
              <w:left w:val="nil"/>
              <w:bottom w:val="nil"/>
              <w:right w:val="nil"/>
            </w:tcBorders>
          </w:tcPr>
          <w:p w14:paraId="3F2F574A" w14:textId="77777777" w:rsidR="00FC7A6B" w:rsidRPr="00D3454D" w:rsidRDefault="00FC7A6B" w:rsidP="006A24E3">
            <w:pPr>
              <w:pStyle w:val="Normal6a"/>
            </w:pPr>
          </w:p>
        </w:tc>
      </w:tr>
      <w:tr w:rsidR="007603CD" w:rsidRPr="00D3454D" w14:paraId="36492EEB" w14:textId="77777777" w:rsidTr="006A24E3">
        <w:trPr>
          <w:jc w:val="center"/>
        </w:trPr>
        <w:tc>
          <w:tcPr>
            <w:tcW w:w="4876" w:type="dxa"/>
            <w:tcBorders>
              <w:top w:val="nil"/>
              <w:left w:val="nil"/>
              <w:bottom w:val="nil"/>
              <w:right w:val="nil"/>
            </w:tcBorders>
          </w:tcPr>
          <w:p w14:paraId="79CCBF45" w14:textId="77777777" w:rsidR="00FC7A6B" w:rsidRPr="00D3454D" w:rsidRDefault="00FC7A6B" w:rsidP="006A24E3">
            <w:pPr>
              <w:pStyle w:val="Normal6a"/>
            </w:pPr>
            <w:r w:rsidRPr="00D3454D">
              <w:rPr>
                <w:b/>
                <w:i/>
              </w:rPr>
              <w:t>3. Et selskab eller et fast driftssted ophører med at være et BEFIT-koncernmedlem dagen efter den dato, hvor det ikke længere opfylder tærsklerne i artikel 5, stk. 1.</w:t>
            </w:r>
          </w:p>
        </w:tc>
        <w:tc>
          <w:tcPr>
            <w:tcW w:w="4876" w:type="dxa"/>
            <w:tcBorders>
              <w:top w:val="nil"/>
              <w:left w:val="nil"/>
              <w:bottom w:val="nil"/>
              <w:right w:val="nil"/>
            </w:tcBorders>
          </w:tcPr>
          <w:p w14:paraId="3ED2C12A" w14:textId="77777777" w:rsidR="00FC7A6B" w:rsidRPr="00D3454D" w:rsidRDefault="00FC7A6B" w:rsidP="006A24E3">
            <w:pPr>
              <w:pStyle w:val="Normal6a"/>
            </w:pPr>
          </w:p>
        </w:tc>
      </w:tr>
    </w:tbl>
    <w:p w14:paraId="3099ABDD"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1263037F" w14:textId="77777777" w:rsidR="00FC7A6B" w:rsidRPr="00D3454D" w:rsidRDefault="00FC7A6B" w:rsidP="00FC7A6B">
      <w:r w:rsidRPr="00D3454D">
        <w:rPr>
          <w:rStyle w:val="HideTWBExt"/>
          <w:noProof w:val="0"/>
        </w:rPr>
        <w:t>&lt;/Amend&gt;</w:t>
      </w:r>
    </w:p>
    <w:p w14:paraId="759557B0"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255</w:t>
      </w:r>
      <w:r w:rsidRPr="00D3454D">
        <w:rPr>
          <w:rStyle w:val="HideTWBExt"/>
          <w:b w:val="0"/>
          <w:noProof w:val="0"/>
        </w:rPr>
        <w:t>&lt;/NumAm&gt;</w:t>
      </w:r>
    </w:p>
    <w:p w14:paraId="7D51E3C2" w14:textId="77777777" w:rsidR="00FC7A6B" w:rsidRPr="00D3454D" w:rsidRDefault="00FC7A6B" w:rsidP="00FC7A6B">
      <w:pPr>
        <w:pStyle w:val="NormalBold"/>
      </w:pPr>
      <w:r w:rsidRPr="00D3454D">
        <w:rPr>
          <w:rStyle w:val="HideTWBExt"/>
          <w:b w:val="0"/>
          <w:noProof w:val="0"/>
        </w:rPr>
        <w:t>&lt;RepeatBlock-By&gt;&lt;Members&gt;</w:t>
      </w:r>
      <w:r w:rsidRPr="00D3454D">
        <w:t>Danuše Nerudová</w:t>
      </w:r>
      <w:r w:rsidRPr="00D3454D">
        <w:rPr>
          <w:rStyle w:val="HideTWBExt"/>
          <w:b w:val="0"/>
          <w:noProof w:val="0"/>
        </w:rPr>
        <w:t>&lt;/Members&gt;</w:t>
      </w:r>
    </w:p>
    <w:p w14:paraId="499B8E2D" w14:textId="77777777" w:rsidR="00FC7A6B" w:rsidRPr="00D3454D" w:rsidRDefault="00FC7A6B" w:rsidP="00FC7A6B">
      <w:pPr>
        <w:pStyle w:val="NormalBold"/>
      </w:pPr>
      <w:r w:rsidRPr="00D3454D">
        <w:rPr>
          <w:rStyle w:val="HideTWBExt"/>
          <w:b w:val="0"/>
          <w:noProof w:val="0"/>
        </w:rPr>
        <w:t>&lt;/RepeatBlock-By&gt;</w:t>
      </w:r>
    </w:p>
    <w:p w14:paraId="6FAA2232"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6CEECDCD" w14:textId="77777777" w:rsidR="00FC7A6B" w:rsidRPr="00D3454D" w:rsidRDefault="00FC7A6B" w:rsidP="00FC7A6B">
      <w:pPr>
        <w:pStyle w:val="NormalBold"/>
      </w:pPr>
      <w:r w:rsidRPr="00D3454D">
        <w:rPr>
          <w:rStyle w:val="HideTWBExt"/>
          <w:b w:val="0"/>
          <w:noProof w:val="0"/>
        </w:rPr>
        <w:t>&lt;Article&gt;</w:t>
      </w:r>
      <w:r w:rsidRPr="00D3454D">
        <w:t>Artikel 7 – stk. 3 a (nyt)</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3A7941E9" w14:textId="77777777" w:rsidTr="006A24E3">
        <w:trPr>
          <w:trHeight w:hRule="exact" w:val="240"/>
          <w:jc w:val="center"/>
        </w:trPr>
        <w:tc>
          <w:tcPr>
            <w:tcW w:w="9752" w:type="dxa"/>
            <w:gridSpan w:val="2"/>
            <w:tcBorders>
              <w:top w:val="nil"/>
              <w:left w:val="nil"/>
              <w:bottom w:val="nil"/>
              <w:right w:val="nil"/>
            </w:tcBorders>
          </w:tcPr>
          <w:p w14:paraId="205A1235" w14:textId="77777777" w:rsidR="00FC7A6B" w:rsidRPr="00D3454D" w:rsidRDefault="00FC7A6B" w:rsidP="006A24E3"/>
        </w:tc>
      </w:tr>
      <w:tr w:rsidR="007603CD" w:rsidRPr="00D3454D" w14:paraId="3B7E7129" w14:textId="77777777" w:rsidTr="006A24E3">
        <w:trPr>
          <w:trHeight w:val="240"/>
          <w:jc w:val="center"/>
        </w:trPr>
        <w:tc>
          <w:tcPr>
            <w:tcW w:w="4876" w:type="dxa"/>
            <w:tcBorders>
              <w:top w:val="nil"/>
              <w:left w:val="nil"/>
              <w:bottom w:val="nil"/>
              <w:right w:val="nil"/>
            </w:tcBorders>
          </w:tcPr>
          <w:p w14:paraId="58E26C7F"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016930B6" w14:textId="77777777" w:rsidR="00FC7A6B" w:rsidRPr="00D3454D" w:rsidRDefault="00FC7A6B" w:rsidP="006A24E3">
            <w:pPr>
              <w:pStyle w:val="AmColumnHeading"/>
            </w:pPr>
            <w:r w:rsidRPr="00D3454D">
              <w:t>Ændringsforslag</w:t>
            </w:r>
          </w:p>
        </w:tc>
      </w:tr>
      <w:tr w:rsidR="007603CD" w:rsidRPr="00D3454D" w14:paraId="393F7C56" w14:textId="77777777" w:rsidTr="006A24E3">
        <w:trPr>
          <w:jc w:val="center"/>
        </w:trPr>
        <w:tc>
          <w:tcPr>
            <w:tcW w:w="4876" w:type="dxa"/>
            <w:tcBorders>
              <w:top w:val="nil"/>
              <w:left w:val="nil"/>
              <w:bottom w:val="nil"/>
              <w:right w:val="nil"/>
            </w:tcBorders>
          </w:tcPr>
          <w:p w14:paraId="7CC810D4" w14:textId="77777777" w:rsidR="00FC7A6B" w:rsidRPr="00D3454D" w:rsidRDefault="00FC7A6B" w:rsidP="006A24E3">
            <w:pPr>
              <w:pStyle w:val="Normal6a"/>
            </w:pPr>
          </w:p>
        </w:tc>
        <w:tc>
          <w:tcPr>
            <w:tcW w:w="4876" w:type="dxa"/>
            <w:tcBorders>
              <w:top w:val="nil"/>
              <w:left w:val="nil"/>
              <w:bottom w:val="nil"/>
              <w:right w:val="nil"/>
            </w:tcBorders>
          </w:tcPr>
          <w:p w14:paraId="223A7FA4" w14:textId="77777777" w:rsidR="00FC7A6B" w:rsidRPr="00D3454D" w:rsidRDefault="00FC7A6B" w:rsidP="006A24E3">
            <w:pPr>
              <w:pStyle w:val="Normal6a"/>
            </w:pPr>
            <w:r w:rsidRPr="00D3454D">
              <w:rPr>
                <w:b/>
                <w:i/>
              </w:rPr>
              <w:t>3a.</w:t>
            </w:r>
            <w:r w:rsidRPr="00D3454D">
              <w:tab/>
            </w:r>
            <w:r w:rsidRPr="00D3454D">
              <w:rPr>
                <w:b/>
                <w:i/>
              </w:rPr>
              <w:t>Uanset stk. 1 kan et medlem af BEFIT-koncernen fastsætte sit foreløbige skatteresultat ved hjælp af en finansiel regnskabsstandard, der er accepteret i dets jurisdiktion, forudsat at standarden sikrer et retvisende billede og er underlagt passende revisions- og tilsynsmekanismer. Kommissionen vedtager gennemførelsesretsakter med henblik på at fastsætte minimumskriterier for sammenlignelighed og pålidelighed for sådanne standarder for at sikre ensartethed på tværs af medlemsstaterne.</w:t>
            </w:r>
          </w:p>
        </w:tc>
      </w:tr>
    </w:tbl>
    <w:p w14:paraId="5391CD34"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1B7A1531" w14:textId="77777777" w:rsidR="00FC7A6B" w:rsidRPr="00D3454D" w:rsidRDefault="00FC7A6B" w:rsidP="00FC7A6B">
      <w:r w:rsidRPr="00D3454D">
        <w:rPr>
          <w:rStyle w:val="HideTWBExt"/>
          <w:noProof w:val="0"/>
        </w:rPr>
        <w:t>&lt;/Amend&gt;</w:t>
      </w:r>
    </w:p>
    <w:p w14:paraId="51C8018F"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256</w:t>
      </w:r>
      <w:r w:rsidRPr="00D3454D">
        <w:rPr>
          <w:rStyle w:val="HideTWBExt"/>
          <w:b w:val="0"/>
          <w:noProof w:val="0"/>
        </w:rPr>
        <w:t>&lt;/NumAm&gt;</w:t>
      </w:r>
    </w:p>
    <w:p w14:paraId="00F0B80D" w14:textId="77777777" w:rsidR="00FC7A6B" w:rsidRPr="00D3454D" w:rsidRDefault="00FC7A6B" w:rsidP="00FC7A6B">
      <w:pPr>
        <w:pStyle w:val="NormalBold"/>
      </w:pPr>
      <w:r w:rsidRPr="00D3454D">
        <w:rPr>
          <w:rStyle w:val="HideTWBExt"/>
          <w:b w:val="0"/>
          <w:noProof w:val="0"/>
        </w:rPr>
        <w:t>&lt;RepeatBlock-By&gt;&lt;Members&gt;</w:t>
      </w:r>
      <w:r w:rsidRPr="00D3454D">
        <w:t>Fernando Navarrete Rojas</w:t>
      </w:r>
      <w:r w:rsidRPr="00D3454D">
        <w:rPr>
          <w:rStyle w:val="HideTWBExt"/>
          <w:b w:val="0"/>
          <w:noProof w:val="0"/>
        </w:rPr>
        <w:t>&lt;/Members&gt;</w:t>
      </w:r>
    </w:p>
    <w:p w14:paraId="2DD169D2" w14:textId="77777777" w:rsidR="00FC7A6B" w:rsidRPr="00D3454D" w:rsidRDefault="00FC7A6B" w:rsidP="00FC7A6B">
      <w:pPr>
        <w:pStyle w:val="NormalBold"/>
      </w:pPr>
      <w:r w:rsidRPr="00D3454D">
        <w:rPr>
          <w:rStyle w:val="HideTWBExt"/>
          <w:b w:val="0"/>
          <w:noProof w:val="0"/>
        </w:rPr>
        <w:t>&lt;/RepeatBlock-By&gt;</w:t>
      </w:r>
    </w:p>
    <w:p w14:paraId="55D55F60"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75B8D328" w14:textId="77777777" w:rsidR="00FC7A6B" w:rsidRPr="00D3454D" w:rsidRDefault="00FC7A6B" w:rsidP="00FC7A6B">
      <w:pPr>
        <w:pStyle w:val="NormalBold"/>
      </w:pPr>
      <w:r w:rsidRPr="00D3454D">
        <w:rPr>
          <w:rStyle w:val="HideTWBExt"/>
          <w:b w:val="0"/>
          <w:noProof w:val="0"/>
        </w:rPr>
        <w:t>&lt;Article&gt;</w:t>
      </w:r>
      <w:r w:rsidRPr="00D3454D">
        <w:t>Artikel 7 – stk. 4</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0E57F520" w14:textId="77777777" w:rsidTr="006A24E3">
        <w:trPr>
          <w:trHeight w:hRule="exact" w:val="240"/>
          <w:jc w:val="center"/>
        </w:trPr>
        <w:tc>
          <w:tcPr>
            <w:tcW w:w="9752" w:type="dxa"/>
            <w:gridSpan w:val="2"/>
            <w:tcBorders>
              <w:top w:val="nil"/>
              <w:left w:val="nil"/>
              <w:bottom w:val="nil"/>
              <w:right w:val="nil"/>
            </w:tcBorders>
          </w:tcPr>
          <w:p w14:paraId="4E898FA1" w14:textId="77777777" w:rsidR="00FC7A6B" w:rsidRPr="00D3454D" w:rsidRDefault="00FC7A6B" w:rsidP="006A24E3"/>
        </w:tc>
      </w:tr>
      <w:tr w:rsidR="007603CD" w:rsidRPr="00D3454D" w14:paraId="328B1354" w14:textId="77777777" w:rsidTr="006A24E3">
        <w:trPr>
          <w:trHeight w:val="240"/>
          <w:jc w:val="center"/>
        </w:trPr>
        <w:tc>
          <w:tcPr>
            <w:tcW w:w="4876" w:type="dxa"/>
            <w:tcBorders>
              <w:top w:val="nil"/>
              <w:left w:val="nil"/>
              <w:bottom w:val="nil"/>
              <w:right w:val="nil"/>
            </w:tcBorders>
          </w:tcPr>
          <w:p w14:paraId="5F6373BC"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055BEC76" w14:textId="77777777" w:rsidR="00FC7A6B" w:rsidRPr="00D3454D" w:rsidRDefault="00FC7A6B" w:rsidP="006A24E3">
            <w:pPr>
              <w:pStyle w:val="AmColumnHeading"/>
            </w:pPr>
            <w:r w:rsidRPr="00D3454D">
              <w:t>Ændringsforslag</w:t>
            </w:r>
          </w:p>
        </w:tc>
      </w:tr>
      <w:tr w:rsidR="007603CD" w:rsidRPr="00D3454D" w14:paraId="404F8583" w14:textId="77777777" w:rsidTr="006A24E3">
        <w:trPr>
          <w:jc w:val="center"/>
        </w:trPr>
        <w:tc>
          <w:tcPr>
            <w:tcW w:w="4876" w:type="dxa"/>
            <w:tcBorders>
              <w:top w:val="nil"/>
              <w:left w:val="nil"/>
              <w:bottom w:val="nil"/>
              <w:right w:val="nil"/>
            </w:tcBorders>
          </w:tcPr>
          <w:p w14:paraId="1C715AA7" w14:textId="77777777" w:rsidR="00FC7A6B" w:rsidRPr="00D3454D" w:rsidRDefault="00FC7A6B" w:rsidP="006A24E3">
            <w:pPr>
              <w:pStyle w:val="Normal6a"/>
            </w:pPr>
            <w:r w:rsidRPr="00D3454D">
              <w:t>4.</w:t>
            </w:r>
            <w:r w:rsidRPr="00D3454D">
              <w:tab/>
              <w:t xml:space="preserve">Når en medlemsstat anvender </w:t>
            </w:r>
            <w:r w:rsidRPr="00D3454D">
              <w:rPr>
                <w:b/>
                <w:i/>
              </w:rPr>
              <w:t>nationale regler, der giver koncerner mulighed for at udarbejde, foretage revision af og offentliggøre regnskaber på jurisdiktionelt grundlag</w:t>
            </w:r>
            <w:r w:rsidRPr="00D3454D">
              <w:t>, kan det foreløbige skatteresultat og fordelingen af BEFIT-beskatningsgrundlaget på de BEFIT-koncernmedlemmer, der er skattemæssigt hjemmehørende i den pågældende medlemsstat, uanset stk. 1 også beregnes på jurisdiktionelt grundlag, forudsat at koncernen for hvert BEFIT-koncernmedlem særskilt kan identificere de data, der er nødvendige for beregningen af det foreløbige skatteresultat og af justeringerne efter fordelingen i overensstemmelse med dette direktiv.</w:t>
            </w:r>
          </w:p>
        </w:tc>
        <w:tc>
          <w:tcPr>
            <w:tcW w:w="4876" w:type="dxa"/>
            <w:tcBorders>
              <w:top w:val="nil"/>
              <w:left w:val="nil"/>
              <w:bottom w:val="nil"/>
              <w:right w:val="nil"/>
            </w:tcBorders>
          </w:tcPr>
          <w:p w14:paraId="43AF8A0A" w14:textId="77777777" w:rsidR="00FC7A6B" w:rsidRPr="00D3454D" w:rsidRDefault="00FC7A6B" w:rsidP="006A24E3">
            <w:pPr>
              <w:pStyle w:val="Normal6a"/>
            </w:pPr>
            <w:r w:rsidRPr="00D3454D">
              <w:t>4.</w:t>
            </w:r>
            <w:r w:rsidRPr="00D3454D">
              <w:tab/>
              <w:t xml:space="preserve">Når en medlemsstat anvender </w:t>
            </w:r>
            <w:r w:rsidRPr="00D3454D">
              <w:rPr>
                <w:b/>
                <w:i/>
              </w:rPr>
              <w:t>en national skattekonsolideringsordning</w:t>
            </w:r>
            <w:r w:rsidRPr="00D3454D">
              <w:t>, kan det foreløbige skatteresultat og fordelingen af BEFIT-beskatningsgrundlaget på de BEFIT-koncernmedlemmer, der er skattemæssigt hjemmehørende i den pågældende medlemsstat, uanset stk. 1 også beregnes på jurisdiktionelt grundlag, forudsat at koncernen for hvert BEFIT-koncernmedlem særskilt kan identificere de data, der er nødvendige for beregningen af det foreløbige skatteresultat og af justeringerne efter fordelingen i overensstemmelse med dette direktiv.</w:t>
            </w:r>
          </w:p>
        </w:tc>
      </w:tr>
    </w:tbl>
    <w:p w14:paraId="45C1D14D"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3787413A" w14:textId="77777777" w:rsidR="00FC7A6B" w:rsidRPr="00D3454D" w:rsidRDefault="00FC7A6B" w:rsidP="00FC7A6B">
      <w:r w:rsidRPr="00D3454D">
        <w:rPr>
          <w:rStyle w:val="HideTWBExt"/>
          <w:noProof w:val="0"/>
        </w:rPr>
        <w:t>&lt;/Amend&gt;</w:t>
      </w:r>
    </w:p>
    <w:p w14:paraId="043A2291"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257</w:t>
      </w:r>
      <w:r w:rsidRPr="00D3454D">
        <w:rPr>
          <w:rStyle w:val="HideTWBExt"/>
          <w:b w:val="0"/>
          <w:noProof w:val="0"/>
        </w:rPr>
        <w:t>&lt;/NumAm&gt;</w:t>
      </w:r>
    </w:p>
    <w:p w14:paraId="454CC767" w14:textId="77777777" w:rsidR="00FC7A6B" w:rsidRPr="00D3454D" w:rsidRDefault="00FC7A6B" w:rsidP="00FC7A6B">
      <w:pPr>
        <w:pStyle w:val="NormalBold"/>
      </w:pPr>
      <w:r w:rsidRPr="00D3454D">
        <w:rPr>
          <w:rStyle w:val="HideTWBExt"/>
          <w:b w:val="0"/>
          <w:noProof w:val="0"/>
        </w:rPr>
        <w:t>&lt;RepeatBlock-By&gt;&lt;Members&gt;</w:t>
      </w:r>
      <w:r w:rsidRPr="00D3454D">
        <w:t>Michalis Hadjipantela, Danuše Nerudová</w:t>
      </w:r>
      <w:r w:rsidRPr="00D3454D">
        <w:rPr>
          <w:rStyle w:val="HideTWBExt"/>
          <w:b w:val="0"/>
          <w:noProof w:val="0"/>
        </w:rPr>
        <w:t>&lt;/Members&gt;</w:t>
      </w:r>
    </w:p>
    <w:p w14:paraId="2D8A9322" w14:textId="77777777" w:rsidR="00FC7A6B" w:rsidRPr="00D3454D" w:rsidRDefault="00FC7A6B" w:rsidP="00FC7A6B">
      <w:pPr>
        <w:pStyle w:val="NormalBold"/>
      </w:pPr>
      <w:r w:rsidRPr="00D3454D">
        <w:rPr>
          <w:rStyle w:val="HideTWBExt"/>
          <w:b w:val="0"/>
          <w:noProof w:val="0"/>
        </w:rPr>
        <w:t>&lt;/RepeatBlock-By&gt;</w:t>
      </w:r>
    </w:p>
    <w:p w14:paraId="383B5B97"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58357A55" w14:textId="77777777" w:rsidR="00FC7A6B" w:rsidRPr="00D3454D" w:rsidRDefault="00FC7A6B" w:rsidP="00FC7A6B">
      <w:pPr>
        <w:pStyle w:val="NormalBold"/>
      </w:pPr>
      <w:r w:rsidRPr="00D3454D">
        <w:rPr>
          <w:rStyle w:val="HideTWBExt"/>
          <w:b w:val="0"/>
          <w:noProof w:val="0"/>
        </w:rPr>
        <w:t>&lt;Article&gt;</w:t>
      </w:r>
      <w:r w:rsidRPr="00D3454D">
        <w:t>Artikel 7 – stk. 4 a (nyt)</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05F1480D" w14:textId="77777777" w:rsidTr="006A24E3">
        <w:trPr>
          <w:trHeight w:hRule="exact" w:val="240"/>
          <w:jc w:val="center"/>
        </w:trPr>
        <w:tc>
          <w:tcPr>
            <w:tcW w:w="9752" w:type="dxa"/>
            <w:gridSpan w:val="2"/>
            <w:tcBorders>
              <w:top w:val="nil"/>
              <w:left w:val="nil"/>
              <w:bottom w:val="nil"/>
              <w:right w:val="nil"/>
            </w:tcBorders>
          </w:tcPr>
          <w:p w14:paraId="16A2FDDA" w14:textId="77777777" w:rsidR="00FC7A6B" w:rsidRPr="00D3454D" w:rsidRDefault="00FC7A6B" w:rsidP="006A24E3"/>
        </w:tc>
      </w:tr>
      <w:tr w:rsidR="007603CD" w:rsidRPr="00D3454D" w14:paraId="272392FA" w14:textId="77777777" w:rsidTr="006A24E3">
        <w:trPr>
          <w:trHeight w:val="240"/>
          <w:jc w:val="center"/>
        </w:trPr>
        <w:tc>
          <w:tcPr>
            <w:tcW w:w="4876" w:type="dxa"/>
            <w:tcBorders>
              <w:top w:val="nil"/>
              <w:left w:val="nil"/>
              <w:bottom w:val="nil"/>
              <w:right w:val="nil"/>
            </w:tcBorders>
          </w:tcPr>
          <w:p w14:paraId="1465C283"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1EE3E060" w14:textId="77777777" w:rsidR="00FC7A6B" w:rsidRPr="00D3454D" w:rsidRDefault="00FC7A6B" w:rsidP="006A24E3">
            <w:pPr>
              <w:pStyle w:val="AmColumnHeading"/>
            </w:pPr>
            <w:r w:rsidRPr="00D3454D">
              <w:t>Ændringsforslag</w:t>
            </w:r>
          </w:p>
        </w:tc>
      </w:tr>
      <w:tr w:rsidR="007603CD" w:rsidRPr="00D3454D" w14:paraId="7E6288D0" w14:textId="77777777" w:rsidTr="006A24E3">
        <w:trPr>
          <w:jc w:val="center"/>
        </w:trPr>
        <w:tc>
          <w:tcPr>
            <w:tcW w:w="4876" w:type="dxa"/>
            <w:tcBorders>
              <w:top w:val="nil"/>
              <w:left w:val="nil"/>
              <w:bottom w:val="nil"/>
              <w:right w:val="nil"/>
            </w:tcBorders>
          </w:tcPr>
          <w:p w14:paraId="1ACA3AF8" w14:textId="77777777" w:rsidR="00FC7A6B" w:rsidRPr="00D3454D" w:rsidRDefault="00FC7A6B" w:rsidP="006A24E3">
            <w:pPr>
              <w:pStyle w:val="Normal6a"/>
            </w:pPr>
          </w:p>
        </w:tc>
        <w:tc>
          <w:tcPr>
            <w:tcW w:w="4876" w:type="dxa"/>
            <w:tcBorders>
              <w:top w:val="nil"/>
              <w:left w:val="nil"/>
              <w:bottom w:val="nil"/>
              <w:right w:val="nil"/>
            </w:tcBorders>
          </w:tcPr>
          <w:p w14:paraId="5B44EDC5" w14:textId="008E182C" w:rsidR="00FC7A6B" w:rsidRPr="00D3454D" w:rsidRDefault="00FC7A6B" w:rsidP="006A24E3">
            <w:pPr>
              <w:pStyle w:val="Normal6a"/>
            </w:pPr>
            <w:r w:rsidRPr="00D3454D">
              <w:rPr>
                <w:b/>
                <w:i/>
              </w:rPr>
              <w:t>4a.</w:t>
            </w:r>
            <w:r w:rsidRPr="00D3454D">
              <w:tab/>
            </w:r>
            <w:r w:rsidRPr="00D3454D">
              <w:rPr>
                <w:b/>
                <w:i/>
              </w:rPr>
              <w:t>Hvor det ikke er praktisk muligt at bestemme den regnskabsmæssige nettoindkomst eller -tab for en koncernenhed baseret på en almindeligt anerkendt regnskabsstandard eller en godkendt regnskabsstandard, der anvendes ved udarbejdelsen af det konsoliderede regnskab for det ultimative moderselskab, bør koncernenhedens regnskabsmæssige nettoindkomst eller -tab for regnskabsåret bestemmes ved anvendelse af en anden almindeligt anerkendt regnskabsstandard eller en godkendt regnskabsstandard i overensstemmelse med bestemmelserne i artikel 15, stk. 2, i direktiv (EU) 2022/2523 af 14. december 2022, hvor det er relevant</w:t>
            </w:r>
            <w:r w:rsidR="00386DDA" w:rsidRPr="00D3454D">
              <w:rPr>
                <w:b/>
                <w:i/>
              </w:rPr>
              <w:t>.</w:t>
            </w:r>
          </w:p>
        </w:tc>
      </w:tr>
    </w:tbl>
    <w:p w14:paraId="25278322"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77DE74A8" w14:textId="77777777" w:rsidR="00FC7A6B" w:rsidRPr="00D3454D" w:rsidRDefault="00FC7A6B" w:rsidP="00FC7A6B">
      <w:r w:rsidRPr="00D3454D">
        <w:rPr>
          <w:rStyle w:val="HideTWBExt"/>
          <w:noProof w:val="0"/>
        </w:rPr>
        <w:t>&lt;/Amend&gt;</w:t>
      </w:r>
    </w:p>
    <w:p w14:paraId="7CFAA534"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258</w:t>
      </w:r>
      <w:r w:rsidRPr="00D3454D">
        <w:rPr>
          <w:rStyle w:val="HideTWBExt"/>
          <w:b w:val="0"/>
          <w:noProof w:val="0"/>
        </w:rPr>
        <w:t>&lt;/NumAm&gt;</w:t>
      </w:r>
    </w:p>
    <w:p w14:paraId="36A0AB16"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4CD033BF"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6A5E0E89" w14:textId="77777777" w:rsidR="00FC7A6B" w:rsidRPr="00D3454D" w:rsidRDefault="00FC7A6B" w:rsidP="00FC7A6B">
      <w:pPr>
        <w:pStyle w:val="NormalBold"/>
      </w:pPr>
      <w:r w:rsidRPr="00D3454D">
        <w:rPr>
          <w:rStyle w:val="HideTWBExt"/>
          <w:b w:val="0"/>
          <w:noProof w:val="0"/>
        </w:rPr>
        <w:t>&lt;/RepeatBlock-By&gt;</w:t>
      </w:r>
    </w:p>
    <w:p w14:paraId="35608A0B"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539C8D87" w14:textId="77777777" w:rsidR="00FC7A6B" w:rsidRPr="00D3454D" w:rsidRDefault="00FC7A6B" w:rsidP="00FC7A6B">
      <w:pPr>
        <w:pStyle w:val="NormalBold"/>
      </w:pPr>
      <w:r w:rsidRPr="00D3454D">
        <w:rPr>
          <w:rStyle w:val="HideTWBExt"/>
          <w:b w:val="0"/>
          <w:noProof w:val="0"/>
        </w:rPr>
        <w:t>&lt;Article&gt;</w:t>
      </w:r>
      <w:r w:rsidRPr="00D3454D">
        <w:t>Artikel 8</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4F6A8387" w14:textId="77777777" w:rsidTr="006A24E3">
        <w:trPr>
          <w:trHeight w:hRule="exact" w:val="240"/>
          <w:jc w:val="center"/>
        </w:trPr>
        <w:tc>
          <w:tcPr>
            <w:tcW w:w="9752" w:type="dxa"/>
            <w:gridSpan w:val="2"/>
            <w:tcBorders>
              <w:top w:val="nil"/>
              <w:left w:val="nil"/>
              <w:bottom w:val="nil"/>
              <w:right w:val="nil"/>
            </w:tcBorders>
          </w:tcPr>
          <w:p w14:paraId="37EE6376" w14:textId="77777777" w:rsidR="00FC7A6B" w:rsidRPr="00D3454D" w:rsidRDefault="00FC7A6B" w:rsidP="006A24E3"/>
        </w:tc>
      </w:tr>
      <w:tr w:rsidR="007603CD" w:rsidRPr="00D3454D" w14:paraId="7D6A1C79" w14:textId="77777777" w:rsidTr="006A24E3">
        <w:trPr>
          <w:trHeight w:val="240"/>
          <w:jc w:val="center"/>
        </w:trPr>
        <w:tc>
          <w:tcPr>
            <w:tcW w:w="4876" w:type="dxa"/>
            <w:tcBorders>
              <w:top w:val="nil"/>
              <w:left w:val="nil"/>
              <w:bottom w:val="nil"/>
              <w:right w:val="nil"/>
            </w:tcBorders>
          </w:tcPr>
          <w:p w14:paraId="4444ADD5"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19CD8B6A" w14:textId="77777777" w:rsidR="00FC7A6B" w:rsidRPr="00D3454D" w:rsidRDefault="00FC7A6B" w:rsidP="006A24E3">
            <w:pPr>
              <w:pStyle w:val="AmColumnHeading"/>
            </w:pPr>
            <w:r w:rsidRPr="00D3454D">
              <w:t>Ændringsforslag</w:t>
            </w:r>
          </w:p>
        </w:tc>
      </w:tr>
      <w:tr w:rsidR="007603CD" w:rsidRPr="00D3454D" w14:paraId="0F2D989E" w14:textId="77777777" w:rsidTr="006A24E3">
        <w:trPr>
          <w:jc w:val="center"/>
        </w:trPr>
        <w:tc>
          <w:tcPr>
            <w:tcW w:w="4876" w:type="dxa"/>
            <w:tcBorders>
              <w:top w:val="nil"/>
              <w:left w:val="nil"/>
              <w:bottom w:val="nil"/>
              <w:right w:val="nil"/>
            </w:tcBorders>
          </w:tcPr>
          <w:p w14:paraId="6AD34C49" w14:textId="77777777" w:rsidR="00FC7A6B" w:rsidRPr="00D3454D" w:rsidRDefault="00FC7A6B" w:rsidP="006A24E3">
            <w:pPr>
              <w:pStyle w:val="Normal6a"/>
              <w:jc w:val="center"/>
            </w:pPr>
            <w:r w:rsidRPr="00D3454D">
              <w:rPr>
                <w:b/>
                <w:i/>
              </w:rPr>
              <w:t>Artikel 8</w:t>
            </w:r>
            <w:r w:rsidRPr="00D3454D">
              <w:tab/>
            </w:r>
          </w:p>
        </w:tc>
        <w:tc>
          <w:tcPr>
            <w:tcW w:w="4876" w:type="dxa"/>
            <w:tcBorders>
              <w:top w:val="nil"/>
              <w:left w:val="nil"/>
              <w:bottom w:val="nil"/>
              <w:right w:val="nil"/>
            </w:tcBorders>
          </w:tcPr>
          <w:p w14:paraId="47226FF3" w14:textId="77777777" w:rsidR="00FC7A6B" w:rsidRPr="00D3454D" w:rsidRDefault="00FC7A6B" w:rsidP="006A24E3">
            <w:pPr>
              <w:pStyle w:val="Normal6a"/>
            </w:pPr>
            <w:r w:rsidRPr="00D3454D">
              <w:rPr>
                <w:b/>
                <w:i/>
              </w:rPr>
              <w:t>udgår</w:t>
            </w:r>
          </w:p>
        </w:tc>
      </w:tr>
      <w:tr w:rsidR="007603CD" w:rsidRPr="00D3454D" w14:paraId="77D0E33D" w14:textId="77777777" w:rsidTr="006A24E3">
        <w:trPr>
          <w:jc w:val="center"/>
        </w:trPr>
        <w:tc>
          <w:tcPr>
            <w:tcW w:w="4876" w:type="dxa"/>
            <w:tcBorders>
              <w:top w:val="nil"/>
              <w:left w:val="nil"/>
              <w:bottom w:val="nil"/>
              <w:right w:val="nil"/>
            </w:tcBorders>
          </w:tcPr>
          <w:p w14:paraId="6344A8FB" w14:textId="77777777" w:rsidR="00FC7A6B" w:rsidRPr="00D3454D" w:rsidRDefault="00FC7A6B" w:rsidP="006A24E3">
            <w:pPr>
              <w:pStyle w:val="Normal6a"/>
              <w:jc w:val="center"/>
            </w:pPr>
            <w:r w:rsidRPr="00D3454D">
              <w:rPr>
                <w:b/>
                <w:i/>
              </w:rPr>
              <w:t>Udbytte og andre udlodninger</w:t>
            </w:r>
          </w:p>
        </w:tc>
        <w:tc>
          <w:tcPr>
            <w:tcW w:w="4876" w:type="dxa"/>
            <w:tcBorders>
              <w:top w:val="nil"/>
              <w:left w:val="nil"/>
              <w:bottom w:val="nil"/>
              <w:right w:val="nil"/>
            </w:tcBorders>
          </w:tcPr>
          <w:p w14:paraId="5C139F3E" w14:textId="77777777" w:rsidR="00FC7A6B" w:rsidRPr="00D3454D" w:rsidRDefault="00FC7A6B" w:rsidP="006A24E3">
            <w:pPr>
              <w:pStyle w:val="Normal6a"/>
            </w:pPr>
          </w:p>
        </w:tc>
      </w:tr>
      <w:tr w:rsidR="007603CD" w:rsidRPr="00D3454D" w14:paraId="3A470D23" w14:textId="77777777" w:rsidTr="006A24E3">
        <w:trPr>
          <w:jc w:val="center"/>
        </w:trPr>
        <w:tc>
          <w:tcPr>
            <w:tcW w:w="4876" w:type="dxa"/>
            <w:tcBorders>
              <w:top w:val="nil"/>
              <w:left w:val="nil"/>
              <w:bottom w:val="nil"/>
              <w:right w:val="nil"/>
            </w:tcBorders>
          </w:tcPr>
          <w:p w14:paraId="23AA9392" w14:textId="77777777" w:rsidR="00FC7A6B" w:rsidRPr="00D3454D" w:rsidRDefault="00FC7A6B" w:rsidP="006A24E3">
            <w:pPr>
              <w:pStyle w:val="Normal6a"/>
            </w:pPr>
            <w:r w:rsidRPr="00D3454D">
              <w:rPr>
                <w:b/>
                <w:i/>
              </w:rPr>
              <w:t>Bortset fra finansielle aktiver, der besiddes med handel for øje, jf. artikel 11, stk. 1, og investeringer foretaget inden for rammerne af en unit-linked/indeksreguleret livsforsikring, jf. artikel 14, til fordel for livsforsikringstagere, der bærer investeringsrisikoen, justeres et BEFIT-koncernmedlems regnskabsmæssige nettoindkomst eller -tab med henblik på at udelade 95 % af det udbytte eller andre udlodninger, der er modtaget eller tilskrevet i løbet af regnskabsåret, forudsat at BEFIT-koncernmedlemmet på udlodningstidspunktet har haft ejerandelen i mere end et år, og at denne ejerandel giver ret til mere end 10 % af overskuddet, kapitalen, reserverne eller stemmerettighederne.</w:t>
            </w:r>
          </w:p>
        </w:tc>
        <w:tc>
          <w:tcPr>
            <w:tcW w:w="4876" w:type="dxa"/>
            <w:tcBorders>
              <w:top w:val="nil"/>
              <w:left w:val="nil"/>
              <w:bottom w:val="nil"/>
              <w:right w:val="nil"/>
            </w:tcBorders>
          </w:tcPr>
          <w:p w14:paraId="61EC1DFB" w14:textId="77777777" w:rsidR="00FC7A6B" w:rsidRPr="00D3454D" w:rsidRDefault="00FC7A6B" w:rsidP="006A24E3">
            <w:pPr>
              <w:pStyle w:val="Normal6a"/>
            </w:pPr>
          </w:p>
        </w:tc>
      </w:tr>
    </w:tbl>
    <w:p w14:paraId="52CFC138"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07346274" w14:textId="77777777" w:rsidR="00FC7A6B" w:rsidRPr="00D3454D" w:rsidRDefault="00FC7A6B" w:rsidP="00FC7A6B">
      <w:r w:rsidRPr="00D3454D">
        <w:rPr>
          <w:rStyle w:val="HideTWBExt"/>
          <w:noProof w:val="0"/>
        </w:rPr>
        <w:t>&lt;/Amend&gt;</w:t>
      </w:r>
    </w:p>
    <w:p w14:paraId="508FCED4"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259</w:t>
      </w:r>
      <w:r w:rsidRPr="00D3454D">
        <w:rPr>
          <w:rStyle w:val="HideTWBExt"/>
          <w:b w:val="0"/>
          <w:noProof w:val="0"/>
        </w:rPr>
        <w:t>&lt;/NumAm&gt;</w:t>
      </w:r>
    </w:p>
    <w:p w14:paraId="37FE6891"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35FE5C71" w14:textId="77777777" w:rsidR="00FC7A6B" w:rsidRPr="00D3454D" w:rsidRDefault="00FC7A6B" w:rsidP="00FC7A6B">
      <w:pPr>
        <w:pStyle w:val="NormalBold"/>
      </w:pPr>
      <w:r w:rsidRPr="00D3454D">
        <w:rPr>
          <w:rStyle w:val="HideTWBExt"/>
          <w:b w:val="0"/>
          <w:noProof w:val="0"/>
        </w:rPr>
        <w:t>&lt;/RepeatBlock-By&gt;</w:t>
      </w:r>
    </w:p>
    <w:p w14:paraId="7A2D25C0"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10E3AA0" w14:textId="77777777" w:rsidR="00FC7A6B" w:rsidRPr="00D3454D" w:rsidRDefault="00FC7A6B" w:rsidP="00FC7A6B">
      <w:pPr>
        <w:pStyle w:val="NormalBold"/>
      </w:pPr>
      <w:r w:rsidRPr="00D3454D">
        <w:rPr>
          <w:rStyle w:val="HideTWBExt"/>
          <w:b w:val="0"/>
          <w:noProof w:val="0"/>
        </w:rPr>
        <w:t>&lt;Article&gt;</w:t>
      </w:r>
      <w:r w:rsidRPr="00D3454D">
        <w:t>Artikel 8 – stk. 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38161B18" w14:textId="77777777" w:rsidTr="006A24E3">
        <w:trPr>
          <w:trHeight w:hRule="exact" w:val="240"/>
          <w:jc w:val="center"/>
        </w:trPr>
        <w:tc>
          <w:tcPr>
            <w:tcW w:w="9752" w:type="dxa"/>
            <w:gridSpan w:val="2"/>
            <w:tcBorders>
              <w:top w:val="nil"/>
              <w:left w:val="nil"/>
              <w:bottom w:val="nil"/>
              <w:right w:val="nil"/>
            </w:tcBorders>
          </w:tcPr>
          <w:p w14:paraId="09EBD9FB" w14:textId="77777777" w:rsidR="00FC7A6B" w:rsidRPr="00D3454D" w:rsidRDefault="00FC7A6B" w:rsidP="006A24E3"/>
        </w:tc>
      </w:tr>
      <w:tr w:rsidR="007603CD" w:rsidRPr="00D3454D" w14:paraId="614AD34F" w14:textId="77777777" w:rsidTr="006A24E3">
        <w:trPr>
          <w:trHeight w:val="240"/>
          <w:jc w:val="center"/>
        </w:trPr>
        <w:tc>
          <w:tcPr>
            <w:tcW w:w="4876" w:type="dxa"/>
            <w:tcBorders>
              <w:top w:val="nil"/>
              <w:left w:val="nil"/>
              <w:bottom w:val="nil"/>
              <w:right w:val="nil"/>
            </w:tcBorders>
          </w:tcPr>
          <w:p w14:paraId="431A484D"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625490FB" w14:textId="77777777" w:rsidR="00FC7A6B" w:rsidRPr="00D3454D" w:rsidRDefault="00FC7A6B" w:rsidP="006A24E3">
            <w:pPr>
              <w:pStyle w:val="AmColumnHeading"/>
            </w:pPr>
            <w:r w:rsidRPr="00D3454D">
              <w:t>Ændringsforslag</w:t>
            </w:r>
          </w:p>
        </w:tc>
      </w:tr>
      <w:tr w:rsidR="007603CD" w:rsidRPr="00D3454D" w14:paraId="16F52FF9" w14:textId="77777777" w:rsidTr="006A24E3">
        <w:trPr>
          <w:jc w:val="center"/>
        </w:trPr>
        <w:tc>
          <w:tcPr>
            <w:tcW w:w="4876" w:type="dxa"/>
            <w:tcBorders>
              <w:top w:val="nil"/>
              <w:left w:val="nil"/>
              <w:bottom w:val="nil"/>
              <w:right w:val="nil"/>
            </w:tcBorders>
          </w:tcPr>
          <w:p w14:paraId="0E996DA5" w14:textId="77777777" w:rsidR="00FC7A6B" w:rsidRPr="00D3454D" w:rsidRDefault="00FC7A6B" w:rsidP="006A24E3">
            <w:pPr>
              <w:pStyle w:val="Normal6a"/>
            </w:pPr>
            <w:r w:rsidRPr="00D3454D">
              <w:t>Bortset fra finansielle aktiver, der besiddes med handel for øje, jf. artikel 11, stk. 1, og investeringer foretaget inden for rammerne af en unit-linked/indeksreguleret livsforsikring, jf. artikel 14, til fordel for livsforsikringstagere, der bærer investeringsrisikoen, justeres et BEFIT-koncernmedlems regnskabsmæssige nettoindkomst eller -tab med henblik på at udelade 95 % af det udbytte eller andre udlodninger, der er modtaget eller tilskrevet i løbet af regnskabsåret, forudsat at BEFIT-koncernmedlemmet på udlodningstidspunktet har haft ejerandelen i mere end et år, og at denne ejerandel giver ret til mere end 10 % af overskuddet, kapitalen, reserverne eller stemmerettighederne.</w:t>
            </w:r>
          </w:p>
        </w:tc>
        <w:tc>
          <w:tcPr>
            <w:tcW w:w="4876" w:type="dxa"/>
            <w:tcBorders>
              <w:top w:val="nil"/>
              <w:left w:val="nil"/>
              <w:bottom w:val="nil"/>
              <w:right w:val="nil"/>
            </w:tcBorders>
          </w:tcPr>
          <w:p w14:paraId="2F1014A8" w14:textId="77777777" w:rsidR="00FC7A6B" w:rsidRPr="00D3454D" w:rsidRDefault="00FC7A6B" w:rsidP="006A24E3">
            <w:pPr>
              <w:pStyle w:val="Normal6a"/>
            </w:pPr>
            <w:r w:rsidRPr="00D3454D">
              <w:t xml:space="preserve">Bortset fra finansielle aktiver, der besiddes med handel for øje, jf. artikel 11, stk. 1, og investeringer foretaget inden for rammerne af en unit-linked/indeksreguleret livsforsikring, jf. artikel 14, til fordel for livsforsikringstagere, der bærer investeringsrisikoen, justeres et BEFIT-koncernmedlems regnskabsmæssige nettoindkomst eller -tab med henblik på at udelade 95 % af det udbytte eller andre udlodninger, der er modtaget eller tilskrevet i løbet af regnskabsåret, forudsat at BEFIT-koncernmedlemmet på udlodningstidspunktet har haft ejerandelen i mere end et år, og at denne ejerandel giver ret til mere end 10 % af overskuddet, kapitalen, reserverne eller stemmerettighederne </w:t>
            </w:r>
            <w:r w:rsidRPr="00D3454D">
              <w:rPr>
                <w:b/>
                <w:i/>
              </w:rPr>
              <w:t>og udbyttet eller andre udlodninger har været beskattet med en effektiv skattesats på ikke under 9 %</w:t>
            </w:r>
            <w:r w:rsidRPr="00D3454D">
              <w:t>.</w:t>
            </w:r>
          </w:p>
        </w:tc>
      </w:tr>
    </w:tbl>
    <w:p w14:paraId="573E2D1C"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07557A38" w14:textId="77777777" w:rsidR="00FC7A6B" w:rsidRPr="00D3454D" w:rsidRDefault="00FC7A6B" w:rsidP="00FC7A6B">
      <w:r w:rsidRPr="00D3454D">
        <w:rPr>
          <w:rStyle w:val="HideTWBExt"/>
          <w:noProof w:val="0"/>
        </w:rPr>
        <w:t>&lt;/Amend&gt;</w:t>
      </w:r>
    </w:p>
    <w:p w14:paraId="644CABCE"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260</w:t>
      </w:r>
      <w:r w:rsidRPr="00D3454D">
        <w:rPr>
          <w:rStyle w:val="HideTWBExt"/>
          <w:b w:val="0"/>
          <w:noProof w:val="0"/>
        </w:rPr>
        <w:t>&lt;/NumAm&gt;</w:t>
      </w:r>
    </w:p>
    <w:p w14:paraId="6C67EDC7" w14:textId="77777777" w:rsidR="00FC7A6B" w:rsidRPr="00D3454D" w:rsidRDefault="00FC7A6B" w:rsidP="00FC7A6B">
      <w:pPr>
        <w:pStyle w:val="NormalBold"/>
      </w:pPr>
      <w:r w:rsidRPr="00D3454D">
        <w:rPr>
          <w:rStyle w:val="HideTWBExt"/>
          <w:b w:val="0"/>
          <w:noProof w:val="0"/>
        </w:rPr>
        <w:t>&lt;RepeatBlock-By&gt;&lt;Members&gt;</w:t>
      </w:r>
      <w:r w:rsidRPr="00D3454D">
        <w:t>Fernando Navarrete Rojas</w:t>
      </w:r>
      <w:r w:rsidRPr="00D3454D">
        <w:rPr>
          <w:rStyle w:val="HideTWBExt"/>
          <w:b w:val="0"/>
          <w:noProof w:val="0"/>
        </w:rPr>
        <w:t>&lt;/Members&gt;</w:t>
      </w:r>
    </w:p>
    <w:p w14:paraId="6A19D35E" w14:textId="77777777" w:rsidR="00FC7A6B" w:rsidRPr="00D3454D" w:rsidRDefault="00FC7A6B" w:rsidP="00FC7A6B">
      <w:pPr>
        <w:pStyle w:val="NormalBold"/>
      </w:pPr>
      <w:r w:rsidRPr="00D3454D">
        <w:rPr>
          <w:rStyle w:val="HideTWBExt"/>
          <w:b w:val="0"/>
          <w:noProof w:val="0"/>
        </w:rPr>
        <w:t>&lt;/RepeatBlock-By&gt;</w:t>
      </w:r>
    </w:p>
    <w:p w14:paraId="7BCEA286"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413DE5AB" w14:textId="77777777" w:rsidR="00FC7A6B" w:rsidRPr="00D3454D" w:rsidRDefault="00FC7A6B" w:rsidP="00FC7A6B">
      <w:pPr>
        <w:pStyle w:val="NormalBold"/>
      </w:pPr>
      <w:r w:rsidRPr="00D3454D">
        <w:rPr>
          <w:rStyle w:val="HideTWBExt"/>
          <w:b w:val="0"/>
          <w:noProof w:val="0"/>
        </w:rPr>
        <w:t>&lt;Article&gt;</w:t>
      </w:r>
      <w:r w:rsidRPr="00D3454D">
        <w:t>Artikel 8 – stk. 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719B15C4" w14:textId="77777777" w:rsidTr="006A24E3">
        <w:trPr>
          <w:trHeight w:hRule="exact" w:val="240"/>
          <w:jc w:val="center"/>
        </w:trPr>
        <w:tc>
          <w:tcPr>
            <w:tcW w:w="9752" w:type="dxa"/>
            <w:gridSpan w:val="2"/>
            <w:tcBorders>
              <w:top w:val="nil"/>
              <w:left w:val="nil"/>
              <w:bottom w:val="nil"/>
              <w:right w:val="nil"/>
            </w:tcBorders>
          </w:tcPr>
          <w:p w14:paraId="7EA095AD" w14:textId="77777777" w:rsidR="00FC7A6B" w:rsidRPr="00D3454D" w:rsidRDefault="00FC7A6B" w:rsidP="006A24E3"/>
        </w:tc>
      </w:tr>
      <w:tr w:rsidR="007603CD" w:rsidRPr="00D3454D" w14:paraId="1229A265" w14:textId="77777777" w:rsidTr="006A24E3">
        <w:trPr>
          <w:trHeight w:val="240"/>
          <w:jc w:val="center"/>
        </w:trPr>
        <w:tc>
          <w:tcPr>
            <w:tcW w:w="4876" w:type="dxa"/>
            <w:tcBorders>
              <w:top w:val="nil"/>
              <w:left w:val="nil"/>
              <w:bottom w:val="nil"/>
              <w:right w:val="nil"/>
            </w:tcBorders>
          </w:tcPr>
          <w:p w14:paraId="659EED39"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1CFF88A3" w14:textId="77777777" w:rsidR="00FC7A6B" w:rsidRPr="00D3454D" w:rsidRDefault="00FC7A6B" w:rsidP="006A24E3">
            <w:pPr>
              <w:pStyle w:val="AmColumnHeading"/>
            </w:pPr>
            <w:r w:rsidRPr="00D3454D">
              <w:t>Ændringsforslag</w:t>
            </w:r>
          </w:p>
        </w:tc>
      </w:tr>
      <w:tr w:rsidR="007603CD" w:rsidRPr="00D3454D" w14:paraId="04E9A49C" w14:textId="77777777" w:rsidTr="006A24E3">
        <w:trPr>
          <w:jc w:val="center"/>
        </w:trPr>
        <w:tc>
          <w:tcPr>
            <w:tcW w:w="4876" w:type="dxa"/>
            <w:tcBorders>
              <w:top w:val="nil"/>
              <w:left w:val="nil"/>
              <w:bottom w:val="nil"/>
              <w:right w:val="nil"/>
            </w:tcBorders>
          </w:tcPr>
          <w:p w14:paraId="6247B39D" w14:textId="77777777" w:rsidR="00FC7A6B" w:rsidRPr="00D3454D" w:rsidRDefault="00FC7A6B" w:rsidP="006A24E3">
            <w:pPr>
              <w:pStyle w:val="Normal6a"/>
            </w:pPr>
            <w:r w:rsidRPr="00D3454D">
              <w:t xml:space="preserve">Bortset fra finansielle aktiver, der besiddes med handel for øje, jf. artikel 11, stk. 1, og investeringer foretaget inden for rammerne af en unit-linked/indeksreguleret livsforsikring, jf. artikel 14, til fordel for livsforsikringstagere, der bærer investeringsrisikoen, justeres et BEFIT-koncernmedlems regnskabsmæssige nettoindkomst eller -tab med henblik på at udelade </w:t>
            </w:r>
            <w:r w:rsidRPr="00D3454D">
              <w:rPr>
                <w:b/>
                <w:i/>
              </w:rPr>
              <w:t>95</w:t>
            </w:r>
            <w:r w:rsidRPr="00D3454D">
              <w:t> % af det udbytte eller andre udlodninger, der er modtaget eller tilskrevet i løbet af regnskabsåret, forudsat at BEFIT-koncernmedlemmet på udlodningstidspunktet har haft ejerandelen i mere end et år, og at denne ejerandel giver ret til mere end 10 % af overskuddet, kapitalen, reserverne eller stemmerettighederne.</w:t>
            </w:r>
          </w:p>
        </w:tc>
        <w:tc>
          <w:tcPr>
            <w:tcW w:w="4876" w:type="dxa"/>
            <w:tcBorders>
              <w:top w:val="nil"/>
              <w:left w:val="nil"/>
              <w:bottom w:val="nil"/>
              <w:right w:val="nil"/>
            </w:tcBorders>
          </w:tcPr>
          <w:p w14:paraId="73C26D57" w14:textId="77777777" w:rsidR="00FC7A6B" w:rsidRPr="00D3454D" w:rsidRDefault="00FC7A6B" w:rsidP="006A24E3">
            <w:pPr>
              <w:pStyle w:val="Normal6a"/>
            </w:pPr>
            <w:r w:rsidRPr="00D3454D">
              <w:t xml:space="preserve">Bortset fra finansielle aktiver, der besiddes med handel for øje, jf. artikel 11, stk. 1, og investeringer foretaget inden for rammerne af en unit-linked/indeksreguleret livsforsikring, jf. artikel 14, til fordel for livsforsikringstagere, der bærer investeringsrisikoen, justeres et BEFIT-koncernmedlems regnskabsmæssige nettoindkomst eller -tab med henblik på at udelade </w:t>
            </w:r>
            <w:r w:rsidRPr="00D3454D">
              <w:rPr>
                <w:b/>
                <w:i/>
              </w:rPr>
              <w:t>100</w:t>
            </w:r>
            <w:r w:rsidRPr="00D3454D">
              <w:t> % af det udbytte eller andre udlodninger, der er modtaget eller tilskrevet i løbet af regnskabsåret, forudsat at BEFIT-koncernmedlemmet på udlodningstidspunktet har haft ejerandelen i mere end et år, og at denne ejerandel giver ret til mere end 10 % af overskuddet, kapitalen, reserverne eller stemmerettighederne.</w:t>
            </w:r>
          </w:p>
        </w:tc>
      </w:tr>
    </w:tbl>
    <w:p w14:paraId="125CADD8"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088601A7" w14:textId="77777777" w:rsidR="00FC7A6B" w:rsidRPr="00D3454D" w:rsidRDefault="00FC7A6B" w:rsidP="00FC7A6B">
      <w:r w:rsidRPr="00D3454D">
        <w:rPr>
          <w:rStyle w:val="HideTWBExt"/>
          <w:noProof w:val="0"/>
        </w:rPr>
        <w:t>&lt;/Amend&gt;</w:t>
      </w:r>
    </w:p>
    <w:p w14:paraId="41490C15"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261</w:t>
      </w:r>
      <w:r w:rsidRPr="00D3454D">
        <w:rPr>
          <w:rStyle w:val="HideTWBExt"/>
          <w:b w:val="0"/>
          <w:noProof w:val="0"/>
        </w:rPr>
        <w:t>&lt;/NumAm&gt;</w:t>
      </w:r>
    </w:p>
    <w:p w14:paraId="2A614D62" w14:textId="77777777" w:rsidR="00FC7A6B" w:rsidRPr="00D3454D" w:rsidRDefault="00FC7A6B" w:rsidP="00FC7A6B">
      <w:pPr>
        <w:pStyle w:val="NormalBold"/>
      </w:pPr>
      <w:r w:rsidRPr="00D3454D">
        <w:rPr>
          <w:rStyle w:val="HideTWBExt"/>
          <w:b w:val="0"/>
          <w:noProof w:val="0"/>
        </w:rPr>
        <w:t>&lt;RepeatBlock-By&gt;&lt;Members&gt;</w:t>
      </w:r>
      <w:r w:rsidRPr="00D3454D">
        <w:t>Isabel Benjumea Benjumea</w:t>
      </w:r>
      <w:r w:rsidRPr="00D3454D">
        <w:rPr>
          <w:rStyle w:val="HideTWBExt"/>
          <w:b w:val="0"/>
          <w:noProof w:val="0"/>
        </w:rPr>
        <w:t>&lt;/Members&gt;</w:t>
      </w:r>
    </w:p>
    <w:p w14:paraId="71E27493" w14:textId="77777777" w:rsidR="00FC7A6B" w:rsidRPr="00D3454D" w:rsidRDefault="00FC7A6B" w:rsidP="00FC7A6B">
      <w:pPr>
        <w:pStyle w:val="NormalBold"/>
      </w:pPr>
      <w:r w:rsidRPr="00D3454D">
        <w:rPr>
          <w:rStyle w:val="HideTWBExt"/>
          <w:b w:val="0"/>
          <w:noProof w:val="0"/>
        </w:rPr>
        <w:t>&lt;/RepeatBlock-By&gt;</w:t>
      </w:r>
    </w:p>
    <w:p w14:paraId="179F32A7"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5166DEE6" w14:textId="77777777" w:rsidR="00FC7A6B" w:rsidRPr="00D3454D" w:rsidRDefault="00FC7A6B" w:rsidP="00FC7A6B">
      <w:pPr>
        <w:pStyle w:val="NormalBold"/>
      </w:pPr>
      <w:r w:rsidRPr="00D3454D">
        <w:rPr>
          <w:rStyle w:val="HideTWBExt"/>
          <w:b w:val="0"/>
          <w:noProof w:val="0"/>
        </w:rPr>
        <w:t>&lt;Article&gt;</w:t>
      </w:r>
      <w:r w:rsidRPr="00D3454D">
        <w:t>Artikel 8 – stk. 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7F670A93" w14:textId="77777777" w:rsidTr="006A24E3">
        <w:trPr>
          <w:trHeight w:hRule="exact" w:val="240"/>
          <w:jc w:val="center"/>
        </w:trPr>
        <w:tc>
          <w:tcPr>
            <w:tcW w:w="9752" w:type="dxa"/>
            <w:gridSpan w:val="2"/>
            <w:tcBorders>
              <w:top w:val="nil"/>
              <w:left w:val="nil"/>
              <w:bottom w:val="nil"/>
              <w:right w:val="nil"/>
            </w:tcBorders>
          </w:tcPr>
          <w:p w14:paraId="7281FA2A" w14:textId="77777777" w:rsidR="00FC7A6B" w:rsidRPr="00D3454D" w:rsidRDefault="00FC7A6B" w:rsidP="006A24E3"/>
        </w:tc>
      </w:tr>
      <w:tr w:rsidR="007603CD" w:rsidRPr="00D3454D" w14:paraId="61A15591" w14:textId="77777777" w:rsidTr="006A24E3">
        <w:trPr>
          <w:trHeight w:val="240"/>
          <w:jc w:val="center"/>
        </w:trPr>
        <w:tc>
          <w:tcPr>
            <w:tcW w:w="4876" w:type="dxa"/>
            <w:tcBorders>
              <w:top w:val="nil"/>
              <w:left w:val="nil"/>
              <w:bottom w:val="nil"/>
              <w:right w:val="nil"/>
            </w:tcBorders>
          </w:tcPr>
          <w:p w14:paraId="2F0DAA35"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3A477005" w14:textId="77777777" w:rsidR="00FC7A6B" w:rsidRPr="00D3454D" w:rsidRDefault="00FC7A6B" w:rsidP="006A24E3">
            <w:pPr>
              <w:pStyle w:val="AmColumnHeading"/>
            </w:pPr>
            <w:r w:rsidRPr="00D3454D">
              <w:t>Ændringsforslag</w:t>
            </w:r>
          </w:p>
        </w:tc>
      </w:tr>
      <w:tr w:rsidR="007603CD" w:rsidRPr="00D3454D" w14:paraId="61BCBC1F" w14:textId="77777777" w:rsidTr="006A24E3">
        <w:trPr>
          <w:jc w:val="center"/>
        </w:trPr>
        <w:tc>
          <w:tcPr>
            <w:tcW w:w="4876" w:type="dxa"/>
            <w:tcBorders>
              <w:top w:val="nil"/>
              <w:left w:val="nil"/>
              <w:bottom w:val="nil"/>
              <w:right w:val="nil"/>
            </w:tcBorders>
          </w:tcPr>
          <w:p w14:paraId="055C8F25" w14:textId="77777777" w:rsidR="00FC7A6B" w:rsidRPr="00D3454D" w:rsidRDefault="00FC7A6B" w:rsidP="006A24E3">
            <w:pPr>
              <w:pStyle w:val="Normal6a"/>
            </w:pPr>
            <w:r w:rsidRPr="00D3454D">
              <w:t xml:space="preserve">Bortset fra finansielle aktiver, der besiddes med handel for øje, jf. artikel 11, stk. 1, og investeringer foretaget inden for rammerne af en unit-linked/indeksreguleret livsforsikring, jf. artikel 14, til fordel for livsforsikringstagere, der bærer investeringsrisikoen, justeres et BEFIT-koncernmedlems regnskabsmæssige nettoindkomst eller -tab med henblik på at udelade 95 % af det udbytte eller andre udlodninger, der er modtaget eller tilskrevet i løbet af regnskabsåret, forudsat at BEFIT-koncernmedlemmet på udlodningstidspunktet har haft ejerandelen i mere end et år, og at denne ejerandel giver ret til mere end </w:t>
            </w:r>
            <w:r w:rsidRPr="00D3454D">
              <w:rPr>
                <w:b/>
                <w:i/>
              </w:rPr>
              <w:t>10</w:t>
            </w:r>
            <w:r w:rsidRPr="00D3454D">
              <w:t> % af overskuddet, kapitalen, reserverne eller stemmerettighederne.</w:t>
            </w:r>
          </w:p>
        </w:tc>
        <w:tc>
          <w:tcPr>
            <w:tcW w:w="4876" w:type="dxa"/>
            <w:tcBorders>
              <w:top w:val="nil"/>
              <w:left w:val="nil"/>
              <w:bottom w:val="nil"/>
              <w:right w:val="nil"/>
            </w:tcBorders>
          </w:tcPr>
          <w:p w14:paraId="4AEC2E65" w14:textId="77777777" w:rsidR="00FC7A6B" w:rsidRPr="00D3454D" w:rsidRDefault="00FC7A6B" w:rsidP="006A24E3">
            <w:pPr>
              <w:pStyle w:val="Normal6a"/>
            </w:pPr>
            <w:r w:rsidRPr="00D3454D">
              <w:t xml:space="preserve">Bortset fra finansielle aktiver, der besiddes med handel for øje, jf. artikel 11, stk. 1, og investeringer foretaget inden for rammerne af en unit-linked/indeksreguleret livsforsikring, jf. artikel 14, til fordel for livsforsikringstagere, der bærer investeringsrisikoen, justeres et BEFIT-koncernmedlems regnskabsmæssige nettoindkomst eller -tab med henblik på at udelade 95 % af det udbytte eller andre udlodninger, der er modtaget eller tilskrevet i løbet af regnskabsåret, forudsat at BEFIT-koncernmedlemmet på udlodningstidspunktet har haft ejerandelen i mere end et år, og at denne ejerandel giver ret til mere end </w:t>
            </w:r>
            <w:r w:rsidRPr="00D3454D">
              <w:rPr>
                <w:b/>
                <w:i/>
              </w:rPr>
              <w:t>15</w:t>
            </w:r>
            <w:r w:rsidRPr="00D3454D">
              <w:t> % af overskuddet, kapitalen, reserverne eller stemmerettighederne.</w:t>
            </w:r>
          </w:p>
        </w:tc>
      </w:tr>
    </w:tbl>
    <w:p w14:paraId="2089CC87"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617813A9" w14:textId="77777777" w:rsidR="00FC7A6B" w:rsidRPr="00D3454D" w:rsidRDefault="00FC7A6B" w:rsidP="00FC7A6B">
      <w:r w:rsidRPr="00D3454D">
        <w:rPr>
          <w:rStyle w:val="HideTWBExt"/>
          <w:noProof w:val="0"/>
        </w:rPr>
        <w:t>&lt;/Amend&gt;</w:t>
      </w:r>
    </w:p>
    <w:p w14:paraId="1F113653"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262</w:t>
      </w:r>
      <w:r w:rsidRPr="00D3454D">
        <w:rPr>
          <w:rStyle w:val="HideTWBExt"/>
          <w:b w:val="0"/>
          <w:noProof w:val="0"/>
        </w:rPr>
        <w:t>&lt;/NumAm&gt;</w:t>
      </w:r>
    </w:p>
    <w:p w14:paraId="725DC140"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11CBAFCF"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4E245FE8" w14:textId="77777777" w:rsidR="00FC7A6B" w:rsidRPr="00D3454D" w:rsidRDefault="00FC7A6B" w:rsidP="00FC7A6B">
      <w:pPr>
        <w:pStyle w:val="NormalBold"/>
      </w:pPr>
      <w:r w:rsidRPr="00D3454D">
        <w:rPr>
          <w:rStyle w:val="HideTWBExt"/>
          <w:b w:val="0"/>
          <w:noProof w:val="0"/>
        </w:rPr>
        <w:t>&lt;/RepeatBlock-By&gt;</w:t>
      </w:r>
    </w:p>
    <w:p w14:paraId="64801A99"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21895F30" w14:textId="77777777" w:rsidR="00FC7A6B" w:rsidRPr="00D3454D" w:rsidRDefault="00FC7A6B" w:rsidP="00FC7A6B">
      <w:pPr>
        <w:pStyle w:val="NormalBold"/>
      </w:pPr>
      <w:r w:rsidRPr="00D3454D">
        <w:rPr>
          <w:rStyle w:val="HideTWBExt"/>
          <w:b w:val="0"/>
          <w:noProof w:val="0"/>
        </w:rPr>
        <w:t>&lt;Article&gt;</w:t>
      </w:r>
      <w:r w:rsidRPr="00D3454D">
        <w:t>Artikel 9 – stk. 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082BD792" w14:textId="77777777" w:rsidTr="006A24E3">
        <w:trPr>
          <w:trHeight w:hRule="exact" w:val="240"/>
          <w:jc w:val="center"/>
        </w:trPr>
        <w:tc>
          <w:tcPr>
            <w:tcW w:w="9752" w:type="dxa"/>
            <w:gridSpan w:val="2"/>
            <w:tcBorders>
              <w:top w:val="nil"/>
              <w:left w:val="nil"/>
              <w:bottom w:val="nil"/>
              <w:right w:val="nil"/>
            </w:tcBorders>
          </w:tcPr>
          <w:p w14:paraId="2E1574BA" w14:textId="77777777" w:rsidR="00FC7A6B" w:rsidRPr="00D3454D" w:rsidRDefault="00FC7A6B" w:rsidP="006A24E3"/>
        </w:tc>
      </w:tr>
      <w:tr w:rsidR="007603CD" w:rsidRPr="00D3454D" w14:paraId="2C4D26D6" w14:textId="77777777" w:rsidTr="006A24E3">
        <w:trPr>
          <w:trHeight w:val="240"/>
          <w:jc w:val="center"/>
        </w:trPr>
        <w:tc>
          <w:tcPr>
            <w:tcW w:w="4876" w:type="dxa"/>
            <w:tcBorders>
              <w:top w:val="nil"/>
              <w:left w:val="nil"/>
              <w:bottom w:val="nil"/>
              <w:right w:val="nil"/>
            </w:tcBorders>
          </w:tcPr>
          <w:p w14:paraId="14F9A0E8"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479EA5D8" w14:textId="77777777" w:rsidR="00FC7A6B" w:rsidRPr="00D3454D" w:rsidRDefault="00FC7A6B" w:rsidP="006A24E3">
            <w:pPr>
              <w:pStyle w:val="AmColumnHeading"/>
            </w:pPr>
            <w:r w:rsidRPr="00D3454D">
              <w:t>Ændringsforslag</w:t>
            </w:r>
          </w:p>
        </w:tc>
      </w:tr>
      <w:tr w:rsidR="007603CD" w:rsidRPr="00D3454D" w14:paraId="4F3B6B74" w14:textId="77777777" w:rsidTr="006A24E3">
        <w:trPr>
          <w:jc w:val="center"/>
        </w:trPr>
        <w:tc>
          <w:tcPr>
            <w:tcW w:w="4876" w:type="dxa"/>
            <w:tcBorders>
              <w:top w:val="nil"/>
              <w:left w:val="nil"/>
              <w:bottom w:val="nil"/>
              <w:right w:val="nil"/>
            </w:tcBorders>
          </w:tcPr>
          <w:p w14:paraId="26D7B1A4" w14:textId="77777777" w:rsidR="00FC7A6B" w:rsidRPr="00D3454D" w:rsidRDefault="00FC7A6B" w:rsidP="006A24E3">
            <w:pPr>
              <w:pStyle w:val="Normal6a"/>
            </w:pPr>
            <w:r w:rsidRPr="00D3454D">
              <w:rPr>
                <w:b/>
                <w:i/>
              </w:rPr>
              <w:t>Bortset fra finansielle aktiver, der besiddes med handel for øje, jf. artikel 11, stk. 1, og investeringer foretaget inden for rammerne af en unit-linked/indeksreguleret livsforsikring, jf. artikel 14, til fordel for livsforsikringstagere, der bærer investeringsrisikoen, justeres et BEFIT-koncernmedlems regnskabsmæssige nettoindkomst eller -tab med henblik på at udelade 95 % af gevinsten eller tabet ved afhændelse af en ejerandel, forudsat at BEFIT-koncernmedlemmet på afhændelsestidspunktet har haft ejerandelen i mere end et år, og at denne ejerandel giver ret til mere end 10 % af overskuddet, kapitalen, reserverne eller stemmerettighederne.</w:t>
            </w:r>
          </w:p>
        </w:tc>
        <w:tc>
          <w:tcPr>
            <w:tcW w:w="4876" w:type="dxa"/>
            <w:tcBorders>
              <w:top w:val="nil"/>
              <w:left w:val="nil"/>
              <w:bottom w:val="nil"/>
              <w:right w:val="nil"/>
            </w:tcBorders>
          </w:tcPr>
          <w:p w14:paraId="3BC6A883" w14:textId="77777777" w:rsidR="00FC7A6B" w:rsidRPr="00D3454D" w:rsidRDefault="00FC7A6B" w:rsidP="006A24E3">
            <w:pPr>
              <w:pStyle w:val="Normal6a"/>
            </w:pPr>
            <w:r w:rsidRPr="00D3454D">
              <w:rPr>
                <w:b/>
                <w:i/>
              </w:rPr>
              <w:t>udgår</w:t>
            </w:r>
          </w:p>
        </w:tc>
      </w:tr>
    </w:tbl>
    <w:p w14:paraId="35960E05"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58A4973A" w14:textId="77777777" w:rsidR="00FC7A6B" w:rsidRPr="00D3454D" w:rsidRDefault="00FC7A6B" w:rsidP="00FC7A6B">
      <w:r w:rsidRPr="00D3454D">
        <w:rPr>
          <w:rStyle w:val="HideTWBExt"/>
          <w:noProof w:val="0"/>
        </w:rPr>
        <w:t>&lt;/Amend&gt;</w:t>
      </w:r>
    </w:p>
    <w:p w14:paraId="71277A85"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263</w:t>
      </w:r>
      <w:r w:rsidRPr="00D3454D">
        <w:rPr>
          <w:rStyle w:val="HideTWBExt"/>
          <w:b w:val="0"/>
          <w:noProof w:val="0"/>
        </w:rPr>
        <w:t>&lt;/NumAm&gt;</w:t>
      </w:r>
    </w:p>
    <w:p w14:paraId="12944325" w14:textId="77777777" w:rsidR="00FC7A6B" w:rsidRPr="00D3454D" w:rsidRDefault="00FC7A6B" w:rsidP="00FC7A6B">
      <w:pPr>
        <w:pStyle w:val="NormalBold"/>
      </w:pPr>
      <w:r w:rsidRPr="00D3454D">
        <w:rPr>
          <w:rStyle w:val="HideTWBExt"/>
          <w:b w:val="0"/>
          <w:noProof w:val="0"/>
        </w:rPr>
        <w:t>&lt;RepeatBlock-By&gt;&lt;Members&gt;</w:t>
      </w:r>
      <w:r w:rsidRPr="00D3454D">
        <w:t>Isabel Benjumea Benjumea</w:t>
      </w:r>
      <w:r w:rsidRPr="00D3454D">
        <w:rPr>
          <w:rStyle w:val="HideTWBExt"/>
          <w:b w:val="0"/>
          <w:noProof w:val="0"/>
        </w:rPr>
        <w:t>&lt;/Members&gt;</w:t>
      </w:r>
    </w:p>
    <w:p w14:paraId="5CE09B9C" w14:textId="77777777" w:rsidR="00FC7A6B" w:rsidRPr="00D3454D" w:rsidRDefault="00FC7A6B" w:rsidP="00FC7A6B">
      <w:pPr>
        <w:pStyle w:val="NormalBold"/>
      </w:pPr>
      <w:r w:rsidRPr="00D3454D">
        <w:rPr>
          <w:rStyle w:val="HideTWBExt"/>
          <w:b w:val="0"/>
          <w:noProof w:val="0"/>
        </w:rPr>
        <w:t>&lt;/RepeatBlock-By&gt;</w:t>
      </w:r>
    </w:p>
    <w:p w14:paraId="2FBEA037"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F153114" w14:textId="77777777" w:rsidR="00FC7A6B" w:rsidRPr="00D3454D" w:rsidRDefault="00FC7A6B" w:rsidP="00FC7A6B">
      <w:pPr>
        <w:pStyle w:val="NormalBold"/>
      </w:pPr>
      <w:r w:rsidRPr="00D3454D">
        <w:rPr>
          <w:rStyle w:val="HideTWBExt"/>
          <w:b w:val="0"/>
          <w:noProof w:val="0"/>
        </w:rPr>
        <w:t>&lt;Article&gt;</w:t>
      </w:r>
      <w:r w:rsidRPr="00D3454D">
        <w:t>Artikel 9 – stk. 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02A0309A" w14:textId="77777777" w:rsidTr="006A24E3">
        <w:trPr>
          <w:trHeight w:hRule="exact" w:val="240"/>
          <w:jc w:val="center"/>
        </w:trPr>
        <w:tc>
          <w:tcPr>
            <w:tcW w:w="9752" w:type="dxa"/>
            <w:gridSpan w:val="2"/>
            <w:tcBorders>
              <w:top w:val="nil"/>
              <w:left w:val="nil"/>
              <w:bottom w:val="nil"/>
              <w:right w:val="nil"/>
            </w:tcBorders>
          </w:tcPr>
          <w:p w14:paraId="2B08909A" w14:textId="77777777" w:rsidR="00FC7A6B" w:rsidRPr="00D3454D" w:rsidRDefault="00FC7A6B" w:rsidP="006A24E3"/>
        </w:tc>
      </w:tr>
      <w:tr w:rsidR="007603CD" w:rsidRPr="00D3454D" w14:paraId="27C76BD8" w14:textId="77777777" w:rsidTr="006A24E3">
        <w:trPr>
          <w:trHeight w:val="240"/>
          <w:jc w:val="center"/>
        </w:trPr>
        <w:tc>
          <w:tcPr>
            <w:tcW w:w="4876" w:type="dxa"/>
            <w:tcBorders>
              <w:top w:val="nil"/>
              <w:left w:val="nil"/>
              <w:bottom w:val="nil"/>
              <w:right w:val="nil"/>
            </w:tcBorders>
          </w:tcPr>
          <w:p w14:paraId="56753074"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68D0A7EF" w14:textId="77777777" w:rsidR="00FC7A6B" w:rsidRPr="00D3454D" w:rsidRDefault="00FC7A6B" w:rsidP="006A24E3">
            <w:pPr>
              <w:pStyle w:val="AmColumnHeading"/>
            </w:pPr>
            <w:r w:rsidRPr="00D3454D">
              <w:t>Ændringsforslag</w:t>
            </w:r>
          </w:p>
        </w:tc>
      </w:tr>
      <w:tr w:rsidR="007603CD" w:rsidRPr="00D3454D" w14:paraId="3B5973F1" w14:textId="77777777" w:rsidTr="006A24E3">
        <w:trPr>
          <w:jc w:val="center"/>
        </w:trPr>
        <w:tc>
          <w:tcPr>
            <w:tcW w:w="4876" w:type="dxa"/>
            <w:tcBorders>
              <w:top w:val="nil"/>
              <w:left w:val="nil"/>
              <w:bottom w:val="nil"/>
              <w:right w:val="nil"/>
            </w:tcBorders>
          </w:tcPr>
          <w:p w14:paraId="28810627" w14:textId="77777777" w:rsidR="00FC7A6B" w:rsidRPr="00D3454D" w:rsidRDefault="00FC7A6B" w:rsidP="006A24E3">
            <w:pPr>
              <w:pStyle w:val="Normal6a"/>
            </w:pPr>
            <w:r w:rsidRPr="00D3454D">
              <w:t xml:space="preserve">Bortset fra finansielle aktiver, der besiddes med handel for øje, jf. artikel 11, stk. 1, og investeringer foretaget inden for rammerne af en unit-linked/indeksreguleret livsforsikring, jf. artikel 14, til fordel for livsforsikringstagere, der bærer investeringsrisikoen, justeres et BEFIT-koncernmedlems regnskabsmæssige nettoindkomst eller -tab med henblik på at udelade 95 % af gevinsten eller tabet ved afhændelse af en ejerandel, forudsat at BEFIT-koncernmedlemmet på afhændelsestidspunktet har haft ejerandelen i mere end et år, og at denne ejerandel giver ret til mere end </w:t>
            </w:r>
            <w:r w:rsidRPr="00D3454D">
              <w:rPr>
                <w:b/>
                <w:i/>
              </w:rPr>
              <w:t>10</w:t>
            </w:r>
            <w:r w:rsidRPr="00D3454D">
              <w:t> % af overskuddet, kapitalen, reserverne eller stemmerettighederne.</w:t>
            </w:r>
          </w:p>
        </w:tc>
        <w:tc>
          <w:tcPr>
            <w:tcW w:w="4876" w:type="dxa"/>
            <w:tcBorders>
              <w:top w:val="nil"/>
              <w:left w:val="nil"/>
              <w:bottom w:val="nil"/>
              <w:right w:val="nil"/>
            </w:tcBorders>
          </w:tcPr>
          <w:p w14:paraId="78D5C0FC" w14:textId="77777777" w:rsidR="00FC7A6B" w:rsidRPr="00D3454D" w:rsidRDefault="00FC7A6B" w:rsidP="006A24E3">
            <w:pPr>
              <w:pStyle w:val="Normal6a"/>
            </w:pPr>
            <w:r w:rsidRPr="00D3454D">
              <w:t xml:space="preserve">Bortset fra finansielle aktiver, der besiddes med handel for øje, jf. artikel 11, stk. 1, og investeringer foretaget inden for rammerne af en unit-linked/indeksreguleret livsforsikring, jf. artikel 14, til fordel for livsforsikringstagere, der bærer investeringsrisikoen, justeres et BEFIT-koncernmedlems regnskabsmæssige nettoindkomst eller -tab med henblik på at udelade 95 % af gevinsten eller tabet ved afhændelse af en ejerandel, forudsat at BEFIT-koncernmedlemmet på afhændelsestidspunktet har haft ejerandelen i mere end et år, og at denne ejerandel giver ret til mere end </w:t>
            </w:r>
            <w:r w:rsidRPr="00D3454D">
              <w:rPr>
                <w:b/>
                <w:i/>
              </w:rPr>
              <w:t>15</w:t>
            </w:r>
            <w:r w:rsidRPr="00D3454D">
              <w:t> % af overskuddet, kapitalen, reserverne eller stemmerettighederne.</w:t>
            </w:r>
          </w:p>
        </w:tc>
      </w:tr>
    </w:tbl>
    <w:p w14:paraId="71C1A9B5"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2D9877B2" w14:textId="77777777" w:rsidR="00FC7A6B" w:rsidRPr="00D3454D" w:rsidRDefault="00FC7A6B" w:rsidP="00FC7A6B">
      <w:r w:rsidRPr="00D3454D">
        <w:rPr>
          <w:rStyle w:val="HideTWBExt"/>
          <w:noProof w:val="0"/>
        </w:rPr>
        <w:t>&lt;/Amend&gt;</w:t>
      </w:r>
    </w:p>
    <w:p w14:paraId="1A47085F"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264</w:t>
      </w:r>
      <w:r w:rsidRPr="00D3454D">
        <w:rPr>
          <w:rStyle w:val="HideTWBExt"/>
          <w:b w:val="0"/>
          <w:noProof w:val="0"/>
        </w:rPr>
        <w:t>&lt;/NumAm&gt;</w:t>
      </w:r>
    </w:p>
    <w:p w14:paraId="3218DDFC" w14:textId="77777777" w:rsidR="00FC7A6B" w:rsidRPr="00D3454D" w:rsidRDefault="00FC7A6B" w:rsidP="00FC7A6B">
      <w:pPr>
        <w:pStyle w:val="NormalBold"/>
      </w:pPr>
      <w:r w:rsidRPr="00D3454D">
        <w:rPr>
          <w:rStyle w:val="HideTWBExt"/>
          <w:b w:val="0"/>
          <w:noProof w:val="0"/>
        </w:rPr>
        <w:t>&lt;RepeatBlock-By&gt;&lt;Members&gt;</w:t>
      </w:r>
      <w:r w:rsidRPr="00D3454D">
        <w:t>Isabel Benjumea Benjumea</w:t>
      </w:r>
      <w:r w:rsidRPr="00D3454D">
        <w:rPr>
          <w:rStyle w:val="HideTWBExt"/>
          <w:b w:val="0"/>
          <w:noProof w:val="0"/>
        </w:rPr>
        <w:t>&lt;/Members&gt;</w:t>
      </w:r>
    </w:p>
    <w:p w14:paraId="7F08CC3B" w14:textId="77777777" w:rsidR="00FC7A6B" w:rsidRPr="00D3454D" w:rsidRDefault="00FC7A6B" w:rsidP="00FC7A6B">
      <w:pPr>
        <w:pStyle w:val="NormalBold"/>
      </w:pPr>
      <w:r w:rsidRPr="00D3454D">
        <w:rPr>
          <w:rStyle w:val="HideTWBExt"/>
          <w:b w:val="0"/>
          <w:noProof w:val="0"/>
        </w:rPr>
        <w:t>&lt;/RepeatBlock-By&gt;</w:t>
      </w:r>
    </w:p>
    <w:p w14:paraId="0F9002C6"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22C72BD7" w14:textId="77777777" w:rsidR="00FC7A6B" w:rsidRPr="00D3454D" w:rsidRDefault="00FC7A6B" w:rsidP="00FC7A6B">
      <w:pPr>
        <w:pStyle w:val="NormalBold"/>
      </w:pPr>
      <w:r w:rsidRPr="00D3454D">
        <w:rPr>
          <w:rStyle w:val="HideTWBExt"/>
          <w:b w:val="0"/>
          <w:noProof w:val="0"/>
        </w:rPr>
        <w:t>&lt;Article&gt;</w:t>
      </w:r>
      <w:r w:rsidRPr="00D3454D">
        <w:t>Artikel 10 – stk. 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62B08A3" w14:textId="77777777" w:rsidTr="006A24E3">
        <w:trPr>
          <w:trHeight w:hRule="exact" w:val="240"/>
          <w:jc w:val="center"/>
        </w:trPr>
        <w:tc>
          <w:tcPr>
            <w:tcW w:w="9752" w:type="dxa"/>
            <w:gridSpan w:val="2"/>
            <w:tcBorders>
              <w:top w:val="nil"/>
              <w:left w:val="nil"/>
              <w:bottom w:val="nil"/>
              <w:right w:val="nil"/>
            </w:tcBorders>
          </w:tcPr>
          <w:p w14:paraId="4DE99CA3" w14:textId="77777777" w:rsidR="00FC7A6B" w:rsidRPr="00D3454D" w:rsidRDefault="00FC7A6B" w:rsidP="006A24E3"/>
        </w:tc>
      </w:tr>
      <w:tr w:rsidR="007603CD" w:rsidRPr="00D3454D" w14:paraId="054B2546" w14:textId="77777777" w:rsidTr="006A24E3">
        <w:trPr>
          <w:trHeight w:val="240"/>
          <w:jc w:val="center"/>
        </w:trPr>
        <w:tc>
          <w:tcPr>
            <w:tcW w:w="4876" w:type="dxa"/>
            <w:tcBorders>
              <w:top w:val="nil"/>
              <w:left w:val="nil"/>
              <w:bottom w:val="nil"/>
              <w:right w:val="nil"/>
            </w:tcBorders>
          </w:tcPr>
          <w:p w14:paraId="0BF70C84"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1FA7D961" w14:textId="77777777" w:rsidR="00FC7A6B" w:rsidRPr="00D3454D" w:rsidRDefault="00FC7A6B" w:rsidP="006A24E3">
            <w:pPr>
              <w:pStyle w:val="AmColumnHeading"/>
            </w:pPr>
            <w:r w:rsidRPr="00D3454D">
              <w:t>Ændringsforslag</w:t>
            </w:r>
          </w:p>
        </w:tc>
      </w:tr>
      <w:tr w:rsidR="007603CD" w:rsidRPr="00D3454D" w14:paraId="211E5119" w14:textId="77777777" w:rsidTr="006A24E3">
        <w:trPr>
          <w:jc w:val="center"/>
        </w:trPr>
        <w:tc>
          <w:tcPr>
            <w:tcW w:w="4876" w:type="dxa"/>
            <w:tcBorders>
              <w:top w:val="nil"/>
              <w:left w:val="nil"/>
              <w:bottom w:val="nil"/>
              <w:right w:val="nil"/>
            </w:tcBorders>
          </w:tcPr>
          <w:p w14:paraId="2EE1A966" w14:textId="77777777" w:rsidR="00FC7A6B" w:rsidRPr="00D3454D" w:rsidRDefault="00FC7A6B" w:rsidP="006A24E3">
            <w:pPr>
              <w:pStyle w:val="Normal6a"/>
            </w:pPr>
            <w:r w:rsidRPr="00D3454D">
              <w:t xml:space="preserve">Bortset fra finansielle aktiver, der besiddes med handel for øje, jf. artikel 11, stk. 1, og investeringer foretaget inden for rammerne af en unit-linked/indeksreguleret livsforsikring, jf. artikel 14, til fordel for livsforsikringstagere, der bærer investeringsrisikoen, justeres et BEFIT-koncernmedlems regnskabsmæssige nettoindkomst eller -tab med henblik på at udelade gevinster eller tab som følge af ændringer i en ejerandels dagsværdi, forudsat at BEFIT-koncernmedlemmet på afhændelsestidspunktet har haft ejerandelen i mere end et år, og at denne ejerandel giver ret til mere end </w:t>
            </w:r>
            <w:r w:rsidRPr="00D3454D">
              <w:rPr>
                <w:b/>
                <w:i/>
              </w:rPr>
              <w:t>10</w:t>
            </w:r>
            <w:r w:rsidRPr="00D3454D">
              <w:t> % af overskuddet, kapitalen, reserverne eller stemmerettighederne.</w:t>
            </w:r>
          </w:p>
        </w:tc>
        <w:tc>
          <w:tcPr>
            <w:tcW w:w="4876" w:type="dxa"/>
            <w:tcBorders>
              <w:top w:val="nil"/>
              <w:left w:val="nil"/>
              <w:bottom w:val="nil"/>
              <w:right w:val="nil"/>
            </w:tcBorders>
          </w:tcPr>
          <w:p w14:paraId="222C8606" w14:textId="77777777" w:rsidR="00FC7A6B" w:rsidRPr="00D3454D" w:rsidRDefault="00FC7A6B" w:rsidP="006A24E3">
            <w:pPr>
              <w:pStyle w:val="Normal6a"/>
            </w:pPr>
            <w:r w:rsidRPr="00D3454D">
              <w:t xml:space="preserve">Bortset fra finansielle aktiver, der besiddes med handel for øje, jf. artikel 11, stk. 1, og investeringer foretaget inden for rammerne af en unit-linked/indeksreguleret livsforsikring, jf. artikel 14, til fordel for livsforsikringstagere, der bærer investeringsrisikoen, justeres et BEFIT-koncernmedlems regnskabsmæssige nettoindkomst eller -tab med henblik på at udelade gevinster eller tab som følge af ændringer i en ejerandels dagsværdi, forudsat at BEFIT-koncernmedlemmet på afhændelsestidspunktet har haft ejerandelen i mere end et år, og at denne ejerandel giver ret til mere end </w:t>
            </w:r>
            <w:r w:rsidRPr="00D3454D">
              <w:rPr>
                <w:b/>
                <w:i/>
              </w:rPr>
              <w:t>15</w:t>
            </w:r>
            <w:r w:rsidRPr="00D3454D">
              <w:t> % af overskuddet, kapitalen, reserverne eller stemmerettighederne.</w:t>
            </w:r>
          </w:p>
        </w:tc>
      </w:tr>
    </w:tbl>
    <w:p w14:paraId="2319F969"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3681F601" w14:textId="77777777" w:rsidR="00FC7A6B" w:rsidRPr="00D3454D" w:rsidRDefault="00FC7A6B" w:rsidP="00FC7A6B">
      <w:r w:rsidRPr="00D3454D">
        <w:rPr>
          <w:rStyle w:val="HideTWBExt"/>
          <w:noProof w:val="0"/>
        </w:rPr>
        <w:t>&lt;/Amend&gt;</w:t>
      </w:r>
    </w:p>
    <w:p w14:paraId="33D5F684"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265</w:t>
      </w:r>
      <w:r w:rsidRPr="00D3454D">
        <w:rPr>
          <w:rStyle w:val="HideTWBExt"/>
          <w:b w:val="0"/>
          <w:noProof w:val="0"/>
        </w:rPr>
        <w:t>&lt;/NumAm&gt;</w:t>
      </w:r>
    </w:p>
    <w:p w14:paraId="325EF827"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0062AD9D"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64AB1169" w14:textId="77777777" w:rsidR="00FC7A6B" w:rsidRPr="00D3454D" w:rsidRDefault="00FC7A6B" w:rsidP="00FC7A6B">
      <w:pPr>
        <w:pStyle w:val="NormalBold"/>
      </w:pPr>
      <w:r w:rsidRPr="00D3454D">
        <w:rPr>
          <w:rStyle w:val="HideTWBExt"/>
          <w:b w:val="0"/>
          <w:noProof w:val="0"/>
        </w:rPr>
        <w:t>&lt;/RepeatBlock-By&gt;</w:t>
      </w:r>
    </w:p>
    <w:p w14:paraId="11C7DDE3"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B980F2D" w14:textId="77777777" w:rsidR="00FC7A6B" w:rsidRPr="00D3454D" w:rsidRDefault="00FC7A6B" w:rsidP="00FC7A6B">
      <w:pPr>
        <w:pStyle w:val="NormalBold"/>
      </w:pPr>
      <w:r w:rsidRPr="00D3454D">
        <w:rPr>
          <w:rStyle w:val="HideTWBExt"/>
          <w:b w:val="0"/>
          <w:noProof w:val="0"/>
        </w:rPr>
        <w:t>&lt;Article&gt;</w:t>
      </w:r>
      <w:r w:rsidRPr="00D3454D">
        <w:t>Artikel 11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9F0CE53" w14:textId="77777777" w:rsidTr="006A24E3">
        <w:trPr>
          <w:trHeight w:hRule="exact" w:val="240"/>
          <w:jc w:val="center"/>
        </w:trPr>
        <w:tc>
          <w:tcPr>
            <w:tcW w:w="9752" w:type="dxa"/>
            <w:gridSpan w:val="2"/>
            <w:tcBorders>
              <w:top w:val="nil"/>
              <w:left w:val="nil"/>
              <w:bottom w:val="nil"/>
              <w:right w:val="nil"/>
            </w:tcBorders>
          </w:tcPr>
          <w:p w14:paraId="538B16A6" w14:textId="77777777" w:rsidR="00FC7A6B" w:rsidRPr="00D3454D" w:rsidRDefault="00FC7A6B" w:rsidP="006A24E3"/>
        </w:tc>
      </w:tr>
      <w:tr w:rsidR="007603CD" w:rsidRPr="00D3454D" w14:paraId="3A797858" w14:textId="77777777" w:rsidTr="006A24E3">
        <w:trPr>
          <w:trHeight w:val="240"/>
          <w:jc w:val="center"/>
        </w:trPr>
        <w:tc>
          <w:tcPr>
            <w:tcW w:w="4876" w:type="dxa"/>
            <w:tcBorders>
              <w:top w:val="nil"/>
              <w:left w:val="nil"/>
              <w:bottom w:val="nil"/>
              <w:right w:val="nil"/>
            </w:tcBorders>
          </w:tcPr>
          <w:p w14:paraId="46280ED5"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09CDE291" w14:textId="77777777" w:rsidR="00FC7A6B" w:rsidRPr="00D3454D" w:rsidRDefault="00FC7A6B" w:rsidP="006A24E3">
            <w:pPr>
              <w:pStyle w:val="AmColumnHeading"/>
            </w:pPr>
            <w:r w:rsidRPr="00D3454D">
              <w:t>Ændringsforslag</w:t>
            </w:r>
          </w:p>
        </w:tc>
      </w:tr>
      <w:tr w:rsidR="007603CD" w:rsidRPr="00D3454D" w14:paraId="412A4194" w14:textId="77777777" w:rsidTr="006A24E3">
        <w:trPr>
          <w:jc w:val="center"/>
        </w:trPr>
        <w:tc>
          <w:tcPr>
            <w:tcW w:w="4876" w:type="dxa"/>
            <w:tcBorders>
              <w:top w:val="nil"/>
              <w:left w:val="nil"/>
              <w:bottom w:val="nil"/>
              <w:right w:val="nil"/>
            </w:tcBorders>
          </w:tcPr>
          <w:p w14:paraId="610A8D20" w14:textId="77777777" w:rsidR="00FC7A6B" w:rsidRPr="00D3454D" w:rsidRDefault="00FC7A6B" w:rsidP="006A24E3">
            <w:pPr>
              <w:pStyle w:val="Normal6a"/>
              <w:jc w:val="center"/>
            </w:pPr>
            <w:r w:rsidRPr="00D3454D">
              <w:rPr>
                <w:b/>
                <w:i/>
              </w:rPr>
              <w:t>Artikel 11</w:t>
            </w:r>
            <w:r w:rsidRPr="00D3454D">
              <w:tab/>
            </w:r>
          </w:p>
        </w:tc>
        <w:tc>
          <w:tcPr>
            <w:tcW w:w="4876" w:type="dxa"/>
            <w:tcBorders>
              <w:top w:val="nil"/>
              <w:left w:val="nil"/>
              <w:bottom w:val="nil"/>
              <w:right w:val="nil"/>
            </w:tcBorders>
          </w:tcPr>
          <w:p w14:paraId="6CD4F790" w14:textId="77777777" w:rsidR="00FC7A6B" w:rsidRPr="00D3454D" w:rsidRDefault="00FC7A6B" w:rsidP="006A24E3">
            <w:pPr>
              <w:pStyle w:val="Normal6a"/>
            </w:pPr>
            <w:r w:rsidRPr="00D3454D">
              <w:rPr>
                <w:b/>
                <w:i/>
              </w:rPr>
              <w:t>udgår</w:t>
            </w:r>
          </w:p>
        </w:tc>
      </w:tr>
      <w:tr w:rsidR="007603CD" w:rsidRPr="00D3454D" w14:paraId="6CC00D5A" w14:textId="77777777" w:rsidTr="006A24E3">
        <w:trPr>
          <w:jc w:val="center"/>
        </w:trPr>
        <w:tc>
          <w:tcPr>
            <w:tcW w:w="4876" w:type="dxa"/>
            <w:tcBorders>
              <w:top w:val="nil"/>
              <w:left w:val="nil"/>
              <w:bottom w:val="nil"/>
              <w:right w:val="nil"/>
            </w:tcBorders>
          </w:tcPr>
          <w:p w14:paraId="0D22A4C2" w14:textId="77777777" w:rsidR="00FC7A6B" w:rsidRPr="00D3454D" w:rsidRDefault="00FC7A6B" w:rsidP="006A24E3">
            <w:pPr>
              <w:pStyle w:val="Normal6a"/>
              <w:jc w:val="center"/>
            </w:pPr>
            <w:r w:rsidRPr="00D3454D">
              <w:rPr>
                <w:b/>
                <w:i/>
              </w:rPr>
              <w:t>Finansielle aktiver, der besiddes med handel for øje</w:t>
            </w:r>
          </w:p>
        </w:tc>
        <w:tc>
          <w:tcPr>
            <w:tcW w:w="4876" w:type="dxa"/>
            <w:tcBorders>
              <w:top w:val="nil"/>
              <w:left w:val="nil"/>
              <w:bottom w:val="nil"/>
              <w:right w:val="nil"/>
            </w:tcBorders>
          </w:tcPr>
          <w:p w14:paraId="05175FBA" w14:textId="77777777" w:rsidR="00FC7A6B" w:rsidRPr="00D3454D" w:rsidRDefault="00FC7A6B" w:rsidP="006A24E3">
            <w:pPr>
              <w:pStyle w:val="Normal6a"/>
            </w:pPr>
          </w:p>
        </w:tc>
      </w:tr>
      <w:tr w:rsidR="007603CD" w:rsidRPr="00D3454D" w14:paraId="447C720E" w14:textId="77777777" w:rsidTr="006A24E3">
        <w:trPr>
          <w:jc w:val="center"/>
        </w:trPr>
        <w:tc>
          <w:tcPr>
            <w:tcW w:w="4876" w:type="dxa"/>
            <w:tcBorders>
              <w:top w:val="nil"/>
              <w:left w:val="nil"/>
              <w:bottom w:val="nil"/>
              <w:right w:val="nil"/>
            </w:tcBorders>
          </w:tcPr>
          <w:p w14:paraId="1ECD2B09" w14:textId="77777777" w:rsidR="00FC7A6B" w:rsidRPr="00D3454D" w:rsidRDefault="00FC7A6B" w:rsidP="006A24E3">
            <w:pPr>
              <w:pStyle w:val="Normal6a"/>
            </w:pPr>
            <w:r w:rsidRPr="00D3454D">
              <w:rPr>
                <w:b/>
                <w:i/>
              </w:rPr>
              <w:t>1. Et finansielt aktiv eller en finansiel forpligtelse behandles som værende besiddet med handel for øje af et BEFIT-koncernmedlem, når det opfylder følgende betingelser:</w:t>
            </w:r>
          </w:p>
        </w:tc>
        <w:tc>
          <w:tcPr>
            <w:tcW w:w="4876" w:type="dxa"/>
            <w:tcBorders>
              <w:top w:val="nil"/>
              <w:left w:val="nil"/>
              <w:bottom w:val="nil"/>
              <w:right w:val="nil"/>
            </w:tcBorders>
          </w:tcPr>
          <w:p w14:paraId="3FF8BD21" w14:textId="77777777" w:rsidR="00FC7A6B" w:rsidRPr="00D3454D" w:rsidRDefault="00FC7A6B" w:rsidP="006A24E3">
            <w:pPr>
              <w:pStyle w:val="Normal6a"/>
            </w:pPr>
          </w:p>
        </w:tc>
      </w:tr>
      <w:tr w:rsidR="007603CD" w:rsidRPr="00D3454D" w14:paraId="28958C3D" w14:textId="77777777" w:rsidTr="006A24E3">
        <w:trPr>
          <w:jc w:val="center"/>
        </w:trPr>
        <w:tc>
          <w:tcPr>
            <w:tcW w:w="4876" w:type="dxa"/>
            <w:tcBorders>
              <w:top w:val="nil"/>
              <w:left w:val="nil"/>
              <w:bottom w:val="nil"/>
              <w:right w:val="nil"/>
            </w:tcBorders>
          </w:tcPr>
          <w:p w14:paraId="75305F78" w14:textId="77777777" w:rsidR="00FC7A6B" w:rsidRPr="00D3454D" w:rsidRDefault="00FC7A6B" w:rsidP="006A24E3">
            <w:pPr>
              <w:pStyle w:val="Normal6a"/>
            </w:pPr>
            <w:r w:rsidRPr="00D3454D">
              <w:rPr>
                <w:b/>
                <w:i/>
              </w:rPr>
              <w:t>a) det er primært erhvervet eller indgået med henblik på salg eller tilbagekøb på kort sigt</w:t>
            </w:r>
          </w:p>
        </w:tc>
        <w:tc>
          <w:tcPr>
            <w:tcW w:w="4876" w:type="dxa"/>
            <w:tcBorders>
              <w:top w:val="nil"/>
              <w:left w:val="nil"/>
              <w:bottom w:val="nil"/>
              <w:right w:val="nil"/>
            </w:tcBorders>
          </w:tcPr>
          <w:p w14:paraId="5BCB7D5F" w14:textId="77777777" w:rsidR="00FC7A6B" w:rsidRPr="00D3454D" w:rsidRDefault="00FC7A6B" w:rsidP="006A24E3">
            <w:pPr>
              <w:pStyle w:val="Normal6a"/>
            </w:pPr>
          </w:p>
        </w:tc>
      </w:tr>
      <w:tr w:rsidR="007603CD" w:rsidRPr="00D3454D" w14:paraId="530AEB3C" w14:textId="77777777" w:rsidTr="006A24E3">
        <w:trPr>
          <w:jc w:val="center"/>
        </w:trPr>
        <w:tc>
          <w:tcPr>
            <w:tcW w:w="4876" w:type="dxa"/>
            <w:tcBorders>
              <w:top w:val="nil"/>
              <w:left w:val="nil"/>
              <w:bottom w:val="nil"/>
              <w:right w:val="nil"/>
            </w:tcBorders>
          </w:tcPr>
          <w:p w14:paraId="0C31DB20" w14:textId="77777777" w:rsidR="00FC7A6B" w:rsidRPr="00D3454D" w:rsidRDefault="00FC7A6B" w:rsidP="006A24E3">
            <w:pPr>
              <w:pStyle w:val="Normal6a"/>
            </w:pPr>
            <w:r w:rsidRPr="00D3454D">
              <w:rPr>
                <w:b/>
                <w:i/>
              </w:rPr>
              <w:t>b) det er del af en portefølje af identificerede finansielle instrumenter, herunder derivater, som forvaltes samlet, og hvor der kan påvises en nylig tendens til kortsigtet gevinsthjemtagelse.</w:t>
            </w:r>
          </w:p>
        </w:tc>
        <w:tc>
          <w:tcPr>
            <w:tcW w:w="4876" w:type="dxa"/>
            <w:tcBorders>
              <w:top w:val="nil"/>
              <w:left w:val="nil"/>
              <w:bottom w:val="nil"/>
              <w:right w:val="nil"/>
            </w:tcBorders>
          </w:tcPr>
          <w:p w14:paraId="6FB021BB" w14:textId="77777777" w:rsidR="00FC7A6B" w:rsidRPr="00D3454D" w:rsidRDefault="00FC7A6B" w:rsidP="006A24E3">
            <w:pPr>
              <w:pStyle w:val="Normal6a"/>
            </w:pPr>
          </w:p>
        </w:tc>
      </w:tr>
      <w:tr w:rsidR="007603CD" w:rsidRPr="00D3454D" w14:paraId="2D98B29A" w14:textId="77777777" w:rsidTr="006A24E3">
        <w:trPr>
          <w:jc w:val="center"/>
        </w:trPr>
        <w:tc>
          <w:tcPr>
            <w:tcW w:w="4876" w:type="dxa"/>
            <w:tcBorders>
              <w:top w:val="nil"/>
              <w:left w:val="nil"/>
              <w:bottom w:val="nil"/>
              <w:right w:val="nil"/>
            </w:tcBorders>
          </w:tcPr>
          <w:p w14:paraId="64EF30A4" w14:textId="77777777" w:rsidR="00FC7A6B" w:rsidRPr="00D3454D" w:rsidRDefault="00FC7A6B" w:rsidP="006A24E3">
            <w:pPr>
              <w:pStyle w:val="Normal6a"/>
            </w:pPr>
            <w:r w:rsidRPr="00D3454D">
              <w:rPr>
                <w:b/>
                <w:i/>
              </w:rPr>
              <w:t>2.</w:t>
            </w:r>
          </w:p>
        </w:tc>
        <w:tc>
          <w:tcPr>
            <w:tcW w:w="4876" w:type="dxa"/>
            <w:tcBorders>
              <w:top w:val="nil"/>
              <w:left w:val="nil"/>
              <w:bottom w:val="nil"/>
              <w:right w:val="nil"/>
            </w:tcBorders>
          </w:tcPr>
          <w:p w14:paraId="4729E73C" w14:textId="77777777" w:rsidR="00FC7A6B" w:rsidRPr="00D3454D" w:rsidRDefault="00FC7A6B" w:rsidP="006A24E3">
            <w:pPr>
              <w:pStyle w:val="Normal6a"/>
            </w:pPr>
          </w:p>
        </w:tc>
      </w:tr>
      <w:tr w:rsidR="007603CD" w:rsidRPr="00D3454D" w14:paraId="60C65564" w14:textId="77777777" w:rsidTr="006A24E3">
        <w:trPr>
          <w:jc w:val="center"/>
        </w:trPr>
        <w:tc>
          <w:tcPr>
            <w:tcW w:w="4876" w:type="dxa"/>
            <w:tcBorders>
              <w:top w:val="nil"/>
              <w:left w:val="nil"/>
              <w:bottom w:val="nil"/>
              <w:right w:val="nil"/>
            </w:tcBorders>
          </w:tcPr>
          <w:p w14:paraId="56089490" w14:textId="77777777" w:rsidR="00FC7A6B" w:rsidRPr="00D3454D" w:rsidRDefault="00FC7A6B" w:rsidP="006A24E3">
            <w:pPr>
              <w:pStyle w:val="Normal6a"/>
            </w:pPr>
            <w:r w:rsidRPr="00D3454D">
              <w:rPr>
                <w:b/>
                <w:i/>
              </w:rPr>
              <w:t>Hvis et finansielt aktiv eller en finansiel forpligtelse, der besiddes af et BEFIT-koncernmedlem, overgår til at være et aktiv eller en forpligtelse, der besiddes med handel for øje, eller omvendt, justeres den regnskabsmæssige nettoindkomst eller det regnskabsmæssige nettotab med henblik på at medtage en eventuel forskel mellem dagsværdien beregnet i begyndelsen af regnskabsåret eller på erhvervelsesdatoen, hvis denne ligger senere, og dagsværdien beregnet ved udgangen af det samme regnskabsår.</w:t>
            </w:r>
          </w:p>
        </w:tc>
        <w:tc>
          <w:tcPr>
            <w:tcW w:w="4876" w:type="dxa"/>
            <w:tcBorders>
              <w:top w:val="nil"/>
              <w:left w:val="nil"/>
              <w:bottom w:val="nil"/>
              <w:right w:val="nil"/>
            </w:tcBorders>
          </w:tcPr>
          <w:p w14:paraId="22383141" w14:textId="77777777" w:rsidR="00FC7A6B" w:rsidRPr="00D3454D" w:rsidRDefault="00FC7A6B" w:rsidP="006A24E3">
            <w:pPr>
              <w:pStyle w:val="Normal6a"/>
            </w:pPr>
          </w:p>
        </w:tc>
      </w:tr>
      <w:tr w:rsidR="007603CD" w:rsidRPr="00D3454D" w14:paraId="5D38D91C" w14:textId="77777777" w:rsidTr="006A24E3">
        <w:trPr>
          <w:jc w:val="center"/>
        </w:trPr>
        <w:tc>
          <w:tcPr>
            <w:tcW w:w="4876" w:type="dxa"/>
            <w:tcBorders>
              <w:top w:val="nil"/>
              <w:left w:val="nil"/>
              <w:bottom w:val="nil"/>
              <w:right w:val="nil"/>
            </w:tcBorders>
          </w:tcPr>
          <w:p w14:paraId="33C6C1CF" w14:textId="77777777" w:rsidR="00FC7A6B" w:rsidRPr="00D3454D" w:rsidRDefault="00FC7A6B" w:rsidP="006A24E3">
            <w:pPr>
              <w:pStyle w:val="Normal6a"/>
            </w:pPr>
            <w:r w:rsidRPr="00D3454D">
              <w:rPr>
                <w:b/>
                <w:i/>
              </w:rPr>
              <w:t>Dagsværdien af et finansielt aktiv eller en finansiel forpligtelse ved udgangen af det regnskabsår, hvor det/den overgår til at blive et aktiv eller en forpligtelse, der besiddes med handel for øje, eller omvendt, er også dets/dens dagsværdi ved begyndelsen af det regnskabsår, der følger efter overgangen.</w:t>
            </w:r>
          </w:p>
        </w:tc>
        <w:tc>
          <w:tcPr>
            <w:tcW w:w="4876" w:type="dxa"/>
            <w:tcBorders>
              <w:top w:val="nil"/>
              <w:left w:val="nil"/>
              <w:bottom w:val="nil"/>
              <w:right w:val="nil"/>
            </w:tcBorders>
          </w:tcPr>
          <w:p w14:paraId="6B05EBED" w14:textId="77777777" w:rsidR="00FC7A6B" w:rsidRPr="00D3454D" w:rsidRDefault="00FC7A6B" w:rsidP="006A24E3">
            <w:pPr>
              <w:pStyle w:val="Normal6a"/>
            </w:pPr>
          </w:p>
        </w:tc>
      </w:tr>
      <w:tr w:rsidR="007603CD" w:rsidRPr="00D3454D" w14:paraId="3C10A26B" w14:textId="77777777" w:rsidTr="006A24E3">
        <w:trPr>
          <w:jc w:val="center"/>
        </w:trPr>
        <w:tc>
          <w:tcPr>
            <w:tcW w:w="4876" w:type="dxa"/>
            <w:tcBorders>
              <w:top w:val="nil"/>
              <w:left w:val="nil"/>
              <w:bottom w:val="nil"/>
              <w:right w:val="nil"/>
            </w:tcBorders>
          </w:tcPr>
          <w:p w14:paraId="68EDE44E" w14:textId="77777777" w:rsidR="00FC7A6B" w:rsidRPr="00D3454D" w:rsidRDefault="00FC7A6B" w:rsidP="006A24E3">
            <w:pPr>
              <w:pStyle w:val="Normal6a"/>
            </w:pPr>
            <w:r w:rsidRPr="00D3454D">
              <w:rPr>
                <w:b/>
                <w:i/>
              </w:rPr>
              <w:t>3. Den i artikel 9 omhandlede besiddelsesperiode begynder eller ophører, når et finansielt aktiv eller en finansiel forpligtelse ikke længere besiddes med handel for øje, eller når det/den overgår til at være et aktiv eller en forpligtelse, der besiddes med handel for øje.</w:t>
            </w:r>
          </w:p>
        </w:tc>
        <w:tc>
          <w:tcPr>
            <w:tcW w:w="4876" w:type="dxa"/>
            <w:tcBorders>
              <w:top w:val="nil"/>
              <w:left w:val="nil"/>
              <w:bottom w:val="nil"/>
              <w:right w:val="nil"/>
            </w:tcBorders>
          </w:tcPr>
          <w:p w14:paraId="095C7C13" w14:textId="77777777" w:rsidR="00FC7A6B" w:rsidRPr="00D3454D" w:rsidRDefault="00FC7A6B" w:rsidP="006A24E3">
            <w:pPr>
              <w:pStyle w:val="Normal6a"/>
            </w:pPr>
          </w:p>
        </w:tc>
      </w:tr>
    </w:tbl>
    <w:p w14:paraId="6533C194"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0D963B63" w14:textId="77777777" w:rsidR="00FC7A6B" w:rsidRPr="00D3454D" w:rsidRDefault="00FC7A6B" w:rsidP="00FC7A6B">
      <w:r w:rsidRPr="00D3454D">
        <w:rPr>
          <w:rStyle w:val="HideTWBExt"/>
          <w:noProof w:val="0"/>
        </w:rPr>
        <w:t>&lt;/Amend&gt;</w:t>
      </w:r>
    </w:p>
    <w:p w14:paraId="0FCB6EF7"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266</w:t>
      </w:r>
      <w:r w:rsidRPr="00D3454D">
        <w:rPr>
          <w:rStyle w:val="HideTWBExt"/>
          <w:b w:val="0"/>
          <w:noProof w:val="0"/>
        </w:rPr>
        <w:t>&lt;/NumAm&gt;</w:t>
      </w:r>
    </w:p>
    <w:p w14:paraId="0A6CAB43" w14:textId="77777777" w:rsidR="00FC7A6B" w:rsidRPr="00D3454D" w:rsidRDefault="00FC7A6B" w:rsidP="00FC7A6B">
      <w:pPr>
        <w:pStyle w:val="NormalBold"/>
      </w:pPr>
      <w:r w:rsidRPr="00D3454D">
        <w:rPr>
          <w:rStyle w:val="HideTWBExt"/>
          <w:b w:val="0"/>
          <w:noProof w:val="0"/>
        </w:rPr>
        <w:t>&lt;RepeatBlock-By&gt;&lt;Members&gt;</w:t>
      </w:r>
      <w:r w:rsidRPr="00D3454D">
        <w:t>Isabel Benjumea Benjumea</w:t>
      </w:r>
      <w:r w:rsidRPr="00D3454D">
        <w:rPr>
          <w:rStyle w:val="HideTWBExt"/>
          <w:b w:val="0"/>
          <w:noProof w:val="0"/>
        </w:rPr>
        <w:t>&lt;/Members&gt;</w:t>
      </w:r>
    </w:p>
    <w:p w14:paraId="05F2DF4B" w14:textId="77777777" w:rsidR="00FC7A6B" w:rsidRPr="00D3454D" w:rsidRDefault="00FC7A6B" w:rsidP="00FC7A6B">
      <w:pPr>
        <w:pStyle w:val="NormalBold"/>
      </w:pPr>
      <w:r w:rsidRPr="00D3454D">
        <w:rPr>
          <w:rStyle w:val="HideTWBExt"/>
          <w:b w:val="0"/>
          <w:noProof w:val="0"/>
        </w:rPr>
        <w:t>&lt;/RepeatBlock-By&gt;</w:t>
      </w:r>
    </w:p>
    <w:p w14:paraId="516CEB54"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5A8CE05D" w14:textId="77777777" w:rsidR="00FC7A6B" w:rsidRPr="00D3454D" w:rsidRDefault="00FC7A6B" w:rsidP="00FC7A6B">
      <w:pPr>
        <w:pStyle w:val="NormalBold"/>
      </w:pPr>
      <w:r w:rsidRPr="00D3454D">
        <w:rPr>
          <w:rStyle w:val="HideTWBExt"/>
          <w:b w:val="0"/>
          <w:noProof w:val="0"/>
        </w:rPr>
        <w:t>&lt;Article&gt;</w:t>
      </w:r>
      <w:r w:rsidRPr="00D3454D">
        <w:t>Artikel 11 a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27CE6F81" w14:textId="77777777" w:rsidTr="006A24E3">
        <w:trPr>
          <w:trHeight w:hRule="exact" w:val="240"/>
          <w:jc w:val="center"/>
        </w:trPr>
        <w:tc>
          <w:tcPr>
            <w:tcW w:w="9752" w:type="dxa"/>
            <w:gridSpan w:val="2"/>
            <w:tcBorders>
              <w:top w:val="nil"/>
              <w:left w:val="nil"/>
              <w:bottom w:val="nil"/>
              <w:right w:val="nil"/>
            </w:tcBorders>
          </w:tcPr>
          <w:p w14:paraId="69882A5F" w14:textId="77777777" w:rsidR="00FC7A6B" w:rsidRPr="00D3454D" w:rsidRDefault="00FC7A6B" w:rsidP="006A24E3"/>
        </w:tc>
      </w:tr>
      <w:tr w:rsidR="007603CD" w:rsidRPr="00D3454D" w14:paraId="57861403" w14:textId="77777777" w:rsidTr="006A24E3">
        <w:trPr>
          <w:trHeight w:val="240"/>
          <w:jc w:val="center"/>
        </w:trPr>
        <w:tc>
          <w:tcPr>
            <w:tcW w:w="4876" w:type="dxa"/>
            <w:tcBorders>
              <w:top w:val="nil"/>
              <w:left w:val="nil"/>
              <w:bottom w:val="nil"/>
              <w:right w:val="nil"/>
            </w:tcBorders>
          </w:tcPr>
          <w:p w14:paraId="35987E68"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36362DC1" w14:textId="77777777" w:rsidR="00FC7A6B" w:rsidRPr="00D3454D" w:rsidRDefault="00FC7A6B" w:rsidP="006A24E3">
            <w:pPr>
              <w:pStyle w:val="AmColumnHeading"/>
            </w:pPr>
            <w:r w:rsidRPr="00D3454D">
              <w:t>Ændringsforslag</w:t>
            </w:r>
          </w:p>
        </w:tc>
      </w:tr>
      <w:tr w:rsidR="007603CD" w:rsidRPr="00D3454D" w14:paraId="6590B8C3" w14:textId="77777777" w:rsidTr="006A24E3">
        <w:trPr>
          <w:jc w:val="center"/>
        </w:trPr>
        <w:tc>
          <w:tcPr>
            <w:tcW w:w="4876" w:type="dxa"/>
            <w:tcBorders>
              <w:top w:val="nil"/>
              <w:left w:val="nil"/>
              <w:bottom w:val="nil"/>
              <w:right w:val="nil"/>
            </w:tcBorders>
          </w:tcPr>
          <w:p w14:paraId="4DBA9B32" w14:textId="77777777" w:rsidR="00FC7A6B" w:rsidRPr="00D3454D" w:rsidRDefault="00FC7A6B" w:rsidP="006A24E3">
            <w:pPr>
              <w:pStyle w:val="Normal6a"/>
            </w:pPr>
          </w:p>
        </w:tc>
        <w:tc>
          <w:tcPr>
            <w:tcW w:w="4876" w:type="dxa"/>
            <w:tcBorders>
              <w:top w:val="nil"/>
              <w:left w:val="nil"/>
              <w:bottom w:val="nil"/>
              <w:right w:val="nil"/>
            </w:tcBorders>
          </w:tcPr>
          <w:p w14:paraId="0AE09A6B" w14:textId="77777777" w:rsidR="00FC7A6B" w:rsidRPr="00D3454D" w:rsidRDefault="00FC7A6B" w:rsidP="006A24E3">
            <w:pPr>
              <w:pStyle w:val="Normal6a"/>
              <w:jc w:val="center"/>
            </w:pPr>
            <w:r w:rsidRPr="00D3454D">
              <w:rPr>
                <w:b/>
                <w:i/>
              </w:rPr>
              <w:t>Artikel 11a</w:t>
            </w:r>
            <w:r w:rsidRPr="00D3454D">
              <w:tab/>
            </w:r>
          </w:p>
        </w:tc>
      </w:tr>
      <w:tr w:rsidR="007603CD" w:rsidRPr="00D3454D" w14:paraId="0400B787" w14:textId="77777777" w:rsidTr="006A24E3">
        <w:trPr>
          <w:jc w:val="center"/>
        </w:trPr>
        <w:tc>
          <w:tcPr>
            <w:tcW w:w="4876" w:type="dxa"/>
            <w:tcBorders>
              <w:top w:val="nil"/>
              <w:left w:val="nil"/>
              <w:bottom w:val="nil"/>
              <w:right w:val="nil"/>
            </w:tcBorders>
          </w:tcPr>
          <w:p w14:paraId="7C0CEC06" w14:textId="77777777" w:rsidR="00FC7A6B" w:rsidRPr="00D3454D" w:rsidRDefault="00FC7A6B" w:rsidP="006A24E3">
            <w:pPr>
              <w:pStyle w:val="Normal6a"/>
            </w:pPr>
          </w:p>
        </w:tc>
        <w:tc>
          <w:tcPr>
            <w:tcW w:w="4876" w:type="dxa"/>
            <w:tcBorders>
              <w:top w:val="nil"/>
              <w:left w:val="nil"/>
              <w:bottom w:val="nil"/>
              <w:right w:val="nil"/>
            </w:tcBorders>
          </w:tcPr>
          <w:p w14:paraId="16C7A48F" w14:textId="77777777" w:rsidR="00FC7A6B" w:rsidRPr="00D3454D" w:rsidRDefault="00FC7A6B" w:rsidP="006A24E3">
            <w:pPr>
              <w:pStyle w:val="Normal6a"/>
            </w:pPr>
            <w:r w:rsidRPr="00D3454D">
              <w:rPr>
                <w:b/>
                <w:i/>
              </w:rPr>
              <w:t>For at et finansielt aktiv kan anses for at være besiddet med handel for øje, må der foreligge konkret dokumentation, der kan fremlægges. Hvis en sådan dokumentation ikke foreligger, eller den giver anledning til tvivl, anses det finansielle aktiv ikke for værende besiddet med handel for øje.</w:t>
            </w:r>
          </w:p>
        </w:tc>
      </w:tr>
    </w:tbl>
    <w:p w14:paraId="2A8D64A6"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0D5B0D66" w14:textId="77777777" w:rsidR="00FC7A6B" w:rsidRPr="00D3454D" w:rsidRDefault="00FC7A6B" w:rsidP="00FC7A6B">
      <w:r w:rsidRPr="00D3454D">
        <w:rPr>
          <w:rStyle w:val="HideTWBExt"/>
          <w:noProof w:val="0"/>
        </w:rPr>
        <w:t>&lt;/Amend&gt;</w:t>
      </w:r>
    </w:p>
    <w:p w14:paraId="30F25439"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267</w:t>
      </w:r>
      <w:r w:rsidRPr="00D3454D">
        <w:rPr>
          <w:rStyle w:val="HideTWBExt"/>
          <w:b w:val="0"/>
          <w:noProof w:val="0"/>
        </w:rPr>
        <w:t>&lt;/NumAm&gt;</w:t>
      </w:r>
    </w:p>
    <w:p w14:paraId="5B95D4FD" w14:textId="77777777" w:rsidR="00FC7A6B" w:rsidRPr="00D3454D" w:rsidRDefault="00FC7A6B" w:rsidP="00FC7A6B">
      <w:pPr>
        <w:pStyle w:val="NormalBold"/>
      </w:pPr>
      <w:r w:rsidRPr="00D3454D">
        <w:rPr>
          <w:rStyle w:val="HideTWBExt"/>
          <w:b w:val="0"/>
          <w:noProof w:val="0"/>
        </w:rPr>
        <w:t>&lt;RepeatBlock-By&gt;&lt;Members&gt;</w:t>
      </w:r>
      <w:r w:rsidRPr="00D3454D">
        <w:t>Michalis Hadjipantela, Danuše Nerudová</w:t>
      </w:r>
      <w:r w:rsidRPr="00D3454D">
        <w:rPr>
          <w:rStyle w:val="HideTWBExt"/>
          <w:b w:val="0"/>
          <w:noProof w:val="0"/>
        </w:rPr>
        <w:t>&lt;/Members&gt;</w:t>
      </w:r>
    </w:p>
    <w:p w14:paraId="1E18D64A" w14:textId="77777777" w:rsidR="00FC7A6B" w:rsidRPr="00D3454D" w:rsidRDefault="00FC7A6B" w:rsidP="00FC7A6B">
      <w:pPr>
        <w:pStyle w:val="NormalBold"/>
      </w:pPr>
      <w:r w:rsidRPr="00D3454D">
        <w:rPr>
          <w:rStyle w:val="HideTWBExt"/>
          <w:b w:val="0"/>
          <w:noProof w:val="0"/>
        </w:rPr>
        <w:t>&lt;/RepeatBlock-By&gt;</w:t>
      </w:r>
    </w:p>
    <w:p w14:paraId="39E18955"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1C5E616A" w14:textId="77777777" w:rsidR="00FC7A6B" w:rsidRPr="00D3454D" w:rsidRDefault="00FC7A6B" w:rsidP="00FC7A6B">
      <w:pPr>
        <w:pStyle w:val="NormalBold"/>
      </w:pPr>
      <w:r w:rsidRPr="00D3454D">
        <w:rPr>
          <w:rStyle w:val="HideTWBExt"/>
          <w:b w:val="0"/>
          <w:noProof w:val="0"/>
        </w:rPr>
        <w:t>&lt;Article&gt;</w:t>
      </w:r>
      <w:r w:rsidRPr="00D3454D">
        <w:t>Artikel 12 – stk. 1 a (nyt)</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08D0D809" w14:textId="77777777" w:rsidTr="006A24E3">
        <w:trPr>
          <w:trHeight w:hRule="exact" w:val="240"/>
          <w:jc w:val="center"/>
        </w:trPr>
        <w:tc>
          <w:tcPr>
            <w:tcW w:w="9752" w:type="dxa"/>
            <w:gridSpan w:val="2"/>
            <w:tcBorders>
              <w:top w:val="nil"/>
              <w:left w:val="nil"/>
              <w:bottom w:val="nil"/>
              <w:right w:val="nil"/>
            </w:tcBorders>
          </w:tcPr>
          <w:p w14:paraId="6BCBE9AF" w14:textId="77777777" w:rsidR="00FC7A6B" w:rsidRPr="00D3454D" w:rsidRDefault="00FC7A6B" w:rsidP="006A24E3"/>
        </w:tc>
      </w:tr>
      <w:tr w:rsidR="007603CD" w:rsidRPr="00D3454D" w14:paraId="67C44520" w14:textId="77777777" w:rsidTr="006A24E3">
        <w:trPr>
          <w:trHeight w:val="240"/>
          <w:jc w:val="center"/>
        </w:trPr>
        <w:tc>
          <w:tcPr>
            <w:tcW w:w="4876" w:type="dxa"/>
            <w:tcBorders>
              <w:top w:val="nil"/>
              <w:left w:val="nil"/>
              <w:bottom w:val="nil"/>
              <w:right w:val="nil"/>
            </w:tcBorders>
          </w:tcPr>
          <w:p w14:paraId="4EFC95AE"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4B0707D5" w14:textId="77777777" w:rsidR="00FC7A6B" w:rsidRPr="00D3454D" w:rsidRDefault="00FC7A6B" w:rsidP="006A24E3">
            <w:pPr>
              <w:pStyle w:val="AmColumnHeading"/>
            </w:pPr>
            <w:r w:rsidRPr="00D3454D">
              <w:t>Ændringsforslag</w:t>
            </w:r>
          </w:p>
        </w:tc>
      </w:tr>
      <w:tr w:rsidR="007603CD" w:rsidRPr="00D3454D" w14:paraId="11B82EC3" w14:textId="77777777" w:rsidTr="006A24E3">
        <w:trPr>
          <w:jc w:val="center"/>
        </w:trPr>
        <w:tc>
          <w:tcPr>
            <w:tcW w:w="4876" w:type="dxa"/>
            <w:tcBorders>
              <w:top w:val="nil"/>
              <w:left w:val="nil"/>
              <w:bottom w:val="nil"/>
              <w:right w:val="nil"/>
            </w:tcBorders>
          </w:tcPr>
          <w:p w14:paraId="6F9CD927" w14:textId="77777777" w:rsidR="00FC7A6B" w:rsidRPr="00D3454D" w:rsidRDefault="00FC7A6B" w:rsidP="006A24E3">
            <w:pPr>
              <w:pStyle w:val="Normal6a"/>
            </w:pPr>
          </w:p>
        </w:tc>
        <w:tc>
          <w:tcPr>
            <w:tcW w:w="4876" w:type="dxa"/>
            <w:tcBorders>
              <w:top w:val="nil"/>
              <w:left w:val="nil"/>
              <w:bottom w:val="nil"/>
              <w:right w:val="nil"/>
            </w:tcBorders>
          </w:tcPr>
          <w:p w14:paraId="6F43A906" w14:textId="77777777" w:rsidR="00FC7A6B" w:rsidRPr="00D3454D" w:rsidRDefault="00FC7A6B" w:rsidP="006A24E3">
            <w:pPr>
              <w:pStyle w:val="Normal6a"/>
            </w:pPr>
            <w:r w:rsidRPr="00D3454D">
              <w:rPr>
                <w:b/>
                <w:i/>
              </w:rPr>
              <w:t>Et fast driftssteds kvalificerede tab betragtes som en udgift for hovedenheden til beregning af dens kvalificerende indkomst eller tab, i det omfang det faste driftssteds tab betragtes som en udgift ved beregningen af en sådan hovedenheds indenlandske skattepligtige indkomst og ikke modregnes i en post vedrørende indenlandsk skattepligtig indkomst, der beskattes i henhold til lovene i både hovedenhedens jurisdiktion og det faste driftssteds jurisdiktion.</w:t>
            </w:r>
          </w:p>
        </w:tc>
      </w:tr>
    </w:tbl>
    <w:p w14:paraId="61E6B1C0"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6A3DF474" w14:textId="77777777" w:rsidR="00FC7A6B" w:rsidRPr="00D3454D" w:rsidRDefault="00FC7A6B" w:rsidP="00FC7A6B">
      <w:r w:rsidRPr="00D3454D">
        <w:rPr>
          <w:rStyle w:val="HideTWBExt"/>
          <w:noProof w:val="0"/>
        </w:rPr>
        <w:t>&lt;/Amend&gt;</w:t>
      </w:r>
    </w:p>
    <w:p w14:paraId="35C7ED55"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268</w:t>
      </w:r>
      <w:r w:rsidRPr="00D3454D">
        <w:rPr>
          <w:rStyle w:val="HideTWBExt"/>
          <w:b w:val="0"/>
          <w:noProof w:val="0"/>
        </w:rPr>
        <w:t>&lt;/NumAm&gt;</w:t>
      </w:r>
    </w:p>
    <w:p w14:paraId="51E8B39D"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673F70CA"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07D6DEA9" w14:textId="77777777" w:rsidR="00FC7A6B" w:rsidRPr="00D3454D" w:rsidRDefault="00FC7A6B" w:rsidP="00FC7A6B">
      <w:pPr>
        <w:pStyle w:val="NormalBold"/>
      </w:pPr>
      <w:r w:rsidRPr="00D3454D">
        <w:rPr>
          <w:rStyle w:val="HideTWBExt"/>
          <w:b w:val="0"/>
          <w:noProof w:val="0"/>
        </w:rPr>
        <w:t>&lt;/RepeatBlock-By&gt;</w:t>
      </w:r>
    </w:p>
    <w:p w14:paraId="5928B4BD"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09AA8B1C" w14:textId="77777777" w:rsidR="00FC7A6B" w:rsidRPr="00D3454D" w:rsidRDefault="00FC7A6B" w:rsidP="00FC7A6B">
      <w:pPr>
        <w:pStyle w:val="NormalBold"/>
      </w:pPr>
      <w:r w:rsidRPr="00D3454D">
        <w:rPr>
          <w:rStyle w:val="HideTWBExt"/>
          <w:b w:val="0"/>
          <w:noProof w:val="0"/>
        </w:rPr>
        <w:t>&lt;Article&gt;</w:t>
      </w:r>
      <w:r w:rsidRPr="00D3454D">
        <w:t>Artikel 13 – stk. 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2520B940" w14:textId="77777777" w:rsidTr="006A24E3">
        <w:trPr>
          <w:trHeight w:hRule="exact" w:val="240"/>
          <w:jc w:val="center"/>
        </w:trPr>
        <w:tc>
          <w:tcPr>
            <w:tcW w:w="9752" w:type="dxa"/>
            <w:gridSpan w:val="2"/>
            <w:tcBorders>
              <w:top w:val="nil"/>
              <w:left w:val="nil"/>
              <w:bottom w:val="nil"/>
              <w:right w:val="nil"/>
            </w:tcBorders>
          </w:tcPr>
          <w:p w14:paraId="6EA7597B" w14:textId="77777777" w:rsidR="00FC7A6B" w:rsidRPr="00D3454D" w:rsidRDefault="00FC7A6B" w:rsidP="006A24E3"/>
        </w:tc>
      </w:tr>
      <w:tr w:rsidR="007603CD" w:rsidRPr="00D3454D" w14:paraId="5AE55421" w14:textId="77777777" w:rsidTr="006A24E3">
        <w:trPr>
          <w:trHeight w:val="240"/>
          <w:jc w:val="center"/>
        </w:trPr>
        <w:tc>
          <w:tcPr>
            <w:tcW w:w="4876" w:type="dxa"/>
            <w:tcBorders>
              <w:top w:val="nil"/>
              <w:left w:val="nil"/>
              <w:bottom w:val="nil"/>
              <w:right w:val="nil"/>
            </w:tcBorders>
          </w:tcPr>
          <w:p w14:paraId="736F7F93"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177E1481" w14:textId="77777777" w:rsidR="00FC7A6B" w:rsidRPr="00D3454D" w:rsidRDefault="00FC7A6B" w:rsidP="006A24E3">
            <w:pPr>
              <w:pStyle w:val="AmColumnHeading"/>
            </w:pPr>
            <w:r w:rsidRPr="00D3454D">
              <w:t>Ændringsforslag</w:t>
            </w:r>
          </w:p>
        </w:tc>
      </w:tr>
      <w:tr w:rsidR="007603CD" w:rsidRPr="00D3454D" w14:paraId="17014664" w14:textId="77777777" w:rsidTr="006A24E3">
        <w:trPr>
          <w:jc w:val="center"/>
        </w:trPr>
        <w:tc>
          <w:tcPr>
            <w:tcW w:w="4876" w:type="dxa"/>
            <w:tcBorders>
              <w:top w:val="nil"/>
              <w:left w:val="nil"/>
              <w:bottom w:val="nil"/>
              <w:right w:val="nil"/>
            </w:tcBorders>
          </w:tcPr>
          <w:p w14:paraId="2AD969D4" w14:textId="77777777" w:rsidR="00FC7A6B" w:rsidRPr="00D3454D" w:rsidRDefault="00FC7A6B" w:rsidP="006A24E3">
            <w:pPr>
              <w:pStyle w:val="Normal6a"/>
            </w:pPr>
            <w:r w:rsidRPr="00D3454D">
              <w:t>1.</w:t>
            </w:r>
            <w:r w:rsidRPr="00D3454D">
              <w:tab/>
              <w:t xml:space="preserve">Et BEFIT-koncernmedlem justerer sin regnskabsmæssige nettoindkomst eller sit regnskabsmæssige nettotab med henblik på at indregne overstigende låneomkostninger </w:t>
            </w:r>
            <w:r w:rsidRPr="00D3454D">
              <w:rPr>
                <w:b/>
                <w:i/>
              </w:rPr>
              <w:t>som omhandlet i artikel 2 i Rådets direktiv (EU) 2016/1164 af 12. juli 2016 om regler til bekæmpelse af metoder til skatteundgåelse, der direkte indvirker på det indre markeds funktion</w:t>
            </w:r>
            <w:r w:rsidRPr="00D3454D">
              <w:rPr>
                <w:b/>
                <w:i/>
                <w:vertAlign w:val="superscript"/>
              </w:rPr>
              <w:t>32</w:t>
            </w:r>
            <w:r w:rsidRPr="00D3454D">
              <w:t xml:space="preserve">, som ikke er skattemæssigt fradragsberettigede i henhold til </w:t>
            </w:r>
            <w:r w:rsidRPr="00D3454D">
              <w:rPr>
                <w:b/>
                <w:i/>
              </w:rPr>
              <w:t>reglerne om begrænsning af rentebetalinger i den nationale selskabsskattelov i den medlemsstat, hvor det er skattemæssigt hjemmehørende</w:t>
            </w:r>
            <w:r w:rsidRPr="00D3454D">
              <w:t>.</w:t>
            </w:r>
          </w:p>
        </w:tc>
        <w:tc>
          <w:tcPr>
            <w:tcW w:w="4876" w:type="dxa"/>
            <w:tcBorders>
              <w:top w:val="nil"/>
              <w:left w:val="nil"/>
              <w:bottom w:val="nil"/>
              <w:right w:val="nil"/>
            </w:tcBorders>
          </w:tcPr>
          <w:p w14:paraId="71BDBCCF" w14:textId="77777777" w:rsidR="00FC7A6B" w:rsidRPr="00D3454D" w:rsidRDefault="00FC7A6B" w:rsidP="006A24E3">
            <w:pPr>
              <w:pStyle w:val="Normal6a"/>
            </w:pPr>
            <w:r w:rsidRPr="00D3454D">
              <w:t>1.</w:t>
            </w:r>
            <w:r w:rsidRPr="00D3454D">
              <w:tab/>
              <w:t xml:space="preserve">Et BEFIT-koncernmedlem justerer sin regnskabsmæssige nettoindkomst eller sit regnskabsmæssige nettotab med henblik på at indregne overstigende låneomkostninger, som ikke er skattemæssigt fradragsberettigede i henhold til </w:t>
            </w:r>
            <w:r w:rsidRPr="00D3454D">
              <w:rPr>
                <w:b/>
                <w:i/>
              </w:rPr>
              <w:t>stk. 1a</w:t>
            </w:r>
            <w:r w:rsidRPr="00D3454D">
              <w:t>.</w:t>
            </w:r>
          </w:p>
        </w:tc>
      </w:tr>
      <w:tr w:rsidR="007603CD" w:rsidRPr="00D3454D" w14:paraId="57DF3CCE" w14:textId="77777777" w:rsidTr="006A24E3">
        <w:trPr>
          <w:jc w:val="center"/>
        </w:trPr>
        <w:tc>
          <w:tcPr>
            <w:tcW w:w="4876" w:type="dxa"/>
            <w:tcBorders>
              <w:top w:val="nil"/>
              <w:left w:val="nil"/>
              <w:bottom w:val="nil"/>
              <w:right w:val="nil"/>
            </w:tcBorders>
          </w:tcPr>
          <w:p w14:paraId="26F6211A" w14:textId="77777777" w:rsidR="00FC7A6B" w:rsidRPr="00D3454D" w:rsidRDefault="00FC7A6B" w:rsidP="006A24E3">
            <w:pPr>
              <w:pStyle w:val="Normal6a"/>
            </w:pPr>
            <w:r w:rsidRPr="00D3454D">
              <w:rPr>
                <w:b/>
                <w:i/>
              </w:rPr>
              <w:t>_________________</w:t>
            </w:r>
          </w:p>
        </w:tc>
        <w:tc>
          <w:tcPr>
            <w:tcW w:w="4876" w:type="dxa"/>
            <w:tcBorders>
              <w:top w:val="nil"/>
              <w:left w:val="nil"/>
              <w:bottom w:val="nil"/>
              <w:right w:val="nil"/>
            </w:tcBorders>
          </w:tcPr>
          <w:p w14:paraId="4B60B3D1" w14:textId="77777777" w:rsidR="00FC7A6B" w:rsidRPr="00D3454D" w:rsidRDefault="00FC7A6B" w:rsidP="006A24E3"/>
        </w:tc>
      </w:tr>
      <w:tr w:rsidR="007603CD" w:rsidRPr="00D3454D" w14:paraId="2EB0549A" w14:textId="77777777" w:rsidTr="006A24E3">
        <w:trPr>
          <w:jc w:val="center"/>
        </w:trPr>
        <w:tc>
          <w:tcPr>
            <w:tcW w:w="4876" w:type="dxa"/>
            <w:tcBorders>
              <w:top w:val="nil"/>
              <w:left w:val="nil"/>
              <w:bottom w:val="nil"/>
              <w:right w:val="nil"/>
            </w:tcBorders>
          </w:tcPr>
          <w:p w14:paraId="2A2C898C" w14:textId="77777777" w:rsidR="00FC7A6B" w:rsidRPr="00D3454D" w:rsidRDefault="00FC7A6B" w:rsidP="006A24E3">
            <w:pPr>
              <w:pStyle w:val="Normal6a"/>
            </w:pPr>
            <w:r w:rsidRPr="00D3454D">
              <w:rPr>
                <w:b/>
                <w:i/>
                <w:vertAlign w:val="superscript"/>
              </w:rPr>
              <w:t>32</w:t>
            </w:r>
            <w:r w:rsidRPr="00D3454D">
              <w:rPr>
                <w:b/>
                <w:i/>
              </w:rPr>
              <w:t xml:space="preserve"> Rådets direktiv (EU) 2016/1164 af 12. juli 2016 om regler til bekæmpelse af metoder til skatteundgåelse, der direkte indvirker på det indre markeds funktion (EUT L 193 af 19.7.2016, s. 1).</w:t>
            </w:r>
          </w:p>
        </w:tc>
        <w:tc>
          <w:tcPr>
            <w:tcW w:w="4876" w:type="dxa"/>
            <w:tcBorders>
              <w:top w:val="nil"/>
              <w:left w:val="nil"/>
              <w:bottom w:val="nil"/>
              <w:right w:val="nil"/>
            </w:tcBorders>
          </w:tcPr>
          <w:p w14:paraId="09A58A1E" w14:textId="77777777" w:rsidR="00FC7A6B" w:rsidRPr="00D3454D" w:rsidRDefault="00FC7A6B" w:rsidP="006A24E3"/>
        </w:tc>
      </w:tr>
    </w:tbl>
    <w:p w14:paraId="3DAA5829"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4B04E9EC" w14:textId="77777777" w:rsidR="00FC7A6B" w:rsidRPr="00D3454D" w:rsidRDefault="00FC7A6B" w:rsidP="00FC7A6B">
      <w:r w:rsidRPr="00D3454D">
        <w:rPr>
          <w:rStyle w:val="HideTWBExt"/>
          <w:noProof w:val="0"/>
        </w:rPr>
        <w:t>&lt;/Amend&gt;</w:t>
      </w:r>
    </w:p>
    <w:p w14:paraId="26F09EC7"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269</w:t>
      </w:r>
      <w:r w:rsidRPr="00D3454D">
        <w:rPr>
          <w:rStyle w:val="HideTWBExt"/>
          <w:b w:val="0"/>
          <w:noProof w:val="0"/>
        </w:rPr>
        <w:t>&lt;/NumAm&gt;</w:t>
      </w:r>
    </w:p>
    <w:p w14:paraId="7807FC66"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656AD987" w14:textId="77777777" w:rsidR="00FC7A6B" w:rsidRPr="00D3454D" w:rsidRDefault="00FC7A6B" w:rsidP="00FC7A6B">
      <w:pPr>
        <w:pStyle w:val="NormalBold"/>
      </w:pPr>
      <w:r w:rsidRPr="00D3454D">
        <w:rPr>
          <w:rStyle w:val="HideTWBExt"/>
          <w:b w:val="0"/>
          <w:noProof w:val="0"/>
        </w:rPr>
        <w:t>&lt;/RepeatBlock-By&gt;</w:t>
      </w:r>
    </w:p>
    <w:p w14:paraId="4F27EF47"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4A134B76" w14:textId="77777777" w:rsidR="00FC7A6B" w:rsidRPr="00D3454D" w:rsidRDefault="00FC7A6B" w:rsidP="00FC7A6B">
      <w:pPr>
        <w:pStyle w:val="NormalBold"/>
      </w:pPr>
      <w:r w:rsidRPr="00D3454D">
        <w:rPr>
          <w:rStyle w:val="HideTWBExt"/>
          <w:b w:val="0"/>
          <w:noProof w:val="0"/>
        </w:rPr>
        <w:t>&lt;Article&gt;</w:t>
      </w:r>
      <w:r w:rsidRPr="00D3454D">
        <w:t>Artikel 13 – stk. 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5B69EB9D" w14:textId="77777777" w:rsidTr="006A24E3">
        <w:trPr>
          <w:trHeight w:hRule="exact" w:val="240"/>
          <w:jc w:val="center"/>
        </w:trPr>
        <w:tc>
          <w:tcPr>
            <w:tcW w:w="9752" w:type="dxa"/>
            <w:gridSpan w:val="2"/>
            <w:tcBorders>
              <w:top w:val="nil"/>
              <w:left w:val="nil"/>
              <w:bottom w:val="nil"/>
              <w:right w:val="nil"/>
            </w:tcBorders>
          </w:tcPr>
          <w:p w14:paraId="6142D172" w14:textId="77777777" w:rsidR="00FC7A6B" w:rsidRPr="00D3454D" w:rsidRDefault="00FC7A6B" w:rsidP="006A24E3"/>
        </w:tc>
      </w:tr>
      <w:tr w:rsidR="007603CD" w:rsidRPr="00D3454D" w14:paraId="0D008A71" w14:textId="77777777" w:rsidTr="006A24E3">
        <w:trPr>
          <w:trHeight w:val="240"/>
          <w:jc w:val="center"/>
        </w:trPr>
        <w:tc>
          <w:tcPr>
            <w:tcW w:w="4876" w:type="dxa"/>
            <w:tcBorders>
              <w:top w:val="nil"/>
              <w:left w:val="nil"/>
              <w:bottom w:val="nil"/>
              <w:right w:val="nil"/>
            </w:tcBorders>
          </w:tcPr>
          <w:p w14:paraId="0980C0C7"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2B70447F" w14:textId="77777777" w:rsidR="00FC7A6B" w:rsidRPr="00D3454D" w:rsidRDefault="00FC7A6B" w:rsidP="006A24E3">
            <w:pPr>
              <w:pStyle w:val="AmColumnHeading"/>
            </w:pPr>
            <w:r w:rsidRPr="00D3454D">
              <w:t>Ændringsforslag</w:t>
            </w:r>
          </w:p>
        </w:tc>
      </w:tr>
      <w:tr w:rsidR="007603CD" w:rsidRPr="00D3454D" w14:paraId="65813A41" w14:textId="77777777" w:rsidTr="006A24E3">
        <w:trPr>
          <w:jc w:val="center"/>
        </w:trPr>
        <w:tc>
          <w:tcPr>
            <w:tcW w:w="4876" w:type="dxa"/>
            <w:tcBorders>
              <w:top w:val="nil"/>
              <w:left w:val="nil"/>
              <w:bottom w:val="nil"/>
              <w:right w:val="nil"/>
            </w:tcBorders>
          </w:tcPr>
          <w:p w14:paraId="68CBBD68" w14:textId="77777777" w:rsidR="00FC7A6B" w:rsidRPr="00D3454D" w:rsidRDefault="00FC7A6B" w:rsidP="006A24E3">
            <w:pPr>
              <w:pStyle w:val="Normal6a"/>
            </w:pPr>
            <w:r w:rsidRPr="00D3454D">
              <w:t>1.</w:t>
            </w:r>
            <w:r w:rsidRPr="00D3454D">
              <w:tab/>
              <w:t>Et BEFIT-koncernmedlem justerer sin regnskabsmæssige nettoindkomst eller sit regnskabsmæssige nettotab med henblik på at indregne overstigende låneomkostninger som omhandlet i artikel 2 i Rådets direktiv (EU) 2016/1164 af 12. juli 2016 om regler til bekæmpelse af metoder til skatteundgåelse, der direkte indvirker på det indre markeds funktion</w:t>
            </w:r>
            <w:r w:rsidRPr="00D3454D">
              <w:rPr>
                <w:vertAlign w:val="superscript"/>
              </w:rPr>
              <w:t>32</w:t>
            </w:r>
            <w:r w:rsidRPr="00D3454D">
              <w:t xml:space="preserve">, som ikke er skattemæssigt fradragsberettigede i henhold til reglerne om begrænsning af rentebetalinger i </w:t>
            </w:r>
            <w:r w:rsidRPr="00D3454D">
              <w:rPr>
                <w:b/>
                <w:i/>
              </w:rPr>
              <w:t>den nationale selskabsskattelov i den medlemsstat, hvor det er skattemæssigt hjemmehørende</w:t>
            </w:r>
            <w:r w:rsidRPr="00D3454D">
              <w:t>.</w:t>
            </w:r>
          </w:p>
        </w:tc>
        <w:tc>
          <w:tcPr>
            <w:tcW w:w="4876" w:type="dxa"/>
            <w:tcBorders>
              <w:top w:val="nil"/>
              <w:left w:val="nil"/>
              <w:bottom w:val="nil"/>
              <w:right w:val="nil"/>
            </w:tcBorders>
          </w:tcPr>
          <w:p w14:paraId="6B2E2D00" w14:textId="77777777" w:rsidR="00FC7A6B" w:rsidRPr="00D3454D" w:rsidRDefault="00FC7A6B" w:rsidP="006A24E3">
            <w:pPr>
              <w:pStyle w:val="Normal6a"/>
            </w:pPr>
            <w:r w:rsidRPr="00D3454D">
              <w:t>1.</w:t>
            </w:r>
            <w:r w:rsidRPr="00D3454D">
              <w:tab/>
              <w:t>Et BEFIT-koncernmedlem justerer sin regnskabsmæssige nettoindkomst eller sit regnskabsmæssige nettotab med henblik på at indregne overstigende låneomkostninger som omhandlet i artikel 2 i Rådets direktiv (EU) 2016/1164 af 12. juli 2016 om regler til bekæmpelse af metoder til skatteundgåelse, der direkte indvirker på det indre markeds funktion</w:t>
            </w:r>
            <w:r w:rsidRPr="00D3454D">
              <w:rPr>
                <w:vertAlign w:val="superscript"/>
              </w:rPr>
              <w:t>32</w:t>
            </w:r>
            <w:r w:rsidRPr="00D3454D">
              <w:t xml:space="preserve">, som ikke er skattemæssigt fradragsberettigede i henhold til reglerne om begrænsning af rentebetalinger i </w:t>
            </w:r>
            <w:r w:rsidRPr="00D3454D">
              <w:rPr>
                <w:b/>
                <w:i/>
              </w:rPr>
              <w:t>stk. 1a</w:t>
            </w:r>
            <w:r w:rsidRPr="00D3454D">
              <w:t>.</w:t>
            </w:r>
          </w:p>
        </w:tc>
      </w:tr>
      <w:tr w:rsidR="007603CD" w:rsidRPr="00D3454D" w14:paraId="5FB009A7" w14:textId="77777777" w:rsidTr="006A24E3">
        <w:trPr>
          <w:jc w:val="center"/>
        </w:trPr>
        <w:tc>
          <w:tcPr>
            <w:tcW w:w="4876" w:type="dxa"/>
            <w:tcBorders>
              <w:top w:val="nil"/>
              <w:left w:val="nil"/>
              <w:bottom w:val="nil"/>
              <w:right w:val="nil"/>
            </w:tcBorders>
          </w:tcPr>
          <w:p w14:paraId="29A4C720" w14:textId="77777777" w:rsidR="00FC7A6B" w:rsidRPr="00D3454D" w:rsidRDefault="00FC7A6B" w:rsidP="006A24E3">
            <w:pPr>
              <w:pStyle w:val="Normal6a"/>
            </w:pPr>
            <w:r w:rsidRPr="00D3454D">
              <w:rPr>
                <w:b/>
                <w:i/>
              </w:rPr>
              <w:t>_________________</w:t>
            </w:r>
          </w:p>
        </w:tc>
        <w:tc>
          <w:tcPr>
            <w:tcW w:w="4876" w:type="dxa"/>
            <w:tcBorders>
              <w:top w:val="nil"/>
              <w:left w:val="nil"/>
              <w:bottom w:val="nil"/>
              <w:right w:val="nil"/>
            </w:tcBorders>
          </w:tcPr>
          <w:p w14:paraId="3177E59A" w14:textId="77777777" w:rsidR="00FC7A6B" w:rsidRPr="00D3454D" w:rsidRDefault="00FC7A6B" w:rsidP="006A24E3">
            <w:pPr>
              <w:pStyle w:val="Normal6a"/>
            </w:pPr>
            <w:r w:rsidRPr="00D3454D">
              <w:rPr>
                <w:b/>
                <w:i/>
              </w:rPr>
              <w:t>_________________</w:t>
            </w:r>
          </w:p>
        </w:tc>
      </w:tr>
      <w:tr w:rsidR="007603CD" w:rsidRPr="00D3454D" w14:paraId="7645846B" w14:textId="77777777" w:rsidTr="006A24E3">
        <w:trPr>
          <w:jc w:val="center"/>
        </w:trPr>
        <w:tc>
          <w:tcPr>
            <w:tcW w:w="4876" w:type="dxa"/>
            <w:tcBorders>
              <w:top w:val="nil"/>
              <w:left w:val="nil"/>
              <w:bottom w:val="nil"/>
              <w:right w:val="nil"/>
            </w:tcBorders>
          </w:tcPr>
          <w:p w14:paraId="7F6F3B28" w14:textId="77777777" w:rsidR="00FC7A6B" w:rsidRPr="00D3454D" w:rsidRDefault="00FC7A6B" w:rsidP="006A24E3">
            <w:pPr>
              <w:pStyle w:val="Normal6a"/>
            </w:pPr>
            <w:r w:rsidRPr="00D3454D">
              <w:rPr>
                <w:vertAlign w:val="superscript"/>
              </w:rPr>
              <w:t>32</w:t>
            </w:r>
            <w:r w:rsidRPr="00D3454D">
              <w:t xml:space="preserve"> Rådets direktiv (EU) 2016/1164 af 12. juli 2016 om regler til bekæmpelse af metoder til skatteundgåelse, der direkte indvirker på det indre markeds funktion (EUT L 193 af 19.7.2016, s. 1).</w:t>
            </w:r>
          </w:p>
        </w:tc>
        <w:tc>
          <w:tcPr>
            <w:tcW w:w="4876" w:type="dxa"/>
            <w:tcBorders>
              <w:top w:val="nil"/>
              <w:left w:val="nil"/>
              <w:bottom w:val="nil"/>
              <w:right w:val="nil"/>
            </w:tcBorders>
          </w:tcPr>
          <w:p w14:paraId="693D7885" w14:textId="77777777" w:rsidR="00FC7A6B" w:rsidRPr="00D3454D" w:rsidRDefault="00FC7A6B" w:rsidP="006A24E3">
            <w:pPr>
              <w:pStyle w:val="Normal6a"/>
            </w:pPr>
            <w:r w:rsidRPr="00D3454D">
              <w:rPr>
                <w:vertAlign w:val="superscript"/>
              </w:rPr>
              <w:t>32</w:t>
            </w:r>
            <w:r w:rsidRPr="00D3454D">
              <w:t xml:space="preserve"> Rådets direktiv (EU) 2016/1164 af 12. juli 2016 om regler til bekæmpelse af metoder til skatteundgåelse, der direkte indvirker på det indre markeds funktion (EUT L 193 af 19.7.2016, s. 1).</w:t>
            </w:r>
          </w:p>
        </w:tc>
      </w:tr>
    </w:tbl>
    <w:p w14:paraId="63F5F19C"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6D42C782" w14:textId="77777777" w:rsidR="00FC7A6B" w:rsidRPr="00D3454D" w:rsidRDefault="00FC7A6B" w:rsidP="00FC7A6B">
      <w:r w:rsidRPr="00D3454D">
        <w:rPr>
          <w:rStyle w:val="HideTWBExt"/>
          <w:noProof w:val="0"/>
        </w:rPr>
        <w:t>&lt;/Amend&gt;</w:t>
      </w:r>
    </w:p>
    <w:p w14:paraId="32106686"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270</w:t>
      </w:r>
      <w:r w:rsidRPr="00D3454D">
        <w:rPr>
          <w:rStyle w:val="HideTWBExt"/>
          <w:b w:val="0"/>
          <w:noProof w:val="0"/>
        </w:rPr>
        <w:t>&lt;/NumAm&gt;</w:t>
      </w:r>
    </w:p>
    <w:p w14:paraId="3A39EDE9" w14:textId="77777777" w:rsidR="00FC7A6B" w:rsidRPr="00D3454D" w:rsidRDefault="00FC7A6B" w:rsidP="00FC7A6B">
      <w:pPr>
        <w:pStyle w:val="NormalBold"/>
      </w:pPr>
      <w:r w:rsidRPr="00D3454D">
        <w:rPr>
          <w:rStyle w:val="HideTWBExt"/>
          <w:b w:val="0"/>
          <w:noProof w:val="0"/>
        </w:rPr>
        <w:t>&lt;RepeatBlock-By&gt;&lt;Members&gt;</w:t>
      </w:r>
      <w:r w:rsidRPr="00D3454D">
        <w:t>Michalis Hadjipantela, Danuše Nerudová</w:t>
      </w:r>
      <w:r w:rsidRPr="00D3454D">
        <w:rPr>
          <w:rStyle w:val="HideTWBExt"/>
          <w:b w:val="0"/>
          <w:noProof w:val="0"/>
        </w:rPr>
        <w:t>&lt;/Members&gt;</w:t>
      </w:r>
    </w:p>
    <w:p w14:paraId="5B68C535" w14:textId="77777777" w:rsidR="00FC7A6B" w:rsidRPr="00D3454D" w:rsidRDefault="00FC7A6B" w:rsidP="00FC7A6B">
      <w:pPr>
        <w:pStyle w:val="NormalBold"/>
      </w:pPr>
      <w:r w:rsidRPr="00D3454D">
        <w:rPr>
          <w:rStyle w:val="HideTWBExt"/>
          <w:b w:val="0"/>
          <w:noProof w:val="0"/>
        </w:rPr>
        <w:t>&lt;/RepeatBlock-By&gt;</w:t>
      </w:r>
    </w:p>
    <w:p w14:paraId="5D62599E"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2114FAA9" w14:textId="77777777" w:rsidR="00FC7A6B" w:rsidRPr="00D3454D" w:rsidRDefault="00FC7A6B" w:rsidP="00FC7A6B">
      <w:pPr>
        <w:pStyle w:val="NormalBold"/>
      </w:pPr>
      <w:r w:rsidRPr="00D3454D">
        <w:rPr>
          <w:rStyle w:val="HideTWBExt"/>
          <w:b w:val="0"/>
          <w:noProof w:val="0"/>
        </w:rPr>
        <w:t>&lt;Article&gt;</w:t>
      </w:r>
      <w:r w:rsidRPr="00D3454D">
        <w:t>Artikel 13 – stk. 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BFD7161" w14:textId="77777777" w:rsidTr="006A24E3">
        <w:trPr>
          <w:trHeight w:hRule="exact" w:val="240"/>
          <w:jc w:val="center"/>
        </w:trPr>
        <w:tc>
          <w:tcPr>
            <w:tcW w:w="9752" w:type="dxa"/>
            <w:gridSpan w:val="2"/>
            <w:tcBorders>
              <w:top w:val="nil"/>
              <w:left w:val="nil"/>
              <w:bottom w:val="nil"/>
              <w:right w:val="nil"/>
            </w:tcBorders>
          </w:tcPr>
          <w:p w14:paraId="3CE0ED54" w14:textId="77777777" w:rsidR="00FC7A6B" w:rsidRPr="00D3454D" w:rsidRDefault="00FC7A6B" w:rsidP="006A24E3"/>
        </w:tc>
      </w:tr>
      <w:tr w:rsidR="007603CD" w:rsidRPr="00D3454D" w14:paraId="500CC17E" w14:textId="77777777" w:rsidTr="006A24E3">
        <w:trPr>
          <w:trHeight w:val="240"/>
          <w:jc w:val="center"/>
        </w:trPr>
        <w:tc>
          <w:tcPr>
            <w:tcW w:w="4876" w:type="dxa"/>
            <w:tcBorders>
              <w:top w:val="nil"/>
              <w:left w:val="nil"/>
              <w:bottom w:val="nil"/>
              <w:right w:val="nil"/>
            </w:tcBorders>
          </w:tcPr>
          <w:p w14:paraId="64F3631D"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682E374F" w14:textId="77777777" w:rsidR="00FC7A6B" w:rsidRPr="00D3454D" w:rsidRDefault="00FC7A6B" w:rsidP="006A24E3">
            <w:pPr>
              <w:pStyle w:val="AmColumnHeading"/>
            </w:pPr>
            <w:r w:rsidRPr="00D3454D">
              <w:t>Ændringsforslag</w:t>
            </w:r>
          </w:p>
        </w:tc>
      </w:tr>
      <w:tr w:rsidR="007603CD" w:rsidRPr="00D3454D" w14:paraId="6D8630B4" w14:textId="77777777" w:rsidTr="006A24E3">
        <w:trPr>
          <w:jc w:val="center"/>
        </w:trPr>
        <w:tc>
          <w:tcPr>
            <w:tcW w:w="4876" w:type="dxa"/>
            <w:tcBorders>
              <w:top w:val="nil"/>
              <w:left w:val="nil"/>
              <w:bottom w:val="nil"/>
              <w:right w:val="nil"/>
            </w:tcBorders>
          </w:tcPr>
          <w:p w14:paraId="1467D8EA" w14:textId="77777777" w:rsidR="00FC7A6B" w:rsidRPr="00D3454D" w:rsidRDefault="00FC7A6B" w:rsidP="006A24E3">
            <w:pPr>
              <w:pStyle w:val="Normal6a"/>
            </w:pPr>
            <w:r w:rsidRPr="00D3454D">
              <w:t>1.</w:t>
            </w:r>
            <w:r w:rsidRPr="00D3454D">
              <w:tab/>
              <w:t>Et BEFIT-koncernmedlem justerer sin regnskabsmæssige nettoindkomst eller sit regnskabsmæssige nettotab med henblik på at indregne overstigende låneomkostninger som omhandlet i artikel 2 i Rådets direktiv (EU) 2016/1164 af 12. juli 2016 om regler til bekæmpelse af metoder til skatteundgåelse, der direkte indvirker på det indre markeds funktion</w:t>
            </w:r>
            <w:r w:rsidRPr="00D3454D">
              <w:rPr>
                <w:vertAlign w:val="superscript"/>
              </w:rPr>
              <w:t>32</w:t>
            </w:r>
            <w:r w:rsidRPr="00D3454D">
              <w:t>, som ikke er skattemæssigt fradragsberettigede i henhold til reglerne om begrænsning af rentebetalinger i den nationale selskabsskattelov i den medlemsstat, hvor det er skattemæssigt hjemmehørende.</w:t>
            </w:r>
          </w:p>
        </w:tc>
        <w:tc>
          <w:tcPr>
            <w:tcW w:w="4876" w:type="dxa"/>
            <w:tcBorders>
              <w:top w:val="nil"/>
              <w:left w:val="nil"/>
              <w:bottom w:val="nil"/>
              <w:right w:val="nil"/>
            </w:tcBorders>
          </w:tcPr>
          <w:p w14:paraId="6EF95030" w14:textId="77777777" w:rsidR="00FC7A6B" w:rsidRPr="00D3454D" w:rsidRDefault="00FC7A6B" w:rsidP="006A24E3">
            <w:pPr>
              <w:pStyle w:val="Normal6a"/>
            </w:pPr>
            <w:r w:rsidRPr="00D3454D">
              <w:t>1.</w:t>
            </w:r>
            <w:r w:rsidRPr="00D3454D">
              <w:tab/>
              <w:t>Et BEFIT-koncernmedlem justerer sin regnskabsmæssige nettoindkomst eller sit regnskabsmæssige nettotab med henblik på at indregne overstigende låneomkostninger som omhandlet i artikel 2 i Rådets direktiv (EU) 2016/1164 af 12. juli 2016 om regler til bekæmpelse af metoder til skatteundgåelse, der direkte indvirker på det indre markeds funktion</w:t>
            </w:r>
            <w:r w:rsidRPr="00D3454D">
              <w:rPr>
                <w:vertAlign w:val="superscript"/>
              </w:rPr>
              <w:t>32</w:t>
            </w:r>
            <w:r w:rsidRPr="00D3454D">
              <w:t>,</w:t>
            </w:r>
            <w:r w:rsidRPr="00D3454D">
              <w:rPr>
                <w:b/>
                <w:i/>
              </w:rPr>
              <w:t xml:space="preserve"> og i overensstemmelse med direktiv (EU) 20XX/XX/EU om fastsættelse af regler om et fradrag til reduktion af skævvridningen mellem gæld og egenkapital og om begrænsning af fradragsretten for renter i forbindelse med selskabsskat, </w:t>
            </w:r>
            <w:r w:rsidRPr="00D3454D">
              <w:t>som ikke er skattemæssigt fradragsberettigede i henhold til reglerne om begrænsning af rentebetalinger i den nationale selskabsskattelov i den medlemsstat, hvor det er skattemæssigt hjemmehørende.</w:t>
            </w:r>
          </w:p>
        </w:tc>
      </w:tr>
      <w:tr w:rsidR="007603CD" w:rsidRPr="00D3454D" w14:paraId="2C2B1FBE" w14:textId="77777777" w:rsidTr="006A24E3">
        <w:trPr>
          <w:jc w:val="center"/>
        </w:trPr>
        <w:tc>
          <w:tcPr>
            <w:tcW w:w="4876" w:type="dxa"/>
            <w:tcBorders>
              <w:top w:val="nil"/>
              <w:left w:val="nil"/>
              <w:bottom w:val="nil"/>
              <w:right w:val="nil"/>
            </w:tcBorders>
          </w:tcPr>
          <w:p w14:paraId="50075F8D" w14:textId="77777777" w:rsidR="00FC7A6B" w:rsidRPr="00D3454D" w:rsidRDefault="00FC7A6B" w:rsidP="006A24E3">
            <w:pPr>
              <w:pStyle w:val="Normal6a"/>
            </w:pPr>
            <w:r w:rsidRPr="00D3454D">
              <w:rPr>
                <w:b/>
                <w:i/>
              </w:rPr>
              <w:t>_________________</w:t>
            </w:r>
          </w:p>
        </w:tc>
        <w:tc>
          <w:tcPr>
            <w:tcW w:w="4876" w:type="dxa"/>
            <w:tcBorders>
              <w:top w:val="nil"/>
              <w:left w:val="nil"/>
              <w:bottom w:val="nil"/>
              <w:right w:val="nil"/>
            </w:tcBorders>
          </w:tcPr>
          <w:p w14:paraId="45E98F4C" w14:textId="77777777" w:rsidR="00FC7A6B" w:rsidRPr="00D3454D" w:rsidRDefault="00FC7A6B" w:rsidP="006A24E3">
            <w:pPr>
              <w:pStyle w:val="Normal6a"/>
            </w:pPr>
            <w:r w:rsidRPr="00D3454D">
              <w:rPr>
                <w:b/>
                <w:i/>
              </w:rPr>
              <w:t>_________________</w:t>
            </w:r>
          </w:p>
        </w:tc>
      </w:tr>
      <w:tr w:rsidR="007603CD" w:rsidRPr="00D3454D" w14:paraId="642E28A1" w14:textId="77777777" w:rsidTr="006A24E3">
        <w:trPr>
          <w:jc w:val="center"/>
        </w:trPr>
        <w:tc>
          <w:tcPr>
            <w:tcW w:w="4876" w:type="dxa"/>
            <w:tcBorders>
              <w:top w:val="nil"/>
              <w:left w:val="nil"/>
              <w:bottom w:val="nil"/>
              <w:right w:val="nil"/>
            </w:tcBorders>
          </w:tcPr>
          <w:p w14:paraId="0D6D7A4B" w14:textId="77777777" w:rsidR="00FC7A6B" w:rsidRPr="00D3454D" w:rsidRDefault="00FC7A6B" w:rsidP="006A24E3">
            <w:pPr>
              <w:pStyle w:val="Normal6a"/>
            </w:pPr>
            <w:r w:rsidRPr="00D3454D">
              <w:rPr>
                <w:vertAlign w:val="superscript"/>
              </w:rPr>
              <w:t>32</w:t>
            </w:r>
            <w:r w:rsidRPr="00D3454D">
              <w:t xml:space="preserve"> Rådets direktiv (EU) 2016/1164 af 12. juli 2016 om regler til bekæmpelse af metoder til skatteundgåelse, der direkte indvirker på det indre markeds funktion (EUT L 193 af 19.7.2016, s. 1).</w:t>
            </w:r>
          </w:p>
        </w:tc>
        <w:tc>
          <w:tcPr>
            <w:tcW w:w="4876" w:type="dxa"/>
            <w:tcBorders>
              <w:top w:val="nil"/>
              <w:left w:val="nil"/>
              <w:bottom w:val="nil"/>
              <w:right w:val="nil"/>
            </w:tcBorders>
          </w:tcPr>
          <w:p w14:paraId="3BF9408D" w14:textId="77777777" w:rsidR="00FC7A6B" w:rsidRPr="00D3454D" w:rsidRDefault="00FC7A6B" w:rsidP="006A24E3">
            <w:pPr>
              <w:pStyle w:val="Normal6a"/>
            </w:pPr>
            <w:r w:rsidRPr="00D3454D">
              <w:rPr>
                <w:vertAlign w:val="superscript"/>
              </w:rPr>
              <w:t>32</w:t>
            </w:r>
            <w:r w:rsidRPr="00D3454D">
              <w:t xml:space="preserve"> Rådets direktiv (EU) 2016/1164 af 12. juli 2016 om regler til bekæmpelse af metoder til skatteundgåelse, der direkte indvirker på det indre markeds funktion (EUT L 193 af 19.7.2016, s. 1).</w:t>
            </w:r>
          </w:p>
        </w:tc>
      </w:tr>
    </w:tbl>
    <w:p w14:paraId="59D9864C"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0901FB56" w14:textId="77777777" w:rsidR="00FC7A6B" w:rsidRPr="00D3454D" w:rsidRDefault="00FC7A6B" w:rsidP="00FC7A6B">
      <w:r w:rsidRPr="00D3454D">
        <w:rPr>
          <w:rStyle w:val="HideTWBExt"/>
          <w:noProof w:val="0"/>
        </w:rPr>
        <w:t>&lt;/Amend&gt;</w:t>
      </w:r>
    </w:p>
    <w:p w14:paraId="711D4121"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271</w:t>
      </w:r>
      <w:r w:rsidRPr="00D3454D">
        <w:rPr>
          <w:rStyle w:val="HideTWBExt"/>
          <w:b w:val="0"/>
          <w:noProof w:val="0"/>
        </w:rPr>
        <w:t>&lt;/NumAm&gt;</w:t>
      </w:r>
    </w:p>
    <w:p w14:paraId="0A588E38"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0254BE4F"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08158683" w14:textId="77777777" w:rsidR="00FC7A6B" w:rsidRPr="00D3454D" w:rsidRDefault="00FC7A6B" w:rsidP="00FC7A6B">
      <w:pPr>
        <w:pStyle w:val="NormalBold"/>
      </w:pPr>
      <w:r w:rsidRPr="00D3454D">
        <w:rPr>
          <w:rStyle w:val="HideTWBExt"/>
          <w:b w:val="0"/>
          <w:noProof w:val="0"/>
        </w:rPr>
        <w:t>&lt;/RepeatBlock-By&gt;</w:t>
      </w:r>
    </w:p>
    <w:p w14:paraId="3CD610B5"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7B4BB44D" w14:textId="77777777" w:rsidR="00FC7A6B" w:rsidRPr="00D3454D" w:rsidRDefault="00FC7A6B" w:rsidP="00FC7A6B">
      <w:pPr>
        <w:pStyle w:val="NormalBold"/>
      </w:pPr>
      <w:r w:rsidRPr="00D3454D">
        <w:rPr>
          <w:rStyle w:val="HideTWBExt"/>
          <w:b w:val="0"/>
          <w:noProof w:val="0"/>
        </w:rPr>
        <w:t>&lt;Article&gt;</w:t>
      </w:r>
      <w:r w:rsidRPr="00D3454D">
        <w:t>Artikel 13 – stk. 1 a (nyt)</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4ABB33C" w14:textId="77777777" w:rsidTr="006A24E3">
        <w:trPr>
          <w:trHeight w:hRule="exact" w:val="240"/>
          <w:jc w:val="center"/>
        </w:trPr>
        <w:tc>
          <w:tcPr>
            <w:tcW w:w="9752" w:type="dxa"/>
            <w:gridSpan w:val="2"/>
            <w:tcBorders>
              <w:top w:val="nil"/>
              <w:left w:val="nil"/>
              <w:bottom w:val="nil"/>
              <w:right w:val="nil"/>
            </w:tcBorders>
          </w:tcPr>
          <w:p w14:paraId="2250E69C" w14:textId="77777777" w:rsidR="00FC7A6B" w:rsidRPr="00D3454D" w:rsidRDefault="00FC7A6B" w:rsidP="006A24E3"/>
        </w:tc>
      </w:tr>
      <w:tr w:rsidR="007603CD" w:rsidRPr="00D3454D" w14:paraId="317E8493" w14:textId="77777777" w:rsidTr="006A24E3">
        <w:trPr>
          <w:trHeight w:val="240"/>
          <w:jc w:val="center"/>
        </w:trPr>
        <w:tc>
          <w:tcPr>
            <w:tcW w:w="4876" w:type="dxa"/>
            <w:tcBorders>
              <w:top w:val="nil"/>
              <w:left w:val="nil"/>
              <w:bottom w:val="nil"/>
              <w:right w:val="nil"/>
            </w:tcBorders>
          </w:tcPr>
          <w:p w14:paraId="1A07BFFE"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365D39C8" w14:textId="77777777" w:rsidR="00FC7A6B" w:rsidRPr="00D3454D" w:rsidRDefault="00FC7A6B" w:rsidP="006A24E3">
            <w:pPr>
              <w:pStyle w:val="AmColumnHeading"/>
            </w:pPr>
            <w:r w:rsidRPr="00D3454D">
              <w:t>Ændringsforslag</w:t>
            </w:r>
          </w:p>
        </w:tc>
      </w:tr>
      <w:tr w:rsidR="007603CD" w:rsidRPr="00D3454D" w14:paraId="488DE12C" w14:textId="77777777" w:rsidTr="006A24E3">
        <w:trPr>
          <w:jc w:val="center"/>
        </w:trPr>
        <w:tc>
          <w:tcPr>
            <w:tcW w:w="4876" w:type="dxa"/>
            <w:tcBorders>
              <w:top w:val="nil"/>
              <w:left w:val="nil"/>
              <w:bottom w:val="nil"/>
              <w:right w:val="nil"/>
            </w:tcBorders>
          </w:tcPr>
          <w:p w14:paraId="5DB0C9DA" w14:textId="77777777" w:rsidR="00FC7A6B" w:rsidRPr="00D3454D" w:rsidRDefault="00FC7A6B" w:rsidP="006A24E3">
            <w:pPr>
              <w:pStyle w:val="Normal6a"/>
            </w:pPr>
          </w:p>
        </w:tc>
        <w:tc>
          <w:tcPr>
            <w:tcW w:w="4876" w:type="dxa"/>
            <w:tcBorders>
              <w:top w:val="nil"/>
              <w:left w:val="nil"/>
              <w:bottom w:val="nil"/>
              <w:right w:val="nil"/>
            </w:tcBorders>
          </w:tcPr>
          <w:p w14:paraId="623C90DA" w14:textId="77777777" w:rsidR="00FC7A6B" w:rsidRPr="00D3454D" w:rsidRDefault="00FC7A6B" w:rsidP="006A24E3">
            <w:pPr>
              <w:pStyle w:val="Normal6a"/>
            </w:pPr>
            <w:r w:rsidRPr="00D3454D">
              <w:rPr>
                <w:b/>
                <w:i/>
              </w:rPr>
              <w:t>1a.</w:t>
            </w:r>
            <w:r w:rsidRPr="00D3454D">
              <w:tab/>
            </w:r>
            <w:r w:rsidRPr="00D3454D">
              <w:rPr>
                <w:b/>
                <w:i/>
              </w:rPr>
              <w:t>I denne artikel forstås ved overstigende låneomkostninger det beløb, med hvilket et skattesubjekts fradragsberettigede låneomkostninger overstiger de skattepligtige renteindtægter og anden økonomisk tilsvarende skattepligtig indkomst, som skattesubjektet modtager i henhold til national ret. Overstigende låneomkostninger fradrages med op til 75 % i den skatteperiode, hvor de er påløbet. Hvis et sådant beløb er højere end 20 % af skattesubjektets resultat før renter, skat, afskrivning og amortisering (EBITDA), har skattesubjektet kun ret til at fradrage det laveste af de to beløb i skatteperioden. Forskellen mellem de to beløb fremføres og tilbageføres ikke.</w:t>
            </w:r>
          </w:p>
        </w:tc>
      </w:tr>
    </w:tbl>
    <w:p w14:paraId="060436FF"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6ABE783A" w14:textId="77777777" w:rsidR="00FC7A6B" w:rsidRPr="00D3454D" w:rsidRDefault="00FC7A6B" w:rsidP="00FC7A6B">
      <w:r w:rsidRPr="00D3454D">
        <w:rPr>
          <w:rStyle w:val="HideTWBExt"/>
          <w:noProof w:val="0"/>
        </w:rPr>
        <w:t>&lt;/Amend&gt;</w:t>
      </w:r>
    </w:p>
    <w:p w14:paraId="0A67ED99"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272</w:t>
      </w:r>
      <w:r w:rsidRPr="00D3454D">
        <w:rPr>
          <w:rStyle w:val="HideTWBExt"/>
          <w:b w:val="0"/>
          <w:noProof w:val="0"/>
        </w:rPr>
        <w:t>&lt;/NumAm&gt;</w:t>
      </w:r>
    </w:p>
    <w:p w14:paraId="5012BE41"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7A199BE0" w14:textId="77777777" w:rsidR="00FC7A6B" w:rsidRPr="00D3454D" w:rsidRDefault="00FC7A6B" w:rsidP="00FC7A6B">
      <w:pPr>
        <w:pStyle w:val="NormalBold"/>
      </w:pPr>
      <w:r w:rsidRPr="00D3454D">
        <w:rPr>
          <w:rStyle w:val="HideTWBExt"/>
          <w:b w:val="0"/>
          <w:noProof w:val="0"/>
        </w:rPr>
        <w:t>&lt;/RepeatBlock-By&gt;</w:t>
      </w:r>
    </w:p>
    <w:p w14:paraId="437DDF87"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4EF52153" w14:textId="77777777" w:rsidR="00FC7A6B" w:rsidRPr="00D3454D" w:rsidRDefault="00FC7A6B" w:rsidP="00FC7A6B">
      <w:pPr>
        <w:pStyle w:val="NormalBold"/>
      </w:pPr>
      <w:r w:rsidRPr="00D3454D">
        <w:rPr>
          <w:rStyle w:val="HideTWBExt"/>
          <w:b w:val="0"/>
          <w:noProof w:val="0"/>
        </w:rPr>
        <w:t>&lt;Article&gt;</w:t>
      </w:r>
      <w:r w:rsidRPr="00D3454D">
        <w:t>Artikel 13 – stk. 1 a (nyt)</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492C458B" w14:textId="77777777" w:rsidTr="006A24E3">
        <w:trPr>
          <w:trHeight w:hRule="exact" w:val="240"/>
          <w:jc w:val="center"/>
        </w:trPr>
        <w:tc>
          <w:tcPr>
            <w:tcW w:w="9752" w:type="dxa"/>
            <w:gridSpan w:val="2"/>
            <w:tcBorders>
              <w:top w:val="nil"/>
              <w:left w:val="nil"/>
              <w:bottom w:val="nil"/>
              <w:right w:val="nil"/>
            </w:tcBorders>
          </w:tcPr>
          <w:p w14:paraId="2D0C3A7B" w14:textId="77777777" w:rsidR="00FC7A6B" w:rsidRPr="00D3454D" w:rsidRDefault="00FC7A6B" w:rsidP="006A24E3"/>
        </w:tc>
      </w:tr>
      <w:tr w:rsidR="007603CD" w:rsidRPr="00D3454D" w14:paraId="33BDF772" w14:textId="77777777" w:rsidTr="006A24E3">
        <w:trPr>
          <w:trHeight w:val="240"/>
          <w:jc w:val="center"/>
        </w:trPr>
        <w:tc>
          <w:tcPr>
            <w:tcW w:w="4876" w:type="dxa"/>
            <w:tcBorders>
              <w:top w:val="nil"/>
              <w:left w:val="nil"/>
              <w:bottom w:val="nil"/>
              <w:right w:val="nil"/>
            </w:tcBorders>
          </w:tcPr>
          <w:p w14:paraId="4274BC90"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1372BCB4" w14:textId="77777777" w:rsidR="00FC7A6B" w:rsidRPr="00D3454D" w:rsidRDefault="00FC7A6B" w:rsidP="006A24E3">
            <w:pPr>
              <w:pStyle w:val="AmColumnHeading"/>
            </w:pPr>
            <w:r w:rsidRPr="00D3454D">
              <w:t>Ændringsforslag</w:t>
            </w:r>
          </w:p>
        </w:tc>
      </w:tr>
      <w:tr w:rsidR="007603CD" w:rsidRPr="00D3454D" w14:paraId="0BA09416" w14:textId="77777777" w:rsidTr="006A24E3">
        <w:trPr>
          <w:jc w:val="center"/>
        </w:trPr>
        <w:tc>
          <w:tcPr>
            <w:tcW w:w="4876" w:type="dxa"/>
            <w:tcBorders>
              <w:top w:val="nil"/>
              <w:left w:val="nil"/>
              <w:bottom w:val="nil"/>
              <w:right w:val="nil"/>
            </w:tcBorders>
          </w:tcPr>
          <w:p w14:paraId="19CA90C8" w14:textId="77777777" w:rsidR="00FC7A6B" w:rsidRPr="00D3454D" w:rsidRDefault="00FC7A6B" w:rsidP="006A24E3">
            <w:pPr>
              <w:pStyle w:val="Normal6a"/>
            </w:pPr>
          </w:p>
        </w:tc>
        <w:tc>
          <w:tcPr>
            <w:tcW w:w="4876" w:type="dxa"/>
            <w:tcBorders>
              <w:top w:val="nil"/>
              <w:left w:val="nil"/>
              <w:bottom w:val="nil"/>
              <w:right w:val="nil"/>
            </w:tcBorders>
          </w:tcPr>
          <w:p w14:paraId="0B20FD42" w14:textId="77777777" w:rsidR="00FC7A6B" w:rsidRPr="00D3454D" w:rsidRDefault="00FC7A6B" w:rsidP="006A24E3">
            <w:pPr>
              <w:pStyle w:val="Normal6a"/>
            </w:pPr>
            <w:r w:rsidRPr="00D3454D">
              <w:rPr>
                <w:b/>
                <w:i/>
              </w:rPr>
              <w:t>1a.</w:t>
            </w:r>
            <w:r w:rsidRPr="00D3454D">
              <w:tab/>
            </w:r>
            <w:r w:rsidRPr="00D3454D">
              <w:rPr>
                <w:b/>
                <w:i/>
              </w:rPr>
              <w:t>Overstigende låneomkostninger fradrages med op til 75 % i den skatteperiode, hvor de er påløbet. Hvis et sådant beløb er højere end 10 % af skattesubjektets resultat før renter, skat, afskrivning og amortisering (EBITDA), har skattesubjektet kun ret til at fradrage det laveste af de to beløb i skatteperioden.</w:t>
            </w:r>
          </w:p>
        </w:tc>
      </w:tr>
      <w:tr w:rsidR="007603CD" w:rsidRPr="00D3454D" w14:paraId="246072FE" w14:textId="77777777" w:rsidTr="006A24E3">
        <w:trPr>
          <w:jc w:val="center"/>
        </w:trPr>
        <w:tc>
          <w:tcPr>
            <w:tcW w:w="4876" w:type="dxa"/>
            <w:tcBorders>
              <w:top w:val="nil"/>
              <w:left w:val="nil"/>
              <w:bottom w:val="nil"/>
              <w:right w:val="nil"/>
            </w:tcBorders>
          </w:tcPr>
          <w:p w14:paraId="2A5DD1EE" w14:textId="77777777" w:rsidR="00FC7A6B" w:rsidRPr="00D3454D" w:rsidRDefault="00FC7A6B" w:rsidP="006A24E3">
            <w:pPr>
              <w:pStyle w:val="Normal6a"/>
            </w:pPr>
          </w:p>
        </w:tc>
        <w:tc>
          <w:tcPr>
            <w:tcW w:w="4876" w:type="dxa"/>
            <w:tcBorders>
              <w:top w:val="nil"/>
              <w:left w:val="nil"/>
              <w:bottom w:val="nil"/>
              <w:right w:val="nil"/>
            </w:tcBorders>
          </w:tcPr>
          <w:p w14:paraId="6C4B6B4E" w14:textId="60962BD1" w:rsidR="00FC7A6B" w:rsidRPr="00D3454D" w:rsidRDefault="00FD1F3B" w:rsidP="00FD1F3B">
            <w:pPr>
              <w:pStyle w:val="Normal6a"/>
            </w:pPr>
            <w:r w:rsidRPr="00D3454D">
              <w:rPr>
                <w:b/>
                <w:i/>
              </w:rPr>
              <w:t>Artikel 4, stk. 2, artikel 4, stk. 3, artikel 4, stk. 4, litra b), artikel 4, stk. 5, 7 og 8, i Rådets direktiv (EU) 2016/1164 finder anvendelse på en BEFIT-koncern.</w:t>
            </w:r>
          </w:p>
        </w:tc>
      </w:tr>
    </w:tbl>
    <w:p w14:paraId="2328443B"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5ACE499F" w14:textId="77777777" w:rsidR="00FC7A6B" w:rsidRPr="00D3454D" w:rsidRDefault="00FC7A6B" w:rsidP="00FC7A6B">
      <w:r w:rsidRPr="00D3454D">
        <w:rPr>
          <w:rStyle w:val="HideTWBExt"/>
          <w:noProof w:val="0"/>
        </w:rPr>
        <w:t>&lt;/Amend&gt;</w:t>
      </w:r>
    </w:p>
    <w:p w14:paraId="32EDE8D3"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273</w:t>
      </w:r>
      <w:r w:rsidRPr="00D3454D">
        <w:rPr>
          <w:rStyle w:val="HideTWBExt"/>
          <w:b w:val="0"/>
          <w:noProof w:val="0"/>
        </w:rPr>
        <w:t>&lt;/NumAm&gt;</w:t>
      </w:r>
    </w:p>
    <w:p w14:paraId="6C09B6F9"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4BBD63DF"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3BAD2DC4" w14:textId="77777777" w:rsidR="00FC7A6B" w:rsidRPr="00D3454D" w:rsidRDefault="00FC7A6B" w:rsidP="00FC7A6B">
      <w:pPr>
        <w:pStyle w:val="NormalBold"/>
      </w:pPr>
      <w:r w:rsidRPr="00D3454D">
        <w:rPr>
          <w:rStyle w:val="HideTWBExt"/>
          <w:b w:val="0"/>
          <w:noProof w:val="0"/>
        </w:rPr>
        <w:t>&lt;/RepeatBlock-By&gt;</w:t>
      </w:r>
    </w:p>
    <w:p w14:paraId="7DC1842D"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03F8B999" w14:textId="77777777" w:rsidR="00FC7A6B" w:rsidRPr="00D3454D" w:rsidRDefault="00FC7A6B" w:rsidP="00FC7A6B">
      <w:pPr>
        <w:pStyle w:val="NormalBold"/>
      </w:pPr>
      <w:r w:rsidRPr="00D3454D">
        <w:rPr>
          <w:rStyle w:val="HideTWBExt"/>
          <w:b w:val="0"/>
          <w:noProof w:val="0"/>
        </w:rPr>
        <w:t>&lt;Article&gt;</w:t>
      </w:r>
      <w:r w:rsidRPr="00D3454D">
        <w:t>Artikel 13 – stk. 2</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05FB982E" w14:textId="77777777" w:rsidTr="006A24E3">
        <w:trPr>
          <w:trHeight w:hRule="exact" w:val="240"/>
          <w:jc w:val="center"/>
        </w:trPr>
        <w:tc>
          <w:tcPr>
            <w:tcW w:w="9752" w:type="dxa"/>
            <w:gridSpan w:val="2"/>
            <w:tcBorders>
              <w:top w:val="nil"/>
              <w:left w:val="nil"/>
              <w:bottom w:val="nil"/>
              <w:right w:val="nil"/>
            </w:tcBorders>
          </w:tcPr>
          <w:p w14:paraId="77F4D0CF" w14:textId="77777777" w:rsidR="00FC7A6B" w:rsidRPr="00D3454D" w:rsidRDefault="00FC7A6B" w:rsidP="006A24E3"/>
        </w:tc>
      </w:tr>
      <w:tr w:rsidR="007603CD" w:rsidRPr="00D3454D" w14:paraId="72BC361D" w14:textId="77777777" w:rsidTr="006A24E3">
        <w:trPr>
          <w:trHeight w:val="240"/>
          <w:jc w:val="center"/>
        </w:trPr>
        <w:tc>
          <w:tcPr>
            <w:tcW w:w="4876" w:type="dxa"/>
            <w:tcBorders>
              <w:top w:val="nil"/>
              <w:left w:val="nil"/>
              <w:bottom w:val="nil"/>
              <w:right w:val="nil"/>
            </w:tcBorders>
          </w:tcPr>
          <w:p w14:paraId="2009BD4F"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30B033B3" w14:textId="77777777" w:rsidR="00FC7A6B" w:rsidRPr="00D3454D" w:rsidRDefault="00FC7A6B" w:rsidP="006A24E3">
            <w:pPr>
              <w:pStyle w:val="AmColumnHeading"/>
            </w:pPr>
            <w:r w:rsidRPr="00D3454D">
              <w:t>Ændringsforslag</w:t>
            </w:r>
          </w:p>
        </w:tc>
      </w:tr>
      <w:tr w:rsidR="007603CD" w:rsidRPr="00D3454D" w14:paraId="274B1505" w14:textId="77777777" w:rsidTr="006A24E3">
        <w:trPr>
          <w:jc w:val="center"/>
        </w:trPr>
        <w:tc>
          <w:tcPr>
            <w:tcW w:w="4876" w:type="dxa"/>
            <w:tcBorders>
              <w:top w:val="nil"/>
              <w:left w:val="nil"/>
              <w:bottom w:val="nil"/>
              <w:right w:val="nil"/>
            </w:tcBorders>
          </w:tcPr>
          <w:p w14:paraId="3974D971" w14:textId="77777777" w:rsidR="00FC7A6B" w:rsidRPr="00D3454D" w:rsidRDefault="00FC7A6B" w:rsidP="006A24E3">
            <w:pPr>
              <w:pStyle w:val="Normal6a"/>
            </w:pPr>
            <w:r w:rsidRPr="00D3454D">
              <w:rPr>
                <w:b/>
                <w:i/>
              </w:rPr>
              <w:t>2.</w:t>
            </w:r>
            <w:r w:rsidRPr="00D3454D">
              <w:tab/>
            </w:r>
            <w:r w:rsidRPr="00D3454D">
              <w:rPr>
                <w:b/>
                <w:i/>
              </w:rPr>
              <w:t>Stk. 1 finder ikke anvendelse på overstigende låneomkostninger i forbindelse med en transaktion mellem BEFIT-koncernmedlemmer.</w:t>
            </w:r>
          </w:p>
        </w:tc>
        <w:tc>
          <w:tcPr>
            <w:tcW w:w="4876" w:type="dxa"/>
            <w:tcBorders>
              <w:top w:val="nil"/>
              <w:left w:val="nil"/>
              <w:bottom w:val="nil"/>
              <w:right w:val="nil"/>
            </w:tcBorders>
          </w:tcPr>
          <w:p w14:paraId="52C694E6" w14:textId="77777777" w:rsidR="00FC7A6B" w:rsidRPr="00D3454D" w:rsidRDefault="00FC7A6B" w:rsidP="006A24E3">
            <w:pPr>
              <w:pStyle w:val="Normal6a"/>
            </w:pPr>
            <w:r w:rsidRPr="00D3454D">
              <w:rPr>
                <w:b/>
                <w:i/>
              </w:rPr>
              <w:t>udgår</w:t>
            </w:r>
          </w:p>
        </w:tc>
      </w:tr>
    </w:tbl>
    <w:p w14:paraId="06723604"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668ED8B8" w14:textId="77777777" w:rsidR="00FC7A6B" w:rsidRPr="00D3454D" w:rsidRDefault="00FC7A6B" w:rsidP="00FC7A6B">
      <w:r w:rsidRPr="00D3454D">
        <w:rPr>
          <w:rStyle w:val="HideTWBExt"/>
          <w:noProof w:val="0"/>
        </w:rPr>
        <w:t>&lt;/Amend&gt;</w:t>
      </w:r>
    </w:p>
    <w:p w14:paraId="57DCE049"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274</w:t>
      </w:r>
      <w:r w:rsidRPr="00D3454D">
        <w:rPr>
          <w:rStyle w:val="HideTWBExt"/>
          <w:b w:val="0"/>
          <w:noProof w:val="0"/>
        </w:rPr>
        <w:t>&lt;/NumAm&gt;</w:t>
      </w:r>
    </w:p>
    <w:p w14:paraId="4F9523FD"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27928817" w14:textId="77777777" w:rsidR="00FC7A6B" w:rsidRPr="00D3454D" w:rsidRDefault="00FC7A6B" w:rsidP="00FC7A6B">
      <w:pPr>
        <w:pStyle w:val="NormalBold"/>
      </w:pPr>
      <w:r w:rsidRPr="00D3454D">
        <w:rPr>
          <w:rStyle w:val="HideTWBExt"/>
          <w:b w:val="0"/>
          <w:noProof w:val="0"/>
        </w:rPr>
        <w:t>&lt;/RepeatBlock-By&gt;</w:t>
      </w:r>
    </w:p>
    <w:p w14:paraId="3B7B9267"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0EAC4E2A" w14:textId="77777777" w:rsidR="00FC7A6B" w:rsidRPr="00D3454D" w:rsidRDefault="00FC7A6B" w:rsidP="00FC7A6B">
      <w:pPr>
        <w:pStyle w:val="NormalBold"/>
      </w:pPr>
      <w:r w:rsidRPr="00D3454D">
        <w:rPr>
          <w:rStyle w:val="HideTWBExt"/>
          <w:b w:val="0"/>
          <w:noProof w:val="0"/>
        </w:rPr>
        <w:t>&lt;Article&gt;</w:t>
      </w:r>
      <w:r w:rsidRPr="00D3454D">
        <w:t>Artikel 13 a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32238521" w14:textId="77777777" w:rsidTr="006A24E3">
        <w:trPr>
          <w:trHeight w:hRule="exact" w:val="240"/>
          <w:jc w:val="center"/>
        </w:trPr>
        <w:tc>
          <w:tcPr>
            <w:tcW w:w="9752" w:type="dxa"/>
            <w:gridSpan w:val="2"/>
            <w:tcBorders>
              <w:top w:val="nil"/>
              <w:left w:val="nil"/>
              <w:bottom w:val="nil"/>
              <w:right w:val="nil"/>
            </w:tcBorders>
          </w:tcPr>
          <w:p w14:paraId="033F6572" w14:textId="77777777" w:rsidR="00FC7A6B" w:rsidRPr="00D3454D" w:rsidRDefault="00FC7A6B" w:rsidP="006A24E3"/>
        </w:tc>
      </w:tr>
      <w:tr w:rsidR="007603CD" w:rsidRPr="00D3454D" w14:paraId="212E33C4" w14:textId="77777777" w:rsidTr="006A24E3">
        <w:trPr>
          <w:trHeight w:val="240"/>
          <w:jc w:val="center"/>
        </w:trPr>
        <w:tc>
          <w:tcPr>
            <w:tcW w:w="4876" w:type="dxa"/>
            <w:tcBorders>
              <w:top w:val="nil"/>
              <w:left w:val="nil"/>
              <w:bottom w:val="nil"/>
              <w:right w:val="nil"/>
            </w:tcBorders>
          </w:tcPr>
          <w:p w14:paraId="17B71E1B"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670AB77D" w14:textId="77777777" w:rsidR="00FC7A6B" w:rsidRPr="00D3454D" w:rsidRDefault="00FC7A6B" w:rsidP="006A24E3">
            <w:pPr>
              <w:pStyle w:val="AmColumnHeading"/>
            </w:pPr>
            <w:r w:rsidRPr="00D3454D">
              <w:t>Ændringsforslag</w:t>
            </w:r>
          </w:p>
        </w:tc>
      </w:tr>
      <w:tr w:rsidR="007603CD" w:rsidRPr="00D3454D" w14:paraId="78D20CF5" w14:textId="77777777" w:rsidTr="006A24E3">
        <w:trPr>
          <w:jc w:val="center"/>
        </w:trPr>
        <w:tc>
          <w:tcPr>
            <w:tcW w:w="4876" w:type="dxa"/>
            <w:tcBorders>
              <w:top w:val="nil"/>
              <w:left w:val="nil"/>
              <w:bottom w:val="nil"/>
              <w:right w:val="nil"/>
            </w:tcBorders>
          </w:tcPr>
          <w:p w14:paraId="0484BBA0" w14:textId="77777777" w:rsidR="00FC7A6B" w:rsidRPr="00D3454D" w:rsidRDefault="00FC7A6B" w:rsidP="006A24E3">
            <w:pPr>
              <w:pStyle w:val="Normal6a"/>
            </w:pPr>
          </w:p>
        </w:tc>
        <w:tc>
          <w:tcPr>
            <w:tcW w:w="4876" w:type="dxa"/>
            <w:tcBorders>
              <w:top w:val="nil"/>
              <w:left w:val="nil"/>
              <w:bottom w:val="nil"/>
              <w:right w:val="nil"/>
            </w:tcBorders>
          </w:tcPr>
          <w:p w14:paraId="731E9F4C" w14:textId="77777777" w:rsidR="00FC7A6B" w:rsidRPr="00D3454D" w:rsidRDefault="00FC7A6B" w:rsidP="006A24E3">
            <w:pPr>
              <w:pStyle w:val="Normal6a"/>
              <w:jc w:val="center"/>
            </w:pPr>
            <w:r w:rsidRPr="00D3454D">
              <w:rPr>
                <w:b/>
                <w:i/>
              </w:rPr>
              <w:t>Artikel 13a</w:t>
            </w:r>
            <w:r w:rsidRPr="00D3454D">
              <w:tab/>
            </w:r>
          </w:p>
        </w:tc>
      </w:tr>
      <w:tr w:rsidR="007603CD" w:rsidRPr="00D3454D" w14:paraId="08C21B5D" w14:textId="77777777" w:rsidTr="006A24E3">
        <w:trPr>
          <w:jc w:val="center"/>
        </w:trPr>
        <w:tc>
          <w:tcPr>
            <w:tcW w:w="4876" w:type="dxa"/>
            <w:tcBorders>
              <w:top w:val="nil"/>
              <w:left w:val="nil"/>
              <w:bottom w:val="nil"/>
              <w:right w:val="nil"/>
            </w:tcBorders>
          </w:tcPr>
          <w:p w14:paraId="2D481801" w14:textId="77777777" w:rsidR="00FC7A6B" w:rsidRPr="00D3454D" w:rsidRDefault="00FC7A6B" w:rsidP="006A24E3">
            <w:pPr>
              <w:pStyle w:val="Normal6a"/>
            </w:pPr>
          </w:p>
        </w:tc>
        <w:tc>
          <w:tcPr>
            <w:tcW w:w="4876" w:type="dxa"/>
            <w:tcBorders>
              <w:top w:val="nil"/>
              <w:left w:val="nil"/>
              <w:bottom w:val="nil"/>
              <w:right w:val="nil"/>
            </w:tcBorders>
          </w:tcPr>
          <w:p w14:paraId="41CDA1B9" w14:textId="77777777" w:rsidR="00FC7A6B" w:rsidRPr="00D3454D" w:rsidRDefault="00FC7A6B" w:rsidP="006A24E3">
            <w:pPr>
              <w:pStyle w:val="Normal6a"/>
              <w:jc w:val="center"/>
            </w:pPr>
            <w:r w:rsidRPr="00D3454D">
              <w:rPr>
                <w:b/>
                <w:i/>
              </w:rPr>
              <w:t>Regel om begrænsning af royaltybetalinger</w:t>
            </w:r>
          </w:p>
        </w:tc>
      </w:tr>
      <w:tr w:rsidR="007603CD" w:rsidRPr="00D3454D" w14:paraId="5A683A73" w14:textId="77777777" w:rsidTr="006A24E3">
        <w:trPr>
          <w:jc w:val="center"/>
        </w:trPr>
        <w:tc>
          <w:tcPr>
            <w:tcW w:w="4876" w:type="dxa"/>
            <w:tcBorders>
              <w:top w:val="nil"/>
              <w:left w:val="nil"/>
              <w:bottom w:val="nil"/>
              <w:right w:val="nil"/>
            </w:tcBorders>
          </w:tcPr>
          <w:p w14:paraId="19A07A81" w14:textId="77777777" w:rsidR="00FC7A6B" w:rsidRPr="00D3454D" w:rsidRDefault="00FC7A6B" w:rsidP="006A24E3">
            <w:pPr>
              <w:pStyle w:val="Normal6a"/>
            </w:pPr>
          </w:p>
        </w:tc>
        <w:tc>
          <w:tcPr>
            <w:tcW w:w="4876" w:type="dxa"/>
            <w:tcBorders>
              <w:top w:val="nil"/>
              <w:left w:val="nil"/>
              <w:bottom w:val="nil"/>
              <w:right w:val="nil"/>
            </w:tcBorders>
          </w:tcPr>
          <w:p w14:paraId="3C8877C9" w14:textId="77777777" w:rsidR="00FC7A6B" w:rsidRPr="00D3454D" w:rsidRDefault="00FC7A6B" w:rsidP="006A24E3">
            <w:pPr>
              <w:pStyle w:val="Normal6a"/>
            </w:pPr>
            <w:r w:rsidRPr="00D3454D">
              <w:rPr>
                <w:b/>
                <w:i/>
              </w:rPr>
              <w:t>Et BEFIT-koncernmedlem justerer sin regnskabsmæssige nettoindkomst eller sit regnskabsmæssige nettotab med henblik på at indregne beløbet for royaltyomkostninger, for hvilke den tilsvarende indkomst for royaltymodtageren eller modtageren af licensafgiften fra BEFIT-koncernen er underlagt en effektiv skattesats på under 9 %.</w:t>
            </w:r>
          </w:p>
        </w:tc>
      </w:tr>
    </w:tbl>
    <w:p w14:paraId="6B974536"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254716FD" w14:textId="77777777" w:rsidR="00FC7A6B" w:rsidRPr="00D3454D" w:rsidRDefault="00FC7A6B" w:rsidP="00FC7A6B">
      <w:r w:rsidRPr="00D3454D">
        <w:rPr>
          <w:rStyle w:val="HideTWBExt"/>
          <w:noProof w:val="0"/>
        </w:rPr>
        <w:t>&lt;/Amend&gt;</w:t>
      </w:r>
    </w:p>
    <w:p w14:paraId="24FED30A"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275</w:t>
      </w:r>
      <w:r w:rsidRPr="00D3454D">
        <w:rPr>
          <w:rStyle w:val="HideTWBExt"/>
          <w:b w:val="0"/>
          <w:noProof w:val="0"/>
        </w:rPr>
        <w:t>&lt;/NumAm&gt;</w:t>
      </w:r>
    </w:p>
    <w:p w14:paraId="5EF2E01A"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268C2B80" w14:textId="77777777" w:rsidR="00FC7A6B" w:rsidRPr="00D3454D" w:rsidRDefault="00FC7A6B" w:rsidP="00FC7A6B">
      <w:pPr>
        <w:pStyle w:val="NormalBold"/>
      </w:pPr>
      <w:r w:rsidRPr="00D3454D">
        <w:rPr>
          <w:rStyle w:val="HideTWBExt"/>
          <w:b w:val="0"/>
          <w:noProof w:val="0"/>
        </w:rPr>
        <w:t>&lt;/RepeatBlock-By&gt;</w:t>
      </w:r>
    </w:p>
    <w:p w14:paraId="6A6D901C"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083E6E5F" w14:textId="77777777" w:rsidR="00FC7A6B" w:rsidRPr="00D3454D" w:rsidRDefault="00FC7A6B" w:rsidP="00FC7A6B">
      <w:pPr>
        <w:pStyle w:val="NormalBold"/>
      </w:pPr>
      <w:r w:rsidRPr="00D3454D">
        <w:rPr>
          <w:rStyle w:val="HideTWBExt"/>
          <w:b w:val="0"/>
          <w:noProof w:val="0"/>
        </w:rPr>
        <w:t>&lt;Article&gt;</w:t>
      </w:r>
      <w:r w:rsidRPr="00D3454D">
        <w:t>Artikel 15 – stk. 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7595972" w14:textId="77777777" w:rsidTr="006A24E3">
        <w:trPr>
          <w:trHeight w:hRule="exact" w:val="240"/>
          <w:jc w:val="center"/>
        </w:trPr>
        <w:tc>
          <w:tcPr>
            <w:tcW w:w="9752" w:type="dxa"/>
            <w:gridSpan w:val="2"/>
            <w:tcBorders>
              <w:top w:val="nil"/>
              <w:left w:val="nil"/>
              <w:bottom w:val="nil"/>
              <w:right w:val="nil"/>
            </w:tcBorders>
          </w:tcPr>
          <w:p w14:paraId="5E1CF113" w14:textId="77777777" w:rsidR="00FC7A6B" w:rsidRPr="00D3454D" w:rsidRDefault="00FC7A6B" w:rsidP="006A24E3"/>
        </w:tc>
      </w:tr>
      <w:tr w:rsidR="007603CD" w:rsidRPr="00D3454D" w14:paraId="61915FDC" w14:textId="77777777" w:rsidTr="006A24E3">
        <w:trPr>
          <w:trHeight w:val="240"/>
          <w:jc w:val="center"/>
        </w:trPr>
        <w:tc>
          <w:tcPr>
            <w:tcW w:w="4876" w:type="dxa"/>
            <w:tcBorders>
              <w:top w:val="nil"/>
              <w:left w:val="nil"/>
              <w:bottom w:val="nil"/>
              <w:right w:val="nil"/>
            </w:tcBorders>
          </w:tcPr>
          <w:p w14:paraId="59C92156"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1410BF8E" w14:textId="77777777" w:rsidR="00FC7A6B" w:rsidRPr="00D3454D" w:rsidRDefault="00FC7A6B" w:rsidP="006A24E3">
            <w:pPr>
              <w:pStyle w:val="AmColumnHeading"/>
            </w:pPr>
            <w:r w:rsidRPr="00D3454D">
              <w:t>Ændringsforslag</w:t>
            </w:r>
          </w:p>
        </w:tc>
      </w:tr>
      <w:tr w:rsidR="007603CD" w:rsidRPr="00D3454D" w14:paraId="65D816C7" w14:textId="77777777" w:rsidTr="006A24E3">
        <w:trPr>
          <w:jc w:val="center"/>
        </w:trPr>
        <w:tc>
          <w:tcPr>
            <w:tcW w:w="4876" w:type="dxa"/>
            <w:tcBorders>
              <w:top w:val="nil"/>
              <w:left w:val="nil"/>
              <w:bottom w:val="nil"/>
              <w:right w:val="nil"/>
            </w:tcBorders>
          </w:tcPr>
          <w:p w14:paraId="21175A62" w14:textId="77777777" w:rsidR="00FC7A6B" w:rsidRPr="00D3454D" w:rsidRDefault="00FC7A6B" w:rsidP="006A24E3">
            <w:pPr>
              <w:pStyle w:val="Normal6a"/>
            </w:pPr>
            <w:r w:rsidRPr="00D3454D">
              <w:rPr>
                <w:b/>
                <w:i/>
              </w:rPr>
              <w:t>Den regnskabsmæssige nettoindkomst eller det regnskabsmæssige nettotab for et BEFIT-koncernmedlem, der udfører aktiviteter inden for skibsfart, justeres med henblik på at udelukke indtægter, udgifter og andre fradragsberettigede poster hidrørende fra sådanne aktiviteter, som er omfattet af en tonnageskatteordning.</w:t>
            </w:r>
          </w:p>
        </w:tc>
        <w:tc>
          <w:tcPr>
            <w:tcW w:w="4876" w:type="dxa"/>
            <w:tcBorders>
              <w:top w:val="nil"/>
              <w:left w:val="nil"/>
              <w:bottom w:val="nil"/>
              <w:right w:val="nil"/>
            </w:tcBorders>
          </w:tcPr>
          <w:p w14:paraId="17F324D1" w14:textId="77777777" w:rsidR="00FC7A6B" w:rsidRPr="00D3454D" w:rsidRDefault="00FC7A6B" w:rsidP="006A24E3">
            <w:pPr>
              <w:pStyle w:val="Normal6a"/>
            </w:pPr>
            <w:r w:rsidRPr="00D3454D">
              <w:rPr>
                <w:b/>
                <w:i/>
              </w:rPr>
              <w:t>udgår</w:t>
            </w:r>
          </w:p>
        </w:tc>
      </w:tr>
    </w:tbl>
    <w:p w14:paraId="2DEEBA9E"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3A7A0F93" w14:textId="77777777" w:rsidR="00FC7A6B" w:rsidRPr="00D3454D" w:rsidRDefault="00FC7A6B" w:rsidP="00FC7A6B">
      <w:r w:rsidRPr="00D3454D">
        <w:rPr>
          <w:rStyle w:val="HideTWBExt"/>
          <w:noProof w:val="0"/>
        </w:rPr>
        <w:t>&lt;/Amend&gt;</w:t>
      </w:r>
    </w:p>
    <w:p w14:paraId="18E72FB4"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276</w:t>
      </w:r>
      <w:r w:rsidRPr="00D3454D">
        <w:rPr>
          <w:rStyle w:val="HideTWBExt"/>
          <w:b w:val="0"/>
          <w:noProof w:val="0"/>
        </w:rPr>
        <w:t>&lt;/NumAm&gt;</w:t>
      </w:r>
    </w:p>
    <w:p w14:paraId="781DDD16"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2CB786E2"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17BE698A" w14:textId="77777777" w:rsidR="00FC7A6B" w:rsidRPr="00D3454D" w:rsidRDefault="00FC7A6B" w:rsidP="00FC7A6B">
      <w:pPr>
        <w:pStyle w:val="NormalBold"/>
      </w:pPr>
      <w:r w:rsidRPr="00D3454D">
        <w:rPr>
          <w:rStyle w:val="HideTWBExt"/>
          <w:b w:val="0"/>
          <w:noProof w:val="0"/>
        </w:rPr>
        <w:t>&lt;/RepeatBlock-By&gt;</w:t>
      </w:r>
    </w:p>
    <w:p w14:paraId="7EE39A03"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7C985ED8" w14:textId="77777777" w:rsidR="00FC7A6B" w:rsidRPr="00D3454D" w:rsidRDefault="00FC7A6B" w:rsidP="00FC7A6B">
      <w:pPr>
        <w:pStyle w:val="NormalBold"/>
      </w:pPr>
      <w:r w:rsidRPr="00D3454D">
        <w:rPr>
          <w:rStyle w:val="HideTWBExt"/>
          <w:b w:val="0"/>
          <w:noProof w:val="0"/>
        </w:rPr>
        <w:t>&lt;Article&gt;</w:t>
      </w:r>
      <w:r w:rsidRPr="00D3454D">
        <w:t>Artikel 15 – stk. 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2A94C11C" w14:textId="77777777" w:rsidTr="006A24E3">
        <w:trPr>
          <w:trHeight w:hRule="exact" w:val="240"/>
          <w:jc w:val="center"/>
        </w:trPr>
        <w:tc>
          <w:tcPr>
            <w:tcW w:w="9752" w:type="dxa"/>
            <w:gridSpan w:val="2"/>
            <w:tcBorders>
              <w:top w:val="nil"/>
              <w:left w:val="nil"/>
              <w:bottom w:val="nil"/>
              <w:right w:val="nil"/>
            </w:tcBorders>
          </w:tcPr>
          <w:p w14:paraId="7C7B8B1D" w14:textId="77777777" w:rsidR="00FC7A6B" w:rsidRPr="00D3454D" w:rsidRDefault="00FC7A6B" w:rsidP="006A24E3"/>
        </w:tc>
      </w:tr>
      <w:tr w:rsidR="007603CD" w:rsidRPr="00D3454D" w14:paraId="2AA7E6F3" w14:textId="77777777" w:rsidTr="006A24E3">
        <w:trPr>
          <w:trHeight w:val="240"/>
          <w:jc w:val="center"/>
        </w:trPr>
        <w:tc>
          <w:tcPr>
            <w:tcW w:w="4876" w:type="dxa"/>
            <w:tcBorders>
              <w:top w:val="nil"/>
              <w:left w:val="nil"/>
              <w:bottom w:val="nil"/>
              <w:right w:val="nil"/>
            </w:tcBorders>
          </w:tcPr>
          <w:p w14:paraId="27C12677"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37ED6E29" w14:textId="77777777" w:rsidR="00FC7A6B" w:rsidRPr="00D3454D" w:rsidRDefault="00FC7A6B" w:rsidP="006A24E3">
            <w:pPr>
              <w:pStyle w:val="AmColumnHeading"/>
            </w:pPr>
            <w:r w:rsidRPr="00D3454D">
              <w:t>Ændringsforslag</w:t>
            </w:r>
          </w:p>
        </w:tc>
      </w:tr>
      <w:tr w:rsidR="007603CD" w:rsidRPr="00D3454D" w14:paraId="0AC23DF7" w14:textId="77777777" w:rsidTr="006A24E3">
        <w:trPr>
          <w:jc w:val="center"/>
        </w:trPr>
        <w:tc>
          <w:tcPr>
            <w:tcW w:w="4876" w:type="dxa"/>
            <w:tcBorders>
              <w:top w:val="nil"/>
              <w:left w:val="nil"/>
              <w:bottom w:val="nil"/>
              <w:right w:val="nil"/>
            </w:tcBorders>
          </w:tcPr>
          <w:p w14:paraId="0653B9C5" w14:textId="77777777" w:rsidR="00FC7A6B" w:rsidRPr="00D3454D" w:rsidRDefault="00FC7A6B" w:rsidP="006A24E3">
            <w:pPr>
              <w:pStyle w:val="Normal6a"/>
            </w:pPr>
            <w:r w:rsidRPr="00D3454D">
              <w:rPr>
                <w:b/>
                <w:i/>
              </w:rPr>
              <w:t>Den regnskabsmæssige nettoindkomst eller det regnskabsmæssige nettotab for et BEFIT-koncernmedlem, der udfører aktiviteter inden for skibsfart, justeres med henblik på at udelukke indtægter, udgifter og andre fradragsberettigede poster hidrørende fra sådanne aktiviteter, som er omfattet af en tonnageskatteordning.</w:t>
            </w:r>
          </w:p>
        </w:tc>
        <w:tc>
          <w:tcPr>
            <w:tcW w:w="4876" w:type="dxa"/>
            <w:tcBorders>
              <w:top w:val="nil"/>
              <w:left w:val="nil"/>
              <w:bottom w:val="nil"/>
              <w:right w:val="nil"/>
            </w:tcBorders>
          </w:tcPr>
          <w:p w14:paraId="550A649A" w14:textId="77777777" w:rsidR="00FC7A6B" w:rsidRPr="00D3454D" w:rsidRDefault="00FC7A6B" w:rsidP="006A24E3">
            <w:pPr>
              <w:pStyle w:val="Normal6a"/>
            </w:pPr>
            <w:r w:rsidRPr="00D3454D">
              <w:rPr>
                <w:b/>
                <w:i/>
              </w:rPr>
              <w:t>udgår</w:t>
            </w:r>
          </w:p>
        </w:tc>
      </w:tr>
    </w:tbl>
    <w:p w14:paraId="58CFF449"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3CDB8044" w14:textId="77777777" w:rsidR="00FC7A6B" w:rsidRPr="00D3454D" w:rsidRDefault="00FC7A6B" w:rsidP="00FC7A6B">
      <w:r w:rsidRPr="00D3454D">
        <w:rPr>
          <w:rStyle w:val="HideTWBExt"/>
          <w:noProof w:val="0"/>
        </w:rPr>
        <w:t>&lt;/Amend&gt;</w:t>
      </w:r>
    </w:p>
    <w:p w14:paraId="423A4D52"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277</w:t>
      </w:r>
      <w:r w:rsidRPr="00D3454D">
        <w:rPr>
          <w:rStyle w:val="HideTWBExt"/>
          <w:b w:val="0"/>
          <w:noProof w:val="0"/>
        </w:rPr>
        <w:t>&lt;/NumAm&gt;</w:t>
      </w:r>
    </w:p>
    <w:p w14:paraId="51B51A14"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2BB6628F" w14:textId="77777777" w:rsidR="00FC7A6B" w:rsidRPr="00D3454D" w:rsidRDefault="00FC7A6B" w:rsidP="00FC7A6B">
      <w:pPr>
        <w:pStyle w:val="NormalBold"/>
      </w:pPr>
      <w:r w:rsidRPr="00D3454D">
        <w:rPr>
          <w:rStyle w:val="HideTWBExt"/>
          <w:b w:val="0"/>
          <w:noProof w:val="0"/>
        </w:rPr>
        <w:t>&lt;/RepeatBlock-By&gt;</w:t>
      </w:r>
    </w:p>
    <w:p w14:paraId="0EEFD401"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21A4EBDA" w14:textId="77777777" w:rsidR="00FC7A6B" w:rsidRPr="00D3454D" w:rsidRDefault="00FC7A6B" w:rsidP="00FC7A6B">
      <w:pPr>
        <w:pStyle w:val="NormalBold"/>
      </w:pPr>
      <w:r w:rsidRPr="00D3454D">
        <w:rPr>
          <w:rStyle w:val="HideTWBExt"/>
          <w:b w:val="0"/>
          <w:noProof w:val="0"/>
        </w:rPr>
        <w:t>&lt;Article&gt;</w:t>
      </w:r>
      <w:r w:rsidRPr="00D3454D">
        <w:t>Artikel 17 – stk. 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3BE6CF3D" w14:textId="77777777" w:rsidTr="006A24E3">
        <w:trPr>
          <w:trHeight w:hRule="exact" w:val="240"/>
          <w:jc w:val="center"/>
        </w:trPr>
        <w:tc>
          <w:tcPr>
            <w:tcW w:w="9752" w:type="dxa"/>
            <w:gridSpan w:val="2"/>
            <w:tcBorders>
              <w:top w:val="nil"/>
              <w:left w:val="nil"/>
              <w:bottom w:val="nil"/>
              <w:right w:val="nil"/>
            </w:tcBorders>
          </w:tcPr>
          <w:p w14:paraId="4EF8DA98" w14:textId="77777777" w:rsidR="00FC7A6B" w:rsidRPr="00D3454D" w:rsidRDefault="00FC7A6B" w:rsidP="006A24E3"/>
        </w:tc>
      </w:tr>
      <w:tr w:rsidR="007603CD" w:rsidRPr="00D3454D" w14:paraId="57BC188D" w14:textId="77777777" w:rsidTr="006A24E3">
        <w:trPr>
          <w:trHeight w:val="240"/>
          <w:jc w:val="center"/>
        </w:trPr>
        <w:tc>
          <w:tcPr>
            <w:tcW w:w="4876" w:type="dxa"/>
            <w:tcBorders>
              <w:top w:val="nil"/>
              <w:left w:val="nil"/>
              <w:bottom w:val="nil"/>
              <w:right w:val="nil"/>
            </w:tcBorders>
          </w:tcPr>
          <w:p w14:paraId="20A91EB8"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130C3E3B" w14:textId="77777777" w:rsidR="00FC7A6B" w:rsidRPr="00D3454D" w:rsidRDefault="00FC7A6B" w:rsidP="006A24E3">
            <w:pPr>
              <w:pStyle w:val="AmColumnHeading"/>
            </w:pPr>
            <w:r w:rsidRPr="00D3454D">
              <w:t>Ændringsforslag</w:t>
            </w:r>
          </w:p>
        </w:tc>
      </w:tr>
      <w:tr w:rsidR="007603CD" w:rsidRPr="00D3454D" w14:paraId="26828CD6" w14:textId="77777777" w:rsidTr="006A24E3">
        <w:trPr>
          <w:jc w:val="center"/>
        </w:trPr>
        <w:tc>
          <w:tcPr>
            <w:tcW w:w="4876" w:type="dxa"/>
            <w:tcBorders>
              <w:top w:val="nil"/>
              <w:left w:val="nil"/>
              <w:bottom w:val="nil"/>
              <w:right w:val="nil"/>
            </w:tcBorders>
          </w:tcPr>
          <w:p w14:paraId="6606BF20" w14:textId="77777777" w:rsidR="00FC7A6B" w:rsidRPr="00D3454D" w:rsidRDefault="00FC7A6B" w:rsidP="006A24E3">
            <w:pPr>
              <w:pStyle w:val="Normal6a"/>
            </w:pPr>
            <w:r w:rsidRPr="00D3454D">
              <w:t>Et BEFIT-koncernmedlems regnskabsmæssige nettoindkomst eller -tab justeres med henblik på at indregne eventuelle påløbne selskabsskatter, lignende skatter af overskud og udskudte skatter i regnskabsåret samt eventuelle beløb, der er opført i regnskabet som løbende skatter i forbindelse med betaling af skyldig ekstraskat i henhold til direktiv (EU) 2022/2523 eller under anvendelse af en kvalificeret indenlandsk ekstraskat som omhandlet i nævnte direktivs artikel 11.</w:t>
            </w:r>
          </w:p>
        </w:tc>
        <w:tc>
          <w:tcPr>
            <w:tcW w:w="4876" w:type="dxa"/>
            <w:tcBorders>
              <w:top w:val="nil"/>
              <w:left w:val="nil"/>
              <w:bottom w:val="nil"/>
              <w:right w:val="nil"/>
            </w:tcBorders>
          </w:tcPr>
          <w:p w14:paraId="2BDF09AA" w14:textId="77777777" w:rsidR="00FC7A6B" w:rsidRPr="00D3454D" w:rsidRDefault="00FC7A6B" w:rsidP="006A24E3">
            <w:pPr>
              <w:pStyle w:val="Normal6a"/>
            </w:pPr>
            <w:r w:rsidRPr="00D3454D">
              <w:t xml:space="preserve">Et BEFIT-koncernmedlems regnskabsmæssige nettoindkomst eller -tab justeres med henblik på at indregne eventuelle påløbne selskabsskatter, lignende skatter af overskud og udskudte skatter i regnskabsåret samt eventuelle beløb, der er opført i regnskabet som løbende skatter i forbindelse med betaling af skyldig ekstraskat i henhold til direktiv (EU) 2022/2523 eller under anvendelse af en kvalificeret indenlandsk ekstraskat som omhandlet i nævnte direktivs artikel 11 </w:t>
            </w:r>
            <w:r w:rsidRPr="00D3454D">
              <w:rPr>
                <w:b/>
                <w:i/>
              </w:rPr>
              <w:t>eller enhver anden alternativ minimumsskat</w:t>
            </w:r>
            <w:r w:rsidRPr="00D3454D">
              <w:t>.</w:t>
            </w:r>
          </w:p>
        </w:tc>
      </w:tr>
    </w:tbl>
    <w:p w14:paraId="7961AB8E"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32FF612B" w14:textId="77777777" w:rsidR="00FC7A6B" w:rsidRPr="00D3454D" w:rsidRDefault="00FC7A6B" w:rsidP="00FC7A6B">
      <w:r w:rsidRPr="00D3454D">
        <w:rPr>
          <w:rStyle w:val="HideTWBExt"/>
          <w:noProof w:val="0"/>
        </w:rPr>
        <w:t>&lt;/Amend&gt;</w:t>
      </w:r>
    </w:p>
    <w:p w14:paraId="21E9B5A8"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278</w:t>
      </w:r>
      <w:r w:rsidRPr="00D3454D">
        <w:rPr>
          <w:rStyle w:val="HideTWBExt"/>
          <w:b w:val="0"/>
          <w:noProof w:val="0"/>
        </w:rPr>
        <w:t>&lt;/NumAm&gt;</w:t>
      </w:r>
    </w:p>
    <w:p w14:paraId="1DEAB3CB" w14:textId="77777777" w:rsidR="00FC7A6B" w:rsidRPr="00D3454D" w:rsidRDefault="00FC7A6B" w:rsidP="00FC7A6B">
      <w:pPr>
        <w:pStyle w:val="NormalBold"/>
      </w:pPr>
      <w:r w:rsidRPr="00D3454D">
        <w:rPr>
          <w:rStyle w:val="HideTWBExt"/>
          <w:b w:val="0"/>
          <w:noProof w:val="0"/>
        </w:rPr>
        <w:t>&lt;RepeatBlock-By&gt;&lt;Members&gt;</w:t>
      </w:r>
      <w:r w:rsidRPr="00D3454D">
        <w:t>Michalis Hadjipantela, Danuše Nerudová</w:t>
      </w:r>
      <w:r w:rsidRPr="00D3454D">
        <w:rPr>
          <w:rStyle w:val="HideTWBExt"/>
          <w:b w:val="0"/>
          <w:noProof w:val="0"/>
        </w:rPr>
        <w:t>&lt;/Members&gt;</w:t>
      </w:r>
    </w:p>
    <w:p w14:paraId="50002A58" w14:textId="77777777" w:rsidR="00FC7A6B" w:rsidRPr="00D3454D" w:rsidRDefault="00FC7A6B" w:rsidP="00FC7A6B">
      <w:pPr>
        <w:pStyle w:val="NormalBold"/>
      </w:pPr>
      <w:r w:rsidRPr="00D3454D">
        <w:rPr>
          <w:rStyle w:val="HideTWBExt"/>
          <w:b w:val="0"/>
          <w:noProof w:val="0"/>
        </w:rPr>
        <w:t>&lt;/RepeatBlock-By&gt;</w:t>
      </w:r>
    </w:p>
    <w:p w14:paraId="31654344"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14D2649E" w14:textId="77777777" w:rsidR="00FC7A6B" w:rsidRPr="00D3454D" w:rsidRDefault="00FC7A6B" w:rsidP="00FC7A6B">
      <w:pPr>
        <w:pStyle w:val="NormalBold"/>
      </w:pPr>
      <w:r w:rsidRPr="00D3454D">
        <w:rPr>
          <w:rStyle w:val="HideTWBExt"/>
          <w:b w:val="0"/>
          <w:noProof w:val="0"/>
        </w:rPr>
        <w:t>&lt;Article&gt;</w:t>
      </w:r>
      <w:r w:rsidRPr="00D3454D">
        <w:t>Artikel 20 – stk. 1 – indledning</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2802B788" w14:textId="77777777" w:rsidTr="006A24E3">
        <w:trPr>
          <w:trHeight w:hRule="exact" w:val="240"/>
          <w:jc w:val="center"/>
        </w:trPr>
        <w:tc>
          <w:tcPr>
            <w:tcW w:w="9752" w:type="dxa"/>
            <w:gridSpan w:val="2"/>
            <w:tcBorders>
              <w:top w:val="nil"/>
              <w:left w:val="nil"/>
              <w:bottom w:val="nil"/>
              <w:right w:val="nil"/>
            </w:tcBorders>
          </w:tcPr>
          <w:p w14:paraId="666ABDDD" w14:textId="77777777" w:rsidR="00FC7A6B" w:rsidRPr="00D3454D" w:rsidRDefault="00FC7A6B" w:rsidP="006A24E3"/>
        </w:tc>
      </w:tr>
      <w:tr w:rsidR="007603CD" w:rsidRPr="00D3454D" w14:paraId="539D0DDA" w14:textId="77777777" w:rsidTr="006A24E3">
        <w:trPr>
          <w:trHeight w:val="240"/>
          <w:jc w:val="center"/>
        </w:trPr>
        <w:tc>
          <w:tcPr>
            <w:tcW w:w="4876" w:type="dxa"/>
            <w:tcBorders>
              <w:top w:val="nil"/>
              <w:left w:val="nil"/>
              <w:bottom w:val="nil"/>
              <w:right w:val="nil"/>
            </w:tcBorders>
          </w:tcPr>
          <w:p w14:paraId="0B4793A2"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53F75C4E" w14:textId="77777777" w:rsidR="00FC7A6B" w:rsidRPr="00D3454D" w:rsidRDefault="00FC7A6B" w:rsidP="006A24E3">
            <w:pPr>
              <w:pStyle w:val="AmColumnHeading"/>
            </w:pPr>
            <w:r w:rsidRPr="00D3454D">
              <w:t>Ændringsforslag</w:t>
            </w:r>
          </w:p>
        </w:tc>
      </w:tr>
      <w:tr w:rsidR="007603CD" w:rsidRPr="00D3454D" w14:paraId="2DDB328E" w14:textId="77777777" w:rsidTr="006A24E3">
        <w:trPr>
          <w:jc w:val="center"/>
        </w:trPr>
        <w:tc>
          <w:tcPr>
            <w:tcW w:w="4876" w:type="dxa"/>
            <w:tcBorders>
              <w:top w:val="nil"/>
              <w:left w:val="nil"/>
              <w:bottom w:val="nil"/>
              <w:right w:val="nil"/>
            </w:tcBorders>
          </w:tcPr>
          <w:p w14:paraId="4B294527" w14:textId="77777777" w:rsidR="00FC7A6B" w:rsidRPr="00D3454D" w:rsidRDefault="00FC7A6B" w:rsidP="006A24E3">
            <w:pPr>
              <w:pStyle w:val="Normal6a"/>
            </w:pPr>
            <w:r w:rsidRPr="00D3454D">
              <w:t xml:space="preserve">Et BEFIT-koncernmedlems regnskabsmæssige nettoindkomst eller -tab justeres med henblik på </w:t>
            </w:r>
            <w:r w:rsidRPr="00D3454D">
              <w:rPr>
                <w:b/>
                <w:i/>
              </w:rPr>
              <w:t>at udelukke følgende:</w:t>
            </w:r>
          </w:p>
        </w:tc>
        <w:tc>
          <w:tcPr>
            <w:tcW w:w="4876" w:type="dxa"/>
            <w:tcBorders>
              <w:top w:val="nil"/>
              <w:left w:val="nil"/>
              <w:bottom w:val="nil"/>
              <w:right w:val="nil"/>
            </w:tcBorders>
          </w:tcPr>
          <w:p w14:paraId="094EC4A9" w14:textId="77777777" w:rsidR="00FC7A6B" w:rsidRPr="00D3454D" w:rsidRDefault="00FC7A6B" w:rsidP="006A24E3">
            <w:pPr>
              <w:pStyle w:val="Normal6a"/>
            </w:pPr>
            <w:r w:rsidRPr="00D3454D">
              <w:t>Et BEFIT-koncernmedlems regnskabsmæssige nettoindkomst eller -tab justeres</w:t>
            </w:r>
            <w:r w:rsidRPr="00D3454D">
              <w:rPr>
                <w:b/>
                <w:i/>
              </w:rPr>
              <w:t>, jf. artikel 16, stk. 1, litra e), i direktiv (EU) 2022/2523 af 14. december 2022.</w:t>
            </w:r>
          </w:p>
        </w:tc>
      </w:tr>
    </w:tbl>
    <w:p w14:paraId="4D2F3D0A"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28457F1A" w14:textId="77777777" w:rsidR="00FC7A6B" w:rsidRPr="00D3454D" w:rsidRDefault="00FC7A6B" w:rsidP="00FC7A6B">
      <w:r w:rsidRPr="00D3454D">
        <w:rPr>
          <w:rStyle w:val="HideTWBExt"/>
          <w:noProof w:val="0"/>
        </w:rPr>
        <w:t>&lt;/Amend&gt;</w:t>
      </w:r>
    </w:p>
    <w:p w14:paraId="3596C270"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279</w:t>
      </w:r>
      <w:r w:rsidRPr="00D3454D">
        <w:rPr>
          <w:rStyle w:val="HideTWBExt"/>
          <w:b w:val="0"/>
          <w:noProof w:val="0"/>
        </w:rPr>
        <w:t>&lt;/NumAm&gt;</w:t>
      </w:r>
    </w:p>
    <w:p w14:paraId="73AE0991" w14:textId="77777777" w:rsidR="00FC7A6B" w:rsidRPr="00D3454D" w:rsidRDefault="00FC7A6B" w:rsidP="00FC7A6B">
      <w:pPr>
        <w:pStyle w:val="NormalBold"/>
      </w:pPr>
      <w:r w:rsidRPr="00D3454D">
        <w:rPr>
          <w:rStyle w:val="HideTWBExt"/>
          <w:b w:val="0"/>
          <w:noProof w:val="0"/>
        </w:rPr>
        <w:t>&lt;RepeatBlock-By&gt;&lt;Members&gt;</w:t>
      </w:r>
      <w:r w:rsidRPr="00D3454D">
        <w:t>Michalis Hadjipantela, Danuše Nerudová</w:t>
      </w:r>
      <w:r w:rsidRPr="00D3454D">
        <w:rPr>
          <w:rStyle w:val="HideTWBExt"/>
          <w:b w:val="0"/>
          <w:noProof w:val="0"/>
        </w:rPr>
        <w:t>&lt;/Members&gt;</w:t>
      </w:r>
    </w:p>
    <w:p w14:paraId="76B1F96E" w14:textId="77777777" w:rsidR="00FC7A6B" w:rsidRPr="00D3454D" w:rsidRDefault="00FC7A6B" w:rsidP="00FC7A6B">
      <w:pPr>
        <w:pStyle w:val="NormalBold"/>
      </w:pPr>
      <w:r w:rsidRPr="00D3454D">
        <w:rPr>
          <w:rStyle w:val="HideTWBExt"/>
          <w:b w:val="0"/>
          <w:noProof w:val="0"/>
        </w:rPr>
        <w:t>&lt;/RepeatBlock-By&gt;</w:t>
      </w:r>
    </w:p>
    <w:p w14:paraId="24BAF79C"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3B9DEE2" w14:textId="77777777" w:rsidR="00FC7A6B" w:rsidRPr="00D3454D" w:rsidRDefault="00FC7A6B" w:rsidP="00FC7A6B">
      <w:pPr>
        <w:pStyle w:val="NormalBold"/>
      </w:pPr>
      <w:r w:rsidRPr="00D3454D">
        <w:rPr>
          <w:rStyle w:val="HideTWBExt"/>
          <w:b w:val="0"/>
          <w:noProof w:val="0"/>
        </w:rPr>
        <w:t>&lt;Article&gt;</w:t>
      </w:r>
      <w:r w:rsidRPr="00D3454D">
        <w:t>Artikel 20 – stk. 1 – litra a</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61C41CBF" w14:textId="77777777" w:rsidTr="006A24E3">
        <w:trPr>
          <w:trHeight w:hRule="exact" w:val="240"/>
          <w:jc w:val="center"/>
        </w:trPr>
        <w:tc>
          <w:tcPr>
            <w:tcW w:w="9752" w:type="dxa"/>
            <w:gridSpan w:val="2"/>
            <w:tcBorders>
              <w:top w:val="nil"/>
              <w:left w:val="nil"/>
              <w:bottom w:val="nil"/>
              <w:right w:val="nil"/>
            </w:tcBorders>
          </w:tcPr>
          <w:p w14:paraId="7CA85B51" w14:textId="77777777" w:rsidR="00FC7A6B" w:rsidRPr="00D3454D" w:rsidRDefault="00FC7A6B" w:rsidP="006A24E3"/>
        </w:tc>
      </w:tr>
      <w:tr w:rsidR="007603CD" w:rsidRPr="00D3454D" w14:paraId="787DEF6D" w14:textId="77777777" w:rsidTr="006A24E3">
        <w:trPr>
          <w:trHeight w:val="240"/>
          <w:jc w:val="center"/>
        </w:trPr>
        <w:tc>
          <w:tcPr>
            <w:tcW w:w="4876" w:type="dxa"/>
            <w:tcBorders>
              <w:top w:val="nil"/>
              <w:left w:val="nil"/>
              <w:bottom w:val="nil"/>
              <w:right w:val="nil"/>
            </w:tcBorders>
          </w:tcPr>
          <w:p w14:paraId="3B8FC200"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15124215" w14:textId="77777777" w:rsidR="00FC7A6B" w:rsidRPr="00D3454D" w:rsidRDefault="00FC7A6B" w:rsidP="006A24E3">
            <w:pPr>
              <w:pStyle w:val="AmColumnHeading"/>
            </w:pPr>
            <w:r w:rsidRPr="00D3454D">
              <w:t>Ændringsforslag</w:t>
            </w:r>
          </w:p>
        </w:tc>
      </w:tr>
      <w:tr w:rsidR="007603CD" w:rsidRPr="00D3454D" w14:paraId="1F7EDFC7" w14:textId="77777777" w:rsidTr="006A24E3">
        <w:trPr>
          <w:jc w:val="center"/>
        </w:trPr>
        <w:tc>
          <w:tcPr>
            <w:tcW w:w="4876" w:type="dxa"/>
            <w:tcBorders>
              <w:top w:val="nil"/>
              <w:left w:val="nil"/>
              <w:bottom w:val="nil"/>
              <w:right w:val="nil"/>
            </w:tcBorders>
          </w:tcPr>
          <w:p w14:paraId="12571399" w14:textId="77777777" w:rsidR="00FC7A6B" w:rsidRPr="00D3454D" w:rsidRDefault="00FC7A6B" w:rsidP="006A24E3">
            <w:pPr>
              <w:pStyle w:val="Normal6a"/>
            </w:pPr>
            <w:r w:rsidRPr="00D3454D">
              <w:rPr>
                <w:b/>
                <w:i/>
              </w:rPr>
              <w:t>a)</w:t>
            </w:r>
            <w:r w:rsidRPr="00D3454D">
              <w:tab/>
            </w:r>
            <w:r w:rsidRPr="00D3454D">
              <w:rPr>
                <w:b/>
                <w:i/>
              </w:rPr>
              <w:t>eventuelle urealiserede valutakursgevinster eller -tab i forbindelse med anlægsaktiver og forpligtelser</w:t>
            </w:r>
          </w:p>
        </w:tc>
        <w:tc>
          <w:tcPr>
            <w:tcW w:w="4876" w:type="dxa"/>
            <w:tcBorders>
              <w:top w:val="nil"/>
              <w:left w:val="nil"/>
              <w:bottom w:val="nil"/>
              <w:right w:val="nil"/>
            </w:tcBorders>
          </w:tcPr>
          <w:p w14:paraId="319796BF" w14:textId="77777777" w:rsidR="00FC7A6B" w:rsidRPr="00D3454D" w:rsidRDefault="00FC7A6B" w:rsidP="006A24E3">
            <w:pPr>
              <w:pStyle w:val="Normal6a"/>
            </w:pPr>
            <w:r w:rsidRPr="00D3454D">
              <w:rPr>
                <w:b/>
                <w:i/>
              </w:rPr>
              <w:t>udgår</w:t>
            </w:r>
          </w:p>
        </w:tc>
      </w:tr>
    </w:tbl>
    <w:p w14:paraId="615B8638"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0F3903A3" w14:textId="77777777" w:rsidR="00FC7A6B" w:rsidRPr="00D3454D" w:rsidRDefault="00FC7A6B" w:rsidP="00FC7A6B">
      <w:r w:rsidRPr="00D3454D">
        <w:rPr>
          <w:rStyle w:val="HideTWBExt"/>
          <w:noProof w:val="0"/>
        </w:rPr>
        <w:t>&lt;/Amend&gt;</w:t>
      </w:r>
    </w:p>
    <w:p w14:paraId="6E10DB10"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280</w:t>
      </w:r>
      <w:r w:rsidRPr="00D3454D">
        <w:rPr>
          <w:rStyle w:val="HideTWBExt"/>
          <w:b w:val="0"/>
          <w:noProof w:val="0"/>
        </w:rPr>
        <w:t>&lt;/NumAm&gt;</w:t>
      </w:r>
    </w:p>
    <w:p w14:paraId="17B0F0F9" w14:textId="77777777" w:rsidR="00FC7A6B" w:rsidRPr="00D3454D" w:rsidRDefault="00FC7A6B" w:rsidP="00FC7A6B">
      <w:pPr>
        <w:pStyle w:val="NormalBold"/>
      </w:pPr>
      <w:r w:rsidRPr="00D3454D">
        <w:rPr>
          <w:rStyle w:val="HideTWBExt"/>
          <w:b w:val="0"/>
          <w:noProof w:val="0"/>
        </w:rPr>
        <w:t>&lt;RepeatBlock-By&gt;&lt;Members&gt;</w:t>
      </w:r>
      <w:r w:rsidRPr="00D3454D">
        <w:t>Michalis Hadjipantela, Danuše Nerudová</w:t>
      </w:r>
      <w:r w:rsidRPr="00D3454D">
        <w:rPr>
          <w:rStyle w:val="HideTWBExt"/>
          <w:b w:val="0"/>
          <w:noProof w:val="0"/>
        </w:rPr>
        <w:t>&lt;/Members&gt;</w:t>
      </w:r>
    </w:p>
    <w:p w14:paraId="7A19332E" w14:textId="77777777" w:rsidR="00FC7A6B" w:rsidRPr="00D3454D" w:rsidRDefault="00FC7A6B" w:rsidP="00FC7A6B">
      <w:pPr>
        <w:pStyle w:val="NormalBold"/>
      </w:pPr>
      <w:r w:rsidRPr="00D3454D">
        <w:rPr>
          <w:rStyle w:val="HideTWBExt"/>
          <w:b w:val="0"/>
          <w:noProof w:val="0"/>
        </w:rPr>
        <w:t>&lt;/RepeatBlock-By&gt;</w:t>
      </w:r>
    </w:p>
    <w:p w14:paraId="33CD6ACA"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6A86A39E" w14:textId="77777777" w:rsidR="00FC7A6B" w:rsidRPr="00D3454D" w:rsidRDefault="00FC7A6B" w:rsidP="00FC7A6B">
      <w:pPr>
        <w:pStyle w:val="NormalBold"/>
      </w:pPr>
      <w:r w:rsidRPr="00D3454D">
        <w:rPr>
          <w:rStyle w:val="HideTWBExt"/>
          <w:b w:val="0"/>
          <w:noProof w:val="0"/>
        </w:rPr>
        <w:t>&lt;Article&gt;</w:t>
      </w:r>
      <w:r w:rsidRPr="00D3454D">
        <w:t>Artikel 20 – stk. 1 – litra b</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0DE47422" w14:textId="77777777" w:rsidTr="006A24E3">
        <w:trPr>
          <w:trHeight w:hRule="exact" w:val="240"/>
          <w:jc w:val="center"/>
        </w:trPr>
        <w:tc>
          <w:tcPr>
            <w:tcW w:w="9752" w:type="dxa"/>
            <w:gridSpan w:val="2"/>
            <w:tcBorders>
              <w:top w:val="nil"/>
              <w:left w:val="nil"/>
              <w:bottom w:val="nil"/>
              <w:right w:val="nil"/>
            </w:tcBorders>
          </w:tcPr>
          <w:p w14:paraId="4A3FD53D" w14:textId="77777777" w:rsidR="00FC7A6B" w:rsidRPr="00D3454D" w:rsidRDefault="00FC7A6B" w:rsidP="006A24E3"/>
        </w:tc>
      </w:tr>
      <w:tr w:rsidR="007603CD" w:rsidRPr="00D3454D" w14:paraId="74EB6FC7" w14:textId="77777777" w:rsidTr="006A24E3">
        <w:trPr>
          <w:trHeight w:val="240"/>
          <w:jc w:val="center"/>
        </w:trPr>
        <w:tc>
          <w:tcPr>
            <w:tcW w:w="4876" w:type="dxa"/>
            <w:tcBorders>
              <w:top w:val="nil"/>
              <w:left w:val="nil"/>
              <w:bottom w:val="nil"/>
              <w:right w:val="nil"/>
            </w:tcBorders>
          </w:tcPr>
          <w:p w14:paraId="1047F035"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32D6C90B" w14:textId="77777777" w:rsidR="00FC7A6B" w:rsidRPr="00D3454D" w:rsidRDefault="00FC7A6B" w:rsidP="006A24E3">
            <w:pPr>
              <w:pStyle w:val="AmColumnHeading"/>
            </w:pPr>
            <w:r w:rsidRPr="00D3454D">
              <w:t>Ændringsforslag</w:t>
            </w:r>
          </w:p>
        </w:tc>
      </w:tr>
      <w:tr w:rsidR="007603CD" w:rsidRPr="00D3454D" w14:paraId="042EDAAD" w14:textId="77777777" w:rsidTr="006A24E3">
        <w:trPr>
          <w:jc w:val="center"/>
        </w:trPr>
        <w:tc>
          <w:tcPr>
            <w:tcW w:w="4876" w:type="dxa"/>
            <w:tcBorders>
              <w:top w:val="nil"/>
              <w:left w:val="nil"/>
              <w:bottom w:val="nil"/>
              <w:right w:val="nil"/>
            </w:tcBorders>
          </w:tcPr>
          <w:p w14:paraId="072C1BC2" w14:textId="77777777" w:rsidR="00FC7A6B" w:rsidRPr="00D3454D" w:rsidRDefault="00FC7A6B" w:rsidP="006A24E3">
            <w:pPr>
              <w:pStyle w:val="Normal6a"/>
            </w:pPr>
            <w:r w:rsidRPr="00D3454D">
              <w:rPr>
                <w:b/>
                <w:i/>
              </w:rPr>
              <w:t>b)</w:t>
            </w:r>
            <w:r w:rsidRPr="00D3454D">
              <w:tab/>
            </w:r>
            <w:r w:rsidRPr="00D3454D">
              <w:rPr>
                <w:b/>
                <w:i/>
              </w:rPr>
              <w:t>eventuelle hensættelser til urealiserede valutakursgevinster eller -tab.</w:t>
            </w:r>
          </w:p>
        </w:tc>
        <w:tc>
          <w:tcPr>
            <w:tcW w:w="4876" w:type="dxa"/>
            <w:tcBorders>
              <w:top w:val="nil"/>
              <w:left w:val="nil"/>
              <w:bottom w:val="nil"/>
              <w:right w:val="nil"/>
            </w:tcBorders>
          </w:tcPr>
          <w:p w14:paraId="42319BB2" w14:textId="77777777" w:rsidR="00FC7A6B" w:rsidRPr="00D3454D" w:rsidRDefault="00FC7A6B" w:rsidP="006A24E3">
            <w:pPr>
              <w:pStyle w:val="Normal6a"/>
            </w:pPr>
            <w:r w:rsidRPr="00D3454D">
              <w:rPr>
                <w:b/>
                <w:i/>
              </w:rPr>
              <w:t>udgår</w:t>
            </w:r>
          </w:p>
        </w:tc>
      </w:tr>
    </w:tbl>
    <w:p w14:paraId="1487DE9D"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3B73F69E" w14:textId="77777777" w:rsidR="00FC7A6B" w:rsidRPr="00D3454D" w:rsidRDefault="00FC7A6B" w:rsidP="00FC7A6B">
      <w:r w:rsidRPr="00D3454D">
        <w:rPr>
          <w:rStyle w:val="HideTWBExt"/>
          <w:noProof w:val="0"/>
        </w:rPr>
        <w:t>&lt;/Amend&gt;</w:t>
      </w:r>
    </w:p>
    <w:p w14:paraId="020D97DB"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281</w:t>
      </w:r>
      <w:r w:rsidRPr="00D3454D">
        <w:rPr>
          <w:rStyle w:val="HideTWBExt"/>
          <w:b w:val="0"/>
          <w:noProof w:val="0"/>
        </w:rPr>
        <w:t>&lt;/NumAm&gt;</w:t>
      </w:r>
    </w:p>
    <w:p w14:paraId="5E8757CA"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093FD92C"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717B2FF8" w14:textId="77777777" w:rsidR="00FC7A6B" w:rsidRPr="00D3454D" w:rsidRDefault="00FC7A6B" w:rsidP="00FC7A6B">
      <w:pPr>
        <w:pStyle w:val="NormalBold"/>
      </w:pPr>
      <w:r w:rsidRPr="00D3454D">
        <w:rPr>
          <w:rStyle w:val="HideTWBExt"/>
          <w:b w:val="0"/>
          <w:noProof w:val="0"/>
        </w:rPr>
        <w:t>&lt;/RepeatBlock-By&gt;</w:t>
      </w:r>
    </w:p>
    <w:p w14:paraId="1DEC25C5"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0771C6F8" w14:textId="77777777" w:rsidR="00FC7A6B" w:rsidRPr="00D3454D" w:rsidRDefault="00FC7A6B" w:rsidP="00FC7A6B">
      <w:pPr>
        <w:pStyle w:val="NormalBold"/>
      </w:pPr>
      <w:r w:rsidRPr="00D3454D">
        <w:rPr>
          <w:rStyle w:val="HideTWBExt"/>
          <w:b w:val="0"/>
          <w:noProof w:val="0"/>
        </w:rPr>
        <w:t>&lt;Article&gt;</w:t>
      </w:r>
      <w:r w:rsidRPr="00D3454D">
        <w:t>Artikel 21 a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73FDD84E" w14:textId="77777777" w:rsidTr="006A24E3">
        <w:trPr>
          <w:trHeight w:hRule="exact" w:val="240"/>
          <w:jc w:val="center"/>
        </w:trPr>
        <w:tc>
          <w:tcPr>
            <w:tcW w:w="9752" w:type="dxa"/>
            <w:gridSpan w:val="2"/>
            <w:tcBorders>
              <w:top w:val="nil"/>
              <w:left w:val="nil"/>
              <w:bottom w:val="nil"/>
              <w:right w:val="nil"/>
            </w:tcBorders>
          </w:tcPr>
          <w:p w14:paraId="32EAC7C0" w14:textId="77777777" w:rsidR="00FC7A6B" w:rsidRPr="00D3454D" w:rsidRDefault="00FC7A6B" w:rsidP="006A24E3"/>
        </w:tc>
      </w:tr>
      <w:tr w:rsidR="007603CD" w:rsidRPr="00D3454D" w14:paraId="432716E4" w14:textId="77777777" w:rsidTr="006A24E3">
        <w:trPr>
          <w:trHeight w:val="240"/>
          <w:jc w:val="center"/>
        </w:trPr>
        <w:tc>
          <w:tcPr>
            <w:tcW w:w="4876" w:type="dxa"/>
            <w:tcBorders>
              <w:top w:val="nil"/>
              <w:left w:val="nil"/>
              <w:bottom w:val="nil"/>
              <w:right w:val="nil"/>
            </w:tcBorders>
          </w:tcPr>
          <w:p w14:paraId="6C601415"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3CEF4B43" w14:textId="77777777" w:rsidR="00FC7A6B" w:rsidRPr="00D3454D" w:rsidRDefault="00FC7A6B" w:rsidP="006A24E3">
            <w:pPr>
              <w:pStyle w:val="AmColumnHeading"/>
            </w:pPr>
            <w:r w:rsidRPr="00D3454D">
              <w:t>Ændringsforslag</w:t>
            </w:r>
          </w:p>
        </w:tc>
      </w:tr>
      <w:tr w:rsidR="007603CD" w:rsidRPr="00D3454D" w14:paraId="43737A3F" w14:textId="77777777" w:rsidTr="006A24E3">
        <w:trPr>
          <w:jc w:val="center"/>
        </w:trPr>
        <w:tc>
          <w:tcPr>
            <w:tcW w:w="4876" w:type="dxa"/>
            <w:tcBorders>
              <w:top w:val="nil"/>
              <w:left w:val="nil"/>
              <w:bottom w:val="nil"/>
              <w:right w:val="nil"/>
            </w:tcBorders>
          </w:tcPr>
          <w:p w14:paraId="4DA60297" w14:textId="77777777" w:rsidR="00FC7A6B" w:rsidRPr="00D3454D" w:rsidRDefault="00FC7A6B" w:rsidP="006A24E3">
            <w:pPr>
              <w:pStyle w:val="Normal6a"/>
            </w:pPr>
          </w:p>
        </w:tc>
        <w:tc>
          <w:tcPr>
            <w:tcW w:w="4876" w:type="dxa"/>
            <w:tcBorders>
              <w:top w:val="nil"/>
              <w:left w:val="nil"/>
              <w:bottom w:val="nil"/>
              <w:right w:val="nil"/>
            </w:tcBorders>
          </w:tcPr>
          <w:p w14:paraId="74BE4BEB" w14:textId="77777777" w:rsidR="00FC7A6B" w:rsidRPr="00D3454D" w:rsidRDefault="00FC7A6B" w:rsidP="006A24E3">
            <w:pPr>
              <w:pStyle w:val="Normal6a"/>
              <w:jc w:val="center"/>
            </w:pPr>
            <w:r w:rsidRPr="00D3454D">
              <w:rPr>
                <w:b/>
                <w:i/>
              </w:rPr>
              <w:t>Artikel 21a</w:t>
            </w:r>
            <w:r w:rsidRPr="00D3454D">
              <w:tab/>
            </w:r>
          </w:p>
        </w:tc>
      </w:tr>
      <w:tr w:rsidR="007603CD" w:rsidRPr="00D3454D" w14:paraId="1CD5BE69" w14:textId="77777777" w:rsidTr="006A24E3">
        <w:trPr>
          <w:jc w:val="center"/>
        </w:trPr>
        <w:tc>
          <w:tcPr>
            <w:tcW w:w="4876" w:type="dxa"/>
            <w:tcBorders>
              <w:top w:val="nil"/>
              <w:left w:val="nil"/>
              <w:bottom w:val="nil"/>
              <w:right w:val="nil"/>
            </w:tcBorders>
          </w:tcPr>
          <w:p w14:paraId="402590BD" w14:textId="77777777" w:rsidR="00FC7A6B" w:rsidRPr="00D3454D" w:rsidRDefault="00FC7A6B" w:rsidP="006A24E3">
            <w:pPr>
              <w:pStyle w:val="Normal6a"/>
            </w:pPr>
          </w:p>
        </w:tc>
        <w:tc>
          <w:tcPr>
            <w:tcW w:w="4876" w:type="dxa"/>
            <w:tcBorders>
              <w:top w:val="nil"/>
              <w:left w:val="nil"/>
              <w:bottom w:val="nil"/>
              <w:right w:val="nil"/>
            </w:tcBorders>
          </w:tcPr>
          <w:p w14:paraId="7C2E71EE" w14:textId="77777777" w:rsidR="00FC7A6B" w:rsidRPr="00D3454D" w:rsidRDefault="00FC7A6B" w:rsidP="006A24E3">
            <w:pPr>
              <w:pStyle w:val="Normal6a"/>
              <w:jc w:val="center"/>
            </w:pPr>
            <w:r w:rsidRPr="00D3454D">
              <w:rPr>
                <w:b/>
                <w:i/>
              </w:rPr>
              <w:t>Kontrollerede udenlandske selskaber</w:t>
            </w:r>
          </w:p>
        </w:tc>
      </w:tr>
      <w:tr w:rsidR="007603CD" w:rsidRPr="00D3454D" w14:paraId="4E0F3E0F" w14:textId="77777777" w:rsidTr="006A24E3">
        <w:trPr>
          <w:jc w:val="center"/>
        </w:trPr>
        <w:tc>
          <w:tcPr>
            <w:tcW w:w="4876" w:type="dxa"/>
            <w:tcBorders>
              <w:top w:val="nil"/>
              <w:left w:val="nil"/>
              <w:bottom w:val="nil"/>
              <w:right w:val="nil"/>
            </w:tcBorders>
          </w:tcPr>
          <w:p w14:paraId="4EF67ADD" w14:textId="77777777" w:rsidR="00FC7A6B" w:rsidRPr="00D3454D" w:rsidRDefault="00FC7A6B" w:rsidP="006A24E3">
            <w:pPr>
              <w:pStyle w:val="Normal6a"/>
            </w:pPr>
          </w:p>
        </w:tc>
        <w:tc>
          <w:tcPr>
            <w:tcW w:w="4876" w:type="dxa"/>
            <w:tcBorders>
              <w:top w:val="nil"/>
              <w:left w:val="nil"/>
              <w:bottom w:val="nil"/>
              <w:right w:val="nil"/>
            </w:tcBorders>
          </w:tcPr>
          <w:p w14:paraId="60D45D61" w14:textId="77777777" w:rsidR="00FC7A6B" w:rsidRPr="00D3454D" w:rsidRDefault="00FC7A6B" w:rsidP="006A24E3">
            <w:pPr>
              <w:pStyle w:val="Normal6a"/>
            </w:pPr>
            <w:r w:rsidRPr="00D3454D">
              <w:rPr>
                <w:b/>
                <w:i/>
              </w:rPr>
              <w:t>1. Et BEFIT-koncernmedlems regnskabsmæssige nettoindkomst eller -tab justeres med henblik på at indregne:</w:t>
            </w:r>
          </w:p>
        </w:tc>
      </w:tr>
      <w:tr w:rsidR="007603CD" w:rsidRPr="00D3454D" w14:paraId="12EFE8A8" w14:textId="77777777" w:rsidTr="006A24E3">
        <w:trPr>
          <w:jc w:val="center"/>
        </w:trPr>
        <w:tc>
          <w:tcPr>
            <w:tcW w:w="4876" w:type="dxa"/>
            <w:tcBorders>
              <w:top w:val="nil"/>
              <w:left w:val="nil"/>
              <w:bottom w:val="nil"/>
              <w:right w:val="nil"/>
            </w:tcBorders>
          </w:tcPr>
          <w:p w14:paraId="39CCADE6" w14:textId="77777777" w:rsidR="00FC7A6B" w:rsidRPr="00D3454D" w:rsidRDefault="00FC7A6B" w:rsidP="006A24E3">
            <w:pPr>
              <w:pStyle w:val="Normal6a"/>
            </w:pPr>
          </w:p>
        </w:tc>
        <w:tc>
          <w:tcPr>
            <w:tcW w:w="4876" w:type="dxa"/>
            <w:tcBorders>
              <w:top w:val="nil"/>
              <w:left w:val="nil"/>
              <w:bottom w:val="nil"/>
              <w:right w:val="nil"/>
            </w:tcBorders>
          </w:tcPr>
          <w:p w14:paraId="7C383255" w14:textId="77777777" w:rsidR="00FC7A6B" w:rsidRPr="00D3454D" w:rsidRDefault="00FC7A6B" w:rsidP="006A24E3">
            <w:pPr>
              <w:pStyle w:val="Normal6a"/>
            </w:pPr>
            <w:r w:rsidRPr="00D3454D">
              <w:rPr>
                <w:b/>
                <w:i/>
              </w:rPr>
              <w:t>a) den ikkeudloddede indkomst fra en enhed eller et fast driftssted, som hidrører fra de følgende kategorier:</w:t>
            </w:r>
          </w:p>
        </w:tc>
      </w:tr>
      <w:tr w:rsidR="007603CD" w:rsidRPr="00D3454D" w14:paraId="58F6BB44" w14:textId="77777777" w:rsidTr="006A24E3">
        <w:trPr>
          <w:jc w:val="center"/>
        </w:trPr>
        <w:tc>
          <w:tcPr>
            <w:tcW w:w="4876" w:type="dxa"/>
            <w:tcBorders>
              <w:top w:val="nil"/>
              <w:left w:val="nil"/>
              <w:bottom w:val="nil"/>
              <w:right w:val="nil"/>
            </w:tcBorders>
          </w:tcPr>
          <w:p w14:paraId="18BD3F96" w14:textId="77777777" w:rsidR="00FC7A6B" w:rsidRPr="00D3454D" w:rsidRDefault="00FC7A6B" w:rsidP="006A24E3">
            <w:pPr>
              <w:pStyle w:val="Normal6a"/>
            </w:pPr>
          </w:p>
        </w:tc>
        <w:tc>
          <w:tcPr>
            <w:tcW w:w="4876" w:type="dxa"/>
            <w:tcBorders>
              <w:top w:val="nil"/>
              <w:left w:val="nil"/>
              <w:bottom w:val="nil"/>
              <w:right w:val="nil"/>
            </w:tcBorders>
          </w:tcPr>
          <w:p w14:paraId="2F3D2D11" w14:textId="77777777" w:rsidR="00FC7A6B" w:rsidRPr="00D3454D" w:rsidRDefault="00FC7A6B" w:rsidP="006A24E3">
            <w:pPr>
              <w:pStyle w:val="Normal6a"/>
            </w:pPr>
            <w:r w:rsidRPr="00D3454D">
              <w:rPr>
                <w:b/>
                <w:i/>
              </w:rPr>
              <w:t>i) renter eller anden indkomst fra finansielle aktiver</w:t>
            </w:r>
          </w:p>
        </w:tc>
      </w:tr>
      <w:tr w:rsidR="007603CD" w:rsidRPr="00D3454D" w14:paraId="539E6C8A" w14:textId="77777777" w:rsidTr="006A24E3">
        <w:trPr>
          <w:jc w:val="center"/>
        </w:trPr>
        <w:tc>
          <w:tcPr>
            <w:tcW w:w="4876" w:type="dxa"/>
            <w:tcBorders>
              <w:top w:val="nil"/>
              <w:left w:val="nil"/>
              <w:bottom w:val="nil"/>
              <w:right w:val="nil"/>
            </w:tcBorders>
          </w:tcPr>
          <w:p w14:paraId="0C7B1498" w14:textId="77777777" w:rsidR="00FC7A6B" w:rsidRPr="00D3454D" w:rsidRDefault="00FC7A6B" w:rsidP="006A24E3">
            <w:pPr>
              <w:pStyle w:val="Normal6a"/>
            </w:pPr>
          </w:p>
        </w:tc>
        <w:tc>
          <w:tcPr>
            <w:tcW w:w="4876" w:type="dxa"/>
            <w:tcBorders>
              <w:top w:val="nil"/>
              <w:left w:val="nil"/>
              <w:bottom w:val="nil"/>
              <w:right w:val="nil"/>
            </w:tcBorders>
          </w:tcPr>
          <w:p w14:paraId="68D1CC7B" w14:textId="77777777" w:rsidR="00FC7A6B" w:rsidRPr="00D3454D" w:rsidRDefault="00FC7A6B" w:rsidP="006A24E3">
            <w:pPr>
              <w:pStyle w:val="Normal6a"/>
            </w:pPr>
            <w:r w:rsidRPr="00D3454D">
              <w:rPr>
                <w:b/>
                <w:i/>
              </w:rPr>
              <w:t>ii) royalties eller anden indkomst fra intellektuelle ejendomsrettigheder</w:t>
            </w:r>
          </w:p>
        </w:tc>
      </w:tr>
      <w:tr w:rsidR="007603CD" w:rsidRPr="00D3454D" w14:paraId="3A2567EA" w14:textId="77777777" w:rsidTr="006A24E3">
        <w:trPr>
          <w:jc w:val="center"/>
        </w:trPr>
        <w:tc>
          <w:tcPr>
            <w:tcW w:w="4876" w:type="dxa"/>
            <w:tcBorders>
              <w:top w:val="nil"/>
              <w:left w:val="nil"/>
              <w:bottom w:val="nil"/>
              <w:right w:val="nil"/>
            </w:tcBorders>
          </w:tcPr>
          <w:p w14:paraId="7FB6CC83" w14:textId="77777777" w:rsidR="00FC7A6B" w:rsidRPr="00D3454D" w:rsidRDefault="00FC7A6B" w:rsidP="006A24E3">
            <w:pPr>
              <w:pStyle w:val="Normal6a"/>
            </w:pPr>
          </w:p>
        </w:tc>
        <w:tc>
          <w:tcPr>
            <w:tcW w:w="4876" w:type="dxa"/>
            <w:tcBorders>
              <w:top w:val="nil"/>
              <w:left w:val="nil"/>
              <w:bottom w:val="nil"/>
              <w:right w:val="nil"/>
            </w:tcBorders>
          </w:tcPr>
          <w:p w14:paraId="22D0AA63" w14:textId="77777777" w:rsidR="00FC7A6B" w:rsidRPr="00D3454D" w:rsidRDefault="00FC7A6B" w:rsidP="006A24E3">
            <w:pPr>
              <w:pStyle w:val="Normal6a"/>
            </w:pPr>
            <w:r w:rsidRPr="00D3454D">
              <w:rPr>
                <w:b/>
                <w:i/>
              </w:rPr>
              <w:t>iii) dividende og indkomst fra afhændelse af andele</w:t>
            </w:r>
          </w:p>
        </w:tc>
      </w:tr>
      <w:tr w:rsidR="007603CD" w:rsidRPr="00D3454D" w14:paraId="7B4209DB" w14:textId="77777777" w:rsidTr="006A24E3">
        <w:trPr>
          <w:jc w:val="center"/>
        </w:trPr>
        <w:tc>
          <w:tcPr>
            <w:tcW w:w="4876" w:type="dxa"/>
            <w:tcBorders>
              <w:top w:val="nil"/>
              <w:left w:val="nil"/>
              <w:bottom w:val="nil"/>
              <w:right w:val="nil"/>
            </w:tcBorders>
          </w:tcPr>
          <w:p w14:paraId="48104E94" w14:textId="77777777" w:rsidR="00FC7A6B" w:rsidRPr="00D3454D" w:rsidRDefault="00FC7A6B" w:rsidP="006A24E3">
            <w:pPr>
              <w:pStyle w:val="Normal6a"/>
            </w:pPr>
          </w:p>
        </w:tc>
        <w:tc>
          <w:tcPr>
            <w:tcW w:w="4876" w:type="dxa"/>
            <w:tcBorders>
              <w:top w:val="nil"/>
              <w:left w:val="nil"/>
              <w:bottom w:val="nil"/>
              <w:right w:val="nil"/>
            </w:tcBorders>
          </w:tcPr>
          <w:p w14:paraId="34A3640D" w14:textId="77777777" w:rsidR="00FC7A6B" w:rsidRPr="00D3454D" w:rsidRDefault="00FC7A6B" w:rsidP="006A24E3">
            <w:pPr>
              <w:pStyle w:val="Normal6a"/>
            </w:pPr>
            <w:r w:rsidRPr="00D3454D">
              <w:rPr>
                <w:b/>
                <w:i/>
              </w:rPr>
              <w:t>iv) indkomst fra finansiel leasing</w:t>
            </w:r>
          </w:p>
        </w:tc>
      </w:tr>
      <w:tr w:rsidR="007603CD" w:rsidRPr="00D3454D" w14:paraId="174850D9" w14:textId="77777777" w:rsidTr="006A24E3">
        <w:trPr>
          <w:jc w:val="center"/>
        </w:trPr>
        <w:tc>
          <w:tcPr>
            <w:tcW w:w="4876" w:type="dxa"/>
            <w:tcBorders>
              <w:top w:val="nil"/>
              <w:left w:val="nil"/>
              <w:bottom w:val="nil"/>
              <w:right w:val="nil"/>
            </w:tcBorders>
          </w:tcPr>
          <w:p w14:paraId="2F810D2C" w14:textId="77777777" w:rsidR="00FC7A6B" w:rsidRPr="00D3454D" w:rsidRDefault="00FC7A6B" w:rsidP="006A24E3">
            <w:pPr>
              <w:pStyle w:val="Normal6a"/>
            </w:pPr>
          </w:p>
        </w:tc>
        <w:tc>
          <w:tcPr>
            <w:tcW w:w="4876" w:type="dxa"/>
            <w:tcBorders>
              <w:top w:val="nil"/>
              <w:left w:val="nil"/>
              <w:bottom w:val="nil"/>
              <w:right w:val="nil"/>
            </w:tcBorders>
          </w:tcPr>
          <w:p w14:paraId="04E31925" w14:textId="77777777" w:rsidR="00FC7A6B" w:rsidRPr="00D3454D" w:rsidRDefault="00FC7A6B" w:rsidP="006A24E3">
            <w:pPr>
              <w:pStyle w:val="Normal6a"/>
            </w:pPr>
            <w:r w:rsidRPr="00D3454D">
              <w:rPr>
                <w:b/>
                <w:i/>
              </w:rPr>
              <w:t>v) indkomst fra forsikrings- og bankvirksomhed samt anden finansiel virksomhed</w:t>
            </w:r>
          </w:p>
        </w:tc>
      </w:tr>
      <w:tr w:rsidR="007603CD" w:rsidRPr="00D3454D" w14:paraId="739E9EE0" w14:textId="77777777" w:rsidTr="006A24E3">
        <w:trPr>
          <w:jc w:val="center"/>
        </w:trPr>
        <w:tc>
          <w:tcPr>
            <w:tcW w:w="4876" w:type="dxa"/>
            <w:tcBorders>
              <w:top w:val="nil"/>
              <w:left w:val="nil"/>
              <w:bottom w:val="nil"/>
              <w:right w:val="nil"/>
            </w:tcBorders>
          </w:tcPr>
          <w:p w14:paraId="4C525558" w14:textId="77777777" w:rsidR="00FC7A6B" w:rsidRPr="00D3454D" w:rsidRDefault="00FC7A6B" w:rsidP="006A24E3">
            <w:pPr>
              <w:pStyle w:val="Normal6a"/>
            </w:pPr>
          </w:p>
        </w:tc>
        <w:tc>
          <w:tcPr>
            <w:tcW w:w="4876" w:type="dxa"/>
            <w:tcBorders>
              <w:top w:val="nil"/>
              <w:left w:val="nil"/>
              <w:bottom w:val="nil"/>
              <w:right w:val="nil"/>
            </w:tcBorders>
          </w:tcPr>
          <w:p w14:paraId="0DA0F9DF" w14:textId="42C5BE48" w:rsidR="00FC7A6B" w:rsidRPr="00D3454D" w:rsidRDefault="00FC7A6B" w:rsidP="006A24E3">
            <w:pPr>
              <w:pStyle w:val="Normal6a"/>
            </w:pPr>
            <w:r w:rsidRPr="00D3454D">
              <w:rPr>
                <w:b/>
                <w:i/>
              </w:rPr>
              <w:t>vi) indkomst fra faktureringsselskaber, der opnår indkomst fra salg og tjenesteydelser på varer og tjenesteydelser, der købes af og sælges til tilknyttede selskaber, og som bidrager med ingen eller ringe økonomisk værdi. Det første afsnit finder ikke anvendelse, når det kontrollerede udenlandske selskab gennemfører en væsentlig økonomisk aktivitet, der understøttes af personale, udstyr, aktiver og lokaler, som det fremgår af de relevante faktiske forhold og omstændigheder. Hvis det kontrollerede udenlandske selskab er hjemmehørende eller beliggende i et tredjeland, der ikke er part i EØS-aftalen, kan medlemsstaterne beslutte at undlade at anvende det første afsnit</w:t>
            </w:r>
          </w:p>
        </w:tc>
      </w:tr>
      <w:tr w:rsidR="007603CD" w:rsidRPr="00D3454D" w14:paraId="5CDC239A" w14:textId="77777777" w:rsidTr="006A24E3">
        <w:trPr>
          <w:jc w:val="center"/>
        </w:trPr>
        <w:tc>
          <w:tcPr>
            <w:tcW w:w="4876" w:type="dxa"/>
            <w:tcBorders>
              <w:top w:val="nil"/>
              <w:left w:val="nil"/>
              <w:bottom w:val="nil"/>
              <w:right w:val="nil"/>
            </w:tcBorders>
          </w:tcPr>
          <w:p w14:paraId="2741E06D" w14:textId="77777777" w:rsidR="00FC7A6B" w:rsidRPr="00D3454D" w:rsidRDefault="00FC7A6B" w:rsidP="006A24E3">
            <w:pPr>
              <w:pStyle w:val="Normal6a"/>
            </w:pPr>
          </w:p>
        </w:tc>
        <w:tc>
          <w:tcPr>
            <w:tcW w:w="4876" w:type="dxa"/>
            <w:tcBorders>
              <w:top w:val="nil"/>
              <w:left w:val="nil"/>
              <w:bottom w:val="nil"/>
              <w:right w:val="nil"/>
            </w:tcBorders>
          </w:tcPr>
          <w:p w14:paraId="254B828D" w14:textId="77777777" w:rsidR="00FC7A6B" w:rsidRPr="00D3454D" w:rsidRDefault="00FC7A6B" w:rsidP="006A24E3">
            <w:pPr>
              <w:pStyle w:val="Normal6a"/>
            </w:pPr>
            <w:r w:rsidRPr="00D3454D">
              <w:rPr>
                <w:b/>
                <w:i/>
              </w:rPr>
              <w:t>b) enhedens ikkeudloddede indkomst eller indkomst fra faste driftssteder, der hidrører fra arrangementer, der ikke er reelle, og som udelukkende er oprettet med det hovedformål at opnå en skattefordel. I forbindelse med dette litra betragtes et arrangement eller en serie af arrangementer som ikkereelle, i det omfang enheden eller det faste driftssted ikke ville eje aktiverne eller ikke ville have påtaget sig den risiko, der genererer alle eller dele af dens indkomst, hvis den ikke havde været kontrolleret af et selskab, hvor de ledelsesopgaver, som vedrører disse aktiver og risici, varetages og er medvirkende til skabelsen af den kontrollerede enheds indkomst. </w:t>
            </w:r>
          </w:p>
        </w:tc>
      </w:tr>
      <w:tr w:rsidR="007603CD" w:rsidRPr="00D3454D" w14:paraId="2BA9C5AB" w14:textId="77777777" w:rsidTr="006A24E3">
        <w:trPr>
          <w:jc w:val="center"/>
        </w:trPr>
        <w:tc>
          <w:tcPr>
            <w:tcW w:w="4876" w:type="dxa"/>
            <w:tcBorders>
              <w:top w:val="nil"/>
              <w:left w:val="nil"/>
              <w:bottom w:val="nil"/>
              <w:right w:val="nil"/>
            </w:tcBorders>
          </w:tcPr>
          <w:p w14:paraId="044EB69F" w14:textId="77777777" w:rsidR="00FC7A6B" w:rsidRPr="00D3454D" w:rsidRDefault="00FC7A6B" w:rsidP="006A24E3">
            <w:pPr>
              <w:pStyle w:val="Normal6a"/>
            </w:pPr>
          </w:p>
        </w:tc>
        <w:tc>
          <w:tcPr>
            <w:tcW w:w="4876" w:type="dxa"/>
            <w:tcBorders>
              <w:top w:val="nil"/>
              <w:left w:val="nil"/>
              <w:bottom w:val="nil"/>
              <w:right w:val="nil"/>
            </w:tcBorders>
          </w:tcPr>
          <w:p w14:paraId="5AC0A5E9" w14:textId="77777777" w:rsidR="00FC7A6B" w:rsidRPr="00D3454D" w:rsidRDefault="00FC7A6B" w:rsidP="006A24E3">
            <w:pPr>
              <w:pStyle w:val="Normal6a"/>
            </w:pPr>
            <w:r w:rsidRPr="00D3454D">
              <w:rPr>
                <w:b/>
                <w:i/>
              </w:rPr>
              <w:t>2. Den indkomst, der skal medregnes i skattegrundlaget, beregnes i henhold til artikel 8 i direktiv (EU) 2016/1164.</w:t>
            </w:r>
          </w:p>
        </w:tc>
      </w:tr>
    </w:tbl>
    <w:p w14:paraId="2B110BC9"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47FDEF9E" w14:textId="77777777" w:rsidR="00FC7A6B" w:rsidRPr="00D3454D" w:rsidRDefault="00FC7A6B" w:rsidP="00FC7A6B">
      <w:r w:rsidRPr="00D3454D">
        <w:rPr>
          <w:rStyle w:val="HideTWBExt"/>
          <w:noProof w:val="0"/>
        </w:rPr>
        <w:t>&lt;/Amend&gt;</w:t>
      </w:r>
    </w:p>
    <w:p w14:paraId="68A02DEC"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282</w:t>
      </w:r>
      <w:r w:rsidRPr="00D3454D">
        <w:rPr>
          <w:rStyle w:val="HideTWBExt"/>
          <w:b w:val="0"/>
          <w:noProof w:val="0"/>
        </w:rPr>
        <w:t>&lt;/NumAm&gt;</w:t>
      </w:r>
    </w:p>
    <w:p w14:paraId="640EAC5F"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21F79919"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32B90CBB" w14:textId="77777777" w:rsidR="00FC7A6B" w:rsidRPr="00D3454D" w:rsidRDefault="00FC7A6B" w:rsidP="00FC7A6B">
      <w:pPr>
        <w:pStyle w:val="NormalBold"/>
      </w:pPr>
      <w:r w:rsidRPr="00D3454D">
        <w:rPr>
          <w:rStyle w:val="HideTWBExt"/>
          <w:b w:val="0"/>
          <w:noProof w:val="0"/>
        </w:rPr>
        <w:t>&lt;/RepeatBlock-By&gt;</w:t>
      </w:r>
    </w:p>
    <w:p w14:paraId="002A21B4"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6B5B999B" w14:textId="77777777" w:rsidR="00FC7A6B" w:rsidRPr="00D3454D" w:rsidRDefault="00FC7A6B" w:rsidP="00FC7A6B">
      <w:pPr>
        <w:pStyle w:val="NormalBold"/>
      </w:pPr>
      <w:r w:rsidRPr="00D3454D">
        <w:rPr>
          <w:rStyle w:val="HideTWBExt"/>
          <w:b w:val="0"/>
          <w:noProof w:val="0"/>
        </w:rPr>
        <w:t>&lt;Article&gt;</w:t>
      </w:r>
      <w:r w:rsidRPr="00D3454D">
        <w:t>Artikel 21 b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66281E5D" w14:textId="77777777" w:rsidTr="006A24E3">
        <w:trPr>
          <w:trHeight w:hRule="exact" w:val="240"/>
          <w:jc w:val="center"/>
        </w:trPr>
        <w:tc>
          <w:tcPr>
            <w:tcW w:w="9752" w:type="dxa"/>
            <w:gridSpan w:val="2"/>
            <w:tcBorders>
              <w:top w:val="nil"/>
              <w:left w:val="nil"/>
              <w:bottom w:val="nil"/>
              <w:right w:val="nil"/>
            </w:tcBorders>
          </w:tcPr>
          <w:p w14:paraId="3420B763" w14:textId="77777777" w:rsidR="00FC7A6B" w:rsidRPr="00D3454D" w:rsidRDefault="00FC7A6B" w:rsidP="006A24E3"/>
        </w:tc>
      </w:tr>
      <w:tr w:rsidR="007603CD" w:rsidRPr="00D3454D" w14:paraId="02B4FFF8" w14:textId="77777777" w:rsidTr="006A24E3">
        <w:trPr>
          <w:trHeight w:val="240"/>
          <w:jc w:val="center"/>
        </w:trPr>
        <w:tc>
          <w:tcPr>
            <w:tcW w:w="4876" w:type="dxa"/>
            <w:tcBorders>
              <w:top w:val="nil"/>
              <w:left w:val="nil"/>
              <w:bottom w:val="nil"/>
              <w:right w:val="nil"/>
            </w:tcBorders>
          </w:tcPr>
          <w:p w14:paraId="2C21C7FA"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270194C5" w14:textId="77777777" w:rsidR="00FC7A6B" w:rsidRPr="00D3454D" w:rsidRDefault="00FC7A6B" w:rsidP="006A24E3">
            <w:pPr>
              <w:pStyle w:val="AmColumnHeading"/>
            </w:pPr>
            <w:r w:rsidRPr="00D3454D">
              <w:t>Ændringsforslag</w:t>
            </w:r>
          </w:p>
        </w:tc>
      </w:tr>
      <w:tr w:rsidR="007603CD" w:rsidRPr="00D3454D" w14:paraId="5E1813CD" w14:textId="77777777" w:rsidTr="006A24E3">
        <w:trPr>
          <w:jc w:val="center"/>
        </w:trPr>
        <w:tc>
          <w:tcPr>
            <w:tcW w:w="4876" w:type="dxa"/>
            <w:tcBorders>
              <w:top w:val="nil"/>
              <w:left w:val="nil"/>
              <w:bottom w:val="nil"/>
              <w:right w:val="nil"/>
            </w:tcBorders>
          </w:tcPr>
          <w:p w14:paraId="74CC7B9F" w14:textId="77777777" w:rsidR="00FC7A6B" w:rsidRPr="00D3454D" w:rsidRDefault="00FC7A6B" w:rsidP="006A24E3">
            <w:pPr>
              <w:pStyle w:val="Normal6a"/>
            </w:pPr>
          </w:p>
        </w:tc>
        <w:tc>
          <w:tcPr>
            <w:tcW w:w="4876" w:type="dxa"/>
            <w:tcBorders>
              <w:top w:val="nil"/>
              <w:left w:val="nil"/>
              <w:bottom w:val="nil"/>
              <w:right w:val="nil"/>
            </w:tcBorders>
          </w:tcPr>
          <w:p w14:paraId="63AF7B3F" w14:textId="77777777" w:rsidR="00FC7A6B" w:rsidRPr="00D3454D" w:rsidRDefault="00FC7A6B" w:rsidP="006A24E3">
            <w:pPr>
              <w:pStyle w:val="Normal6a"/>
              <w:jc w:val="center"/>
            </w:pPr>
            <w:r w:rsidRPr="00D3454D">
              <w:rPr>
                <w:b/>
                <w:i/>
              </w:rPr>
              <w:t>Artikel 21b</w:t>
            </w:r>
            <w:r w:rsidRPr="00D3454D">
              <w:tab/>
            </w:r>
          </w:p>
        </w:tc>
      </w:tr>
      <w:tr w:rsidR="007603CD" w:rsidRPr="00D3454D" w14:paraId="6FC972CB" w14:textId="77777777" w:rsidTr="006A24E3">
        <w:trPr>
          <w:jc w:val="center"/>
        </w:trPr>
        <w:tc>
          <w:tcPr>
            <w:tcW w:w="4876" w:type="dxa"/>
            <w:tcBorders>
              <w:top w:val="nil"/>
              <w:left w:val="nil"/>
              <w:bottom w:val="nil"/>
              <w:right w:val="nil"/>
            </w:tcBorders>
          </w:tcPr>
          <w:p w14:paraId="5CBC793C" w14:textId="77777777" w:rsidR="00FC7A6B" w:rsidRPr="00D3454D" w:rsidRDefault="00FC7A6B" w:rsidP="006A24E3">
            <w:pPr>
              <w:pStyle w:val="Normal6a"/>
            </w:pPr>
          </w:p>
        </w:tc>
        <w:tc>
          <w:tcPr>
            <w:tcW w:w="4876" w:type="dxa"/>
            <w:tcBorders>
              <w:top w:val="nil"/>
              <w:left w:val="nil"/>
              <w:bottom w:val="nil"/>
              <w:right w:val="nil"/>
            </w:tcBorders>
          </w:tcPr>
          <w:p w14:paraId="4583E3DD" w14:textId="77777777" w:rsidR="00FC7A6B" w:rsidRPr="00D3454D" w:rsidRDefault="00FC7A6B" w:rsidP="006A24E3">
            <w:pPr>
              <w:pStyle w:val="Normal6a"/>
              <w:jc w:val="center"/>
            </w:pPr>
            <w:r w:rsidRPr="00D3454D">
              <w:rPr>
                <w:b/>
                <w:i/>
              </w:rPr>
              <w:t>Kontrollerede udenlandske selskaber</w:t>
            </w:r>
          </w:p>
        </w:tc>
      </w:tr>
      <w:tr w:rsidR="007603CD" w:rsidRPr="00D3454D" w14:paraId="1CEBA109" w14:textId="77777777" w:rsidTr="006A24E3">
        <w:trPr>
          <w:jc w:val="center"/>
        </w:trPr>
        <w:tc>
          <w:tcPr>
            <w:tcW w:w="4876" w:type="dxa"/>
            <w:tcBorders>
              <w:top w:val="nil"/>
              <w:left w:val="nil"/>
              <w:bottom w:val="nil"/>
              <w:right w:val="nil"/>
            </w:tcBorders>
          </w:tcPr>
          <w:p w14:paraId="1E45C9F6" w14:textId="77777777" w:rsidR="00FC7A6B" w:rsidRPr="00D3454D" w:rsidRDefault="00FC7A6B" w:rsidP="006A24E3">
            <w:pPr>
              <w:pStyle w:val="Normal6a"/>
            </w:pPr>
          </w:p>
        </w:tc>
        <w:tc>
          <w:tcPr>
            <w:tcW w:w="4876" w:type="dxa"/>
            <w:tcBorders>
              <w:top w:val="nil"/>
              <w:left w:val="nil"/>
              <w:bottom w:val="nil"/>
              <w:right w:val="nil"/>
            </w:tcBorders>
          </w:tcPr>
          <w:p w14:paraId="7661B1B7" w14:textId="77777777" w:rsidR="00FC7A6B" w:rsidRPr="00D3454D" w:rsidRDefault="00FC7A6B" w:rsidP="006A24E3">
            <w:pPr>
              <w:pStyle w:val="Normal6a"/>
            </w:pPr>
            <w:r w:rsidRPr="00D3454D">
              <w:rPr>
                <w:b/>
                <w:i/>
              </w:rPr>
              <w:t>1. Et BEFIT-koncernmedlems regnskabsmæssige nettoindkomst eller nettotab justeres med henblik på at indregne den ikkeudloddede indkomst fra en enhed eller et fast driftssted, der behandles som et kontrolleret udenlandsk selskab som omhandlet i artikel 7, stk. 1, i Rådets direktiv (EU) 2016/1164, og som hidrører fra følgende kategorier:</w:t>
            </w:r>
          </w:p>
        </w:tc>
      </w:tr>
      <w:tr w:rsidR="007603CD" w:rsidRPr="00D3454D" w14:paraId="6E8F5516" w14:textId="77777777" w:rsidTr="006A24E3">
        <w:trPr>
          <w:jc w:val="center"/>
        </w:trPr>
        <w:tc>
          <w:tcPr>
            <w:tcW w:w="4876" w:type="dxa"/>
            <w:tcBorders>
              <w:top w:val="nil"/>
              <w:left w:val="nil"/>
              <w:bottom w:val="nil"/>
              <w:right w:val="nil"/>
            </w:tcBorders>
          </w:tcPr>
          <w:p w14:paraId="168D8AF2" w14:textId="77777777" w:rsidR="00FC7A6B" w:rsidRPr="00D3454D" w:rsidRDefault="00FC7A6B" w:rsidP="006A24E3">
            <w:pPr>
              <w:pStyle w:val="Normal6a"/>
            </w:pPr>
          </w:p>
        </w:tc>
        <w:tc>
          <w:tcPr>
            <w:tcW w:w="4876" w:type="dxa"/>
            <w:tcBorders>
              <w:top w:val="nil"/>
              <w:left w:val="nil"/>
              <w:bottom w:val="nil"/>
              <w:right w:val="nil"/>
            </w:tcBorders>
          </w:tcPr>
          <w:p w14:paraId="4F1833FD" w14:textId="77777777" w:rsidR="00FC7A6B" w:rsidRPr="00D3454D" w:rsidRDefault="00FC7A6B" w:rsidP="006A24E3">
            <w:pPr>
              <w:pStyle w:val="Normal6a"/>
            </w:pPr>
            <w:r w:rsidRPr="00D3454D">
              <w:rPr>
                <w:b/>
                <w:i/>
              </w:rPr>
              <w:t>i) renter eller anden indkomst fra finansielle aktiver</w:t>
            </w:r>
          </w:p>
        </w:tc>
      </w:tr>
      <w:tr w:rsidR="007603CD" w:rsidRPr="00D3454D" w14:paraId="54C2ED55" w14:textId="77777777" w:rsidTr="006A24E3">
        <w:trPr>
          <w:jc w:val="center"/>
        </w:trPr>
        <w:tc>
          <w:tcPr>
            <w:tcW w:w="4876" w:type="dxa"/>
            <w:tcBorders>
              <w:top w:val="nil"/>
              <w:left w:val="nil"/>
              <w:bottom w:val="nil"/>
              <w:right w:val="nil"/>
            </w:tcBorders>
          </w:tcPr>
          <w:p w14:paraId="0BC02794" w14:textId="77777777" w:rsidR="00FC7A6B" w:rsidRPr="00D3454D" w:rsidRDefault="00FC7A6B" w:rsidP="006A24E3">
            <w:pPr>
              <w:pStyle w:val="Normal6a"/>
            </w:pPr>
          </w:p>
        </w:tc>
        <w:tc>
          <w:tcPr>
            <w:tcW w:w="4876" w:type="dxa"/>
            <w:tcBorders>
              <w:top w:val="nil"/>
              <w:left w:val="nil"/>
              <w:bottom w:val="nil"/>
              <w:right w:val="nil"/>
            </w:tcBorders>
          </w:tcPr>
          <w:p w14:paraId="65BB1289" w14:textId="77777777" w:rsidR="00FC7A6B" w:rsidRPr="00D3454D" w:rsidRDefault="00FC7A6B" w:rsidP="006A24E3">
            <w:pPr>
              <w:pStyle w:val="Normal6a"/>
            </w:pPr>
            <w:r w:rsidRPr="00D3454D">
              <w:rPr>
                <w:b/>
                <w:i/>
              </w:rPr>
              <w:t>ii) royalties eller anden indkomst fra intellektuelle ejendomsrettigheder</w:t>
            </w:r>
          </w:p>
        </w:tc>
      </w:tr>
      <w:tr w:rsidR="007603CD" w:rsidRPr="00D3454D" w14:paraId="137CEA50" w14:textId="77777777" w:rsidTr="006A24E3">
        <w:trPr>
          <w:jc w:val="center"/>
        </w:trPr>
        <w:tc>
          <w:tcPr>
            <w:tcW w:w="4876" w:type="dxa"/>
            <w:tcBorders>
              <w:top w:val="nil"/>
              <w:left w:val="nil"/>
              <w:bottom w:val="nil"/>
              <w:right w:val="nil"/>
            </w:tcBorders>
          </w:tcPr>
          <w:p w14:paraId="5517AE5E" w14:textId="77777777" w:rsidR="00FC7A6B" w:rsidRPr="00D3454D" w:rsidRDefault="00FC7A6B" w:rsidP="006A24E3">
            <w:pPr>
              <w:pStyle w:val="Normal6a"/>
            </w:pPr>
          </w:p>
        </w:tc>
        <w:tc>
          <w:tcPr>
            <w:tcW w:w="4876" w:type="dxa"/>
            <w:tcBorders>
              <w:top w:val="nil"/>
              <w:left w:val="nil"/>
              <w:bottom w:val="nil"/>
              <w:right w:val="nil"/>
            </w:tcBorders>
          </w:tcPr>
          <w:p w14:paraId="088939D9" w14:textId="77777777" w:rsidR="00FC7A6B" w:rsidRPr="00D3454D" w:rsidRDefault="00FC7A6B" w:rsidP="006A24E3">
            <w:pPr>
              <w:pStyle w:val="Normal6a"/>
            </w:pPr>
            <w:r w:rsidRPr="00D3454D">
              <w:rPr>
                <w:b/>
                <w:i/>
              </w:rPr>
              <w:t>iii) dividende og indkomst fra afhændelse af andele</w:t>
            </w:r>
          </w:p>
        </w:tc>
      </w:tr>
      <w:tr w:rsidR="007603CD" w:rsidRPr="00D3454D" w14:paraId="19340E09" w14:textId="77777777" w:rsidTr="006A24E3">
        <w:trPr>
          <w:jc w:val="center"/>
        </w:trPr>
        <w:tc>
          <w:tcPr>
            <w:tcW w:w="4876" w:type="dxa"/>
            <w:tcBorders>
              <w:top w:val="nil"/>
              <w:left w:val="nil"/>
              <w:bottom w:val="nil"/>
              <w:right w:val="nil"/>
            </w:tcBorders>
          </w:tcPr>
          <w:p w14:paraId="3A35C68B" w14:textId="77777777" w:rsidR="00FC7A6B" w:rsidRPr="00D3454D" w:rsidRDefault="00FC7A6B" w:rsidP="006A24E3">
            <w:pPr>
              <w:pStyle w:val="Normal6a"/>
            </w:pPr>
          </w:p>
        </w:tc>
        <w:tc>
          <w:tcPr>
            <w:tcW w:w="4876" w:type="dxa"/>
            <w:tcBorders>
              <w:top w:val="nil"/>
              <w:left w:val="nil"/>
              <w:bottom w:val="nil"/>
              <w:right w:val="nil"/>
            </w:tcBorders>
          </w:tcPr>
          <w:p w14:paraId="3C0EA746" w14:textId="77777777" w:rsidR="00FC7A6B" w:rsidRPr="00D3454D" w:rsidRDefault="00FC7A6B" w:rsidP="006A24E3">
            <w:pPr>
              <w:pStyle w:val="Normal6a"/>
            </w:pPr>
            <w:r w:rsidRPr="00D3454D">
              <w:rPr>
                <w:b/>
                <w:i/>
              </w:rPr>
              <w:t>iv) indkomst fra finansiel leasing</w:t>
            </w:r>
          </w:p>
        </w:tc>
      </w:tr>
      <w:tr w:rsidR="007603CD" w:rsidRPr="00D3454D" w14:paraId="16A35EEF" w14:textId="77777777" w:rsidTr="006A24E3">
        <w:trPr>
          <w:jc w:val="center"/>
        </w:trPr>
        <w:tc>
          <w:tcPr>
            <w:tcW w:w="4876" w:type="dxa"/>
            <w:tcBorders>
              <w:top w:val="nil"/>
              <w:left w:val="nil"/>
              <w:bottom w:val="nil"/>
              <w:right w:val="nil"/>
            </w:tcBorders>
          </w:tcPr>
          <w:p w14:paraId="7D0B2E6E" w14:textId="77777777" w:rsidR="00FC7A6B" w:rsidRPr="00D3454D" w:rsidRDefault="00FC7A6B" w:rsidP="006A24E3">
            <w:pPr>
              <w:pStyle w:val="Normal6a"/>
            </w:pPr>
          </w:p>
        </w:tc>
        <w:tc>
          <w:tcPr>
            <w:tcW w:w="4876" w:type="dxa"/>
            <w:tcBorders>
              <w:top w:val="nil"/>
              <w:left w:val="nil"/>
              <w:bottom w:val="nil"/>
              <w:right w:val="nil"/>
            </w:tcBorders>
          </w:tcPr>
          <w:p w14:paraId="310136E3" w14:textId="77777777" w:rsidR="00FC7A6B" w:rsidRPr="00D3454D" w:rsidRDefault="00FC7A6B" w:rsidP="006A24E3">
            <w:pPr>
              <w:pStyle w:val="Normal6a"/>
            </w:pPr>
            <w:r w:rsidRPr="00D3454D">
              <w:rPr>
                <w:b/>
                <w:i/>
              </w:rPr>
              <w:t>v) indkomst fra forsikrings- og bankvirksomhed samt anden finansiel virksomhed</w:t>
            </w:r>
          </w:p>
        </w:tc>
      </w:tr>
      <w:tr w:rsidR="007603CD" w:rsidRPr="00D3454D" w14:paraId="0FEAC9A4" w14:textId="77777777" w:rsidTr="006A24E3">
        <w:trPr>
          <w:jc w:val="center"/>
        </w:trPr>
        <w:tc>
          <w:tcPr>
            <w:tcW w:w="4876" w:type="dxa"/>
            <w:tcBorders>
              <w:top w:val="nil"/>
              <w:left w:val="nil"/>
              <w:bottom w:val="nil"/>
              <w:right w:val="nil"/>
            </w:tcBorders>
          </w:tcPr>
          <w:p w14:paraId="147DC0B5" w14:textId="77777777" w:rsidR="00FC7A6B" w:rsidRPr="00D3454D" w:rsidRDefault="00FC7A6B" w:rsidP="006A24E3">
            <w:pPr>
              <w:pStyle w:val="Normal6a"/>
            </w:pPr>
          </w:p>
        </w:tc>
        <w:tc>
          <w:tcPr>
            <w:tcW w:w="4876" w:type="dxa"/>
            <w:tcBorders>
              <w:top w:val="nil"/>
              <w:left w:val="nil"/>
              <w:bottom w:val="nil"/>
              <w:right w:val="nil"/>
            </w:tcBorders>
          </w:tcPr>
          <w:p w14:paraId="375696FA" w14:textId="77777777" w:rsidR="00FC7A6B" w:rsidRPr="00D3454D" w:rsidRDefault="00FC7A6B" w:rsidP="006A24E3">
            <w:pPr>
              <w:pStyle w:val="Normal6a"/>
            </w:pPr>
            <w:r w:rsidRPr="00D3454D">
              <w:rPr>
                <w:b/>
                <w:i/>
              </w:rPr>
              <w:t>vi) indkomst fra faktureringsselskaber, der opnår indkomst fra salg og tjenesteydelser på varer og tjenesteydelser, der købes af og sælges til tilknyttede selskaber, og som bidrager med ingen eller ringe økonomisk værdi. Første stykke finder ikke anvendelse, når det kontrollerede udenlandske selskab gennemfører en væsentlig økonomisk aktivitet, der understøttes af personale, udstyr, aktiver og lokaler, som det fremgår af de relevante faktiske forhold og omstændigheder. Hvis det kontrollerede udenlandske selskab er hjemmehørende eller beliggende i et tredjeland, der ikke er en EØS-medlemsstat, kan medlemsstaterne beslutte at undlade at anvende dette stykke.</w:t>
            </w:r>
          </w:p>
        </w:tc>
      </w:tr>
      <w:tr w:rsidR="007603CD" w:rsidRPr="00D3454D" w14:paraId="7B894F50" w14:textId="77777777" w:rsidTr="006A24E3">
        <w:trPr>
          <w:jc w:val="center"/>
        </w:trPr>
        <w:tc>
          <w:tcPr>
            <w:tcW w:w="4876" w:type="dxa"/>
            <w:tcBorders>
              <w:top w:val="nil"/>
              <w:left w:val="nil"/>
              <w:bottom w:val="nil"/>
              <w:right w:val="nil"/>
            </w:tcBorders>
          </w:tcPr>
          <w:p w14:paraId="3D4663BB" w14:textId="77777777" w:rsidR="00FC7A6B" w:rsidRPr="00D3454D" w:rsidRDefault="00FC7A6B" w:rsidP="006A24E3">
            <w:pPr>
              <w:pStyle w:val="Normal6a"/>
            </w:pPr>
          </w:p>
        </w:tc>
        <w:tc>
          <w:tcPr>
            <w:tcW w:w="4876" w:type="dxa"/>
            <w:tcBorders>
              <w:top w:val="nil"/>
              <w:left w:val="nil"/>
              <w:bottom w:val="nil"/>
              <w:right w:val="nil"/>
            </w:tcBorders>
          </w:tcPr>
          <w:p w14:paraId="506CDDE4" w14:textId="77777777" w:rsidR="00FC7A6B" w:rsidRPr="00D3454D" w:rsidRDefault="00FC7A6B" w:rsidP="006A24E3">
            <w:pPr>
              <w:pStyle w:val="Normal6a"/>
            </w:pPr>
            <w:r w:rsidRPr="00D3454D">
              <w:rPr>
                <w:b/>
                <w:i/>
              </w:rPr>
              <w:t>2. Den indkomst, der skal medregnes i skattegrundlaget, beregnes i henhold til artikel 8 i Rådets direktiv (EU) 2016/1164.</w:t>
            </w:r>
          </w:p>
        </w:tc>
      </w:tr>
    </w:tbl>
    <w:p w14:paraId="5DB4A7F2"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769BE0BA" w14:textId="77777777" w:rsidR="00FC7A6B" w:rsidRPr="00D3454D" w:rsidRDefault="00FC7A6B" w:rsidP="00FC7A6B">
      <w:r w:rsidRPr="00D3454D">
        <w:rPr>
          <w:rStyle w:val="HideTWBExt"/>
          <w:noProof w:val="0"/>
        </w:rPr>
        <w:t>&lt;/Amend&gt;</w:t>
      </w:r>
    </w:p>
    <w:p w14:paraId="6E1369E8"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283</w:t>
      </w:r>
      <w:r w:rsidRPr="00D3454D">
        <w:rPr>
          <w:rStyle w:val="HideTWBExt"/>
          <w:b w:val="0"/>
          <w:noProof w:val="0"/>
        </w:rPr>
        <w:t>&lt;/NumAm&gt;</w:t>
      </w:r>
    </w:p>
    <w:p w14:paraId="79D2E848"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2B260DDD" w14:textId="77777777" w:rsidR="00FC7A6B" w:rsidRPr="00D3454D" w:rsidRDefault="00FC7A6B" w:rsidP="00FC7A6B">
      <w:pPr>
        <w:pStyle w:val="NormalBold"/>
      </w:pPr>
      <w:r w:rsidRPr="00D3454D">
        <w:rPr>
          <w:rStyle w:val="HideTWBExt"/>
          <w:b w:val="0"/>
          <w:noProof w:val="0"/>
        </w:rPr>
        <w:t>&lt;/RepeatBlock-By&gt;</w:t>
      </w:r>
    </w:p>
    <w:p w14:paraId="6DEEACED"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786CF189" w14:textId="77777777" w:rsidR="00FC7A6B" w:rsidRPr="00D3454D" w:rsidRDefault="00FC7A6B" w:rsidP="00FC7A6B">
      <w:pPr>
        <w:pStyle w:val="NormalBold"/>
      </w:pPr>
      <w:r w:rsidRPr="00D3454D">
        <w:rPr>
          <w:rStyle w:val="HideTWBExt"/>
          <w:b w:val="0"/>
          <w:noProof w:val="0"/>
        </w:rPr>
        <w:t>&lt;Article&gt;</w:t>
      </w:r>
      <w:r w:rsidRPr="00D3454D">
        <w:t>Artikel 21 a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3AEBE5B0" w14:textId="77777777" w:rsidTr="006A24E3">
        <w:trPr>
          <w:trHeight w:hRule="exact" w:val="240"/>
          <w:jc w:val="center"/>
        </w:trPr>
        <w:tc>
          <w:tcPr>
            <w:tcW w:w="9752" w:type="dxa"/>
            <w:gridSpan w:val="2"/>
            <w:tcBorders>
              <w:top w:val="nil"/>
              <w:left w:val="nil"/>
              <w:bottom w:val="nil"/>
              <w:right w:val="nil"/>
            </w:tcBorders>
          </w:tcPr>
          <w:p w14:paraId="067B1547" w14:textId="77777777" w:rsidR="00FC7A6B" w:rsidRPr="00D3454D" w:rsidRDefault="00FC7A6B" w:rsidP="006A24E3"/>
        </w:tc>
      </w:tr>
      <w:tr w:rsidR="007603CD" w:rsidRPr="00D3454D" w14:paraId="01B04AAA" w14:textId="77777777" w:rsidTr="006A24E3">
        <w:trPr>
          <w:trHeight w:val="240"/>
          <w:jc w:val="center"/>
        </w:trPr>
        <w:tc>
          <w:tcPr>
            <w:tcW w:w="4876" w:type="dxa"/>
            <w:tcBorders>
              <w:top w:val="nil"/>
              <w:left w:val="nil"/>
              <w:bottom w:val="nil"/>
              <w:right w:val="nil"/>
            </w:tcBorders>
          </w:tcPr>
          <w:p w14:paraId="06D760D1"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0FA9D72B" w14:textId="77777777" w:rsidR="00FC7A6B" w:rsidRPr="00D3454D" w:rsidRDefault="00FC7A6B" w:rsidP="006A24E3">
            <w:pPr>
              <w:pStyle w:val="AmColumnHeading"/>
            </w:pPr>
            <w:r w:rsidRPr="00D3454D">
              <w:t>Ændringsforslag</w:t>
            </w:r>
          </w:p>
        </w:tc>
      </w:tr>
      <w:tr w:rsidR="007603CD" w:rsidRPr="00D3454D" w14:paraId="625547AE" w14:textId="77777777" w:rsidTr="006A24E3">
        <w:trPr>
          <w:jc w:val="center"/>
        </w:trPr>
        <w:tc>
          <w:tcPr>
            <w:tcW w:w="4876" w:type="dxa"/>
            <w:tcBorders>
              <w:top w:val="nil"/>
              <w:left w:val="nil"/>
              <w:bottom w:val="nil"/>
              <w:right w:val="nil"/>
            </w:tcBorders>
          </w:tcPr>
          <w:p w14:paraId="632D1E84" w14:textId="77777777" w:rsidR="00FC7A6B" w:rsidRPr="00D3454D" w:rsidRDefault="00FC7A6B" w:rsidP="006A24E3">
            <w:pPr>
              <w:pStyle w:val="Normal6a"/>
            </w:pPr>
          </w:p>
        </w:tc>
        <w:tc>
          <w:tcPr>
            <w:tcW w:w="4876" w:type="dxa"/>
            <w:tcBorders>
              <w:top w:val="nil"/>
              <w:left w:val="nil"/>
              <w:bottom w:val="nil"/>
              <w:right w:val="nil"/>
            </w:tcBorders>
          </w:tcPr>
          <w:p w14:paraId="54F8A816" w14:textId="77777777" w:rsidR="00FC7A6B" w:rsidRPr="00D3454D" w:rsidRDefault="00FC7A6B" w:rsidP="006A24E3">
            <w:pPr>
              <w:pStyle w:val="Normal6a"/>
              <w:jc w:val="center"/>
            </w:pPr>
            <w:r w:rsidRPr="00D3454D">
              <w:rPr>
                <w:b/>
                <w:i/>
              </w:rPr>
              <w:t>Artikel 21a</w:t>
            </w:r>
            <w:r w:rsidRPr="00D3454D">
              <w:tab/>
            </w:r>
          </w:p>
        </w:tc>
      </w:tr>
      <w:tr w:rsidR="007603CD" w:rsidRPr="00D3454D" w14:paraId="020C9EDE" w14:textId="77777777" w:rsidTr="006A24E3">
        <w:trPr>
          <w:jc w:val="center"/>
        </w:trPr>
        <w:tc>
          <w:tcPr>
            <w:tcW w:w="4876" w:type="dxa"/>
            <w:tcBorders>
              <w:top w:val="nil"/>
              <w:left w:val="nil"/>
              <w:bottom w:val="nil"/>
              <w:right w:val="nil"/>
            </w:tcBorders>
          </w:tcPr>
          <w:p w14:paraId="7CABC96E" w14:textId="77777777" w:rsidR="00FC7A6B" w:rsidRPr="00D3454D" w:rsidRDefault="00FC7A6B" w:rsidP="006A24E3">
            <w:pPr>
              <w:pStyle w:val="Normal6a"/>
            </w:pPr>
          </w:p>
        </w:tc>
        <w:tc>
          <w:tcPr>
            <w:tcW w:w="4876" w:type="dxa"/>
            <w:tcBorders>
              <w:top w:val="nil"/>
              <w:left w:val="nil"/>
              <w:bottom w:val="nil"/>
              <w:right w:val="nil"/>
            </w:tcBorders>
          </w:tcPr>
          <w:p w14:paraId="655B7E64" w14:textId="77777777" w:rsidR="00FC7A6B" w:rsidRPr="00D3454D" w:rsidRDefault="00FC7A6B" w:rsidP="006A24E3">
            <w:pPr>
              <w:pStyle w:val="Normal6a"/>
              <w:jc w:val="center"/>
            </w:pPr>
            <w:r w:rsidRPr="00D3454D">
              <w:rPr>
                <w:b/>
                <w:i/>
              </w:rPr>
              <w:t>Kontrollerede udenlandske selskaber</w:t>
            </w:r>
          </w:p>
        </w:tc>
      </w:tr>
      <w:tr w:rsidR="007603CD" w:rsidRPr="00D3454D" w14:paraId="6C9A3EBD" w14:textId="77777777" w:rsidTr="006A24E3">
        <w:trPr>
          <w:jc w:val="center"/>
        </w:trPr>
        <w:tc>
          <w:tcPr>
            <w:tcW w:w="4876" w:type="dxa"/>
            <w:tcBorders>
              <w:top w:val="nil"/>
              <w:left w:val="nil"/>
              <w:bottom w:val="nil"/>
              <w:right w:val="nil"/>
            </w:tcBorders>
          </w:tcPr>
          <w:p w14:paraId="39376AA3" w14:textId="77777777" w:rsidR="00FC7A6B" w:rsidRPr="00D3454D" w:rsidRDefault="00FC7A6B" w:rsidP="006A24E3">
            <w:pPr>
              <w:pStyle w:val="Normal6a"/>
            </w:pPr>
          </w:p>
        </w:tc>
        <w:tc>
          <w:tcPr>
            <w:tcW w:w="4876" w:type="dxa"/>
            <w:tcBorders>
              <w:top w:val="nil"/>
              <w:left w:val="nil"/>
              <w:bottom w:val="nil"/>
              <w:right w:val="nil"/>
            </w:tcBorders>
          </w:tcPr>
          <w:p w14:paraId="1E02CDB4" w14:textId="77777777" w:rsidR="00FC7A6B" w:rsidRPr="00D3454D" w:rsidRDefault="00FC7A6B" w:rsidP="006A24E3">
            <w:pPr>
              <w:pStyle w:val="Normal6a"/>
            </w:pPr>
            <w:r w:rsidRPr="00D3454D">
              <w:rPr>
                <w:b/>
                <w:i/>
              </w:rPr>
              <w:t>1. Et BEFIT-koncernmedlems regnskabsmæssige nettoindkomst eller -tab justeres med henblik på at indregne den ikkeudloddede indkomst fra en enhed eller et fast driftssted, der behandles som et kontrolleret udenlandsk selskab som omhandlet i artikel 7, stk. 1, i direktiv (EU) 2016/1164, og som hidrører fra følgende kategorier:</w:t>
            </w:r>
          </w:p>
        </w:tc>
      </w:tr>
      <w:tr w:rsidR="007603CD" w:rsidRPr="00D3454D" w14:paraId="47BD2C12" w14:textId="77777777" w:rsidTr="006A24E3">
        <w:trPr>
          <w:jc w:val="center"/>
        </w:trPr>
        <w:tc>
          <w:tcPr>
            <w:tcW w:w="4876" w:type="dxa"/>
            <w:tcBorders>
              <w:top w:val="nil"/>
              <w:left w:val="nil"/>
              <w:bottom w:val="nil"/>
              <w:right w:val="nil"/>
            </w:tcBorders>
          </w:tcPr>
          <w:p w14:paraId="7465DC62" w14:textId="77777777" w:rsidR="00FC7A6B" w:rsidRPr="00D3454D" w:rsidRDefault="00FC7A6B" w:rsidP="006A24E3">
            <w:pPr>
              <w:pStyle w:val="Normal6a"/>
            </w:pPr>
          </w:p>
        </w:tc>
        <w:tc>
          <w:tcPr>
            <w:tcW w:w="4876" w:type="dxa"/>
            <w:tcBorders>
              <w:top w:val="nil"/>
              <w:left w:val="nil"/>
              <w:bottom w:val="nil"/>
              <w:right w:val="nil"/>
            </w:tcBorders>
          </w:tcPr>
          <w:p w14:paraId="02C48208" w14:textId="77777777" w:rsidR="00FC7A6B" w:rsidRPr="00D3454D" w:rsidRDefault="00FC7A6B" w:rsidP="006A24E3">
            <w:pPr>
              <w:pStyle w:val="Normal6a"/>
            </w:pPr>
            <w:r w:rsidRPr="00D3454D">
              <w:rPr>
                <w:b/>
                <w:i/>
              </w:rPr>
              <w:t>i) renter eller anden indkomst fra finansielle aktiver</w:t>
            </w:r>
          </w:p>
        </w:tc>
      </w:tr>
      <w:tr w:rsidR="007603CD" w:rsidRPr="00D3454D" w14:paraId="4CE4C571" w14:textId="77777777" w:rsidTr="006A24E3">
        <w:trPr>
          <w:jc w:val="center"/>
        </w:trPr>
        <w:tc>
          <w:tcPr>
            <w:tcW w:w="4876" w:type="dxa"/>
            <w:tcBorders>
              <w:top w:val="nil"/>
              <w:left w:val="nil"/>
              <w:bottom w:val="nil"/>
              <w:right w:val="nil"/>
            </w:tcBorders>
          </w:tcPr>
          <w:p w14:paraId="3F508D1A" w14:textId="77777777" w:rsidR="00FC7A6B" w:rsidRPr="00D3454D" w:rsidRDefault="00FC7A6B" w:rsidP="006A24E3">
            <w:pPr>
              <w:pStyle w:val="Normal6a"/>
            </w:pPr>
          </w:p>
        </w:tc>
        <w:tc>
          <w:tcPr>
            <w:tcW w:w="4876" w:type="dxa"/>
            <w:tcBorders>
              <w:top w:val="nil"/>
              <w:left w:val="nil"/>
              <w:bottom w:val="nil"/>
              <w:right w:val="nil"/>
            </w:tcBorders>
          </w:tcPr>
          <w:p w14:paraId="1041F1C5" w14:textId="77777777" w:rsidR="00FC7A6B" w:rsidRPr="00D3454D" w:rsidRDefault="00FC7A6B" w:rsidP="006A24E3">
            <w:pPr>
              <w:pStyle w:val="Normal6a"/>
            </w:pPr>
            <w:r w:rsidRPr="00D3454D">
              <w:rPr>
                <w:b/>
                <w:i/>
              </w:rPr>
              <w:t>ii) royalties eller anden indkomst fra intellektuelle ejendomsrettigheder</w:t>
            </w:r>
          </w:p>
        </w:tc>
      </w:tr>
      <w:tr w:rsidR="007603CD" w:rsidRPr="00D3454D" w14:paraId="360C3045" w14:textId="77777777" w:rsidTr="006A24E3">
        <w:trPr>
          <w:jc w:val="center"/>
        </w:trPr>
        <w:tc>
          <w:tcPr>
            <w:tcW w:w="4876" w:type="dxa"/>
            <w:tcBorders>
              <w:top w:val="nil"/>
              <w:left w:val="nil"/>
              <w:bottom w:val="nil"/>
              <w:right w:val="nil"/>
            </w:tcBorders>
          </w:tcPr>
          <w:p w14:paraId="7F7766B3" w14:textId="77777777" w:rsidR="00FC7A6B" w:rsidRPr="00D3454D" w:rsidRDefault="00FC7A6B" w:rsidP="006A24E3">
            <w:pPr>
              <w:pStyle w:val="Normal6a"/>
            </w:pPr>
          </w:p>
        </w:tc>
        <w:tc>
          <w:tcPr>
            <w:tcW w:w="4876" w:type="dxa"/>
            <w:tcBorders>
              <w:top w:val="nil"/>
              <w:left w:val="nil"/>
              <w:bottom w:val="nil"/>
              <w:right w:val="nil"/>
            </w:tcBorders>
          </w:tcPr>
          <w:p w14:paraId="22ABDB63" w14:textId="77777777" w:rsidR="00FC7A6B" w:rsidRPr="00D3454D" w:rsidRDefault="00FC7A6B" w:rsidP="006A24E3">
            <w:pPr>
              <w:pStyle w:val="Normal6a"/>
            </w:pPr>
            <w:r w:rsidRPr="00D3454D">
              <w:rPr>
                <w:b/>
                <w:i/>
              </w:rPr>
              <w:t>iii) dividende og indkomst fra afhændelse af andele</w:t>
            </w:r>
          </w:p>
        </w:tc>
      </w:tr>
      <w:tr w:rsidR="007603CD" w:rsidRPr="00D3454D" w14:paraId="61709E49" w14:textId="77777777" w:rsidTr="006A24E3">
        <w:trPr>
          <w:jc w:val="center"/>
        </w:trPr>
        <w:tc>
          <w:tcPr>
            <w:tcW w:w="4876" w:type="dxa"/>
            <w:tcBorders>
              <w:top w:val="nil"/>
              <w:left w:val="nil"/>
              <w:bottom w:val="nil"/>
              <w:right w:val="nil"/>
            </w:tcBorders>
          </w:tcPr>
          <w:p w14:paraId="0CA48F9A" w14:textId="77777777" w:rsidR="00FC7A6B" w:rsidRPr="00D3454D" w:rsidRDefault="00FC7A6B" w:rsidP="006A24E3">
            <w:pPr>
              <w:pStyle w:val="Normal6a"/>
            </w:pPr>
          </w:p>
        </w:tc>
        <w:tc>
          <w:tcPr>
            <w:tcW w:w="4876" w:type="dxa"/>
            <w:tcBorders>
              <w:top w:val="nil"/>
              <w:left w:val="nil"/>
              <w:bottom w:val="nil"/>
              <w:right w:val="nil"/>
            </w:tcBorders>
          </w:tcPr>
          <w:p w14:paraId="2025B3D4" w14:textId="77777777" w:rsidR="00FC7A6B" w:rsidRPr="00D3454D" w:rsidRDefault="00FC7A6B" w:rsidP="006A24E3">
            <w:pPr>
              <w:pStyle w:val="Normal6a"/>
            </w:pPr>
            <w:r w:rsidRPr="00D3454D">
              <w:rPr>
                <w:b/>
                <w:i/>
              </w:rPr>
              <w:t>iv) indkomst fra finansiel leasing</w:t>
            </w:r>
          </w:p>
        </w:tc>
      </w:tr>
      <w:tr w:rsidR="007603CD" w:rsidRPr="00D3454D" w14:paraId="6958EC65" w14:textId="77777777" w:rsidTr="006A24E3">
        <w:trPr>
          <w:jc w:val="center"/>
        </w:trPr>
        <w:tc>
          <w:tcPr>
            <w:tcW w:w="4876" w:type="dxa"/>
            <w:tcBorders>
              <w:top w:val="nil"/>
              <w:left w:val="nil"/>
              <w:bottom w:val="nil"/>
              <w:right w:val="nil"/>
            </w:tcBorders>
          </w:tcPr>
          <w:p w14:paraId="3875414B" w14:textId="77777777" w:rsidR="00FC7A6B" w:rsidRPr="00D3454D" w:rsidRDefault="00FC7A6B" w:rsidP="006A24E3">
            <w:pPr>
              <w:pStyle w:val="Normal6a"/>
            </w:pPr>
          </w:p>
        </w:tc>
        <w:tc>
          <w:tcPr>
            <w:tcW w:w="4876" w:type="dxa"/>
            <w:tcBorders>
              <w:top w:val="nil"/>
              <w:left w:val="nil"/>
              <w:bottom w:val="nil"/>
              <w:right w:val="nil"/>
            </w:tcBorders>
          </w:tcPr>
          <w:p w14:paraId="0556ADDF" w14:textId="77777777" w:rsidR="00FC7A6B" w:rsidRPr="00D3454D" w:rsidRDefault="00FC7A6B" w:rsidP="006A24E3">
            <w:pPr>
              <w:pStyle w:val="Normal6a"/>
            </w:pPr>
            <w:r w:rsidRPr="00D3454D">
              <w:rPr>
                <w:b/>
                <w:i/>
              </w:rPr>
              <w:t>v) indkomst fra forsikrings- og bankvirksomhed samt anden finansiel virksomhed</w:t>
            </w:r>
          </w:p>
        </w:tc>
      </w:tr>
      <w:tr w:rsidR="007603CD" w:rsidRPr="00D3454D" w14:paraId="562C5B08" w14:textId="77777777" w:rsidTr="006A24E3">
        <w:trPr>
          <w:jc w:val="center"/>
        </w:trPr>
        <w:tc>
          <w:tcPr>
            <w:tcW w:w="4876" w:type="dxa"/>
            <w:tcBorders>
              <w:top w:val="nil"/>
              <w:left w:val="nil"/>
              <w:bottom w:val="nil"/>
              <w:right w:val="nil"/>
            </w:tcBorders>
          </w:tcPr>
          <w:p w14:paraId="1371DB3A" w14:textId="77777777" w:rsidR="00FC7A6B" w:rsidRPr="00D3454D" w:rsidRDefault="00FC7A6B" w:rsidP="006A24E3">
            <w:pPr>
              <w:pStyle w:val="Normal6a"/>
            </w:pPr>
          </w:p>
        </w:tc>
        <w:tc>
          <w:tcPr>
            <w:tcW w:w="4876" w:type="dxa"/>
            <w:tcBorders>
              <w:top w:val="nil"/>
              <w:left w:val="nil"/>
              <w:bottom w:val="nil"/>
              <w:right w:val="nil"/>
            </w:tcBorders>
          </w:tcPr>
          <w:p w14:paraId="11F3EF34" w14:textId="77777777" w:rsidR="00FC7A6B" w:rsidRPr="00D3454D" w:rsidRDefault="00FC7A6B" w:rsidP="006A24E3">
            <w:pPr>
              <w:pStyle w:val="Normal6a"/>
            </w:pPr>
            <w:r w:rsidRPr="00D3454D">
              <w:rPr>
                <w:b/>
                <w:i/>
              </w:rPr>
              <w:t>vi) indkomst fra faktureringsselskaber, der opnår indkomst fra salg og tjenesteydelser på varer og tjenesteydelser, der købes af og sælges til tilknyttede selskaber, og som bidrager med ingen eller ringe økonomisk værdi.</w:t>
            </w:r>
          </w:p>
        </w:tc>
      </w:tr>
      <w:tr w:rsidR="007603CD" w:rsidRPr="00D3454D" w14:paraId="468AACBE" w14:textId="77777777" w:rsidTr="006A24E3">
        <w:trPr>
          <w:jc w:val="center"/>
        </w:trPr>
        <w:tc>
          <w:tcPr>
            <w:tcW w:w="4876" w:type="dxa"/>
            <w:tcBorders>
              <w:top w:val="nil"/>
              <w:left w:val="nil"/>
              <w:bottom w:val="nil"/>
              <w:right w:val="nil"/>
            </w:tcBorders>
          </w:tcPr>
          <w:p w14:paraId="7EAD2422" w14:textId="77777777" w:rsidR="00FC7A6B" w:rsidRPr="00D3454D" w:rsidRDefault="00FC7A6B" w:rsidP="006A24E3">
            <w:pPr>
              <w:pStyle w:val="Normal6a"/>
            </w:pPr>
          </w:p>
        </w:tc>
        <w:tc>
          <w:tcPr>
            <w:tcW w:w="4876" w:type="dxa"/>
            <w:tcBorders>
              <w:top w:val="nil"/>
              <w:left w:val="nil"/>
              <w:bottom w:val="nil"/>
              <w:right w:val="nil"/>
            </w:tcBorders>
          </w:tcPr>
          <w:p w14:paraId="53503193" w14:textId="77777777" w:rsidR="00FC7A6B" w:rsidRPr="00D3454D" w:rsidRDefault="00FC7A6B" w:rsidP="006A24E3">
            <w:pPr>
              <w:pStyle w:val="Normal6a"/>
            </w:pPr>
            <w:r w:rsidRPr="00D3454D">
              <w:rPr>
                <w:b/>
                <w:i/>
              </w:rPr>
              <w:t>Det første afsnit finder ikke anvendelse, når det kontrollerede udenlandske selskab gennemfører en væsentlig økonomisk aktivitet, der understøttes af personale, udstyr, aktiver og lokaler, som det fremgår af de relevante faktiske forhold og omstændigheder.</w:t>
            </w:r>
          </w:p>
        </w:tc>
      </w:tr>
      <w:tr w:rsidR="007603CD" w:rsidRPr="00D3454D" w14:paraId="5226CEC1" w14:textId="77777777" w:rsidTr="006A24E3">
        <w:trPr>
          <w:jc w:val="center"/>
        </w:trPr>
        <w:tc>
          <w:tcPr>
            <w:tcW w:w="4876" w:type="dxa"/>
            <w:tcBorders>
              <w:top w:val="nil"/>
              <w:left w:val="nil"/>
              <w:bottom w:val="nil"/>
              <w:right w:val="nil"/>
            </w:tcBorders>
          </w:tcPr>
          <w:p w14:paraId="5111D4C8" w14:textId="77777777" w:rsidR="00FC7A6B" w:rsidRPr="00D3454D" w:rsidRDefault="00FC7A6B" w:rsidP="006A24E3">
            <w:pPr>
              <w:pStyle w:val="Normal6a"/>
            </w:pPr>
          </w:p>
        </w:tc>
        <w:tc>
          <w:tcPr>
            <w:tcW w:w="4876" w:type="dxa"/>
            <w:tcBorders>
              <w:top w:val="nil"/>
              <w:left w:val="nil"/>
              <w:bottom w:val="nil"/>
              <w:right w:val="nil"/>
            </w:tcBorders>
          </w:tcPr>
          <w:p w14:paraId="341CDBBE" w14:textId="77777777" w:rsidR="00FC7A6B" w:rsidRPr="00D3454D" w:rsidRDefault="00FC7A6B" w:rsidP="006A24E3">
            <w:pPr>
              <w:pStyle w:val="Normal6a"/>
            </w:pPr>
            <w:r w:rsidRPr="00D3454D">
              <w:rPr>
                <w:b/>
                <w:i/>
              </w:rPr>
              <w:t>Hvis det kontrollerede udenlandske selskab er hjemmehørende eller beliggende i et tredjeland, der ikke er part i EØS-aftalen, kan medlemsstaterne beslutte at undlade at anvende det første afsnit.</w:t>
            </w:r>
          </w:p>
        </w:tc>
      </w:tr>
      <w:tr w:rsidR="007603CD" w:rsidRPr="00D3454D" w14:paraId="0D876937" w14:textId="77777777" w:rsidTr="006A24E3">
        <w:trPr>
          <w:jc w:val="center"/>
        </w:trPr>
        <w:tc>
          <w:tcPr>
            <w:tcW w:w="4876" w:type="dxa"/>
            <w:tcBorders>
              <w:top w:val="nil"/>
              <w:left w:val="nil"/>
              <w:bottom w:val="nil"/>
              <w:right w:val="nil"/>
            </w:tcBorders>
          </w:tcPr>
          <w:p w14:paraId="35D6ADF0" w14:textId="77777777" w:rsidR="00FC7A6B" w:rsidRPr="00D3454D" w:rsidRDefault="00FC7A6B" w:rsidP="006A24E3">
            <w:pPr>
              <w:pStyle w:val="Normal6a"/>
            </w:pPr>
          </w:p>
        </w:tc>
        <w:tc>
          <w:tcPr>
            <w:tcW w:w="4876" w:type="dxa"/>
            <w:tcBorders>
              <w:top w:val="nil"/>
              <w:left w:val="nil"/>
              <w:bottom w:val="nil"/>
              <w:right w:val="nil"/>
            </w:tcBorders>
          </w:tcPr>
          <w:p w14:paraId="07DB9247" w14:textId="77777777" w:rsidR="00FC7A6B" w:rsidRPr="00D3454D" w:rsidRDefault="00FC7A6B" w:rsidP="006A24E3">
            <w:pPr>
              <w:pStyle w:val="Normal6a"/>
            </w:pPr>
            <w:r w:rsidRPr="00D3454D">
              <w:rPr>
                <w:b/>
                <w:i/>
              </w:rPr>
              <w:t>2. Den indkomst, der skal medregnes i skattegrundlaget, beregnes i henhold til artikel 8 i direktiv (EU) 2016/1164.</w:t>
            </w:r>
          </w:p>
        </w:tc>
      </w:tr>
    </w:tbl>
    <w:p w14:paraId="1EDC1808"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7C92B575" w14:textId="77777777" w:rsidR="00FC7A6B" w:rsidRPr="00D3454D" w:rsidRDefault="00FC7A6B" w:rsidP="00FC7A6B">
      <w:r w:rsidRPr="00D3454D">
        <w:rPr>
          <w:rStyle w:val="HideTWBExt"/>
          <w:noProof w:val="0"/>
        </w:rPr>
        <w:t>&lt;/Amend&gt;</w:t>
      </w:r>
    </w:p>
    <w:p w14:paraId="56BCC734"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284</w:t>
      </w:r>
      <w:r w:rsidRPr="00D3454D">
        <w:rPr>
          <w:rStyle w:val="HideTWBExt"/>
          <w:b w:val="0"/>
          <w:noProof w:val="0"/>
        </w:rPr>
        <w:t>&lt;/NumAm&gt;</w:t>
      </w:r>
    </w:p>
    <w:p w14:paraId="23330071" w14:textId="77777777" w:rsidR="00FC7A6B" w:rsidRPr="00D3454D" w:rsidRDefault="00FC7A6B" w:rsidP="00FC7A6B">
      <w:pPr>
        <w:pStyle w:val="NormalBold"/>
      </w:pPr>
      <w:r w:rsidRPr="00D3454D">
        <w:rPr>
          <w:rStyle w:val="HideTWBExt"/>
          <w:b w:val="0"/>
          <w:noProof w:val="0"/>
        </w:rPr>
        <w:t>&lt;RepeatBlock-By&gt;&lt;Members&gt;</w:t>
      </w:r>
      <w:r w:rsidRPr="00D3454D">
        <w:t>Danuše Nerudová</w:t>
      </w:r>
      <w:r w:rsidRPr="00D3454D">
        <w:rPr>
          <w:rStyle w:val="HideTWBExt"/>
          <w:b w:val="0"/>
          <w:noProof w:val="0"/>
        </w:rPr>
        <w:t>&lt;/Members&gt;</w:t>
      </w:r>
    </w:p>
    <w:p w14:paraId="76A4ADC3" w14:textId="77777777" w:rsidR="00FC7A6B" w:rsidRPr="00D3454D" w:rsidRDefault="00FC7A6B" w:rsidP="00FC7A6B">
      <w:pPr>
        <w:pStyle w:val="NormalBold"/>
      </w:pPr>
      <w:r w:rsidRPr="00D3454D">
        <w:rPr>
          <w:rStyle w:val="HideTWBExt"/>
          <w:b w:val="0"/>
          <w:noProof w:val="0"/>
        </w:rPr>
        <w:t>&lt;/RepeatBlock-By&gt;</w:t>
      </w:r>
    </w:p>
    <w:p w14:paraId="26AB1351"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0C10DF79" w14:textId="77777777" w:rsidR="00FC7A6B" w:rsidRPr="00D3454D" w:rsidRDefault="00FC7A6B" w:rsidP="00FC7A6B">
      <w:pPr>
        <w:pStyle w:val="NormalBold"/>
      </w:pPr>
      <w:r w:rsidRPr="00D3454D">
        <w:rPr>
          <w:rStyle w:val="HideTWBExt"/>
          <w:b w:val="0"/>
          <w:noProof w:val="0"/>
        </w:rPr>
        <w:t>&lt;Article&gt;</w:t>
      </w:r>
      <w:r w:rsidRPr="00D3454D">
        <w:t>Artikel 22 – stk. 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58BF8143" w14:textId="77777777" w:rsidTr="006A24E3">
        <w:trPr>
          <w:trHeight w:hRule="exact" w:val="240"/>
          <w:jc w:val="center"/>
        </w:trPr>
        <w:tc>
          <w:tcPr>
            <w:tcW w:w="9752" w:type="dxa"/>
            <w:gridSpan w:val="2"/>
            <w:tcBorders>
              <w:top w:val="nil"/>
              <w:left w:val="nil"/>
              <w:bottom w:val="nil"/>
              <w:right w:val="nil"/>
            </w:tcBorders>
          </w:tcPr>
          <w:p w14:paraId="7E59DEA6" w14:textId="77777777" w:rsidR="00FC7A6B" w:rsidRPr="00D3454D" w:rsidRDefault="00FC7A6B" w:rsidP="006A24E3"/>
        </w:tc>
      </w:tr>
      <w:tr w:rsidR="007603CD" w:rsidRPr="00D3454D" w14:paraId="2F8EE7D6" w14:textId="77777777" w:rsidTr="006A24E3">
        <w:trPr>
          <w:trHeight w:val="240"/>
          <w:jc w:val="center"/>
        </w:trPr>
        <w:tc>
          <w:tcPr>
            <w:tcW w:w="4876" w:type="dxa"/>
            <w:tcBorders>
              <w:top w:val="nil"/>
              <w:left w:val="nil"/>
              <w:bottom w:val="nil"/>
              <w:right w:val="nil"/>
            </w:tcBorders>
          </w:tcPr>
          <w:p w14:paraId="45CEC407"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28430E78" w14:textId="77777777" w:rsidR="00FC7A6B" w:rsidRPr="00D3454D" w:rsidRDefault="00FC7A6B" w:rsidP="006A24E3">
            <w:pPr>
              <w:pStyle w:val="AmColumnHeading"/>
            </w:pPr>
            <w:r w:rsidRPr="00D3454D">
              <w:t>Ændringsforslag</w:t>
            </w:r>
          </w:p>
        </w:tc>
      </w:tr>
      <w:tr w:rsidR="007603CD" w:rsidRPr="00D3454D" w14:paraId="0E14830A" w14:textId="77777777" w:rsidTr="006A24E3">
        <w:trPr>
          <w:jc w:val="center"/>
        </w:trPr>
        <w:tc>
          <w:tcPr>
            <w:tcW w:w="4876" w:type="dxa"/>
            <w:tcBorders>
              <w:top w:val="nil"/>
              <w:left w:val="nil"/>
              <w:bottom w:val="nil"/>
              <w:right w:val="nil"/>
            </w:tcBorders>
          </w:tcPr>
          <w:p w14:paraId="1860D935" w14:textId="77777777" w:rsidR="00FC7A6B" w:rsidRPr="00D3454D" w:rsidRDefault="00FC7A6B" w:rsidP="006A24E3">
            <w:pPr>
              <w:pStyle w:val="Normal6a"/>
            </w:pPr>
            <w:r w:rsidRPr="00D3454D">
              <w:t>1.</w:t>
            </w:r>
            <w:r w:rsidRPr="00D3454D">
              <w:tab/>
              <w:t xml:space="preserve">Et BEFIT-koncernmedlems regnskabsmæssige nettoindkomst eller -tab justeres med henblik på at udelukke eventuelle materielle anlægsaktiver med en bogført værdi før afskrivninger på under </w:t>
            </w:r>
            <w:r w:rsidRPr="00D3454D">
              <w:rPr>
                <w:b/>
                <w:i/>
              </w:rPr>
              <w:t>5 000</w:t>
            </w:r>
            <w:r w:rsidRPr="00D3454D">
              <w:t> EUR i det regnskabsår, hvor de anskaffes.</w:t>
            </w:r>
          </w:p>
        </w:tc>
        <w:tc>
          <w:tcPr>
            <w:tcW w:w="4876" w:type="dxa"/>
            <w:tcBorders>
              <w:top w:val="nil"/>
              <w:left w:val="nil"/>
              <w:bottom w:val="nil"/>
              <w:right w:val="nil"/>
            </w:tcBorders>
          </w:tcPr>
          <w:p w14:paraId="56797F46" w14:textId="77777777" w:rsidR="00FC7A6B" w:rsidRPr="00D3454D" w:rsidRDefault="00FC7A6B" w:rsidP="006A24E3">
            <w:pPr>
              <w:pStyle w:val="Normal6a"/>
            </w:pPr>
            <w:r w:rsidRPr="00D3454D">
              <w:t>1.</w:t>
            </w:r>
            <w:r w:rsidRPr="00D3454D">
              <w:tab/>
              <w:t xml:space="preserve">Et BEFIT-koncernmedlems regnskabsmæssige nettoindkomst eller -tab justeres med henblik på at udelukke eventuelle materielle anlægsaktiver med en bogført værdi før afskrivninger på under </w:t>
            </w:r>
            <w:r w:rsidRPr="00D3454D">
              <w:rPr>
                <w:b/>
                <w:i/>
              </w:rPr>
              <w:t>10 000</w:t>
            </w:r>
            <w:r w:rsidRPr="00D3454D">
              <w:t xml:space="preserve"> EUR i det regnskabsår, hvor de anskaffes.</w:t>
            </w:r>
          </w:p>
        </w:tc>
      </w:tr>
    </w:tbl>
    <w:p w14:paraId="43F3CB9B"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7AD6E341" w14:textId="77777777" w:rsidR="00FC7A6B" w:rsidRPr="00D3454D" w:rsidRDefault="00FC7A6B" w:rsidP="00FC7A6B">
      <w:r w:rsidRPr="00D3454D">
        <w:rPr>
          <w:rStyle w:val="HideTWBExt"/>
          <w:noProof w:val="0"/>
        </w:rPr>
        <w:t>&lt;/Amend&gt;</w:t>
      </w:r>
    </w:p>
    <w:p w14:paraId="626230FC"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285</w:t>
      </w:r>
      <w:r w:rsidRPr="00D3454D">
        <w:rPr>
          <w:rStyle w:val="HideTWBExt"/>
          <w:b w:val="0"/>
          <w:noProof w:val="0"/>
        </w:rPr>
        <w:t>&lt;/NumAm&gt;</w:t>
      </w:r>
    </w:p>
    <w:p w14:paraId="6BFE2A15" w14:textId="77777777" w:rsidR="00FC7A6B" w:rsidRPr="00D3454D" w:rsidRDefault="00FC7A6B" w:rsidP="00FC7A6B">
      <w:pPr>
        <w:pStyle w:val="NormalBold"/>
      </w:pPr>
      <w:r w:rsidRPr="00D3454D">
        <w:rPr>
          <w:rStyle w:val="HideTWBExt"/>
          <w:b w:val="0"/>
          <w:noProof w:val="0"/>
        </w:rPr>
        <w:t>&lt;RepeatBlock-By&gt;&lt;Members&gt;</w:t>
      </w:r>
      <w:r w:rsidRPr="00D3454D">
        <w:t>Markus Ferber</w:t>
      </w:r>
      <w:r w:rsidRPr="00D3454D">
        <w:rPr>
          <w:rStyle w:val="HideTWBExt"/>
          <w:b w:val="0"/>
          <w:noProof w:val="0"/>
        </w:rPr>
        <w:t>&lt;/Members&gt;</w:t>
      </w:r>
    </w:p>
    <w:p w14:paraId="10A14F1C" w14:textId="77777777" w:rsidR="00FC7A6B" w:rsidRPr="00D3454D" w:rsidRDefault="00FC7A6B" w:rsidP="00FC7A6B">
      <w:pPr>
        <w:pStyle w:val="NormalBold"/>
      </w:pPr>
      <w:r w:rsidRPr="00D3454D">
        <w:rPr>
          <w:rStyle w:val="HideTWBExt"/>
          <w:b w:val="0"/>
          <w:noProof w:val="0"/>
        </w:rPr>
        <w:t>&lt;/RepeatBlock-By&gt;</w:t>
      </w:r>
    </w:p>
    <w:p w14:paraId="176492CE"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0860B411" w14:textId="77777777" w:rsidR="00FC7A6B" w:rsidRPr="00D3454D" w:rsidRDefault="00FC7A6B" w:rsidP="00FC7A6B">
      <w:pPr>
        <w:pStyle w:val="NormalBold"/>
      </w:pPr>
      <w:r w:rsidRPr="00D3454D">
        <w:rPr>
          <w:rStyle w:val="HideTWBExt"/>
          <w:b w:val="0"/>
          <w:noProof w:val="0"/>
        </w:rPr>
        <w:t>&lt;Article&gt;</w:t>
      </w:r>
      <w:r w:rsidRPr="00D3454D">
        <w:t>Artikel 22 – stk. 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79F77706" w14:textId="77777777" w:rsidTr="006A24E3">
        <w:trPr>
          <w:trHeight w:hRule="exact" w:val="240"/>
          <w:jc w:val="center"/>
        </w:trPr>
        <w:tc>
          <w:tcPr>
            <w:tcW w:w="9752" w:type="dxa"/>
            <w:gridSpan w:val="2"/>
            <w:tcBorders>
              <w:top w:val="nil"/>
              <w:left w:val="nil"/>
              <w:bottom w:val="nil"/>
              <w:right w:val="nil"/>
            </w:tcBorders>
          </w:tcPr>
          <w:p w14:paraId="00E8B1BE" w14:textId="77777777" w:rsidR="00FC7A6B" w:rsidRPr="00D3454D" w:rsidRDefault="00FC7A6B" w:rsidP="006A24E3"/>
        </w:tc>
      </w:tr>
      <w:tr w:rsidR="007603CD" w:rsidRPr="00D3454D" w14:paraId="4855D05D" w14:textId="77777777" w:rsidTr="006A24E3">
        <w:trPr>
          <w:trHeight w:val="240"/>
          <w:jc w:val="center"/>
        </w:trPr>
        <w:tc>
          <w:tcPr>
            <w:tcW w:w="4876" w:type="dxa"/>
            <w:tcBorders>
              <w:top w:val="nil"/>
              <w:left w:val="nil"/>
              <w:bottom w:val="nil"/>
              <w:right w:val="nil"/>
            </w:tcBorders>
          </w:tcPr>
          <w:p w14:paraId="259E1971"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3D42D799" w14:textId="77777777" w:rsidR="00FC7A6B" w:rsidRPr="00D3454D" w:rsidRDefault="00FC7A6B" w:rsidP="006A24E3">
            <w:pPr>
              <w:pStyle w:val="AmColumnHeading"/>
            </w:pPr>
            <w:r w:rsidRPr="00D3454D">
              <w:t>Ændringsforslag</w:t>
            </w:r>
          </w:p>
        </w:tc>
      </w:tr>
      <w:tr w:rsidR="007603CD" w:rsidRPr="00D3454D" w14:paraId="6CEB86D7" w14:textId="77777777" w:rsidTr="006A24E3">
        <w:trPr>
          <w:jc w:val="center"/>
        </w:trPr>
        <w:tc>
          <w:tcPr>
            <w:tcW w:w="4876" w:type="dxa"/>
            <w:tcBorders>
              <w:top w:val="nil"/>
              <w:left w:val="nil"/>
              <w:bottom w:val="nil"/>
              <w:right w:val="nil"/>
            </w:tcBorders>
          </w:tcPr>
          <w:p w14:paraId="1F275A13" w14:textId="77777777" w:rsidR="00FC7A6B" w:rsidRPr="00D3454D" w:rsidRDefault="00FC7A6B" w:rsidP="006A24E3">
            <w:pPr>
              <w:pStyle w:val="Normal6a"/>
            </w:pPr>
            <w:r w:rsidRPr="00D3454D">
              <w:t>1.</w:t>
            </w:r>
            <w:r w:rsidRPr="00D3454D">
              <w:tab/>
              <w:t xml:space="preserve">Et BEFIT-koncernmedlems regnskabsmæssige nettoindkomst eller -tab justeres med henblik på at udelukke eventuelle materielle anlægsaktiver med en bogført værdi før afskrivninger på under </w:t>
            </w:r>
            <w:r w:rsidRPr="00D3454D">
              <w:rPr>
                <w:b/>
                <w:i/>
              </w:rPr>
              <w:t>5 000</w:t>
            </w:r>
            <w:r w:rsidRPr="00D3454D">
              <w:t> EUR i det regnskabsår, hvor de anskaffes.</w:t>
            </w:r>
          </w:p>
        </w:tc>
        <w:tc>
          <w:tcPr>
            <w:tcW w:w="4876" w:type="dxa"/>
            <w:tcBorders>
              <w:top w:val="nil"/>
              <w:left w:val="nil"/>
              <w:bottom w:val="nil"/>
              <w:right w:val="nil"/>
            </w:tcBorders>
          </w:tcPr>
          <w:p w14:paraId="43B76005" w14:textId="77777777" w:rsidR="00FC7A6B" w:rsidRPr="00D3454D" w:rsidRDefault="00FC7A6B" w:rsidP="006A24E3">
            <w:pPr>
              <w:pStyle w:val="Normal6a"/>
            </w:pPr>
            <w:r w:rsidRPr="00D3454D">
              <w:t>1.</w:t>
            </w:r>
            <w:r w:rsidRPr="00D3454D">
              <w:tab/>
              <w:t xml:space="preserve">Et BEFIT-koncernmedlems regnskabsmæssige nettoindkomst eller -tab justeres med henblik på at udelukke eventuelle materielle anlægsaktiver med en bogført værdi før afskrivninger på under </w:t>
            </w:r>
            <w:r w:rsidRPr="00D3454D">
              <w:rPr>
                <w:b/>
                <w:i/>
              </w:rPr>
              <w:t>10 000</w:t>
            </w:r>
            <w:r w:rsidRPr="00D3454D">
              <w:t xml:space="preserve"> EUR i det regnskabsår, hvor de anskaffes.</w:t>
            </w:r>
          </w:p>
        </w:tc>
      </w:tr>
    </w:tbl>
    <w:p w14:paraId="22A0DCF2"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1048E6B1" w14:textId="77777777" w:rsidR="00FC7A6B" w:rsidRPr="00D3454D" w:rsidRDefault="00FC7A6B" w:rsidP="00FC7A6B">
      <w:r w:rsidRPr="00D3454D">
        <w:rPr>
          <w:rStyle w:val="HideTWBExt"/>
          <w:noProof w:val="0"/>
        </w:rPr>
        <w:t>&lt;/Amend&gt;</w:t>
      </w:r>
    </w:p>
    <w:p w14:paraId="32163FBF"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286</w:t>
      </w:r>
      <w:r w:rsidRPr="00D3454D">
        <w:rPr>
          <w:rStyle w:val="HideTWBExt"/>
          <w:b w:val="0"/>
          <w:noProof w:val="0"/>
        </w:rPr>
        <w:t>&lt;/NumAm&gt;</w:t>
      </w:r>
    </w:p>
    <w:p w14:paraId="1A9859FB" w14:textId="77777777" w:rsidR="00FC7A6B" w:rsidRPr="00D3454D" w:rsidRDefault="00FC7A6B" w:rsidP="00FC7A6B">
      <w:pPr>
        <w:pStyle w:val="NormalBold"/>
      </w:pPr>
      <w:r w:rsidRPr="00D3454D">
        <w:rPr>
          <w:rStyle w:val="HideTWBExt"/>
          <w:b w:val="0"/>
          <w:noProof w:val="0"/>
        </w:rPr>
        <w:t>&lt;RepeatBlock-By&gt;&lt;Members&gt;</w:t>
      </w:r>
      <w:r w:rsidRPr="00D3454D">
        <w:t>Isabel Benjumea Benjumea</w:t>
      </w:r>
      <w:r w:rsidRPr="00D3454D">
        <w:rPr>
          <w:rStyle w:val="HideTWBExt"/>
          <w:b w:val="0"/>
          <w:noProof w:val="0"/>
        </w:rPr>
        <w:t>&lt;/Members&gt;</w:t>
      </w:r>
    </w:p>
    <w:p w14:paraId="61C0B29F" w14:textId="77777777" w:rsidR="00FC7A6B" w:rsidRPr="00D3454D" w:rsidRDefault="00FC7A6B" w:rsidP="00FC7A6B">
      <w:pPr>
        <w:pStyle w:val="NormalBold"/>
      </w:pPr>
      <w:r w:rsidRPr="00D3454D">
        <w:rPr>
          <w:rStyle w:val="HideTWBExt"/>
          <w:b w:val="0"/>
          <w:noProof w:val="0"/>
        </w:rPr>
        <w:t>&lt;/RepeatBlock-By&gt;</w:t>
      </w:r>
    </w:p>
    <w:p w14:paraId="38915FB2"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C10F2A7" w14:textId="77777777" w:rsidR="00FC7A6B" w:rsidRPr="00D3454D" w:rsidRDefault="00FC7A6B" w:rsidP="00FC7A6B">
      <w:pPr>
        <w:pStyle w:val="NormalBold"/>
      </w:pPr>
      <w:r w:rsidRPr="00D3454D">
        <w:rPr>
          <w:rStyle w:val="HideTWBExt"/>
          <w:b w:val="0"/>
          <w:noProof w:val="0"/>
        </w:rPr>
        <w:t>&lt;Article&gt;</w:t>
      </w:r>
      <w:r w:rsidRPr="00D3454D">
        <w:t>Artikel 22 – stk. 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4D941782" w14:textId="77777777" w:rsidTr="006A24E3">
        <w:trPr>
          <w:trHeight w:hRule="exact" w:val="240"/>
          <w:jc w:val="center"/>
        </w:trPr>
        <w:tc>
          <w:tcPr>
            <w:tcW w:w="9752" w:type="dxa"/>
            <w:gridSpan w:val="2"/>
            <w:tcBorders>
              <w:top w:val="nil"/>
              <w:left w:val="nil"/>
              <w:bottom w:val="nil"/>
              <w:right w:val="nil"/>
            </w:tcBorders>
          </w:tcPr>
          <w:p w14:paraId="7139B2FA" w14:textId="77777777" w:rsidR="00FC7A6B" w:rsidRPr="00D3454D" w:rsidRDefault="00FC7A6B" w:rsidP="006A24E3"/>
        </w:tc>
      </w:tr>
      <w:tr w:rsidR="007603CD" w:rsidRPr="00D3454D" w14:paraId="70F4C6F7" w14:textId="77777777" w:rsidTr="006A24E3">
        <w:trPr>
          <w:trHeight w:val="240"/>
          <w:jc w:val="center"/>
        </w:trPr>
        <w:tc>
          <w:tcPr>
            <w:tcW w:w="4876" w:type="dxa"/>
            <w:tcBorders>
              <w:top w:val="nil"/>
              <w:left w:val="nil"/>
              <w:bottom w:val="nil"/>
              <w:right w:val="nil"/>
            </w:tcBorders>
          </w:tcPr>
          <w:p w14:paraId="4556A547"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280F6079" w14:textId="77777777" w:rsidR="00FC7A6B" w:rsidRPr="00D3454D" w:rsidRDefault="00FC7A6B" w:rsidP="006A24E3">
            <w:pPr>
              <w:pStyle w:val="AmColumnHeading"/>
            </w:pPr>
            <w:r w:rsidRPr="00D3454D">
              <w:t>Ændringsforslag</w:t>
            </w:r>
          </w:p>
        </w:tc>
      </w:tr>
      <w:tr w:rsidR="007603CD" w:rsidRPr="00D3454D" w14:paraId="7AF1CE49" w14:textId="77777777" w:rsidTr="006A24E3">
        <w:trPr>
          <w:jc w:val="center"/>
        </w:trPr>
        <w:tc>
          <w:tcPr>
            <w:tcW w:w="4876" w:type="dxa"/>
            <w:tcBorders>
              <w:top w:val="nil"/>
              <w:left w:val="nil"/>
              <w:bottom w:val="nil"/>
              <w:right w:val="nil"/>
            </w:tcBorders>
          </w:tcPr>
          <w:p w14:paraId="7981D6BB" w14:textId="77777777" w:rsidR="00FC7A6B" w:rsidRPr="00D3454D" w:rsidRDefault="00FC7A6B" w:rsidP="006A24E3">
            <w:pPr>
              <w:pStyle w:val="Normal6a"/>
            </w:pPr>
            <w:r w:rsidRPr="00D3454D">
              <w:t>1.</w:t>
            </w:r>
            <w:r w:rsidRPr="00D3454D">
              <w:tab/>
              <w:t xml:space="preserve">Et BEFIT-koncernmedlems regnskabsmæssige nettoindkomst eller -tab justeres med henblik på at udelukke eventuelle materielle anlægsaktiver med en bogført værdi før afskrivninger på under </w:t>
            </w:r>
            <w:r w:rsidRPr="00D3454D">
              <w:rPr>
                <w:b/>
                <w:i/>
              </w:rPr>
              <w:t>5 000</w:t>
            </w:r>
            <w:r w:rsidRPr="00D3454D">
              <w:t> EUR i det regnskabsår, hvor de anskaffes.</w:t>
            </w:r>
          </w:p>
        </w:tc>
        <w:tc>
          <w:tcPr>
            <w:tcW w:w="4876" w:type="dxa"/>
            <w:tcBorders>
              <w:top w:val="nil"/>
              <w:left w:val="nil"/>
              <w:bottom w:val="nil"/>
              <w:right w:val="nil"/>
            </w:tcBorders>
          </w:tcPr>
          <w:p w14:paraId="0517BE72" w14:textId="77777777" w:rsidR="00FC7A6B" w:rsidRPr="00D3454D" w:rsidRDefault="00FC7A6B" w:rsidP="006A24E3">
            <w:pPr>
              <w:pStyle w:val="Normal6a"/>
            </w:pPr>
            <w:r w:rsidRPr="00D3454D">
              <w:t>1.</w:t>
            </w:r>
            <w:r w:rsidRPr="00D3454D">
              <w:tab/>
              <w:t xml:space="preserve">Et BEFIT-koncernmedlems regnskabsmæssige nettoindkomst eller -tab justeres med henblik på at udelukke eventuelle materielle anlægsaktiver med en bogført værdi før afskrivninger på under </w:t>
            </w:r>
            <w:r w:rsidRPr="00D3454D">
              <w:rPr>
                <w:b/>
                <w:i/>
              </w:rPr>
              <w:t>10 000</w:t>
            </w:r>
            <w:r w:rsidRPr="00D3454D">
              <w:t xml:space="preserve"> EUR i det regnskabsår, hvor de anskaffes.</w:t>
            </w:r>
          </w:p>
        </w:tc>
      </w:tr>
    </w:tbl>
    <w:p w14:paraId="2983D389"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415702EA" w14:textId="77777777" w:rsidR="00FC7A6B" w:rsidRPr="00D3454D" w:rsidRDefault="00FC7A6B" w:rsidP="00FC7A6B">
      <w:r w:rsidRPr="00D3454D">
        <w:rPr>
          <w:rStyle w:val="HideTWBExt"/>
          <w:noProof w:val="0"/>
        </w:rPr>
        <w:t>&lt;/Amend&gt;</w:t>
      </w:r>
    </w:p>
    <w:p w14:paraId="51A73FBE"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287</w:t>
      </w:r>
      <w:r w:rsidRPr="00D3454D">
        <w:rPr>
          <w:rStyle w:val="HideTWBExt"/>
          <w:b w:val="0"/>
          <w:noProof w:val="0"/>
        </w:rPr>
        <w:t>&lt;/NumAm&gt;</w:t>
      </w:r>
    </w:p>
    <w:p w14:paraId="184545C0"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3491958A"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5022B137" w14:textId="77777777" w:rsidR="00FC7A6B" w:rsidRPr="00D3454D" w:rsidRDefault="00FC7A6B" w:rsidP="00FC7A6B">
      <w:pPr>
        <w:pStyle w:val="NormalBold"/>
      </w:pPr>
      <w:r w:rsidRPr="00D3454D">
        <w:rPr>
          <w:rStyle w:val="HideTWBExt"/>
          <w:b w:val="0"/>
          <w:noProof w:val="0"/>
        </w:rPr>
        <w:t>&lt;/RepeatBlock-By&gt;</w:t>
      </w:r>
    </w:p>
    <w:p w14:paraId="5DF55BE7"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28D38D5A" w14:textId="77777777" w:rsidR="00FC7A6B" w:rsidRPr="00D3454D" w:rsidRDefault="00FC7A6B" w:rsidP="00FC7A6B">
      <w:pPr>
        <w:pStyle w:val="NormalBold"/>
      </w:pPr>
      <w:r w:rsidRPr="00D3454D">
        <w:rPr>
          <w:rStyle w:val="HideTWBExt"/>
          <w:b w:val="0"/>
          <w:noProof w:val="0"/>
        </w:rPr>
        <w:t>&lt;Article&gt;</w:t>
      </w:r>
      <w:r w:rsidRPr="00D3454D">
        <w:t>Artikel 22 – stk. 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4B58FB92" w14:textId="77777777" w:rsidTr="006A24E3">
        <w:trPr>
          <w:trHeight w:hRule="exact" w:val="240"/>
          <w:jc w:val="center"/>
        </w:trPr>
        <w:tc>
          <w:tcPr>
            <w:tcW w:w="9752" w:type="dxa"/>
            <w:gridSpan w:val="2"/>
            <w:tcBorders>
              <w:top w:val="nil"/>
              <w:left w:val="nil"/>
              <w:bottom w:val="nil"/>
              <w:right w:val="nil"/>
            </w:tcBorders>
          </w:tcPr>
          <w:p w14:paraId="56E286C4" w14:textId="77777777" w:rsidR="00FC7A6B" w:rsidRPr="00D3454D" w:rsidRDefault="00FC7A6B" w:rsidP="006A24E3"/>
        </w:tc>
      </w:tr>
      <w:tr w:rsidR="007603CD" w:rsidRPr="00D3454D" w14:paraId="3D292E60" w14:textId="77777777" w:rsidTr="006A24E3">
        <w:trPr>
          <w:trHeight w:val="240"/>
          <w:jc w:val="center"/>
        </w:trPr>
        <w:tc>
          <w:tcPr>
            <w:tcW w:w="4876" w:type="dxa"/>
            <w:tcBorders>
              <w:top w:val="nil"/>
              <w:left w:val="nil"/>
              <w:bottom w:val="nil"/>
              <w:right w:val="nil"/>
            </w:tcBorders>
          </w:tcPr>
          <w:p w14:paraId="2FB7FF3C"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40C7698D" w14:textId="77777777" w:rsidR="00FC7A6B" w:rsidRPr="00D3454D" w:rsidRDefault="00FC7A6B" w:rsidP="006A24E3">
            <w:pPr>
              <w:pStyle w:val="AmColumnHeading"/>
            </w:pPr>
            <w:r w:rsidRPr="00D3454D">
              <w:t>Ændringsforslag</w:t>
            </w:r>
          </w:p>
        </w:tc>
      </w:tr>
      <w:tr w:rsidR="007603CD" w:rsidRPr="00D3454D" w14:paraId="4C2732A4" w14:textId="77777777" w:rsidTr="006A24E3">
        <w:trPr>
          <w:jc w:val="center"/>
        </w:trPr>
        <w:tc>
          <w:tcPr>
            <w:tcW w:w="4876" w:type="dxa"/>
            <w:tcBorders>
              <w:top w:val="nil"/>
              <w:left w:val="nil"/>
              <w:bottom w:val="nil"/>
              <w:right w:val="nil"/>
            </w:tcBorders>
          </w:tcPr>
          <w:p w14:paraId="6FE4DEC8" w14:textId="77777777" w:rsidR="00FC7A6B" w:rsidRPr="00D3454D" w:rsidRDefault="00FC7A6B" w:rsidP="006A24E3">
            <w:pPr>
              <w:pStyle w:val="Normal6a"/>
            </w:pPr>
            <w:r w:rsidRPr="00D3454D">
              <w:t>1.</w:t>
            </w:r>
            <w:r w:rsidRPr="00D3454D">
              <w:tab/>
              <w:t xml:space="preserve">Et BEFIT-koncernmedlems regnskabsmæssige nettoindkomst eller -tab justeres med henblik på at udelukke eventuelle materielle anlægsaktiver med en bogført værdi før afskrivninger på under </w:t>
            </w:r>
            <w:r w:rsidRPr="00D3454D">
              <w:rPr>
                <w:b/>
                <w:i/>
              </w:rPr>
              <w:t>5 000</w:t>
            </w:r>
            <w:r w:rsidRPr="00D3454D">
              <w:t> EUR i det regnskabsår, hvor de anskaffes.</w:t>
            </w:r>
          </w:p>
        </w:tc>
        <w:tc>
          <w:tcPr>
            <w:tcW w:w="4876" w:type="dxa"/>
            <w:tcBorders>
              <w:top w:val="nil"/>
              <w:left w:val="nil"/>
              <w:bottom w:val="nil"/>
              <w:right w:val="nil"/>
            </w:tcBorders>
          </w:tcPr>
          <w:p w14:paraId="3A438A8E" w14:textId="77777777" w:rsidR="00FC7A6B" w:rsidRPr="00D3454D" w:rsidRDefault="00FC7A6B" w:rsidP="006A24E3">
            <w:pPr>
              <w:pStyle w:val="Normal6a"/>
            </w:pPr>
            <w:r w:rsidRPr="00D3454D">
              <w:t>1.</w:t>
            </w:r>
            <w:r w:rsidRPr="00D3454D">
              <w:tab/>
              <w:t xml:space="preserve">Et BEFIT-koncernmedlems regnskabsmæssige nettoindkomst eller -tab justeres med henblik på at udelukke eventuelle materielle anlægsaktiver med en bogført værdi før afskrivninger på under </w:t>
            </w:r>
            <w:r w:rsidRPr="00D3454D">
              <w:rPr>
                <w:b/>
                <w:i/>
              </w:rPr>
              <w:t>500</w:t>
            </w:r>
            <w:r w:rsidRPr="00D3454D">
              <w:t> EUR i det regnskabsår, hvor de anskaffes.</w:t>
            </w:r>
          </w:p>
        </w:tc>
      </w:tr>
    </w:tbl>
    <w:p w14:paraId="16CE9B3E"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0F264EF3" w14:textId="77777777" w:rsidR="00FC7A6B" w:rsidRPr="00D3454D" w:rsidRDefault="00FC7A6B" w:rsidP="00FC7A6B">
      <w:r w:rsidRPr="00D3454D">
        <w:rPr>
          <w:rStyle w:val="HideTWBExt"/>
          <w:noProof w:val="0"/>
        </w:rPr>
        <w:t>&lt;/Amend&gt;</w:t>
      </w:r>
    </w:p>
    <w:p w14:paraId="1733498E"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288</w:t>
      </w:r>
      <w:r w:rsidRPr="00D3454D">
        <w:rPr>
          <w:rStyle w:val="HideTWBExt"/>
          <w:b w:val="0"/>
          <w:noProof w:val="0"/>
        </w:rPr>
        <w:t>&lt;/NumAm&gt;</w:t>
      </w:r>
    </w:p>
    <w:p w14:paraId="25998AA1"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0E680541"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479E3C05" w14:textId="77777777" w:rsidR="00FC7A6B" w:rsidRPr="00D3454D" w:rsidRDefault="00FC7A6B" w:rsidP="00FC7A6B">
      <w:pPr>
        <w:pStyle w:val="NormalBold"/>
      </w:pPr>
      <w:r w:rsidRPr="00D3454D">
        <w:rPr>
          <w:rStyle w:val="HideTWBExt"/>
          <w:b w:val="0"/>
          <w:noProof w:val="0"/>
        </w:rPr>
        <w:t>&lt;/RepeatBlock-By&gt;</w:t>
      </w:r>
    </w:p>
    <w:p w14:paraId="1C716881"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45C2EACA" w14:textId="77777777" w:rsidR="00FC7A6B" w:rsidRPr="00D3454D" w:rsidRDefault="00FC7A6B" w:rsidP="00FC7A6B">
      <w:pPr>
        <w:pStyle w:val="NormalBold"/>
      </w:pPr>
      <w:r w:rsidRPr="00D3454D">
        <w:rPr>
          <w:rStyle w:val="HideTWBExt"/>
          <w:b w:val="0"/>
          <w:noProof w:val="0"/>
        </w:rPr>
        <w:t>&lt;Article&gt;</w:t>
      </w:r>
      <w:r w:rsidRPr="00D3454D">
        <w:t>Artikel 22 – stk. 2 – litra a</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229B5F97" w14:textId="77777777" w:rsidTr="006A24E3">
        <w:trPr>
          <w:trHeight w:hRule="exact" w:val="240"/>
          <w:jc w:val="center"/>
        </w:trPr>
        <w:tc>
          <w:tcPr>
            <w:tcW w:w="9752" w:type="dxa"/>
            <w:gridSpan w:val="2"/>
            <w:tcBorders>
              <w:top w:val="nil"/>
              <w:left w:val="nil"/>
              <w:bottom w:val="nil"/>
              <w:right w:val="nil"/>
            </w:tcBorders>
          </w:tcPr>
          <w:p w14:paraId="61B61DA0" w14:textId="77777777" w:rsidR="00FC7A6B" w:rsidRPr="00D3454D" w:rsidRDefault="00FC7A6B" w:rsidP="006A24E3"/>
        </w:tc>
      </w:tr>
      <w:tr w:rsidR="007603CD" w:rsidRPr="00D3454D" w14:paraId="0ADAFB86" w14:textId="77777777" w:rsidTr="006A24E3">
        <w:trPr>
          <w:trHeight w:val="240"/>
          <w:jc w:val="center"/>
        </w:trPr>
        <w:tc>
          <w:tcPr>
            <w:tcW w:w="4876" w:type="dxa"/>
            <w:tcBorders>
              <w:top w:val="nil"/>
              <w:left w:val="nil"/>
              <w:bottom w:val="nil"/>
              <w:right w:val="nil"/>
            </w:tcBorders>
          </w:tcPr>
          <w:p w14:paraId="3DAEDCE0"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785C5FFA" w14:textId="77777777" w:rsidR="00FC7A6B" w:rsidRPr="00D3454D" w:rsidRDefault="00FC7A6B" w:rsidP="006A24E3">
            <w:pPr>
              <w:pStyle w:val="AmColumnHeading"/>
            </w:pPr>
            <w:r w:rsidRPr="00D3454D">
              <w:t>Ændringsforslag</w:t>
            </w:r>
          </w:p>
        </w:tc>
      </w:tr>
      <w:tr w:rsidR="007603CD" w:rsidRPr="00D3454D" w14:paraId="2AF77BAA" w14:textId="77777777" w:rsidTr="006A24E3">
        <w:trPr>
          <w:jc w:val="center"/>
        </w:trPr>
        <w:tc>
          <w:tcPr>
            <w:tcW w:w="4876" w:type="dxa"/>
            <w:tcBorders>
              <w:top w:val="nil"/>
              <w:left w:val="nil"/>
              <w:bottom w:val="nil"/>
              <w:right w:val="nil"/>
            </w:tcBorders>
          </w:tcPr>
          <w:p w14:paraId="0DF00758" w14:textId="77777777" w:rsidR="00FC7A6B" w:rsidRPr="00D3454D" w:rsidRDefault="00FC7A6B" w:rsidP="006A24E3">
            <w:pPr>
              <w:pStyle w:val="Normal6a"/>
            </w:pPr>
            <w:r w:rsidRPr="00D3454D">
              <w:t>a)</w:t>
            </w:r>
            <w:r w:rsidRPr="00D3454D">
              <w:tab/>
              <w:t xml:space="preserve">alle bygninger samt andre typer fast ejendom og strukturer, der anvendes i driften: </w:t>
            </w:r>
            <w:r w:rsidRPr="00D3454D">
              <w:rPr>
                <w:b/>
                <w:i/>
              </w:rPr>
              <w:t>28</w:t>
            </w:r>
            <w:r w:rsidRPr="00D3454D">
              <w:t xml:space="preserve"> år</w:t>
            </w:r>
          </w:p>
        </w:tc>
        <w:tc>
          <w:tcPr>
            <w:tcW w:w="4876" w:type="dxa"/>
            <w:tcBorders>
              <w:top w:val="nil"/>
              <w:left w:val="nil"/>
              <w:bottom w:val="nil"/>
              <w:right w:val="nil"/>
            </w:tcBorders>
          </w:tcPr>
          <w:p w14:paraId="4C566F45" w14:textId="77777777" w:rsidR="00FC7A6B" w:rsidRPr="00D3454D" w:rsidRDefault="00FC7A6B" w:rsidP="006A24E3">
            <w:pPr>
              <w:pStyle w:val="Normal6a"/>
            </w:pPr>
            <w:r w:rsidRPr="00D3454D">
              <w:t>a)</w:t>
            </w:r>
            <w:r w:rsidRPr="00D3454D">
              <w:tab/>
              <w:t xml:space="preserve">alle bygninger samt andre typer fast ejendom og strukturer, der anvendes i driften: </w:t>
            </w:r>
            <w:r w:rsidRPr="00D3454D">
              <w:rPr>
                <w:b/>
                <w:i/>
              </w:rPr>
              <w:t>50</w:t>
            </w:r>
            <w:r w:rsidRPr="00D3454D">
              <w:t xml:space="preserve"> år</w:t>
            </w:r>
          </w:p>
        </w:tc>
      </w:tr>
    </w:tbl>
    <w:p w14:paraId="734FFB2D"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5E63E60E" w14:textId="77777777" w:rsidR="00FC7A6B" w:rsidRPr="00D3454D" w:rsidRDefault="00FC7A6B" w:rsidP="00FC7A6B">
      <w:r w:rsidRPr="00D3454D">
        <w:rPr>
          <w:rStyle w:val="HideTWBExt"/>
          <w:noProof w:val="0"/>
        </w:rPr>
        <w:t>&lt;/Amend&gt;</w:t>
      </w:r>
    </w:p>
    <w:p w14:paraId="4479439F"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289</w:t>
      </w:r>
      <w:r w:rsidRPr="00D3454D">
        <w:rPr>
          <w:rStyle w:val="HideTWBExt"/>
          <w:b w:val="0"/>
          <w:noProof w:val="0"/>
        </w:rPr>
        <w:t>&lt;/NumAm&gt;</w:t>
      </w:r>
    </w:p>
    <w:p w14:paraId="7B2412FC"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31F940CA" w14:textId="77777777" w:rsidR="00FC7A6B" w:rsidRPr="00D3454D" w:rsidRDefault="00FC7A6B" w:rsidP="00FC7A6B">
      <w:pPr>
        <w:pStyle w:val="NormalBold"/>
      </w:pPr>
      <w:r w:rsidRPr="00D3454D">
        <w:rPr>
          <w:rStyle w:val="HideTWBExt"/>
          <w:b w:val="0"/>
          <w:noProof w:val="0"/>
        </w:rPr>
        <w:t>&lt;/RepeatBlock-By&gt;</w:t>
      </w:r>
    </w:p>
    <w:p w14:paraId="423746F2"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5DA98947" w14:textId="77777777" w:rsidR="00FC7A6B" w:rsidRPr="00D3454D" w:rsidRDefault="00FC7A6B" w:rsidP="00FC7A6B">
      <w:pPr>
        <w:pStyle w:val="NormalBold"/>
      </w:pPr>
      <w:r w:rsidRPr="00D3454D">
        <w:rPr>
          <w:rStyle w:val="HideTWBExt"/>
          <w:b w:val="0"/>
          <w:noProof w:val="0"/>
        </w:rPr>
        <w:t>&lt;Article&gt;</w:t>
      </w:r>
      <w:r w:rsidRPr="00D3454D">
        <w:t>Artikel 22 – stk. 2 – litra a</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5F0C1E04" w14:textId="77777777" w:rsidTr="006A24E3">
        <w:trPr>
          <w:trHeight w:hRule="exact" w:val="240"/>
          <w:jc w:val="center"/>
        </w:trPr>
        <w:tc>
          <w:tcPr>
            <w:tcW w:w="9752" w:type="dxa"/>
            <w:gridSpan w:val="2"/>
            <w:tcBorders>
              <w:top w:val="nil"/>
              <w:left w:val="nil"/>
              <w:bottom w:val="nil"/>
              <w:right w:val="nil"/>
            </w:tcBorders>
          </w:tcPr>
          <w:p w14:paraId="4C04610D" w14:textId="77777777" w:rsidR="00FC7A6B" w:rsidRPr="00D3454D" w:rsidRDefault="00FC7A6B" w:rsidP="006A24E3"/>
        </w:tc>
      </w:tr>
      <w:tr w:rsidR="007603CD" w:rsidRPr="00D3454D" w14:paraId="3EF372EB" w14:textId="77777777" w:rsidTr="006A24E3">
        <w:trPr>
          <w:trHeight w:val="240"/>
          <w:jc w:val="center"/>
        </w:trPr>
        <w:tc>
          <w:tcPr>
            <w:tcW w:w="4876" w:type="dxa"/>
            <w:tcBorders>
              <w:top w:val="nil"/>
              <w:left w:val="nil"/>
              <w:bottom w:val="nil"/>
              <w:right w:val="nil"/>
            </w:tcBorders>
          </w:tcPr>
          <w:p w14:paraId="6EE867AD"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64DE4B16" w14:textId="77777777" w:rsidR="00FC7A6B" w:rsidRPr="00D3454D" w:rsidRDefault="00FC7A6B" w:rsidP="006A24E3">
            <w:pPr>
              <w:pStyle w:val="AmColumnHeading"/>
            </w:pPr>
            <w:r w:rsidRPr="00D3454D">
              <w:t>Ændringsforslag</w:t>
            </w:r>
          </w:p>
        </w:tc>
      </w:tr>
      <w:tr w:rsidR="007603CD" w:rsidRPr="00D3454D" w14:paraId="3B4E81E2" w14:textId="77777777" w:rsidTr="006A24E3">
        <w:trPr>
          <w:jc w:val="center"/>
        </w:trPr>
        <w:tc>
          <w:tcPr>
            <w:tcW w:w="4876" w:type="dxa"/>
            <w:tcBorders>
              <w:top w:val="nil"/>
              <w:left w:val="nil"/>
              <w:bottom w:val="nil"/>
              <w:right w:val="nil"/>
            </w:tcBorders>
          </w:tcPr>
          <w:p w14:paraId="1C8C78BD" w14:textId="77777777" w:rsidR="00FC7A6B" w:rsidRPr="00D3454D" w:rsidRDefault="00FC7A6B" w:rsidP="006A24E3">
            <w:pPr>
              <w:pStyle w:val="Normal6a"/>
            </w:pPr>
            <w:r w:rsidRPr="00D3454D">
              <w:t>a)</w:t>
            </w:r>
            <w:r w:rsidRPr="00D3454D">
              <w:tab/>
              <w:t xml:space="preserve">alle bygninger samt andre typer fast ejendom og strukturer, der anvendes i driften: </w:t>
            </w:r>
            <w:r w:rsidRPr="00D3454D">
              <w:rPr>
                <w:b/>
                <w:i/>
              </w:rPr>
              <w:t>28</w:t>
            </w:r>
            <w:r w:rsidRPr="00D3454D">
              <w:t xml:space="preserve"> år</w:t>
            </w:r>
          </w:p>
        </w:tc>
        <w:tc>
          <w:tcPr>
            <w:tcW w:w="4876" w:type="dxa"/>
            <w:tcBorders>
              <w:top w:val="nil"/>
              <w:left w:val="nil"/>
              <w:bottom w:val="nil"/>
              <w:right w:val="nil"/>
            </w:tcBorders>
          </w:tcPr>
          <w:p w14:paraId="5400BC8E" w14:textId="77777777" w:rsidR="00FC7A6B" w:rsidRPr="00D3454D" w:rsidRDefault="00FC7A6B" w:rsidP="006A24E3">
            <w:pPr>
              <w:pStyle w:val="Normal6a"/>
            </w:pPr>
            <w:r w:rsidRPr="00D3454D">
              <w:t>a)</w:t>
            </w:r>
            <w:r w:rsidRPr="00D3454D">
              <w:tab/>
              <w:t xml:space="preserve">alle bygninger samt andre typer fast ejendom og strukturer, der anvendes i driften: </w:t>
            </w:r>
            <w:r w:rsidRPr="00D3454D">
              <w:rPr>
                <w:b/>
                <w:i/>
              </w:rPr>
              <w:t>30</w:t>
            </w:r>
            <w:r w:rsidRPr="00D3454D">
              <w:t xml:space="preserve"> år</w:t>
            </w:r>
          </w:p>
        </w:tc>
      </w:tr>
    </w:tbl>
    <w:p w14:paraId="4DD97CF7"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2B9BDC9C" w14:textId="77777777" w:rsidR="00FC7A6B" w:rsidRPr="00D3454D" w:rsidRDefault="00FC7A6B" w:rsidP="00FC7A6B">
      <w:r w:rsidRPr="00D3454D">
        <w:rPr>
          <w:rStyle w:val="HideTWBExt"/>
          <w:noProof w:val="0"/>
        </w:rPr>
        <w:t>&lt;/Amend&gt;</w:t>
      </w:r>
    </w:p>
    <w:p w14:paraId="492A0536"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290</w:t>
      </w:r>
      <w:r w:rsidRPr="00D3454D">
        <w:rPr>
          <w:rStyle w:val="HideTWBExt"/>
          <w:b w:val="0"/>
          <w:noProof w:val="0"/>
        </w:rPr>
        <w:t>&lt;/NumAm&gt;</w:t>
      </w:r>
    </w:p>
    <w:p w14:paraId="6C16C30E" w14:textId="77777777" w:rsidR="00FC7A6B" w:rsidRPr="00D3454D" w:rsidRDefault="00FC7A6B" w:rsidP="00FC7A6B">
      <w:pPr>
        <w:pStyle w:val="NormalBold"/>
      </w:pPr>
      <w:r w:rsidRPr="00D3454D">
        <w:rPr>
          <w:rStyle w:val="HideTWBExt"/>
          <w:b w:val="0"/>
          <w:noProof w:val="0"/>
        </w:rPr>
        <w:t>&lt;RepeatBlock-By&gt;&lt;Members&gt;</w:t>
      </w:r>
      <w:r w:rsidRPr="00D3454D">
        <w:t>Isabel Benjumea Benjumea</w:t>
      </w:r>
      <w:r w:rsidRPr="00D3454D">
        <w:rPr>
          <w:rStyle w:val="HideTWBExt"/>
          <w:b w:val="0"/>
          <w:noProof w:val="0"/>
        </w:rPr>
        <w:t>&lt;/Members&gt;</w:t>
      </w:r>
    </w:p>
    <w:p w14:paraId="4045D324" w14:textId="77777777" w:rsidR="00FC7A6B" w:rsidRPr="00D3454D" w:rsidRDefault="00FC7A6B" w:rsidP="00FC7A6B">
      <w:pPr>
        <w:pStyle w:val="NormalBold"/>
      </w:pPr>
      <w:r w:rsidRPr="00D3454D">
        <w:rPr>
          <w:rStyle w:val="HideTWBExt"/>
          <w:b w:val="0"/>
          <w:noProof w:val="0"/>
        </w:rPr>
        <w:t>&lt;/RepeatBlock-By&gt;</w:t>
      </w:r>
    </w:p>
    <w:p w14:paraId="51C1EB03"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1761B140" w14:textId="77777777" w:rsidR="00FC7A6B" w:rsidRPr="00D3454D" w:rsidRDefault="00FC7A6B" w:rsidP="00FC7A6B">
      <w:pPr>
        <w:pStyle w:val="NormalBold"/>
      </w:pPr>
      <w:r w:rsidRPr="00D3454D">
        <w:rPr>
          <w:rStyle w:val="HideTWBExt"/>
          <w:b w:val="0"/>
          <w:noProof w:val="0"/>
        </w:rPr>
        <w:t>&lt;Article&gt;</w:t>
      </w:r>
      <w:r w:rsidRPr="00D3454D">
        <w:t>Artikel 22 – stk. 2 – litra a</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4F8C9EFA" w14:textId="77777777" w:rsidTr="006A24E3">
        <w:trPr>
          <w:trHeight w:hRule="exact" w:val="240"/>
          <w:jc w:val="center"/>
        </w:trPr>
        <w:tc>
          <w:tcPr>
            <w:tcW w:w="9752" w:type="dxa"/>
            <w:gridSpan w:val="2"/>
            <w:tcBorders>
              <w:top w:val="nil"/>
              <w:left w:val="nil"/>
              <w:bottom w:val="nil"/>
              <w:right w:val="nil"/>
            </w:tcBorders>
          </w:tcPr>
          <w:p w14:paraId="19D9B1F4" w14:textId="77777777" w:rsidR="00FC7A6B" w:rsidRPr="00D3454D" w:rsidRDefault="00FC7A6B" w:rsidP="006A24E3"/>
        </w:tc>
      </w:tr>
      <w:tr w:rsidR="007603CD" w:rsidRPr="00D3454D" w14:paraId="1B2B76B3" w14:textId="77777777" w:rsidTr="006A24E3">
        <w:trPr>
          <w:trHeight w:val="240"/>
          <w:jc w:val="center"/>
        </w:trPr>
        <w:tc>
          <w:tcPr>
            <w:tcW w:w="4876" w:type="dxa"/>
            <w:tcBorders>
              <w:top w:val="nil"/>
              <w:left w:val="nil"/>
              <w:bottom w:val="nil"/>
              <w:right w:val="nil"/>
            </w:tcBorders>
          </w:tcPr>
          <w:p w14:paraId="60BBC5A5"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1E9A2934" w14:textId="77777777" w:rsidR="00FC7A6B" w:rsidRPr="00D3454D" w:rsidRDefault="00FC7A6B" w:rsidP="006A24E3">
            <w:pPr>
              <w:pStyle w:val="AmColumnHeading"/>
            </w:pPr>
            <w:r w:rsidRPr="00D3454D">
              <w:t>Ændringsforslag</w:t>
            </w:r>
          </w:p>
        </w:tc>
      </w:tr>
      <w:tr w:rsidR="007603CD" w:rsidRPr="00D3454D" w14:paraId="650A70D3" w14:textId="77777777" w:rsidTr="006A24E3">
        <w:trPr>
          <w:jc w:val="center"/>
        </w:trPr>
        <w:tc>
          <w:tcPr>
            <w:tcW w:w="4876" w:type="dxa"/>
            <w:tcBorders>
              <w:top w:val="nil"/>
              <w:left w:val="nil"/>
              <w:bottom w:val="nil"/>
              <w:right w:val="nil"/>
            </w:tcBorders>
          </w:tcPr>
          <w:p w14:paraId="6D757D74" w14:textId="77777777" w:rsidR="00FC7A6B" w:rsidRPr="00D3454D" w:rsidRDefault="00FC7A6B" w:rsidP="006A24E3">
            <w:pPr>
              <w:pStyle w:val="Normal6a"/>
            </w:pPr>
            <w:r w:rsidRPr="00D3454D">
              <w:t>a)</w:t>
            </w:r>
            <w:r w:rsidRPr="00D3454D">
              <w:tab/>
              <w:t xml:space="preserve">alle bygninger samt andre typer fast ejendom og strukturer, der anvendes i driften: </w:t>
            </w:r>
            <w:r w:rsidRPr="00D3454D">
              <w:rPr>
                <w:b/>
                <w:i/>
              </w:rPr>
              <w:t>28</w:t>
            </w:r>
            <w:r w:rsidRPr="00D3454D">
              <w:t xml:space="preserve"> år</w:t>
            </w:r>
          </w:p>
        </w:tc>
        <w:tc>
          <w:tcPr>
            <w:tcW w:w="4876" w:type="dxa"/>
            <w:tcBorders>
              <w:top w:val="nil"/>
              <w:left w:val="nil"/>
              <w:bottom w:val="nil"/>
              <w:right w:val="nil"/>
            </w:tcBorders>
          </w:tcPr>
          <w:p w14:paraId="4F5AAF78" w14:textId="77777777" w:rsidR="00FC7A6B" w:rsidRPr="00D3454D" w:rsidRDefault="00FC7A6B" w:rsidP="006A24E3">
            <w:pPr>
              <w:pStyle w:val="Normal6a"/>
            </w:pPr>
            <w:r w:rsidRPr="00D3454D">
              <w:t>a)</w:t>
            </w:r>
            <w:r w:rsidRPr="00D3454D">
              <w:tab/>
              <w:t xml:space="preserve">alle bygninger samt andre typer fast ejendom og strukturer, der anvendes i driften: </w:t>
            </w:r>
            <w:r w:rsidRPr="00D3454D">
              <w:rPr>
                <w:b/>
                <w:i/>
              </w:rPr>
              <w:t>30</w:t>
            </w:r>
            <w:r w:rsidRPr="00D3454D">
              <w:t xml:space="preserve"> år</w:t>
            </w:r>
          </w:p>
        </w:tc>
      </w:tr>
    </w:tbl>
    <w:p w14:paraId="5C972D83"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2EB9D2C8" w14:textId="77777777" w:rsidR="00FC7A6B" w:rsidRPr="00D3454D" w:rsidRDefault="00FC7A6B" w:rsidP="00FC7A6B">
      <w:r w:rsidRPr="00D3454D">
        <w:rPr>
          <w:rStyle w:val="HideTWBExt"/>
          <w:noProof w:val="0"/>
        </w:rPr>
        <w:t>&lt;/Amend&gt;</w:t>
      </w:r>
    </w:p>
    <w:p w14:paraId="783C595C"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291</w:t>
      </w:r>
      <w:r w:rsidRPr="00D3454D">
        <w:rPr>
          <w:rStyle w:val="HideTWBExt"/>
          <w:b w:val="0"/>
          <w:noProof w:val="0"/>
        </w:rPr>
        <w:t>&lt;/NumAm&gt;</w:t>
      </w:r>
    </w:p>
    <w:p w14:paraId="3E3D0DC4"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4745EF0B" w14:textId="77777777" w:rsidR="00FC7A6B" w:rsidRPr="00D3454D" w:rsidRDefault="00FC7A6B" w:rsidP="00FC7A6B">
      <w:pPr>
        <w:pStyle w:val="NormalBold"/>
      </w:pPr>
      <w:r w:rsidRPr="00D3454D">
        <w:rPr>
          <w:rStyle w:val="HideTWBExt"/>
          <w:b w:val="0"/>
          <w:noProof w:val="0"/>
        </w:rPr>
        <w:t>&lt;/RepeatBlock-By&gt;</w:t>
      </w:r>
    </w:p>
    <w:p w14:paraId="60F066D7"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01A62AE3" w14:textId="77777777" w:rsidR="00FC7A6B" w:rsidRPr="00D3454D" w:rsidRDefault="00FC7A6B" w:rsidP="00FC7A6B">
      <w:pPr>
        <w:pStyle w:val="NormalBold"/>
      </w:pPr>
      <w:r w:rsidRPr="00D3454D">
        <w:rPr>
          <w:rStyle w:val="HideTWBExt"/>
          <w:b w:val="0"/>
          <w:noProof w:val="0"/>
        </w:rPr>
        <w:t>&lt;Article&gt;</w:t>
      </w:r>
      <w:r w:rsidRPr="00D3454D">
        <w:t>Artikel 22 – stk. 2 – litra b</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3A8FAFEC" w14:textId="77777777" w:rsidTr="006A24E3">
        <w:trPr>
          <w:trHeight w:hRule="exact" w:val="240"/>
          <w:jc w:val="center"/>
        </w:trPr>
        <w:tc>
          <w:tcPr>
            <w:tcW w:w="9752" w:type="dxa"/>
            <w:gridSpan w:val="2"/>
            <w:tcBorders>
              <w:top w:val="nil"/>
              <w:left w:val="nil"/>
              <w:bottom w:val="nil"/>
              <w:right w:val="nil"/>
            </w:tcBorders>
          </w:tcPr>
          <w:p w14:paraId="5EC805B4" w14:textId="77777777" w:rsidR="00FC7A6B" w:rsidRPr="00D3454D" w:rsidRDefault="00FC7A6B" w:rsidP="006A24E3"/>
        </w:tc>
      </w:tr>
      <w:tr w:rsidR="007603CD" w:rsidRPr="00D3454D" w14:paraId="3E80B1A8" w14:textId="77777777" w:rsidTr="006A24E3">
        <w:trPr>
          <w:trHeight w:val="240"/>
          <w:jc w:val="center"/>
        </w:trPr>
        <w:tc>
          <w:tcPr>
            <w:tcW w:w="4876" w:type="dxa"/>
            <w:tcBorders>
              <w:top w:val="nil"/>
              <w:left w:val="nil"/>
              <w:bottom w:val="nil"/>
              <w:right w:val="nil"/>
            </w:tcBorders>
          </w:tcPr>
          <w:p w14:paraId="355CB465"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4081615B" w14:textId="77777777" w:rsidR="00FC7A6B" w:rsidRPr="00D3454D" w:rsidRDefault="00FC7A6B" w:rsidP="006A24E3">
            <w:pPr>
              <w:pStyle w:val="AmColumnHeading"/>
            </w:pPr>
            <w:r w:rsidRPr="00D3454D">
              <w:t>Ændringsforslag</w:t>
            </w:r>
          </w:p>
        </w:tc>
      </w:tr>
      <w:tr w:rsidR="007603CD" w:rsidRPr="00D3454D" w14:paraId="35B416CA" w14:textId="77777777" w:rsidTr="006A24E3">
        <w:trPr>
          <w:jc w:val="center"/>
        </w:trPr>
        <w:tc>
          <w:tcPr>
            <w:tcW w:w="4876" w:type="dxa"/>
            <w:tcBorders>
              <w:top w:val="nil"/>
              <w:left w:val="nil"/>
              <w:bottom w:val="nil"/>
              <w:right w:val="nil"/>
            </w:tcBorders>
          </w:tcPr>
          <w:p w14:paraId="6A2C4C73" w14:textId="77777777" w:rsidR="00FC7A6B" w:rsidRPr="00D3454D" w:rsidRDefault="00FC7A6B" w:rsidP="006A24E3">
            <w:pPr>
              <w:pStyle w:val="Normal6a"/>
            </w:pPr>
            <w:r w:rsidRPr="00D3454D">
              <w:t>b)</w:t>
            </w:r>
            <w:r w:rsidRPr="00D3454D">
              <w:tab/>
              <w:t>alle andre materielle anlægsaktiver: brugstiden som vurderet i overensstemmelse med den i artikel 7 omhandlede anerkendte regnskabsstandard i Unionen</w:t>
            </w:r>
          </w:p>
        </w:tc>
        <w:tc>
          <w:tcPr>
            <w:tcW w:w="4876" w:type="dxa"/>
            <w:tcBorders>
              <w:top w:val="nil"/>
              <w:left w:val="nil"/>
              <w:bottom w:val="nil"/>
              <w:right w:val="nil"/>
            </w:tcBorders>
          </w:tcPr>
          <w:p w14:paraId="407DD07D" w14:textId="77777777" w:rsidR="00FC7A6B" w:rsidRPr="00D3454D" w:rsidRDefault="00FC7A6B" w:rsidP="006A24E3">
            <w:pPr>
              <w:pStyle w:val="Normal6a"/>
            </w:pPr>
            <w:r w:rsidRPr="00D3454D">
              <w:t>b)</w:t>
            </w:r>
            <w:r w:rsidRPr="00D3454D">
              <w:tab/>
              <w:t>alle andre materielle anlægsaktiver: brugstiden som vurderet i overensstemmelse med den i artikel 7 omhandlede anerkendte regnskabsstandard i Unionen</w:t>
            </w:r>
            <w:r w:rsidRPr="00D3454D">
              <w:rPr>
                <w:b/>
                <w:i/>
              </w:rPr>
              <w:t>, men ikke mindre end ti år</w:t>
            </w:r>
          </w:p>
        </w:tc>
      </w:tr>
    </w:tbl>
    <w:p w14:paraId="58DB12E1"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67703739" w14:textId="77777777" w:rsidR="00FC7A6B" w:rsidRPr="00D3454D" w:rsidRDefault="00FC7A6B" w:rsidP="00FC7A6B">
      <w:r w:rsidRPr="00D3454D">
        <w:rPr>
          <w:rStyle w:val="HideTWBExt"/>
          <w:noProof w:val="0"/>
        </w:rPr>
        <w:t>&lt;/Amend&gt;</w:t>
      </w:r>
    </w:p>
    <w:p w14:paraId="3C84A979"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292</w:t>
      </w:r>
      <w:r w:rsidRPr="00D3454D">
        <w:rPr>
          <w:rStyle w:val="HideTWBExt"/>
          <w:b w:val="0"/>
          <w:noProof w:val="0"/>
        </w:rPr>
        <w:t>&lt;/NumAm&gt;</w:t>
      </w:r>
    </w:p>
    <w:p w14:paraId="4866672A"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1B9098CB"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154251C1" w14:textId="77777777" w:rsidR="00FC7A6B" w:rsidRPr="00D3454D" w:rsidRDefault="00FC7A6B" w:rsidP="00FC7A6B">
      <w:pPr>
        <w:pStyle w:val="NormalBold"/>
      </w:pPr>
      <w:r w:rsidRPr="00D3454D">
        <w:rPr>
          <w:rStyle w:val="HideTWBExt"/>
          <w:b w:val="0"/>
          <w:noProof w:val="0"/>
        </w:rPr>
        <w:t>&lt;/RepeatBlock-By&gt;</w:t>
      </w:r>
    </w:p>
    <w:p w14:paraId="2C4720D2"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FC2EB9C" w14:textId="77777777" w:rsidR="00FC7A6B" w:rsidRPr="00D3454D" w:rsidRDefault="00FC7A6B" w:rsidP="00FC7A6B">
      <w:pPr>
        <w:pStyle w:val="NormalBold"/>
      </w:pPr>
      <w:r w:rsidRPr="00D3454D">
        <w:rPr>
          <w:rStyle w:val="HideTWBExt"/>
          <w:b w:val="0"/>
          <w:noProof w:val="0"/>
        </w:rPr>
        <w:t>&lt;Article&gt;</w:t>
      </w:r>
      <w:r w:rsidRPr="00D3454D">
        <w:t>Artikel 22 – stk. 2 – litra b</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2458094C" w14:textId="77777777" w:rsidTr="006A24E3">
        <w:trPr>
          <w:trHeight w:hRule="exact" w:val="240"/>
          <w:jc w:val="center"/>
        </w:trPr>
        <w:tc>
          <w:tcPr>
            <w:tcW w:w="9752" w:type="dxa"/>
            <w:gridSpan w:val="2"/>
            <w:tcBorders>
              <w:top w:val="nil"/>
              <w:left w:val="nil"/>
              <w:bottom w:val="nil"/>
              <w:right w:val="nil"/>
            </w:tcBorders>
          </w:tcPr>
          <w:p w14:paraId="33D598EA" w14:textId="77777777" w:rsidR="00FC7A6B" w:rsidRPr="00D3454D" w:rsidRDefault="00FC7A6B" w:rsidP="006A24E3"/>
        </w:tc>
      </w:tr>
      <w:tr w:rsidR="007603CD" w:rsidRPr="00D3454D" w14:paraId="67539CB1" w14:textId="77777777" w:rsidTr="006A24E3">
        <w:trPr>
          <w:trHeight w:val="240"/>
          <w:jc w:val="center"/>
        </w:trPr>
        <w:tc>
          <w:tcPr>
            <w:tcW w:w="4876" w:type="dxa"/>
            <w:tcBorders>
              <w:top w:val="nil"/>
              <w:left w:val="nil"/>
              <w:bottom w:val="nil"/>
              <w:right w:val="nil"/>
            </w:tcBorders>
          </w:tcPr>
          <w:p w14:paraId="60697C9A"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49DE1189" w14:textId="77777777" w:rsidR="00FC7A6B" w:rsidRPr="00D3454D" w:rsidRDefault="00FC7A6B" w:rsidP="006A24E3">
            <w:pPr>
              <w:pStyle w:val="AmColumnHeading"/>
            </w:pPr>
            <w:r w:rsidRPr="00D3454D">
              <w:t>Ændringsforslag</w:t>
            </w:r>
          </w:p>
        </w:tc>
      </w:tr>
      <w:tr w:rsidR="007603CD" w:rsidRPr="00D3454D" w14:paraId="68D7CAC4" w14:textId="77777777" w:rsidTr="006A24E3">
        <w:trPr>
          <w:jc w:val="center"/>
        </w:trPr>
        <w:tc>
          <w:tcPr>
            <w:tcW w:w="4876" w:type="dxa"/>
            <w:tcBorders>
              <w:top w:val="nil"/>
              <w:left w:val="nil"/>
              <w:bottom w:val="nil"/>
              <w:right w:val="nil"/>
            </w:tcBorders>
          </w:tcPr>
          <w:p w14:paraId="0DAF3009" w14:textId="77777777" w:rsidR="00FC7A6B" w:rsidRPr="00D3454D" w:rsidRDefault="00FC7A6B" w:rsidP="006A24E3">
            <w:pPr>
              <w:pStyle w:val="Normal6a"/>
            </w:pPr>
            <w:r w:rsidRPr="00D3454D">
              <w:t>b)</w:t>
            </w:r>
            <w:r w:rsidRPr="00D3454D">
              <w:tab/>
              <w:t>alle andre materielle anlægsaktiver: brugstiden som vurderet i overensstemmelse med den i artikel 7 omhandlede anerkendte regnskabsstandard i Unionen</w:t>
            </w:r>
          </w:p>
        </w:tc>
        <w:tc>
          <w:tcPr>
            <w:tcW w:w="4876" w:type="dxa"/>
            <w:tcBorders>
              <w:top w:val="nil"/>
              <w:left w:val="nil"/>
              <w:bottom w:val="nil"/>
              <w:right w:val="nil"/>
            </w:tcBorders>
          </w:tcPr>
          <w:p w14:paraId="14D274CE" w14:textId="77777777" w:rsidR="00FC7A6B" w:rsidRPr="00D3454D" w:rsidRDefault="00FC7A6B" w:rsidP="006A24E3">
            <w:pPr>
              <w:pStyle w:val="Normal6a"/>
            </w:pPr>
            <w:r w:rsidRPr="00D3454D">
              <w:t>b)</w:t>
            </w:r>
            <w:r w:rsidRPr="00D3454D">
              <w:tab/>
              <w:t>alle andre materielle anlægsaktiver: brugstiden som vurderet i overensstemmelse med den i artikel 7 omhandlede anerkendte regnskabsstandard i Unionen</w:t>
            </w:r>
            <w:r w:rsidRPr="00D3454D">
              <w:rPr>
                <w:b/>
                <w:i/>
              </w:rPr>
              <w:t>, men ikke mindre end fem år</w:t>
            </w:r>
          </w:p>
        </w:tc>
      </w:tr>
    </w:tbl>
    <w:p w14:paraId="398AA96E"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1792ADD7" w14:textId="77777777" w:rsidR="00FC7A6B" w:rsidRPr="00D3454D" w:rsidRDefault="00FC7A6B" w:rsidP="00FC7A6B">
      <w:r w:rsidRPr="00D3454D">
        <w:rPr>
          <w:rStyle w:val="HideTWBExt"/>
          <w:noProof w:val="0"/>
        </w:rPr>
        <w:t>&lt;/Amend&gt;</w:t>
      </w:r>
    </w:p>
    <w:p w14:paraId="436C9EAE"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293</w:t>
      </w:r>
      <w:r w:rsidRPr="00D3454D">
        <w:rPr>
          <w:rStyle w:val="HideTWBExt"/>
          <w:b w:val="0"/>
          <w:noProof w:val="0"/>
        </w:rPr>
        <w:t>&lt;/NumAm&gt;</w:t>
      </w:r>
    </w:p>
    <w:p w14:paraId="3910506E"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41EA4FEC"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5508E0E8" w14:textId="77777777" w:rsidR="00FC7A6B" w:rsidRPr="00D3454D" w:rsidRDefault="00FC7A6B" w:rsidP="00FC7A6B">
      <w:pPr>
        <w:pStyle w:val="NormalBold"/>
      </w:pPr>
      <w:r w:rsidRPr="00D3454D">
        <w:rPr>
          <w:rStyle w:val="HideTWBExt"/>
          <w:b w:val="0"/>
          <w:noProof w:val="0"/>
        </w:rPr>
        <w:t>&lt;/RepeatBlock-By&gt;</w:t>
      </w:r>
    </w:p>
    <w:p w14:paraId="50A90BC2"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0034E567" w14:textId="77777777" w:rsidR="00FC7A6B" w:rsidRPr="00D3454D" w:rsidRDefault="00FC7A6B" w:rsidP="00FC7A6B">
      <w:pPr>
        <w:pStyle w:val="NormalBold"/>
      </w:pPr>
      <w:r w:rsidRPr="00D3454D">
        <w:rPr>
          <w:rStyle w:val="HideTWBExt"/>
          <w:b w:val="0"/>
          <w:noProof w:val="0"/>
        </w:rPr>
        <w:t>&lt;Article&gt;</w:t>
      </w:r>
      <w:r w:rsidRPr="00D3454D">
        <w:t>Artikel 22 – stk. 2 – litra c</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2FD06F1D" w14:textId="77777777" w:rsidTr="006A24E3">
        <w:trPr>
          <w:trHeight w:hRule="exact" w:val="240"/>
          <w:jc w:val="center"/>
        </w:trPr>
        <w:tc>
          <w:tcPr>
            <w:tcW w:w="9752" w:type="dxa"/>
            <w:gridSpan w:val="2"/>
            <w:tcBorders>
              <w:top w:val="nil"/>
              <w:left w:val="nil"/>
              <w:bottom w:val="nil"/>
              <w:right w:val="nil"/>
            </w:tcBorders>
          </w:tcPr>
          <w:p w14:paraId="08513E51" w14:textId="77777777" w:rsidR="00FC7A6B" w:rsidRPr="00D3454D" w:rsidRDefault="00FC7A6B" w:rsidP="006A24E3"/>
        </w:tc>
      </w:tr>
      <w:tr w:rsidR="007603CD" w:rsidRPr="00D3454D" w14:paraId="3CAF9F2D" w14:textId="77777777" w:rsidTr="006A24E3">
        <w:trPr>
          <w:trHeight w:val="240"/>
          <w:jc w:val="center"/>
        </w:trPr>
        <w:tc>
          <w:tcPr>
            <w:tcW w:w="4876" w:type="dxa"/>
            <w:tcBorders>
              <w:top w:val="nil"/>
              <w:left w:val="nil"/>
              <w:bottom w:val="nil"/>
              <w:right w:val="nil"/>
            </w:tcBorders>
          </w:tcPr>
          <w:p w14:paraId="6A436A8A"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375B17DF" w14:textId="77777777" w:rsidR="00FC7A6B" w:rsidRPr="00D3454D" w:rsidRDefault="00FC7A6B" w:rsidP="006A24E3">
            <w:pPr>
              <w:pStyle w:val="AmColumnHeading"/>
            </w:pPr>
            <w:r w:rsidRPr="00D3454D">
              <w:t>Ændringsforslag</w:t>
            </w:r>
          </w:p>
        </w:tc>
      </w:tr>
      <w:tr w:rsidR="007603CD" w:rsidRPr="00D3454D" w14:paraId="157CD909" w14:textId="77777777" w:rsidTr="006A24E3">
        <w:trPr>
          <w:jc w:val="center"/>
        </w:trPr>
        <w:tc>
          <w:tcPr>
            <w:tcW w:w="4876" w:type="dxa"/>
            <w:tcBorders>
              <w:top w:val="nil"/>
              <w:left w:val="nil"/>
              <w:bottom w:val="nil"/>
              <w:right w:val="nil"/>
            </w:tcBorders>
          </w:tcPr>
          <w:p w14:paraId="387A6108" w14:textId="67059ABC" w:rsidR="00FC7A6B" w:rsidRPr="00D3454D" w:rsidRDefault="00FC7A6B" w:rsidP="006A24E3">
            <w:pPr>
              <w:pStyle w:val="Normal6a"/>
            </w:pPr>
            <w:r w:rsidRPr="00D3454D">
              <w:t>c)</w:t>
            </w:r>
            <w:r w:rsidRPr="00D3454D">
              <w:tab/>
              <w:t xml:space="preserve">immaterielle anlægsaktiver, herunder erhvervet goodwill: den periode, hvor aktivet nyder retsbeskyttelse, eller som retten er givet for, eller, hvis denne periode ikke kan fastsættes, </w:t>
            </w:r>
            <w:r w:rsidR="00F03A68" w:rsidRPr="00D3454D">
              <w:rPr>
                <w:b/>
                <w:i/>
              </w:rPr>
              <w:t>5</w:t>
            </w:r>
            <w:r w:rsidRPr="00D3454D">
              <w:t xml:space="preserve"> år.</w:t>
            </w:r>
          </w:p>
        </w:tc>
        <w:tc>
          <w:tcPr>
            <w:tcW w:w="4876" w:type="dxa"/>
            <w:tcBorders>
              <w:top w:val="nil"/>
              <w:left w:val="nil"/>
              <w:bottom w:val="nil"/>
              <w:right w:val="nil"/>
            </w:tcBorders>
          </w:tcPr>
          <w:p w14:paraId="49E94806" w14:textId="77777777" w:rsidR="00FC7A6B" w:rsidRPr="00D3454D" w:rsidRDefault="00FC7A6B" w:rsidP="006A24E3">
            <w:pPr>
              <w:pStyle w:val="Normal6a"/>
            </w:pPr>
            <w:r w:rsidRPr="00D3454D">
              <w:t>c)</w:t>
            </w:r>
            <w:r w:rsidRPr="00D3454D">
              <w:tab/>
              <w:t xml:space="preserve">immaterielle anlægsaktiver, herunder erhvervet goodwill: den periode, hvor aktivet nyder retsbeskyttelse, eller som retten er givet for, eller, hvis denne periode ikke kan fastsættes, </w:t>
            </w:r>
            <w:r w:rsidRPr="00D3454D">
              <w:rPr>
                <w:b/>
                <w:i/>
              </w:rPr>
              <w:t>20</w:t>
            </w:r>
            <w:r w:rsidRPr="00D3454D">
              <w:t xml:space="preserve"> år.</w:t>
            </w:r>
          </w:p>
        </w:tc>
      </w:tr>
    </w:tbl>
    <w:p w14:paraId="719EF35A"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79EAAFAA" w14:textId="77777777" w:rsidR="00FC7A6B" w:rsidRPr="00D3454D" w:rsidRDefault="00FC7A6B" w:rsidP="00FC7A6B">
      <w:r w:rsidRPr="00D3454D">
        <w:rPr>
          <w:rStyle w:val="HideTWBExt"/>
          <w:noProof w:val="0"/>
        </w:rPr>
        <w:t>&lt;/Amend&gt;</w:t>
      </w:r>
    </w:p>
    <w:p w14:paraId="710F954E"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294</w:t>
      </w:r>
      <w:r w:rsidRPr="00D3454D">
        <w:rPr>
          <w:rStyle w:val="HideTWBExt"/>
          <w:b w:val="0"/>
          <w:noProof w:val="0"/>
        </w:rPr>
        <w:t>&lt;/NumAm&gt;</w:t>
      </w:r>
    </w:p>
    <w:p w14:paraId="7DDFBFED"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0BD2EB33" w14:textId="77777777" w:rsidR="00FC7A6B" w:rsidRPr="00D3454D" w:rsidRDefault="00FC7A6B" w:rsidP="00FC7A6B">
      <w:pPr>
        <w:pStyle w:val="NormalBold"/>
      </w:pPr>
      <w:r w:rsidRPr="00D3454D">
        <w:rPr>
          <w:rStyle w:val="HideTWBExt"/>
          <w:b w:val="0"/>
          <w:noProof w:val="0"/>
        </w:rPr>
        <w:t>&lt;/RepeatBlock-By&gt;</w:t>
      </w:r>
    </w:p>
    <w:p w14:paraId="3595BFFF"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4CF36384" w14:textId="77777777" w:rsidR="00FC7A6B" w:rsidRPr="00D3454D" w:rsidRDefault="00FC7A6B" w:rsidP="00FC7A6B">
      <w:pPr>
        <w:pStyle w:val="NormalBold"/>
      </w:pPr>
      <w:r w:rsidRPr="00D3454D">
        <w:rPr>
          <w:rStyle w:val="HideTWBExt"/>
          <w:b w:val="0"/>
          <w:noProof w:val="0"/>
        </w:rPr>
        <w:t>&lt;Article&gt;</w:t>
      </w:r>
      <w:r w:rsidRPr="00D3454D">
        <w:t>Artikel 22 – stk. 2 – litra c</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46AB2EF4" w14:textId="77777777" w:rsidTr="006A24E3">
        <w:trPr>
          <w:trHeight w:hRule="exact" w:val="240"/>
          <w:jc w:val="center"/>
        </w:trPr>
        <w:tc>
          <w:tcPr>
            <w:tcW w:w="9752" w:type="dxa"/>
            <w:gridSpan w:val="2"/>
            <w:tcBorders>
              <w:top w:val="nil"/>
              <w:left w:val="nil"/>
              <w:bottom w:val="nil"/>
              <w:right w:val="nil"/>
            </w:tcBorders>
          </w:tcPr>
          <w:p w14:paraId="303D9C8A" w14:textId="77777777" w:rsidR="00FC7A6B" w:rsidRPr="00D3454D" w:rsidRDefault="00FC7A6B" w:rsidP="006A24E3"/>
        </w:tc>
      </w:tr>
      <w:tr w:rsidR="007603CD" w:rsidRPr="00D3454D" w14:paraId="1D61C9E1" w14:textId="77777777" w:rsidTr="006A24E3">
        <w:trPr>
          <w:trHeight w:val="240"/>
          <w:jc w:val="center"/>
        </w:trPr>
        <w:tc>
          <w:tcPr>
            <w:tcW w:w="4876" w:type="dxa"/>
            <w:tcBorders>
              <w:top w:val="nil"/>
              <w:left w:val="nil"/>
              <w:bottom w:val="nil"/>
              <w:right w:val="nil"/>
            </w:tcBorders>
          </w:tcPr>
          <w:p w14:paraId="303511CC"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7EF879B3" w14:textId="77777777" w:rsidR="00FC7A6B" w:rsidRPr="00D3454D" w:rsidRDefault="00FC7A6B" w:rsidP="006A24E3">
            <w:pPr>
              <w:pStyle w:val="AmColumnHeading"/>
            </w:pPr>
            <w:r w:rsidRPr="00D3454D">
              <w:t>Ændringsforslag</w:t>
            </w:r>
          </w:p>
        </w:tc>
      </w:tr>
      <w:tr w:rsidR="007603CD" w:rsidRPr="00D3454D" w14:paraId="50FA8B1A" w14:textId="77777777" w:rsidTr="006A24E3">
        <w:trPr>
          <w:jc w:val="center"/>
        </w:trPr>
        <w:tc>
          <w:tcPr>
            <w:tcW w:w="4876" w:type="dxa"/>
            <w:tcBorders>
              <w:top w:val="nil"/>
              <w:left w:val="nil"/>
              <w:bottom w:val="nil"/>
              <w:right w:val="nil"/>
            </w:tcBorders>
          </w:tcPr>
          <w:p w14:paraId="4B8A8E56" w14:textId="77777777" w:rsidR="00FC7A6B" w:rsidRPr="00D3454D" w:rsidRDefault="00FC7A6B" w:rsidP="006A24E3">
            <w:pPr>
              <w:pStyle w:val="Normal6a"/>
            </w:pPr>
            <w:r w:rsidRPr="00D3454D">
              <w:t>c)</w:t>
            </w:r>
            <w:r w:rsidRPr="00D3454D">
              <w:tab/>
              <w:t xml:space="preserve">immaterielle anlægsaktiver, herunder erhvervet goodwill: den periode, hvor aktivet nyder retsbeskyttelse, eller som retten er givet for, eller, hvis denne periode ikke kan fastsættes, </w:t>
            </w:r>
            <w:r w:rsidRPr="00D3454D">
              <w:rPr>
                <w:b/>
                <w:i/>
              </w:rPr>
              <w:t>5</w:t>
            </w:r>
            <w:r w:rsidRPr="00D3454D">
              <w:t xml:space="preserve"> år.</w:t>
            </w:r>
          </w:p>
        </w:tc>
        <w:tc>
          <w:tcPr>
            <w:tcW w:w="4876" w:type="dxa"/>
            <w:tcBorders>
              <w:top w:val="nil"/>
              <w:left w:val="nil"/>
              <w:bottom w:val="nil"/>
              <w:right w:val="nil"/>
            </w:tcBorders>
          </w:tcPr>
          <w:p w14:paraId="1D834BAA" w14:textId="77777777" w:rsidR="00FC7A6B" w:rsidRPr="00D3454D" w:rsidRDefault="00FC7A6B" w:rsidP="006A24E3">
            <w:pPr>
              <w:pStyle w:val="Normal6a"/>
            </w:pPr>
            <w:r w:rsidRPr="00D3454D">
              <w:t>c)</w:t>
            </w:r>
            <w:r w:rsidRPr="00D3454D">
              <w:tab/>
              <w:t xml:space="preserve">immaterielle anlægsaktiver, herunder erhvervet goodwill: den periode, hvor aktivet nyder retsbeskyttelse, eller som retten er givet for, eller, hvis denne periode ikke kan fastsættes, </w:t>
            </w:r>
            <w:r w:rsidRPr="00D3454D">
              <w:rPr>
                <w:b/>
                <w:i/>
              </w:rPr>
              <w:t>20</w:t>
            </w:r>
            <w:r w:rsidRPr="00D3454D">
              <w:t xml:space="preserve"> år.</w:t>
            </w:r>
          </w:p>
        </w:tc>
      </w:tr>
    </w:tbl>
    <w:p w14:paraId="36B75630"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32723EF0" w14:textId="77777777" w:rsidR="00FC7A6B" w:rsidRPr="00D3454D" w:rsidRDefault="00FC7A6B" w:rsidP="00FC7A6B">
      <w:r w:rsidRPr="00D3454D">
        <w:rPr>
          <w:rStyle w:val="HideTWBExt"/>
          <w:noProof w:val="0"/>
        </w:rPr>
        <w:t>&lt;/Amend&gt;</w:t>
      </w:r>
    </w:p>
    <w:p w14:paraId="6A67F64D"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295</w:t>
      </w:r>
      <w:r w:rsidRPr="00D3454D">
        <w:rPr>
          <w:rStyle w:val="HideTWBExt"/>
          <w:b w:val="0"/>
          <w:noProof w:val="0"/>
        </w:rPr>
        <w:t>&lt;/NumAm&gt;</w:t>
      </w:r>
    </w:p>
    <w:p w14:paraId="3160CBDA"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697948E7" w14:textId="77777777" w:rsidR="00FC7A6B" w:rsidRPr="00D3454D" w:rsidRDefault="00FC7A6B" w:rsidP="00FC7A6B">
      <w:pPr>
        <w:pStyle w:val="NormalBold"/>
      </w:pPr>
      <w:r w:rsidRPr="00D3454D">
        <w:rPr>
          <w:rStyle w:val="HideTWBExt"/>
          <w:b w:val="0"/>
          <w:noProof w:val="0"/>
        </w:rPr>
        <w:t>&lt;/RepeatBlock-By&gt;</w:t>
      </w:r>
    </w:p>
    <w:p w14:paraId="6CEEB688"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1CDD7FD6" w14:textId="77777777" w:rsidR="00FC7A6B" w:rsidRPr="00D3454D" w:rsidRDefault="00FC7A6B" w:rsidP="00FC7A6B">
      <w:pPr>
        <w:pStyle w:val="NormalBold"/>
      </w:pPr>
      <w:r w:rsidRPr="00D3454D">
        <w:rPr>
          <w:rStyle w:val="HideTWBExt"/>
          <w:b w:val="0"/>
          <w:noProof w:val="0"/>
        </w:rPr>
        <w:t>&lt;Article&gt;</w:t>
      </w:r>
      <w:r w:rsidRPr="00D3454D">
        <w:t>Artikel 22 – stk. 2 a (nyt)</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330E7C6" w14:textId="77777777" w:rsidTr="006A24E3">
        <w:trPr>
          <w:trHeight w:hRule="exact" w:val="240"/>
          <w:jc w:val="center"/>
        </w:trPr>
        <w:tc>
          <w:tcPr>
            <w:tcW w:w="9752" w:type="dxa"/>
            <w:gridSpan w:val="2"/>
            <w:tcBorders>
              <w:top w:val="nil"/>
              <w:left w:val="nil"/>
              <w:bottom w:val="nil"/>
              <w:right w:val="nil"/>
            </w:tcBorders>
          </w:tcPr>
          <w:p w14:paraId="787DF51A" w14:textId="77777777" w:rsidR="00FC7A6B" w:rsidRPr="00D3454D" w:rsidRDefault="00FC7A6B" w:rsidP="006A24E3"/>
        </w:tc>
      </w:tr>
      <w:tr w:rsidR="007603CD" w:rsidRPr="00D3454D" w14:paraId="5B2AF3AA" w14:textId="77777777" w:rsidTr="006A24E3">
        <w:trPr>
          <w:trHeight w:val="240"/>
          <w:jc w:val="center"/>
        </w:trPr>
        <w:tc>
          <w:tcPr>
            <w:tcW w:w="4876" w:type="dxa"/>
            <w:tcBorders>
              <w:top w:val="nil"/>
              <w:left w:val="nil"/>
              <w:bottom w:val="nil"/>
              <w:right w:val="nil"/>
            </w:tcBorders>
          </w:tcPr>
          <w:p w14:paraId="56385E2F"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4B822750" w14:textId="77777777" w:rsidR="00FC7A6B" w:rsidRPr="00D3454D" w:rsidRDefault="00FC7A6B" w:rsidP="006A24E3">
            <w:pPr>
              <w:pStyle w:val="AmColumnHeading"/>
            </w:pPr>
            <w:r w:rsidRPr="00D3454D">
              <w:t>Ændringsforslag</w:t>
            </w:r>
          </w:p>
        </w:tc>
      </w:tr>
      <w:tr w:rsidR="007603CD" w:rsidRPr="00D3454D" w14:paraId="2A423696" w14:textId="77777777" w:rsidTr="006A24E3">
        <w:trPr>
          <w:jc w:val="center"/>
        </w:trPr>
        <w:tc>
          <w:tcPr>
            <w:tcW w:w="4876" w:type="dxa"/>
            <w:tcBorders>
              <w:top w:val="nil"/>
              <w:left w:val="nil"/>
              <w:bottom w:val="nil"/>
              <w:right w:val="nil"/>
            </w:tcBorders>
          </w:tcPr>
          <w:p w14:paraId="19D2A52A" w14:textId="77777777" w:rsidR="00FC7A6B" w:rsidRPr="00D3454D" w:rsidRDefault="00FC7A6B" w:rsidP="006A24E3">
            <w:pPr>
              <w:pStyle w:val="Normal6a"/>
            </w:pPr>
          </w:p>
        </w:tc>
        <w:tc>
          <w:tcPr>
            <w:tcW w:w="4876" w:type="dxa"/>
            <w:tcBorders>
              <w:top w:val="nil"/>
              <w:left w:val="nil"/>
              <w:bottom w:val="nil"/>
              <w:right w:val="nil"/>
            </w:tcBorders>
          </w:tcPr>
          <w:p w14:paraId="4116FF05" w14:textId="77777777" w:rsidR="00FC7A6B" w:rsidRPr="00D3454D" w:rsidRDefault="00FC7A6B" w:rsidP="006A24E3">
            <w:pPr>
              <w:pStyle w:val="Normal6a"/>
            </w:pPr>
            <w:r w:rsidRPr="00D3454D">
              <w:rPr>
                <w:b/>
                <w:i/>
              </w:rPr>
              <w:t>2a.</w:t>
            </w:r>
            <w:r w:rsidRPr="00D3454D">
              <w:tab/>
            </w:r>
            <w:r w:rsidRPr="00D3454D">
              <w:rPr>
                <w:b/>
                <w:i/>
              </w:rPr>
              <w:t>Uanset andet afsnit afskrives anlægsaktiver med at stort CO</w:t>
            </w:r>
            <w:r w:rsidRPr="00D3454D">
              <w:rPr>
                <w:b/>
                <w:i/>
                <w:vertAlign w:val="subscript"/>
              </w:rPr>
              <w:t>2</w:t>
            </w:r>
            <w:r w:rsidRPr="00D3454D">
              <w:rPr>
                <w:b/>
                <w:i/>
              </w:rPr>
              <w:t>-aftryk, såvel i deres produktion som anvendelse, med op til halvdelen af markedsværdien.</w:t>
            </w:r>
          </w:p>
        </w:tc>
      </w:tr>
      <w:tr w:rsidR="007603CD" w:rsidRPr="00D3454D" w14:paraId="3C2E4A75" w14:textId="77777777" w:rsidTr="006A24E3">
        <w:trPr>
          <w:jc w:val="center"/>
        </w:trPr>
        <w:tc>
          <w:tcPr>
            <w:tcW w:w="4876" w:type="dxa"/>
            <w:tcBorders>
              <w:top w:val="nil"/>
              <w:left w:val="nil"/>
              <w:bottom w:val="nil"/>
              <w:right w:val="nil"/>
            </w:tcBorders>
          </w:tcPr>
          <w:p w14:paraId="4934F52E" w14:textId="77777777" w:rsidR="00FC7A6B" w:rsidRPr="00D3454D" w:rsidRDefault="00FC7A6B" w:rsidP="006A24E3">
            <w:pPr>
              <w:pStyle w:val="Normal6a"/>
            </w:pPr>
          </w:p>
        </w:tc>
        <w:tc>
          <w:tcPr>
            <w:tcW w:w="4876" w:type="dxa"/>
            <w:tcBorders>
              <w:top w:val="nil"/>
              <w:left w:val="nil"/>
              <w:bottom w:val="nil"/>
              <w:right w:val="nil"/>
            </w:tcBorders>
          </w:tcPr>
          <w:p w14:paraId="0FAEB3A4" w14:textId="77777777" w:rsidR="00FC7A6B" w:rsidRPr="00D3454D" w:rsidRDefault="00FC7A6B" w:rsidP="006A24E3">
            <w:pPr>
              <w:pStyle w:val="Normal6a"/>
            </w:pPr>
            <w:r w:rsidRPr="00D3454D">
              <w:rPr>
                <w:b/>
                <w:i/>
              </w:rPr>
              <w:t>Kommissionen fastlægger ved hjælp af gennemførelsesretsakter kriterierne for, hvilke værdier der udgør et stort CO</w:t>
            </w:r>
            <w:r w:rsidRPr="00D3454D">
              <w:rPr>
                <w:b/>
                <w:i/>
                <w:vertAlign w:val="subscript"/>
              </w:rPr>
              <w:t>2</w:t>
            </w:r>
            <w:r w:rsidRPr="00D3454D">
              <w:rPr>
                <w:b/>
                <w:i/>
              </w:rPr>
              <w:t>-aftryk. Reglerne opdateres hvert tredje år. Disse gennemførelsesretsakter vedtages efter undersøgelsesproceduren, jf. artikel 73.</w:t>
            </w:r>
          </w:p>
        </w:tc>
      </w:tr>
    </w:tbl>
    <w:p w14:paraId="56EB46F7"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1B0E511E" w14:textId="77777777" w:rsidR="00FC7A6B" w:rsidRPr="00D3454D" w:rsidRDefault="00FC7A6B" w:rsidP="00FC7A6B">
      <w:r w:rsidRPr="00D3454D">
        <w:rPr>
          <w:rStyle w:val="HideTWBExt"/>
          <w:noProof w:val="0"/>
        </w:rPr>
        <w:t>&lt;/Amend&gt;</w:t>
      </w:r>
    </w:p>
    <w:p w14:paraId="7E7B6B57"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296</w:t>
      </w:r>
      <w:r w:rsidRPr="00D3454D">
        <w:rPr>
          <w:rStyle w:val="HideTWBExt"/>
          <w:b w:val="0"/>
          <w:noProof w:val="0"/>
        </w:rPr>
        <w:t>&lt;/NumAm&gt;</w:t>
      </w:r>
    </w:p>
    <w:p w14:paraId="5FD1D3C0" w14:textId="77777777" w:rsidR="00FC7A6B" w:rsidRPr="00D3454D" w:rsidRDefault="00FC7A6B" w:rsidP="00FC7A6B">
      <w:pPr>
        <w:pStyle w:val="NormalBold"/>
      </w:pPr>
      <w:r w:rsidRPr="00D3454D">
        <w:rPr>
          <w:rStyle w:val="HideTWBExt"/>
          <w:b w:val="0"/>
          <w:noProof w:val="0"/>
        </w:rPr>
        <w:t>&lt;RepeatBlock-By&gt;&lt;Members&gt;</w:t>
      </w:r>
      <w:r w:rsidRPr="00D3454D">
        <w:t>Danuše Nerudová</w:t>
      </w:r>
      <w:r w:rsidRPr="00D3454D">
        <w:rPr>
          <w:rStyle w:val="HideTWBExt"/>
          <w:b w:val="0"/>
          <w:noProof w:val="0"/>
        </w:rPr>
        <w:t>&lt;/Members&gt;</w:t>
      </w:r>
    </w:p>
    <w:p w14:paraId="0FB5635D" w14:textId="77777777" w:rsidR="00FC7A6B" w:rsidRPr="00D3454D" w:rsidRDefault="00FC7A6B" w:rsidP="00FC7A6B">
      <w:pPr>
        <w:pStyle w:val="NormalBold"/>
      </w:pPr>
      <w:r w:rsidRPr="00D3454D">
        <w:rPr>
          <w:rStyle w:val="HideTWBExt"/>
          <w:b w:val="0"/>
          <w:noProof w:val="0"/>
        </w:rPr>
        <w:t>&lt;/RepeatBlock-By&gt;</w:t>
      </w:r>
    </w:p>
    <w:p w14:paraId="3CB1AEDE"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078E4A73" w14:textId="77777777" w:rsidR="00FC7A6B" w:rsidRPr="00D3454D" w:rsidRDefault="00FC7A6B" w:rsidP="00FC7A6B">
      <w:pPr>
        <w:pStyle w:val="NormalBold"/>
      </w:pPr>
      <w:r w:rsidRPr="00D3454D">
        <w:rPr>
          <w:rStyle w:val="HideTWBExt"/>
          <w:b w:val="0"/>
          <w:noProof w:val="0"/>
        </w:rPr>
        <w:t>&lt;Article&gt;</w:t>
      </w:r>
      <w:r w:rsidRPr="00D3454D">
        <w:t>Artikel 22 – stk. 5 a (nyt)</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A5CBEAC" w14:textId="77777777" w:rsidTr="006A24E3">
        <w:trPr>
          <w:trHeight w:hRule="exact" w:val="240"/>
          <w:jc w:val="center"/>
        </w:trPr>
        <w:tc>
          <w:tcPr>
            <w:tcW w:w="9752" w:type="dxa"/>
            <w:gridSpan w:val="2"/>
            <w:tcBorders>
              <w:top w:val="nil"/>
              <w:left w:val="nil"/>
              <w:bottom w:val="nil"/>
              <w:right w:val="nil"/>
            </w:tcBorders>
          </w:tcPr>
          <w:p w14:paraId="78CAE269" w14:textId="77777777" w:rsidR="00FC7A6B" w:rsidRPr="00D3454D" w:rsidRDefault="00FC7A6B" w:rsidP="006A24E3"/>
        </w:tc>
      </w:tr>
      <w:tr w:rsidR="007603CD" w:rsidRPr="00D3454D" w14:paraId="14E15D4F" w14:textId="77777777" w:rsidTr="006A24E3">
        <w:trPr>
          <w:trHeight w:val="240"/>
          <w:jc w:val="center"/>
        </w:trPr>
        <w:tc>
          <w:tcPr>
            <w:tcW w:w="4876" w:type="dxa"/>
            <w:tcBorders>
              <w:top w:val="nil"/>
              <w:left w:val="nil"/>
              <w:bottom w:val="nil"/>
              <w:right w:val="nil"/>
            </w:tcBorders>
          </w:tcPr>
          <w:p w14:paraId="730B8EF1"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1D77B82D" w14:textId="77777777" w:rsidR="00FC7A6B" w:rsidRPr="00D3454D" w:rsidRDefault="00FC7A6B" w:rsidP="006A24E3">
            <w:pPr>
              <w:pStyle w:val="AmColumnHeading"/>
            </w:pPr>
            <w:r w:rsidRPr="00D3454D">
              <w:t>Ændringsforslag</w:t>
            </w:r>
          </w:p>
        </w:tc>
      </w:tr>
      <w:tr w:rsidR="007603CD" w:rsidRPr="00D3454D" w14:paraId="56AAF970" w14:textId="77777777" w:rsidTr="006A24E3">
        <w:trPr>
          <w:jc w:val="center"/>
        </w:trPr>
        <w:tc>
          <w:tcPr>
            <w:tcW w:w="4876" w:type="dxa"/>
            <w:tcBorders>
              <w:top w:val="nil"/>
              <w:left w:val="nil"/>
              <w:bottom w:val="nil"/>
              <w:right w:val="nil"/>
            </w:tcBorders>
          </w:tcPr>
          <w:p w14:paraId="24C553B4" w14:textId="77777777" w:rsidR="00FC7A6B" w:rsidRPr="00D3454D" w:rsidRDefault="00FC7A6B" w:rsidP="006A24E3">
            <w:pPr>
              <w:pStyle w:val="Normal6a"/>
            </w:pPr>
          </w:p>
        </w:tc>
        <w:tc>
          <w:tcPr>
            <w:tcW w:w="4876" w:type="dxa"/>
            <w:tcBorders>
              <w:top w:val="nil"/>
              <w:left w:val="nil"/>
              <w:bottom w:val="nil"/>
              <w:right w:val="nil"/>
            </w:tcBorders>
          </w:tcPr>
          <w:p w14:paraId="4128D61D" w14:textId="77777777" w:rsidR="00FC7A6B" w:rsidRPr="00D3454D" w:rsidRDefault="00FC7A6B" w:rsidP="006A24E3">
            <w:pPr>
              <w:pStyle w:val="Normal6a"/>
            </w:pPr>
            <w:r w:rsidRPr="00D3454D">
              <w:rPr>
                <w:b/>
                <w:i/>
              </w:rPr>
              <w:t>5a.</w:t>
            </w:r>
            <w:r w:rsidRPr="00D3454D">
              <w:tab/>
            </w:r>
            <w:r w:rsidRPr="00D3454D">
              <w:rPr>
                <w:b/>
                <w:i/>
              </w:rPr>
              <w:t>Kommissionen tillægges beføjelser til at vedtage delegerede retsakter med henblik på at supplere dette direktiv ved at fastsætte midlertidige regler om fremskyndet afskrivning af udgifter til berettigede aktiver og forbedringer, der bidrager til at styrke Unionens forsvarskapacitet og udvikle nye teknologier med dobbelt anvendelse.</w:t>
            </w:r>
          </w:p>
        </w:tc>
      </w:tr>
    </w:tbl>
    <w:p w14:paraId="783034E5"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6C6A3504" w14:textId="77777777" w:rsidR="00FC7A6B" w:rsidRPr="00D3454D" w:rsidRDefault="00FC7A6B" w:rsidP="00FC7A6B">
      <w:r w:rsidRPr="00D3454D">
        <w:rPr>
          <w:rStyle w:val="HideTWBExt"/>
          <w:noProof w:val="0"/>
        </w:rPr>
        <w:t>&lt;/Amend&gt;</w:t>
      </w:r>
    </w:p>
    <w:p w14:paraId="57D56B71"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297</w:t>
      </w:r>
      <w:r w:rsidRPr="00D3454D">
        <w:rPr>
          <w:rStyle w:val="HideTWBExt"/>
          <w:b w:val="0"/>
          <w:noProof w:val="0"/>
        </w:rPr>
        <w:t>&lt;/NumAm&gt;</w:t>
      </w:r>
    </w:p>
    <w:p w14:paraId="3187A5B8"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3BED4B40"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196CB410" w14:textId="77777777" w:rsidR="00FC7A6B" w:rsidRPr="00D3454D" w:rsidRDefault="00FC7A6B" w:rsidP="00FC7A6B">
      <w:pPr>
        <w:pStyle w:val="NormalBold"/>
      </w:pPr>
      <w:r w:rsidRPr="00D3454D">
        <w:rPr>
          <w:rStyle w:val="HideTWBExt"/>
          <w:b w:val="0"/>
          <w:noProof w:val="0"/>
        </w:rPr>
        <w:t>&lt;/RepeatBlock-By&gt;</w:t>
      </w:r>
    </w:p>
    <w:p w14:paraId="7A448D2B"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2E8B624" w14:textId="77777777" w:rsidR="00FC7A6B" w:rsidRPr="00D3454D" w:rsidRDefault="00FC7A6B" w:rsidP="00FC7A6B">
      <w:pPr>
        <w:pStyle w:val="NormalBold"/>
      </w:pPr>
      <w:r w:rsidRPr="00D3454D">
        <w:rPr>
          <w:rStyle w:val="HideTWBExt"/>
          <w:b w:val="0"/>
          <w:noProof w:val="0"/>
        </w:rPr>
        <w:t>&lt;Article&gt;</w:t>
      </w:r>
      <w:r w:rsidRPr="00D3454D">
        <w:t>Artikel 22 – stk. 5 a (nyt)</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329BA8C6" w14:textId="77777777" w:rsidTr="006A24E3">
        <w:trPr>
          <w:trHeight w:hRule="exact" w:val="240"/>
          <w:jc w:val="center"/>
        </w:trPr>
        <w:tc>
          <w:tcPr>
            <w:tcW w:w="9752" w:type="dxa"/>
            <w:gridSpan w:val="2"/>
            <w:tcBorders>
              <w:top w:val="nil"/>
              <w:left w:val="nil"/>
              <w:bottom w:val="nil"/>
              <w:right w:val="nil"/>
            </w:tcBorders>
          </w:tcPr>
          <w:p w14:paraId="24A03EF3" w14:textId="77777777" w:rsidR="00FC7A6B" w:rsidRPr="00D3454D" w:rsidRDefault="00FC7A6B" w:rsidP="006A24E3"/>
        </w:tc>
      </w:tr>
      <w:tr w:rsidR="007603CD" w:rsidRPr="00D3454D" w14:paraId="4C3233F4" w14:textId="77777777" w:rsidTr="006A24E3">
        <w:trPr>
          <w:trHeight w:val="240"/>
          <w:jc w:val="center"/>
        </w:trPr>
        <w:tc>
          <w:tcPr>
            <w:tcW w:w="4876" w:type="dxa"/>
            <w:tcBorders>
              <w:top w:val="nil"/>
              <w:left w:val="nil"/>
              <w:bottom w:val="nil"/>
              <w:right w:val="nil"/>
            </w:tcBorders>
          </w:tcPr>
          <w:p w14:paraId="18A68C1F"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485A5315" w14:textId="77777777" w:rsidR="00FC7A6B" w:rsidRPr="00D3454D" w:rsidRDefault="00FC7A6B" w:rsidP="006A24E3">
            <w:pPr>
              <w:pStyle w:val="AmColumnHeading"/>
            </w:pPr>
            <w:r w:rsidRPr="00D3454D">
              <w:t>Ændringsforslag</w:t>
            </w:r>
          </w:p>
        </w:tc>
      </w:tr>
      <w:tr w:rsidR="007603CD" w:rsidRPr="00D3454D" w14:paraId="27C62072" w14:textId="77777777" w:rsidTr="006A24E3">
        <w:trPr>
          <w:jc w:val="center"/>
        </w:trPr>
        <w:tc>
          <w:tcPr>
            <w:tcW w:w="4876" w:type="dxa"/>
            <w:tcBorders>
              <w:top w:val="nil"/>
              <w:left w:val="nil"/>
              <w:bottom w:val="nil"/>
              <w:right w:val="nil"/>
            </w:tcBorders>
          </w:tcPr>
          <w:p w14:paraId="3D0003FD" w14:textId="77777777" w:rsidR="00FC7A6B" w:rsidRPr="00D3454D" w:rsidRDefault="00FC7A6B" w:rsidP="006A24E3">
            <w:pPr>
              <w:pStyle w:val="Normal6a"/>
            </w:pPr>
          </w:p>
        </w:tc>
        <w:tc>
          <w:tcPr>
            <w:tcW w:w="4876" w:type="dxa"/>
            <w:tcBorders>
              <w:top w:val="nil"/>
              <w:left w:val="nil"/>
              <w:bottom w:val="nil"/>
              <w:right w:val="nil"/>
            </w:tcBorders>
          </w:tcPr>
          <w:p w14:paraId="44A5CD69" w14:textId="77777777" w:rsidR="00FC7A6B" w:rsidRPr="00D3454D" w:rsidRDefault="00FC7A6B" w:rsidP="006A24E3">
            <w:pPr>
              <w:pStyle w:val="Normal6a"/>
            </w:pPr>
            <w:r w:rsidRPr="00D3454D">
              <w:rPr>
                <w:b/>
                <w:i/>
              </w:rPr>
              <w:t>5a.</w:t>
            </w:r>
            <w:r w:rsidRPr="00D3454D">
              <w:tab/>
            </w:r>
            <w:r w:rsidRPr="00D3454D">
              <w:rPr>
                <w:b/>
                <w:i/>
              </w:rPr>
              <w:t>Medlemsstaterne må ikke tildele en yderligere ret til at afskrive til andre BEFIT-koncernmedlemmer end dem, der er angivet i dette afsnit.</w:t>
            </w:r>
          </w:p>
        </w:tc>
      </w:tr>
    </w:tbl>
    <w:p w14:paraId="76D76D15"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4180BD42" w14:textId="77777777" w:rsidR="00FC7A6B" w:rsidRPr="00D3454D" w:rsidRDefault="00FC7A6B" w:rsidP="00FC7A6B">
      <w:r w:rsidRPr="00D3454D">
        <w:rPr>
          <w:rStyle w:val="HideTWBExt"/>
          <w:noProof w:val="0"/>
        </w:rPr>
        <w:t>&lt;/Amend&gt;</w:t>
      </w:r>
    </w:p>
    <w:p w14:paraId="59C134CE"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298</w:t>
      </w:r>
      <w:r w:rsidRPr="00D3454D">
        <w:rPr>
          <w:rStyle w:val="HideTWBExt"/>
          <w:b w:val="0"/>
          <w:noProof w:val="0"/>
        </w:rPr>
        <w:t>&lt;/NumAm&gt;</w:t>
      </w:r>
    </w:p>
    <w:p w14:paraId="6413AE5B"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6214CBFF" w14:textId="77777777" w:rsidR="00FC7A6B" w:rsidRPr="00D3454D" w:rsidRDefault="00FC7A6B" w:rsidP="00FC7A6B">
      <w:pPr>
        <w:pStyle w:val="NormalBold"/>
      </w:pPr>
      <w:r w:rsidRPr="00D3454D">
        <w:rPr>
          <w:rStyle w:val="HideTWBExt"/>
          <w:b w:val="0"/>
          <w:noProof w:val="0"/>
        </w:rPr>
        <w:t>&lt;/RepeatBlock-By&gt;</w:t>
      </w:r>
    </w:p>
    <w:p w14:paraId="52E2E7E7"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65E762D4" w14:textId="77777777" w:rsidR="00FC7A6B" w:rsidRPr="00D3454D" w:rsidRDefault="00FC7A6B" w:rsidP="00FC7A6B">
      <w:pPr>
        <w:pStyle w:val="NormalBold"/>
      </w:pPr>
      <w:r w:rsidRPr="00D3454D">
        <w:rPr>
          <w:rStyle w:val="HideTWBExt"/>
          <w:b w:val="0"/>
          <w:noProof w:val="0"/>
        </w:rPr>
        <w:t>&lt;Article&gt;</w:t>
      </w:r>
      <w:r w:rsidRPr="00D3454D">
        <w:t>Artikel 22 – stk. 5 a (nyt)</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36EBB16" w14:textId="77777777" w:rsidTr="006A24E3">
        <w:trPr>
          <w:trHeight w:hRule="exact" w:val="240"/>
          <w:jc w:val="center"/>
        </w:trPr>
        <w:tc>
          <w:tcPr>
            <w:tcW w:w="9752" w:type="dxa"/>
            <w:gridSpan w:val="2"/>
            <w:tcBorders>
              <w:top w:val="nil"/>
              <w:left w:val="nil"/>
              <w:bottom w:val="nil"/>
              <w:right w:val="nil"/>
            </w:tcBorders>
          </w:tcPr>
          <w:p w14:paraId="78C75E04" w14:textId="77777777" w:rsidR="00FC7A6B" w:rsidRPr="00D3454D" w:rsidRDefault="00FC7A6B" w:rsidP="006A24E3"/>
        </w:tc>
      </w:tr>
      <w:tr w:rsidR="007603CD" w:rsidRPr="00D3454D" w14:paraId="27E7F14C" w14:textId="77777777" w:rsidTr="006A24E3">
        <w:trPr>
          <w:trHeight w:val="240"/>
          <w:jc w:val="center"/>
        </w:trPr>
        <w:tc>
          <w:tcPr>
            <w:tcW w:w="4876" w:type="dxa"/>
            <w:tcBorders>
              <w:top w:val="nil"/>
              <w:left w:val="nil"/>
              <w:bottom w:val="nil"/>
              <w:right w:val="nil"/>
            </w:tcBorders>
          </w:tcPr>
          <w:p w14:paraId="1A0C09BF"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5ADE9431" w14:textId="77777777" w:rsidR="00FC7A6B" w:rsidRPr="00D3454D" w:rsidRDefault="00FC7A6B" w:rsidP="006A24E3">
            <w:pPr>
              <w:pStyle w:val="AmColumnHeading"/>
            </w:pPr>
            <w:r w:rsidRPr="00D3454D">
              <w:t>Ændringsforslag</w:t>
            </w:r>
          </w:p>
        </w:tc>
      </w:tr>
      <w:tr w:rsidR="007603CD" w:rsidRPr="00D3454D" w14:paraId="3C7EFC0B" w14:textId="77777777" w:rsidTr="006A24E3">
        <w:trPr>
          <w:jc w:val="center"/>
        </w:trPr>
        <w:tc>
          <w:tcPr>
            <w:tcW w:w="4876" w:type="dxa"/>
            <w:tcBorders>
              <w:top w:val="nil"/>
              <w:left w:val="nil"/>
              <w:bottom w:val="nil"/>
              <w:right w:val="nil"/>
            </w:tcBorders>
          </w:tcPr>
          <w:p w14:paraId="0820ADC1" w14:textId="77777777" w:rsidR="00FC7A6B" w:rsidRPr="00D3454D" w:rsidRDefault="00FC7A6B" w:rsidP="006A24E3">
            <w:pPr>
              <w:pStyle w:val="Normal6a"/>
            </w:pPr>
          </w:p>
        </w:tc>
        <w:tc>
          <w:tcPr>
            <w:tcW w:w="4876" w:type="dxa"/>
            <w:tcBorders>
              <w:top w:val="nil"/>
              <w:left w:val="nil"/>
              <w:bottom w:val="nil"/>
              <w:right w:val="nil"/>
            </w:tcBorders>
          </w:tcPr>
          <w:p w14:paraId="68B680FB" w14:textId="77777777" w:rsidR="00FC7A6B" w:rsidRPr="00D3454D" w:rsidRDefault="00FC7A6B" w:rsidP="006A24E3">
            <w:pPr>
              <w:pStyle w:val="Normal6a"/>
            </w:pPr>
            <w:r w:rsidRPr="00D3454D">
              <w:rPr>
                <w:b/>
                <w:i/>
              </w:rPr>
              <w:t>5a.</w:t>
            </w:r>
            <w:r w:rsidRPr="00D3454D">
              <w:tab/>
            </w:r>
            <w:r w:rsidRPr="00D3454D">
              <w:rPr>
                <w:b/>
                <w:i/>
              </w:rPr>
              <w:t>Medlemsstaterne må ikke tildele en yderligere ret til at afskrive til andre BEFIT-koncernmedlemmer end dem, der er angivet i dette afsnit.</w:t>
            </w:r>
          </w:p>
        </w:tc>
      </w:tr>
    </w:tbl>
    <w:p w14:paraId="6E980A2F"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59CBA542" w14:textId="77777777" w:rsidR="00FC7A6B" w:rsidRPr="00D3454D" w:rsidRDefault="00FC7A6B" w:rsidP="00FC7A6B">
      <w:r w:rsidRPr="00D3454D">
        <w:rPr>
          <w:rStyle w:val="HideTWBExt"/>
          <w:noProof w:val="0"/>
        </w:rPr>
        <w:t>&lt;/Amend&gt;</w:t>
      </w:r>
    </w:p>
    <w:p w14:paraId="56B6A70F"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299</w:t>
      </w:r>
      <w:r w:rsidRPr="00D3454D">
        <w:rPr>
          <w:rStyle w:val="HideTWBExt"/>
          <w:b w:val="0"/>
          <w:noProof w:val="0"/>
        </w:rPr>
        <w:t>&lt;/NumAm&gt;</w:t>
      </w:r>
    </w:p>
    <w:p w14:paraId="3833DED0"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38F7AEC6" w14:textId="77777777" w:rsidR="00FC7A6B" w:rsidRPr="00D3454D" w:rsidRDefault="00FC7A6B" w:rsidP="00FC7A6B">
      <w:pPr>
        <w:pStyle w:val="NormalBold"/>
      </w:pPr>
      <w:r w:rsidRPr="00D3454D">
        <w:rPr>
          <w:rStyle w:val="HideTWBExt"/>
          <w:b w:val="0"/>
          <w:noProof w:val="0"/>
        </w:rPr>
        <w:t>&lt;/RepeatBlock-By&gt;</w:t>
      </w:r>
    </w:p>
    <w:p w14:paraId="10F8BA46"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10EC8D3" w14:textId="77777777" w:rsidR="00FC7A6B" w:rsidRPr="00D3454D" w:rsidRDefault="00FC7A6B" w:rsidP="00FC7A6B">
      <w:pPr>
        <w:pStyle w:val="NormalBold"/>
      </w:pPr>
      <w:r w:rsidRPr="00D3454D">
        <w:rPr>
          <w:rStyle w:val="HideTWBExt"/>
          <w:b w:val="0"/>
          <w:noProof w:val="0"/>
        </w:rPr>
        <w:t>&lt;Article&gt;</w:t>
      </w:r>
      <w:r w:rsidRPr="00D3454D">
        <w:t>Artikel 22 a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3B238A65" w14:textId="77777777" w:rsidTr="006A24E3">
        <w:trPr>
          <w:trHeight w:hRule="exact" w:val="240"/>
          <w:jc w:val="center"/>
        </w:trPr>
        <w:tc>
          <w:tcPr>
            <w:tcW w:w="9752" w:type="dxa"/>
            <w:gridSpan w:val="2"/>
            <w:tcBorders>
              <w:top w:val="nil"/>
              <w:left w:val="nil"/>
              <w:bottom w:val="nil"/>
              <w:right w:val="nil"/>
            </w:tcBorders>
          </w:tcPr>
          <w:p w14:paraId="1F3B25BD" w14:textId="77777777" w:rsidR="00FC7A6B" w:rsidRPr="00D3454D" w:rsidRDefault="00FC7A6B" w:rsidP="006A24E3"/>
        </w:tc>
      </w:tr>
      <w:tr w:rsidR="007603CD" w:rsidRPr="00D3454D" w14:paraId="58676B65" w14:textId="77777777" w:rsidTr="006A24E3">
        <w:trPr>
          <w:trHeight w:val="240"/>
          <w:jc w:val="center"/>
        </w:trPr>
        <w:tc>
          <w:tcPr>
            <w:tcW w:w="4876" w:type="dxa"/>
            <w:tcBorders>
              <w:top w:val="nil"/>
              <w:left w:val="nil"/>
              <w:bottom w:val="nil"/>
              <w:right w:val="nil"/>
            </w:tcBorders>
          </w:tcPr>
          <w:p w14:paraId="5D810A26"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3A6F3C41" w14:textId="77777777" w:rsidR="00FC7A6B" w:rsidRPr="00D3454D" w:rsidRDefault="00FC7A6B" w:rsidP="006A24E3">
            <w:pPr>
              <w:pStyle w:val="AmColumnHeading"/>
            </w:pPr>
            <w:r w:rsidRPr="00D3454D">
              <w:t>Ændringsforslag</w:t>
            </w:r>
          </w:p>
        </w:tc>
      </w:tr>
      <w:tr w:rsidR="007603CD" w:rsidRPr="00D3454D" w14:paraId="1C1A025D" w14:textId="77777777" w:rsidTr="006A24E3">
        <w:trPr>
          <w:jc w:val="center"/>
        </w:trPr>
        <w:tc>
          <w:tcPr>
            <w:tcW w:w="4876" w:type="dxa"/>
            <w:tcBorders>
              <w:top w:val="nil"/>
              <w:left w:val="nil"/>
              <w:bottom w:val="nil"/>
              <w:right w:val="nil"/>
            </w:tcBorders>
          </w:tcPr>
          <w:p w14:paraId="128FDD1B" w14:textId="77777777" w:rsidR="00FC7A6B" w:rsidRPr="00D3454D" w:rsidRDefault="00FC7A6B" w:rsidP="006A24E3">
            <w:pPr>
              <w:pStyle w:val="Normal6a"/>
            </w:pPr>
          </w:p>
        </w:tc>
        <w:tc>
          <w:tcPr>
            <w:tcW w:w="4876" w:type="dxa"/>
            <w:tcBorders>
              <w:top w:val="nil"/>
              <w:left w:val="nil"/>
              <w:bottom w:val="nil"/>
              <w:right w:val="nil"/>
            </w:tcBorders>
          </w:tcPr>
          <w:p w14:paraId="34221F5D" w14:textId="77777777" w:rsidR="00FC7A6B" w:rsidRPr="00D3454D" w:rsidRDefault="00FC7A6B" w:rsidP="006A24E3">
            <w:pPr>
              <w:pStyle w:val="Normal6a"/>
              <w:jc w:val="center"/>
            </w:pPr>
            <w:r w:rsidRPr="00D3454D">
              <w:rPr>
                <w:b/>
                <w:i/>
              </w:rPr>
              <w:t>Artikel 22a</w:t>
            </w:r>
            <w:r w:rsidRPr="00D3454D">
              <w:tab/>
            </w:r>
          </w:p>
        </w:tc>
      </w:tr>
      <w:tr w:rsidR="007603CD" w:rsidRPr="00D3454D" w14:paraId="60958EF2" w14:textId="77777777" w:rsidTr="006A24E3">
        <w:trPr>
          <w:jc w:val="center"/>
        </w:trPr>
        <w:tc>
          <w:tcPr>
            <w:tcW w:w="4876" w:type="dxa"/>
            <w:tcBorders>
              <w:top w:val="nil"/>
              <w:left w:val="nil"/>
              <w:bottom w:val="nil"/>
              <w:right w:val="nil"/>
            </w:tcBorders>
          </w:tcPr>
          <w:p w14:paraId="2CD95984" w14:textId="77777777" w:rsidR="00FC7A6B" w:rsidRPr="00D3454D" w:rsidRDefault="00FC7A6B" w:rsidP="006A24E3">
            <w:pPr>
              <w:pStyle w:val="Normal6a"/>
            </w:pPr>
          </w:p>
        </w:tc>
        <w:tc>
          <w:tcPr>
            <w:tcW w:w="4876" w:type="dxa"/>
            <w:tcBorders>
              <w:top w:val="nil"/>
              <w:left w:val="nil"/>
              <w:bottom w:val="nil"/>
              <w:right w:val="nil"/>
            </w:tcBorders>
          </w:tcPr>
          <w:p w14:paraId="294BEB7B" w14:textId="77777777" w:rsidR="00FC7A6B" w:rsidRPr="00D3454D" w:rsidRDefault="00FC7A6B" w:rsidP="006A24E3">
            <w:pPr>
              <w:pStyle w:val="Normal6a"/>
              <w:jc w:val="center"/>
            </w:pPr>
            <w:r w:rsidRPr="00D3454D">
              <w:rPr>
                <w:b/>
                <w:i/>
              </w:rPr>
              <w:t>Regler for degressive grønne og sociale afskrivninger</w:t>
            </w:r>
          </w:p>
        </w:tc>
      </w:tr>
      <w:tr w:rsidR="007603CD" w:rsidRPr="00D3454D" w14:paraId="45A56EB6" w14:textId="77777777" w:rsidTr="006A24E3">
        <w:trPr>
          <w:jc w:val="center"/>
        </w:trPr>
        <w:tc>
          <w:tcPr>
            <w:tcW w:w="4876" w:type="dxa"/>
            <w:tcBorders>
              <w:top w:val="nil"/>
              <w:left w:val="nil"/>
              <w:bottom w:val="nil"/>
              <w:right w:val="nil"/>
            </w:tcBorders>
          </w:tcPr>
          <w:p w14:paraId="6499BBC5" w14:textId="77777777" w:rsidR="00FC7A6B" w:rsidRPr="00D3454D" w:rsidRDefault="00FC7A6B" w:rsidP="006A24E3">
            <w:pPr>
              <w:pStyle w:val="Normal6a"/>
            </w:pPr>
          </w:p>
        </w:tc>
        <w:tc>
          <w:tcPr>
            <w:tcW w:w="4876" w:type="dxa"/>
            <w:tcBorders>
              <w:top w:val="nil"/>
              <w:left w:val="nil"/>
              <w:bottom w:val="nil"/>
              <w:right w:val="nil"/>
            </w:tcBorders>
          </w:tcPr>
          <w:p w14:paraId="78C556F2" w14:textId="77777777" w:rsidR="00FC7A6B" w:rsidRPr="00D3454D" w:rsidRDefault="00FC7A6B" w:rsidP="006A24E3">
            <w:pPr>
              <w:pStyle w:val="Normal6a"/>
            </w:pPr>
            <w:r w:rsidRPr="00D3454D">
              <w:rPr>
                <w:b/>
                <w:i/>
              </w:rPr>
              <w:t>1. Uanset artikel 22 er anlægsaktiver, der erhverves af BEFIT-koncernmedlemmer i Unionen eller i lavindkomstlande, som bidrager væsentligt til klimamålene og FN's 2030-mål for bæredygtig udvikling, underlagt regler for degressiv afskrivning på medlemsstatsplan.</w:t>
            </w:r>
          </w:p>
        </w:tc>
      </w:tr>
      <w:tr w:rsidR="007603CD" w:rsidRPr="00D3454D" w14:paraId="509511D2" w14:textId="77777777" w:rsidTr="006A24E3">
        <w:trPr>
          <w:jc w:val="center"/>
        </w:trPr>
        <w:tc>
          <w:tcPr>
            <w:tcW w:w="4876" w:type="dxa"/>
            <w:tcBorders>
              <w:top w:val="nil"/>
              <w:left w:val="nil"/>
              <w:bottom w:val="nil"/>
              <w:right w:val="nil"/>
            </w:tcBorders>
          </w:tcPr>
          <w:p w14:paraId="76950C10" w14:textId="77777777" w:rsidR="00FC7A6B" w:rsidRPr="00D3454D" w:rsidRDefault="00FC7A6B" w:rsidP="006A24E3">
            <w:pPr>
              <w:pStyle w:val="Normal6a"/>
            </w:pPr>
          </w:p>
        </w:tc>
        <w:tc>
          <w:tcPr>
            <w:tcW w:w="4876" w:type="dxa"/>
            <w:tcBorders>
              <w:top w:val="nil"/>
              <w:left w:val="nil"/>
              <w:bottom w:val="nil"/>
              <w:right w:val="nil"/>
            </w:tcBorders>
          </w:tcPr>
          <w:p w14:paraId="4EFCBABF" w14:textId="77777777" w:rsidR="00FC7A6B" w:rsidRPr="00D3454D" w:rsidRDefault="00FC7A6B" w:rsidP="006A24E3">
            <w:pPr>
              <w:pStyle w:val="Normal6a"/>
            </w:pPr>
            <w:r w:rsidRPr="00D3454D">
              <w:rPr>
                <w:b/>
                <w:i/>
              </w:rPr>
              <w:t>2. Kommissionen fastsætter ved hjælp af en gennemførelsesretsakt de nødvendige rammer og kriterier for gennemførelsen af stk. 1. Reglerne opdateres hvert tredje år. Disse gennemførelsesretsakter vedtages efter undersøgelsesproceduren, jf. artikel 73.</w:t>
            </w:r>
          </w:p>
        </w:tc>
      </w:tr>
      <w:tr w:rsidR="007603CD" w:rsidRPr="00D3454D" w14:paraId="74E55593" w14:textId="77777777" w:rsidTr="006A24E3">
        <w:trPr>
          <w:jc w:val="center"/>
        </w:trPr>
        <w:tc>
          <w:tcPr>
            <w:tcW w:w="4876" w:type="dxa"/>
            <w:tcBorders>
              <w:top w:val="nil"/>
              <w:left w:val="nil"/>
              <w:bottom w:val="nil"/>
              <w:right w:val="nil"/>
            </w:tcBorders>
          </w:tcPr>
          <w:p w14:paraId="01D9765E" w14:textId="77777777" w:rsidR="00FC7A6B" w:rsidRPr="00D3454D" w:rsidRDefault="00FC7A6B" w:rsidP="006A24E3">
            <w:pPr>
              <w:pStyle w:val="Normal6a"/>
            </w:pPr>
          </w:p>
        </w:tc>
        <w:tc>
          <w:tcPr>
            <w:tcW w:w="4876" w:type="dxa"/>
            <w:tcBorders>
              <w:top w:val="nil"/>
              <w:left w:val="nil"/>
              <w:bottom w:val="nil"/>
              <w:right w:val="nil"/>
            </w:tcBorders>
          </w:tcPr>
          <w:p w14:paraId="0E9E95CB" w14:textId="77777777" w:rsidR="00FC7A6B" w:rsidRPr="00D3454D" w:rsidRDefault="00FC7A6B" w:rsidP="006A24E3">
            <w:pPr>
              <w:pStyle w:val="Normal6a"/>
            </w:pPr>
            <w:r w:rsidRPr="00D3454D">
              <w:rPr>
                <w:b/>
                <w:i/>
              </w:rPr>
              <w:t>3. Medlemsstaterne underretter Kommissionen om deres eksisterende regler for degressiv afskrivning på nationalt plan, jf. stk. 1 og 2, tre måneder efter dette direktivs ikrafttræden og i overensstemmelse med forpligtelsen i artikel 48, stk. 2.</w:t>
            </w:r>
          </w:p>
        </w:tc>
      </w:tr>
      <w:tr w:rsidR="007603CD" w:rsidRPr="00D3454D" w14:paraId="3E3B0AAD" w14:textId="77777777" w:rsidTr="006A24E3">
        <w:trPr>
          <w:jc w:val="center"/>
        </w:trPr>
        <w:tc>
          <w:tcPr>
            <w:tcW w:w="4876" w:type="dxa"/>
            <w:tcBorders>
              <w:top w:val="nil"/>
              <w:left w:val="nil"/>
              <w:bottom w:val="nil"/>
              <w:right w:val="nil"/>
            </w:tcBorders>
          </w:tcPr>
          <w:p w14:paraId="1D10EE87" w14:textId="77777777" w:rsidR="00FC7A6B" w:rsidRPr="00D3454D" w:rsidRDefault="00FC7A6B" w:rsidP="006A24E3">
            <w:pPr>
              <w:pStyle w:val="Normal6a"/>
            </w:pPr>
          </w:p>
        </w:tc>
        <w:tc>
          <w:tcPr>
            <w:tcW w:w="4876" w:type="dxa"/>
            <w:tcBorders>
              <w:top w:val="nil"/>
              <w:left w:val="nil"/>
              <w:bottom w:val="nil"/>
              <w:right w:val="nil"/>
            </w:tcBorders>
          </w:tcPr>
          <w:p w14:paraId="2D9B69EA" w14:textId="77777777" w:rsidR="00FC7A6B" w:rsidRPr="00D3454D" w:rsidRDefault="00FC7A6B" w:rsidP="006A24E3">
            <w:pPr>
              <w:pStyle w:val="Normal6a"/>
            </w:pPr>
            <w:r w:rsidRPr="00D3454D">
              <w:rPr>
                <w:b/>
                <w:i/>
              </w:rPr>
              <w:t>4. Efter dette direktiv træder i kraft, underretter medlemsstaterne Kommissionen om deres nye regler for degressiv afskrivning seks måneder før deres ikrafttræden på nationalt plan og i overensstemmelse med forpligtelsen i artikel 48, stk. 2.</w:t>
            </w:r>
          </w:p>
        </w:tc>
      </w:tr>
    </w:tbl>
    <w:p w14:paraId="7A15726D"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23D3A8CD" w14:textId="77777777" w:rsidR="00FC7A6B" w:rsidRPr="00D3454D" w:rsidRDefault="00FC7A6B" w:rsidP="00FC7A6B">
      <w:r w:rsidRPr="00D3454D">
        <w:rPr>
          <w:rStyle w:val="HideTWBExt"/>
          <w:noProof w:val="0"/>
        </w:rPr>
        <w:t>&lt;/Amend&gt;</w:t>
      </w:r>
    </w:p>
    <w:p w14:paraId="67E35DCC"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300</w:t>
      </w:r>
      <w:r w:rsidRPr="00D3454D">
        <w:rPr>
          <w:rStyle w:val="HideTWBExt"/>
          <w:b w:val="0"/>
          <w:noProof w:val="0"/>
        </w:rPr>
        <w:t>&lt;/NumAm&gt;</w:t>
      </w:r>
    </w:p>
    <w:p w14:paraId="18923B3F"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3CF79516" w14:textId="77777777" w:rsidR="00FC7A6B" w:rsidRPr="00D3454D" w:rsidRDefault="00FC7A6B" w:rsidP="00FC7A6B">
      <w:pPr>
        <w:pStyle w:val="NormalBold"/>
      </w:pPr>
      <w:r w:rsidRPr="00D3454D">
        <w:rPr>
          <w:rStyle w:val="HideTWBExt"/>
          <w:b w:val="0"/>
          <w:noProof w:val="0"/>
        </w:rPr>
        <w:t>&lt;/RepeatBlock-By&gt;</w:t>
      </w:r>
    </w:p>
    <w:p w14:paraId="011F457D"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27B96D61" w14:textId="77777777" w:rsidR="00FC7A6B" w:rsidRPr="00D3454D" w:rsidRDefault="00FC7A6B" w:rsidP="00FC7A6B">
      <w:pPr>
        <w:pStyle w:val="NormalBold"/>
      </w:pPr>
      <w:r w:rsidRPr="00D3454D">
        <w:rPr>
          <w:rStyle w:val="HideTWBExt"/>
          <w:b w:val="0"/>
          <w:noProof w:val="0"/>
        </w:rPr>
        <w:t>&lt;Article&gt;</w:t>
      </w:r>
      <w:r w:rsidRPr="00D3454D">
        <w:t>Artikel 27 – stk. 1 – litra a a (nyt)</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6D516D9C" w14:textId="77777777" w:rsidTr="006A24E3">
        <w:trPr>
          <w:trHeight w:hRule="exact" w:val="240"/>
          <w:jc w:val="center"/>
        </w:trPr>
        <w:tc>
          <w:tcPr>
            <w:tcW w:w="9752" w:type="dxa"/>
            <w:gridSpan w:val="2"/>
            <w:tcBorders>
              <w:top w:val="nil"/>
              <w:left w:val="nil"/>
              <w:bottom w:val="nil"/>
              <w:right w:val="nil"/>
            </w:tcBorders>
          </w:tcPr>
          <w:p w14:paraId="0FA5F916" w14:textId="77777777" w:rsidR="00FC7A6B" w:rsidRPr="00D3454D" w:rsidRDefault="00FC7A6B" w:rsidP="006A24E3"/>
        </w:tc>
      </w:tr>
      <w:tr w:rsidR="007603CD" w:rsidRPr="00D3454D" w14:paraId="4CE7E732" w14:textId="77777777" w:rsidTr="006A24E3">
        <w:trPr>
          <w:trHeight w:val="240"/>
          <w:jc w:val="center"/>
        </w:trPr>
        <w:tc>
          <w:tcPr>
            <w:tcW w:w="4876" w:type="dxa"/>
            <w:tcBorders>
              <w:top w:val="nil"/>
              <w:left w:val="nil"/>
              <w:bottom w:val="nil"/>
              <w:right w:val="nil"/>
            </w:tcBorders>
          </w:tcPr>
          <w:p w14:paraId="67E6ED19"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2122BE36" w14:textId="77777777" w:rsidR="00FC7A6B" w:rsidRPr="00D3454D" w:rsidRDefault="00FC7A6B" w:rsidP="006A24E3">
            <w:pPr>
              <w:pStyle w:val="AmColumnHeading"/>
            </w:pPr>
            <w:r w:rsidRPr="00D3454D">
              <w:t>Ændringsforslag</w:t>
            </w:r>
          </w:p>
        </w:tc>
      </w:tr>
      <w:tr w:rsidR="007603CD" w:rsidRPr="00D3454D" w14:paraId="35C77CE3" w14:textId="77777777" w:rsidTr="006A24E3">
        <w:trPr>
          <w:jc w:val="center"/>
        </w:trPr>
        <w:tc>
          <w:tcPr>
            <w:tcW w:w="4876" w:type="dxa"/>
            <w:tcBorders>
              <w:top w:val="nil"/>
              <w:left w:val="nil"/>
              <w:bottom w:val="nil"/>
              <w:right w:val="nil"/>
            </w:tcBorders>
          </w:tcPr>
          <w:p w14:paraId="779D513D" w14:textId="77777777" w:rsidR="00FC7A6B" w:rsidRPr="00D3454D" w:rsidRDefault="00FC7A6B" w:rsidP="006A24E3">
            <w:pPr>
              <w:pStyle w:val="Normal6a"/>
            </w:pPr>
          </w:p>
        </w:tc>
        <w:tc>
          <w:tcPr>
            <w:tcW w:w="4876" w:type="dxa"/>
            <w:tcBorders>
              <w:top w:val="nil"/>
              <w:left w:val="nil"/>
              <w:bottom w:val="nil"/>
              <w:right w:val="nil"/>
            </w:tcBorders>
          </w:tcPr>
          <w:p w14:paraId="69427676" w14:textId="77777777" w:rsidR="00FC7A6B" w:rsidRPr="00D3454D" w:rsidRDefault="00FC7A6B" w:rsidP="006A24E3">
            <w:pPr>
              <w:pStyle w:val="Normal6a"/>
            </w:pPr>
            <w:r w:rsidRPr="00D3454D">
              <w:rPr>
                <w:b/>
                <w:i/>
              </w:rPr>
              <w:t>aa)</w:t>
            </w:r>
            <w:r w:rsidRPr="00D3454D">
              <w:tab/>
            </w:r>
            <w:r w:rsidRPr="00D3454D">
              <w:rPr>
                <w:b/>
                <w:i/>
              </w:rPr>
              <w:t>anlægsaktiver, der anvendes i aktiviteter relateret til fossile brændstoffer</w:t>
            </w:r>
          </w:p>
        </w:tc>
      </w:tr>
    </w:tbl>
    <w:p w14:paraId="410ED925"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71AD419F" w14:textId="77777777" w:rsidR="00FC7A6B" w:rsidRPr="00D3454D" w:rsidRDefault="00FC7A6B" w:rsidP="00FC7A6B">
      <w:r w:rsidRPr="00D3454D">
        <w:rPr>
          <w:rStyle w:val="HideTWBExt"/>
          <w:noProof w:val="0"/>
        </w:rPr>
        <w:t>&lt;/Amend&gt;</w:t>
      </w:r>
    </w:p>
    <w:p w14:paraId="28368C75"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301</w:t>
      </w:r>
      <w:r w:rsidRPr="00D3454D">
        <w:rPr>
          <w:rStyle w:val="HideTWBExt"/>
          <w:b w:val="0"/>
          <w:noProof w:val="0"/>
        </w:rPr>
        <w:t>&lt;/NumAm&gt;</w:t>
      </w:r>
    </w:p>
    <w:p w14:paraId="4FB72BFC" w14:textId="77777777" w:rsidR="00FC7A6B" w:rsidRPr="00D3454D" w:rsidRDefault="00FC7A6B" w:rsidP="00FC7A6B">
      <w:pPr>
        <w:pStyle w:val="NormalBold"/>
      </w:pPr>
      <w:r w:rsidRPr="00D3454D">
        <w:rPr>
          <w:rStyle w:val="HideTWBExt"/>
          <w:b w:val="0"/>
          <w:noProof w:val="0"/>
        </w:rPr>
        <w:t>&lt;RepeatBlock-By&gt;&lt;Members&gt;</w:t>
      </w:r>
      <w:r w:rsidRPr="00D3454D">
        <w:t>Isabel Benjumea Benjumea</w:t>
      </w:r>
      <w:r w:rsidRPr="00D3454D">
        <w:rPr>
          <w:rStyle w:val="HideTWBExt"/>
          <w:b w:val="0"/>
          <w:noProof w:val="0"/>
        </w:rPr>
        <w:t>&lt;/Members&gt;</w:t>
      </w:r>
    </w:p>
    <w:p w14:paraId="411F4753" w14:textId="77777777" w:rsidR="00FC7A6B" w:rsidRPr="00D3454D" w:rsidRDefault="00FC7A6B" w:rsidP="00FC7A6B">
      <w:pPr>
        <w:pStyle w:val="NormalBold"/>
      </w:pPr>
      <w:r w:rsidRPr="00D3454D">
        <w:rPr>
          <w:rStyle w:val="HideTWBExt"/>
          <w:b w:val="0"/>
          <w:noProof w:val="0"/>
        </w:rPr>
        <w:t>&lt;/RepeatBlock-By&gt;</w:t>
      </w:r>
    </w:p>
    <w:p w14:paraId="680020C1"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67F571A4" w14:textId="77777777" w:rsidR="00FC7A6B" w:rsidRPr="00D3454D" w:rsidRDefault="00FC7A6B" w:rsidP="00FC7A6B">
      <w:pPr>
        <w:pStyle w:val="NormalBold"/>
      </w:pPr>
      <w:r w:rsidRPr="00D3454D">
        <w:rPr>
          <w:rStyle w:val="HideTWBExt"/>
          <w:b w:val="0"/>
          <w:noProof w:val="0"/>
        </w:rPr>
        <w:t>&lt;Article&gt;</w:t>
      </w:r>
      <w:r w:rsidRPr="00D3454D">
        <w:t>Artikel 27 – stk. 1 –- litra b a (nyt)</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29BB4466" w14:textId="77777777" w:rsidTr="006A24E3">
        <w:trPr>
          <w:trHeight w:hRule="exact" w:val="240"/>
          <w:jc w:val="center"/>
        </w:trPr>
        <w:tc>
          <w:tcPr>
            <w:tcW w:w="9752" w:type="dxa"/>
            <w:gridSpan w:val="2"/>
            <w:tcBorders>
              <w:top w:val="nil"/>
              <w:left w:val="nil"/>
              <w:bottom w:val="nil"/>
              <w:right w:val="nil"/>
            </w:tcBorders>
          </w:tcPr>
          <w:p w14:paraId="4E157F23" w14:textId="77777777" w:rsidR="00FC7A6B" w:rsidRPr="00D3454D" w:rsidRDefault="00FC7A6B" w:rsidP="006A24E3"/>
        </w:tc>
      </w:tr>
      <w:tr w:rsidR="007603CD" w:rsidRPr="00D3454D" w14:paraId="30934D4D" w14:textId="77777777" w:rsidTr="006A24E3">
        <w:trPr>
          <w:trHeight w:val="240"/>
          <w:jc w:val="center"/>
        </w:trPr>
        <w:tc>
          <w:tcPr>
            <w:tcW w:w="4876" w:type="dxa"/>
            <w:tcBorders>
              <w:top w:val="nil"/>
              <w:left w:val="nil"/>
              <w:bottom w:val="nil"/>
              <w:right w:val="nil"/>
            </w:tcBorders>
          </w:tcPr>
          <w:p w14:paraId="103BB900"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5E34F476" w14:textId="77777777" w:rsidR="00FC7A6B" w:rsidRPr="00D3454D" w:rsidRDefault="00FC7A6B" w:rsidP="006A24E3">
            <w:pPr>
              <w:pStyle w:val="AmColumnHeading"/>
            </w:pPr>
            <w:r w:rsidRPr="00D3454D">
              <w:t>Ændringsforslag</w:t>
            </w:r>
          </w:p>
        </w:tc>
      </w:tr>
      <w:tr w:rsidR="007603CD" w:rsidRPr="00D3454D" w14:paraId="33D5CB57" w14:textId="77777777" w:rsidTr="006A24E3">
        <w:trPr>
          <w:jc w:val="center"/>
        </w:trPr>
        <w:tc>
          <w:tcPr>
            <w:tcW w:w="4876" w:type="dxa"/>
            <w:tcBorders>
              <w:top w:val="nil"/>
              <w:left w:val="nil"/>
              <w:bottom w:val="nil"/>
              <w:right w:val="nil"/>
            </w:tcBorders>
          </w:tcPr>
          <w:p w14:paraId="1E09552C" w14:textId="77777777" w:rsidR="00FC7A6B" w:rsidRPr="00D3454D" w:rsidRDefault="00FC7A6B" w:rsidP="006A24E3">
            <w:pPr>
              <w:pStyle w:val="Normal6a"/>
            </w:pPr>
          </w:p>
        </w:tc>
        <w:tc>
          <w:tcPr>
            <w:tcW w:w="4876" w:type="dxa"/>
            <w:tcBorders>
              <w:top w:val="nil"/>
              <w:left w:val="nil"/>
              <w:bottom w:val="nil"/>
              <w:right w:val="nil"/>
            </w:tcBorders>
          </w:tcPr>
          <w:p w14:paraId="6715366C" w14:textId="77777777" w:rsidR="00FC7A6B" w:rsidRPr="00D3454D" w:rsidRDefault="00FC7A6B" w:rsidP="006A24E3">
            <w:pPr>
              <w:pStyle w:val="Normal6a"/>
            </w:pPr>
            <w:r w:rsidRPr="00D3454D">
              <w:rPr>
                <w:b/>
                <w:i/>
              </w:rPr>
              <w:t>ba)</w:t>
            </w:r>
            <w:r w:rsidRPr="00D3454D">
              <w:tab/>
            </w:r>
            <w:r w:rsidRPr="00D3454D">
              <w:rPr>
                <w:b/>
                <w:i/>
              </w:rPr>
              <w:t>immaterielle aktiver, hvis brugstid ikke kan fastlægges.</w:t>
            </w:r>
          </w:p>
        </w:tc>
      </w:tr>
    </w:tbl>
    <w:p w14:paraId="2BE696FB"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483AF4DF" w14:textId="77777777" w:rsidR="00FC7A6B" w:rsidRPr="00D3454D" w:rsidRDefault="00FC7A6B" w:rsidP="00FC7A6B">
      <w:r w:rsidRPr="00D3454D">
        <w:rPr>
          <w:rStyle w:val="HideTWBExt"/>
          <w:noProof w:val="0"/>
        </w:rPr>
        <w:t>&lt;/Amend&gt;</w:t>
      </w:r>
    </w:p>
    <w:p w14:paraId="67F6FBAD"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302</w:t>
      </w:r>
      <w:r w:rsidRPr="00D3454D">
        <w:rPr>
          <w:rStyle w:val="HideTWBExt"/>
          <w:b w:val="0"/>
          <w:noProof w:val="0"/>
        </w:rPr>
        <w:t>&lt;/NumAm&gt;</w:t>
      </w:r>
    </w:p>
    <w:p w14:paraId="09220307"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78DADB96"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7F270499" w14:textId="77777777" w:rsidR="00FC7A6B" w:rsidRPr="00D3454D" w:rsidRDefault="00FC7A6B" w:rsidP="00FC7A6B">
      <w:pPr>
        <w:pStyle w:val="NormalBold"/>
      </w:pPr>
      <w:r w:rsidRPr="00D3454D">
        <w:rPr>
          <w:rStyle w:val="HideTWBExt"/>
          <w:b w:val="0"/>
          <w:noProof w:val="0"/>
        </w:rPr>
        <w:t>&lt;/RepeatBlock-By&gt;</w:t>
      </w:r>
    </w:p>
    <w:p w14:paraId="16E84C35"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68C05303" w14:textId="77777777" w:rsidR="00FC7A6B" w:rsidRPr="00D3454D" w:rsidRDefault="00FC7A6B" w:rsidP="00FC7A6B">
      <w:pPr>
        <w:pStyle w:val="NormalBold"/>
      </w:pPr>
      <w:r w:rsidRPr="00D3454D">
        <w:rPr>
          <w:rStyle w:val="HideTWBExt"/>
          <w:b w:val="0"/>
          <w:noProof w:val="0"/>
        </w:rPr>
        <w:t>&lt;Article&gt;</w:t>
      </w:r>
      <w:r w:rsidRPr="00D3454D">
        <w:t>Artikel 37 – stk. 3 – afsnit 4</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2335C06" w14:textId="77777777" w:rsidTr="006A24E3">
        <w:trPr>
          <w:trHeight w:hRule="exact" w:val="240"/>
          <w:jc w:val="center"/>
        </w:trPr>
        <w:tc>
          <w:tcPr>
            <w:tcW w:w="9752" w:type="dxa"/>
            <w:gridSpan w:val="2"/>
            <w:tcBorders>
              <w:top w:val="nil"/>
              <w:left w:val="nil"/>
              <w:bottom w:val="nil"/>
              <w:right w:val="nil"/>
            </w:tcBorders>
          </w:tcPr>
          <w:p w14:paraId="353D780D" w14:textId="77777777" w:rsidR="00FC7A6B" w:rsidRPr="00D3454D" w:rsidRDefault="00FC7A6B" w:rsidP="006A24E3"/>
        </w:tc>
      </w:tr>
      <w:tr w:rsidR="007603CD" w:rsidRPr="00D3454D" w14:paraId="0272FB4D" w14:textId="77777777" w:rsidTr="006A24E3">
        <w:trPr>
          <w:trHeight w:val="240"/>
          <w:jc w:val="center"/>
        </w:trPr>
        <w:tc>
          <w:tcPr>
            <w:tcW w:w="4876" w:type="dxa"/>
            <w:tcBorders>
              <w:top w:val="nil"/>
              <w:left w:val="nil"/>
              <w:bottom w:val="nil"/>
              <w:right w:val="nil"/>
            </w:tcBorders>
          </w:tcPr>
          <w:p w14:paraId="575E08BA"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4D81AA66" w14:textId="77777777" w:rsidR="00FC7A6B" w:rsidRPr="00D3454D" w:rsidRDefault="00FC7A6B" w:rsidP="006A24E3">
            <w:pPr>
              <w:pStyle w:val="AmColumnHeading"/>
            </w:pPr>
            <w:r w:rsidRPr="00D3454D">
              <w:t>Ændringsforslag</w:t>
            </w:r>
          </w:p>
        </w:tc>
      </w:tr>
      <w:tr w:rsidR="007603CD" w:rsidRPr="00D3454D" w14:paraId="641F5FB3" w14:textId="77777777" w:rsidTr="006A24E3">
        <w:trPr>
          <w:jc w:val="center"/>
        </w:trPr>
        <w:tc>
          <w:tcPr>
            <w:tcW w:w="4876" w:type="dxa"/>
            <w:tcBorders>
              <w:top w:val="nil"/>
              <w:left w:val="nil"/>
              <w:bottom w:val="nil"/>
              <w:right w:val="nil"/>
            </w:tcBorders>
          </w:tcPr>
          <w:p w14:paraId="101F7033" w14:textId="77777777" w:rsidR="00FC7A6B" w:rsidRPr="00D3454D" w:rsidRDefault="00FC7A6B" w:rsidP="006A24E3">
            <w:pPr>
              <w:pStyle w:val="Normal6a"/>
            </w:pPr>
            <w:r w:rsidRPr="00D3454D">
              <w:rPr>
                <w:b/>
                <w:i/>
              </w:rPr>
              <w:t>Hvis den andel af BEFIT-beskatningsgrundlaget, der er blevet fordelt til et BEFIT-koncernmedlem i et regnskabsår, ikke er tilstrækkeligt til at foretage fuldt fradrag af de beløb, der er omhandlet i første og tredje afsnit, fremføres de uudnyttede beløb og modregnes af BEFIT-koncernmedlemmet i dets andel af BEFIT-beskatningsgrundlaget i de følgende regnskabsår.</w:t>
            </w:r>
          </w:p>
        </w:tc>
        <w:tc>
          <w:tcPr>
            <w:tcW w:w="4876" w:type="dxa"/>
            <w:tcBorders>
              <w:top w:val="nil"/>
              <w:left w:val="nil"/>
              <w:bottom w:val="nil"/>
              <w:right w:val="nil"/>
            </w:tcBorders>
          </w:tcPr>
          <w:p w14:paraId="212002FD" w14:textId="77777777" w:rsidR="00FC7A6B" w:rsidRPr="00D3454D" w:rsidRDefault="00FC7A6B" w:rsidP="006A24E3">
            <w:pPr>
              <w:pStyle w:val="Normal6a"/>
            </w:pPr>
            <w:r w:rsidRPr="00D3454D">
              <w:rPr>
                <w:b/>
                <w:i/>
              </w:rPr>
              <w:t>udgår</w:t>
            </w:r>
          </w:p>
        </w:tc>
      </w:tr>
    </w:tbl>
    <w:p w14:paraId="22A75449"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08592A79" w14:textId="77777777" w:rsidR="00FC7A6B" w:rsidRPr="00D3454D" w:rsidRDefault="00FC7A6B" w:rsidP="00FC7A6B">
      <w:r w:rsidRPr="00D3454D">
        <w:rPr>
          <w:rStyle w:val="HideTWBExt"/>
          <w:noProof w:val="0"/>
        </w:rPr>
        <w:t>&lt;/Amend&gt;</w:t>
      </w:r>
    </w:p>
    <w:p w14:paraId="012A6FDF"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303</w:t>
      </w:r>
      <w:r w:rsidRPr="00D3454D">
        <w:rPr>
          <w:rStyle w:val="HideTWBExt"/>
          <w:b w:val="0"/>
          <w:noProof w:val="0"/>
        </w:rPr>
        <w:t>&lt;/NumAm&gt;</w:t>
      </w:r>
    </w:p>
    <w:p w14:paraId="54126B58"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61ACE4B0"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40CE1173" w14:textId="77777777" w:rsidR="00FC7A6B" w:rsidRPr="00D3454D" w:rsidRDefault="00FC7A6B" w:rsidP="00FC7A6B">
      <w:pPr>
        <w:pStyle w:val="NormalBold"/>
      </w:pPr>
      <w:r w:rsidRPr="00D3454D">
        <w:rPr>
          <w:rStyle w:val="HideTWBExt"/>
          <w:b w:val="0"/>
          <w:noProof w:val="0"/>
        </w:rPr>
        <w:t>&lt;/RepeatBlock-By&gt;</w:t>
      </w:r>
    </w:p>
    <w:p w14:paraId="3C8036A1"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1DBC8DC4" w14:textId="77777777" w:rsidR="00FC7A6B" w:rsidRPr="00D3454D" w:rsidRDefault="00FC7A6B" w:rsidP="00FC7A6B">
      <w:pPr>
        <w:pStyle w:val="NormalBold"/>
      </w:pPr>
      <w:r w:rsidRPr="00D3454D">
        <w:rPr>
          <w:rStyle w:val="HideTWBExt"/>
          <w:b w:val="0"/>
          <w:noProof w:val="0"/>
        </w:rPr>
        <w:t>&lt;Article&gt;</w:t>
      </w:r>
      <w:r w:rsidRPr="00D3454D">
        <w:t>Artikel 38</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7941D83E" w14:textId="77777777" w:rsidTr="006A24E3">
        <w:trPr>
          <w:trHeight w:hRule="exact" w:val="240"/>
          <w:jc w:val="center"/>
        </w:trPr>
        <w:tc>
          <w:tcPr>
            <w:tcW w:w="9752" w:type="dxa"/>
            <w:gridSpan w:val="2"/>
            <w:tcBorders>
              <w:top w:val="nil"/>
              <w:left w:val="nil"/>
              <w:bottom w:val="nil"/>
              <w:right w:val="nil"/>
            </w:tcBorders>
          </w:tcPr>
          <w:p w14:paraId="6597526C" w14:textId="77777777" w:rsidR="00FC7A6B" w:rsidRPr="00D3454D" w:rsidRDefault="00FC7A6B" w:rsidP="006A24E3"/>
        </w:tc>
      </w:tr>
      <w:tr w:rsidR="007603CD" w:rsidRPr="00D3454D" w14:paraId="619AB0E8" w14:textId="77777777" w:rsidTr="006A24E3">
        <w:trPr>
          <w:trHeight w:val="240"/>
          <w:jc w:val="center"/>
        </w:trPr>
        <w:tc>
          <w:tcPr>
            <w:tcW w:w="4876" w:type="dxa"/>
            <w:tcBorders>
              <w:top w:val="nil"/>
              <w:left w:val="nil"/>
              <w:bottom w:val="nil"/>
              <w:right w:val="nil"/>
            </w:tcBorders>
          </w:tcPr>
          <w:p w14:paraId="6E11A8A6"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367FD853" w14:textId="77777777" w:rsidR="00FC7A6B" w:rsidRPr="00D3454D" w:rsidRDefault="00FC7A6B" w:rsidP="006A24E3">
            <w:pPr>
              <w:pStyle w:val="AmColumnHeading"/>
            </w:pPr>
            <w:r w:rsidRPr="00D3454D">
              <w:t>Ændringsforslag</w:t>
            </w:r>
          </w:p>
        </w:tc>
      </w:tr>
      <w:tr w:rsidR="007603CD" w:rsidRPr="00D3454D" w14:paraId="02240756" w14:textId="77777777" w:rsidTr="006A24E3">
        <w:trPr>
          <w:jc w:val="center"/>
        </w:trPr>
        <w:tc>
          <w:tcPr>
            <w:tcW w:w="4876" w:type="dxa"/>
            <w:tcBorders>
              <w:top w:val="nil"/>
              <w:left w:val="nil"/>
              <w:bottom w:val="nil"/>
              <w:right w:val="nil"/>
            </w:tcBorders>
          </w:tcPr>
          <w:p w14:paraId="06819C6F" w14:textId="77777777" w:rsidR="00FC7A6B" w:rsidRPr="00D3454D" w:rsidRDefault="00FC7A6B" w:rsidP="006A24E3">
            <w:pPr>
              <w:pStyle w:val="Normal6a"/>
              <w:jc w:val="center"/>
            </w:pPr>
            <w:r w:rsidRPr="00D3454D">
              <w:rPr>
                <w:b/>
                <w:i/>
              </w:rPr>
              <w:t>Artikel 38</w:t>
            </w:r>
            <w:r w:rsidRPr="00D3454D">
              <w:tab/>
            </w:r>
          </w:p>
        </w:tc>
        <w:tc>
          <w:tcPr>
            <w:tcW w:w="4876" w:type="dxa"/>
            <w:tcBorders>
              <w:top w:val="nil"/>
              <w:left w:val="nil"/>
              <w:bottom w:val="nil"/>
              <w:right w:val="nil"/>
            </w:tcBorders>
          </w:tcPr>
          <w:p w14:paraId="355B143C" w14:textId="77777777" w:rsidR="00FC7A6B" w:rsidRPr="00D3454D" w:rsidRDefault="00FC7A6B" w:rsidP="006A24E3">
            <w:pPr>
              <w:pStyle w:val="Normal6a"/>
            </w:pPr>
            <w:r w:rsidRPr="00D3454D">
              <w:rPr>
                <w:b/>
                <w:i/>
              </w:rPr>
              <w:t>udgår</w:t>
            </w:r>
          </w:p>
        </w:tc>
      </w:tr>
      <w:tr w:rsidR="007603CD" w:rsidRPr="00D3454D" w14:paraId="04094DD7" w14:textId="77777777" w:rsidTr="006A24E3">
        <w:trPr>
          <w:jc w:val="center"/>
        </w:trPr>
        <w:tc>
          <w:tcPr>
            <w:tcW w:w="4876" w:type="dxa"/>
            <w:tcBorders>
              <w:top w:val="nil"/>
              <w:left w:val="nil"/>
              <w:bottom w:val="nil"/>
              <w:right w:val="nil"/>
            </w:tcBorders>
          </w:tcPr>
          <w:p w14:paraId="3B3A10EF" w14:textId="77777777" w:rsidR="00FC7A6B" w:rsidRPr="00D3454D" w:rsidRDefault="00FC7A6B" w:rsidP="006A24E3">
            <w:pPr>
              <w:pStyle w:val="Normal6a"/>
              <w:jc w:val="center"/>
            </w:pPr>
            <w:r w:rsidRPr="00D3454D">
              <w:rPr>
                <w:b/>
                <w:i/>
              </w:rPr>
              <w:t>Underskud før indtræden</w:t>
            </w:r>
          </w:p>
        </w:tc>
        <w:tc>
          <w:tcPr>
            <w:tcW w:w="4876" w:type="dxa"/>
            <w:tcBorders>
              <w:top w:val="nil"/>
              <w:left w:val="nil"/>
              <w:bottom w:val="nil"/>
              <w:right w:val="nil"/>
            </w:tcBorders>
          </w:tcPr>
          <w:p w14:paraId="3DA87E7D" w14:textId="77777777" w:rsidR="00FC7A6B" w:rsidRPr="00D3454D" w:rsidRDefault="00FC7A6B" w:rsidP="006A24E3">
            <w:pPr>
              <w:pStyle w:val="Normal6a"/>
            </w:pPr>
          </w:p>
        </w:tc>
      </w:tr>
      <w:tr w:rsidR="007603CD" w:rsidRPr="00D3454D" w14:paraId="2109EFB5" w14:textId="77777777" w:rsidTr="006A24E3">
        <w:trPr>
          <w:jc w:val="center"/>
        </w:trPr>
        <w:tc>
          <w:tcPr>
            <w:tcW w:w="4876" w:type="dxa"/>
            <w:tcBorders>
              <w:top w:val="nil"/>
              <w:left w:val="nil"/>
              <w:bottom w:val="nil"/>
              <w:right w:val="nil"/>
            </w:tcBorders>
          </w:tcPr>
          <w:p w14:paraId="73FBEF11" w14:textId="77777777" w:rsidR="00FC7A6B" w:rsidRPr="00D3454D" w:rsidRDefault="00FC7A6B" w:rsidP="006A24E3">
            <w:pPr>
              <w:pStyle w:val="Normal6a"/>
            </w:pPr>
            <w:r w:rsidRPr="00D3454D">
              <w:rPr>
                <w:b/>
                <w:i/>
              </w:rPr>
              <w:t>Et selskab eller et fast driftssted, der indtræder i en BEFIT-koncern, fratrækker i sin andel af BEFIT-beskatningsgrundlaget som fastsat i overensstemmelse med kapitel III eventuelle uudnyttede underskud, der er oparbejdet før indtrædelsesdatoen, i overensstemmelse med selskabsskatteloven i den medlemsstat, hvor det er skattemæssigt hjemmehørende eller beliggende.</w:t>
            </w:r>
          </w:p>
        </w:tc>
        <w:tc>
          <w:tcPr>
            <w:tcW w:w="4876" w:type="dxa"/>
            <w:tcBorders>
              <w:top w:val="nil"/>
              <w:left w:val="nil"/>
              <w:bottom w:val="nil"/>
              <w:right w:val="nil"/>
            </w:tcBorders>
          </w:tcPr>
          <w:p w14:paraId="230F67B2" w14:textId="77777777" w:rsidR="00FC7A6B" w:rsidRPr="00D3454D" w:rsidRDefault="00FC7A6B" w:rsidP="006A24E3">
            <w:pPr>
              <w:pStyle w:val="Normal6a"/>
            </w:pPr>
          </w:p>
        </w:tc>
      </w:tr>
    </w:tbl>
    <w:p w14:paraId="153DB6A4"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7B947AC8" w14:textId="77777777" w:rsidR="00FC7A6B" w:rsidRPr="00D3454D" w:rsidRDefault="00FC7A6B" w:rsidP="00FC7A6B">
      <w:r w:rsidRPr="00D3454D">
        <w:rPr>
          <w:rStyle w:val="HideTWBExt"/>
          <w:noProof w:val="0"/>
        </w:rPr>
        <w:t>&lt;/Amend&gt;</w:t>
      </w:r>
    </w:p>
    <w:p w14:paraId="5D71C7BD"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304</w:t>
      </w:r>
      <w:r w:rsidRPr="00D3454D">
        <w:rPr>
          <w:rStyle w:val="HideTWBExt"/>
          <w:b w:val="0"/>
          <w:noProof w:val="0"/>
        </w:rPr>
        <w:t>&lt;/NumAm&gt;</w:t>
      </w:r>
    </w:p>
    <w:p w14:paraId="710886C8"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6F27A0C9" w14:textId="77777777" w:rsidR="00FC7A6B" w:rsidRPr="00D3454D" w:rsidRDefault="00FC7A6B" w:rsidP="00FC7A6B">
      <w:pPr>
        <w:pStyle w:val="NormalBold"/>
      </w:pPr>
      <w:r w:rsidRPr="00D3454D">
        <w:rPr>
          <w:rStyle w:val="HideTWBExt"/>
          <w:b w:val="0"/>
          <w:noProof w:val="0"/>
        </w:rPr>
        <w:t>&lt;/RepeatBlock-By&gt;</w:t>
      </w:r>
    </w:p>
    <w:p w14:paraId="5E504238"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48093A48" w14:textId="77777777" w:rsidR="00FC7A6B" w:rsidRPr="00D3454D" w:rsidRDefault="00FC7A6B" w:rsidP="00FC7A6B">
      <w:pPr>
        <w:pStyle w:val="NormalBold"/>
      </w:pPr>
      <w:r w:rsidRPr="00D3454D">
        <w:rPr>
          <w:rStyle w:val="HideTWBExt"/>
          <w:b w:val="0"/>
          <w:noProof w:val="0"/>
        </w:rPr>
        <w:t>&lt;Article&gt;</w:t>
      </w:r>
      <w:r w:rsidRPr="00D3454D">
        <w:t>Artikel 38 – stk. 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950F1B8" w14:textId="77777777" w:rsidTr="006A24E3">
        <w:trPr>
          <w:trHeight w:hRule="exact" w:val="240"/>
          <w:jc w:val="center"/>
        </w:trPr>
        <w:tc>
          <w:tcPr>
            <w:tcW w:w="9752" w:type="dxa"/>
            <w:gridSpan w:val="2"/>
            <w:tcBorders>
              <w:top w:val="nil"/>
              <w:left w:val="nil"/>
              <w:bottom w:val="nil"/>
              <w:right w:val="nil"/>
            </w:tcBorders>
          </w:tcPr>
          <w:p w14:paraId="250DB120" w14:textId="77777777" w:rsidR="00FC7A6B" w:rsidRPr="00D3454D" w:rsidRDefault="00FC7A6B" w:rsidP="006A24E3"/>
        </w:tc>
      </w:tr>
      <w:tr w:rsidR="007603CD" w:rsidRPr="00D3454D" w14:paraId="5D48CDE5" w14:textId="77777777" w:rsidTr="006A24E3">
        <w:trPr>
          <w:trHeight w:val="240"/>
          <w:jc w:val="center"/>
        </w:trPr>
        <w:tc>
          <w:tcPr>
            <w:tcW w:w="4876" w:type="dxa"/>
            <w:tcBorders>
              <w:top w:val="nil"/>
              <w:left w:val="nil"/>
              <w:bottom w:val="nil"/>
              <w:right w:val="nil"/>
            </w:tcBorders>
          </w:tcPr>
          <w:p w14:paraId="5155D232"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646DA466" w14:textId="77777777" w:rsidR="00FC7A6B" w:rsidRPr="00D3454D" w:rsidRDefault="00FC7A6B" w:rsidP="006A24E3">
            <w:pPr>
              <w:pStyle w:val="AmColumnHeading"/>
            </w:pPr>
            <w:r w:rsidRPr="00D3454D">
              <w:t>Ændringsforslag</w:t>
            </w:r>
          </w:p>
        </w:tc>
      </w:tr>
      <w:tr w:rsidR="007603CD" w:rsidRPr="00D3454D" w14:paraId="66BEE452" w14:textId="77777777" w:rsidTr="006A24E3">
        <w:trPr>
          <w:jc w:val="center"/>
        </w:trPr>
        <w:tc>
          <w:tcPr>
            <w:tcW w:w="4876" w:type="dxa"/>
            <w:tcBorders>
              <w:top w:val="nil"/>
              <w:left w:val="nil"/>
              <w:bottom w:val="nil"/>
              <w:right w:val="nil"/>
            </w:tcBorders>
          </w:tcPr>
          <w:p w14:paraId="4D0FB929" w14:textId="77777777" w:rsidR="00FC7A6B" w:rsidRPr="00D3454D" w:rsidRDefault="00FC7A6B" w:rsidP="006A24E3">
            <w:pPr>
              <w:pStyle w:val="Normal6a"/>
            </w:pPr>
            <w:r w:rsidRPr="00D3454D">
              <w:t>Et selskab eller et fast driftssted, der indtræder i en BEFIT-koncern, fratrækker i sin andel af BEFIT-beskatningsgrundlaget som fastsat i overensstemmelse med kapitel III eventuelle uudnyttede underskud, der er oparbejdet før indtrædelsesdatoen, i overensstemmelse med selskabsskatteloven i den medlemsstat, hvor det er skattemæssigt hjemmehørende eller beliggende.</w:t>
            </w:r>
          </w:p>
        </w:tc>
        <w:tc>
          <w:tcPr>
            <w:tcW w:w="4876" w:type="dxa"/>
            <w:tcBorders>
              <w:top w:val="nil"/>
              <w:left w:val="nil"/>
              <w:bottom w:val="nil"/>
              <w:right w:val="nil"/>
            </w:tcBorders>
          </w:tcPr>
          <w:p w14:paraId="6F3F341B" w14:textId="77777777" w:rsidR="00FC7A6B" w:rsidRPr="00D3454D" w:rsidRDefault="00FC7A6B" w:rsidP="006A24E3">
            <w:pPr>
              <w:pStyle w:val="Normal6a"/>
            </w:pPr>
            <w:r w:rsidRPr="00D3454D">
              <w:t xml:space="preserve">Et selskab eller et fast driftssted, der indtræder i en BEFIT-koncern, fratrækker i sin andel af BEFIT-beskatningsgrundlaget som fastsat i overensstemmelse med kapitel III eventuelle uudnyttede underskud, der er oparbejdet </w:t>
            </w:r>
            <w:r w:rsidRPr="00D3454D">
              <w:rPr>
                <w:b/>
                <w:i/>
              </w:rPr>
              <w:t>op til fem år</w:t>
            </w:r>
            <w:r w:rsidRPr="00D3454D">
              <w:t xml:space="preserve"> før indtrædelsesdatoen, i overensstemmelse med selskabsskatteloven i den medlemsstat, hvor det er skattemæssigt hjemmehørende eller beliggende.</w:t>
            </w:r>
          </w:p>
        </w:tc>
      </w:tr>
    </w:tbl>
    <w:p w14:paraId="444A0903"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67488F28" w14:textId="77777777" w:rsidR="00FC7A6B" w:rsidRPr="00D3454D" w:rsidRDefault="00FC7A6B" w:rsidP="00FC7A6B">
      <w:r w:rsidRPr="00D3454D">
        <w:rPr>
          <w:rStyle w:val="HideTWBExt"/>
          <w:noProof w:val="0"/>
        </w:rPr>
        <w:t>&lt;/Amend&gt;</w:t>
      </w:r>
    </w:p>
    <w:p w14:paraId="46527EA7"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305</w:t>
      </w:r>
      <w:r w:rsidRPr="00D3454D">
        <w:rPr>
          <w:rStyle w:val="HideTWBExt"/>
          <w:b w:val="0"/>
          <w:noProof w:val="0"/>
        </w:rPr>
        <w:t>&lt;/NumAm&gt;</w:t>
      </w:r>
    </w:p>
    <w:p w14:paraId="65D1A888" w14:textId="77777777" w:rsidR="00FC7A6B" w:rsidRPr="00D3454D" w:rsidRDefault="00FC7A6B" w:rsidP="00FC7A6B">
      <w:pPr>
        <w:pStyle w:val="NormalBold"/>
      </w:pPr>
      <w:r w:rsidRPr="00D3454D">
        <w:rPr>
          <w:rStyle w:val="HideTWBExt"/>
          <w:b w:val="0"/>
          <w:noProof w:val="0"/>
        </w:rPr>
        <w:t>&lt;RepeatBlock-By&gt;&lt;Members&gt;</w:t>
      </w:r>
      <w:r w:rsidRPr="00D3454D">
        <w:t>Michalis Hadjipantela, Danuše Nerudová</w:t>
      </w:r>
      <w:r w:rsidRPr="00D3454D">
        <w:rPr>
          <w:rStyle w:val="HideTWBExt"/>
          <w:b w:val="0"/>
          <w:noProof w:val="0"/>
        </w:rPr>
        <w:t>&lt;/Members&gt;</w:t>
      </w:r>
    </w:p>
    <w:p w14:paraId="373B4E69" w14:textId="77777777" w:rsidR="00FC7A6B" w:rsidRPr="00D3454D" w:rsidRDefault="00FC7A6B" w:rsidP="00FC7A6B">
      <w:pPr>
        <w:pStyle w:val="NormalBold"/>
      </w:pPr>
      <w:r w:rsidRPr="00D3454D">
        <w:rPr>
          <w:rStyle w:val="HideTWBExt"/>
          <w:b w:val="0"/>
          <w:noProof w:val="0"/>
        </w:rPr>
        <w:t>&lt;/RepeatBlock-By&gt;</w:t>
      </w:r>
    </w:p>
    <w:p w14:paraId="793BE649"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09FE7E0D" w14:textId="77777777" w:rsidR="00FC7A6B" w:rsidRPr="00D3454D" w:rsidRDefault="00FC7A6B" w:rsidP="00FC7A6B">
      <w:pPr>
        <w:pStyle w:val="NormalBold"/>
      </w:pPr>
      <w:r w:rsidRPr="00D3454D">
        <w:rPr>
          <w:rStyle w:val="HideTWBExt"/>
          <w:b w:val="0"/>
          <w:noProof w:val="0"/>
        </w:rPr>
        <w:t>&lt;Article&gt;</w:t>
      </w:r>
      <w:r w:rsidRPr="00D3454D">
        <w:t>Artikel 38 – stk. 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5AC7A7DA" w14:textId="77777777" w:rsidTr="006A24E3">
        <w:trPr>
          <w:trHeight w:hRule="exact" w:val="240"/>
          <w:jc w:val="center"/>
        </w:trPr>
        <w:tc>
          <w:tcPr>
            <w:tcW w:w="9752" w:type="dxa"/>
            <w:gridSpan w:val="2"/>
            <w:tcBorders>
              <w:top w:val="nil"/>
              <w:left w:val="nil"/>
              <w:bottom w:val="nil"/>
              <w:right w:val="nil"/>
            </w:tcBorders>
          </w:tcPr>
          <w:p w14:paraId="03367232" w14:textId="77777777" w:rsidR="00FC7A6B" w:rsidRPr="00D3454D" w:rsidRDefault="00FC7A6B" w:rsidP="006A24E3"/>
        </w:tc>
      </w:tr>
      <w:tr w:rsidR="007603CD" w:rsidRPr="00D3454D" w14:paraId="22E0EF27" w14:textId="77777777" w:rsidTr="006A24E3">
        <w:trPr>
          <w:trHeight w:val="240"/>
          <w:jc w:val="center"/>
        </w:trPr>
        <w:tc>
          <w:tcPr>
            <w:tcW w:w="4876" w:type="dxa"/>
            <w:tcBorders>
              <w:top w:val="nil"/>
              <w:left w:val="nil"/>
              <w:bottom w:val="nil"/>
              <w:right w:val="nil"/>
            </w:tcBorders>
          </w:tcPr>
          <w:p w14:paraId="387F3F2C"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04A757D3" w14:textId="77777777" w:rsidR="00FC7A6B" w:rsidRPr="00D3454D" w:rsidRDefault="00FC7A6B" w:rsidP="006A24E3">
            <w:pPr>
              <w:pStyle w:val="AmColumnHeading"/>
            </w:pPr>
            <w:r w:rsidRPr="00D3454D">
              <w:t>Ændringsforslag</w:t>
            </w:r>
          </w:p>
        </w:tc>
      </w:tr>
      <w:tr w:rsidR="007603CD" w:rsidRPr="00D3454D" w14:paraId="15131AB9" w14:textId="77777777" w:rsidTr="006A24E3">
        <w:trPr>
          <w:jc w:val="center"/>
        </w:trPr>
        <w:tc>
          <w:tcPr>
            <w:tcW w:w="4876" w:type="dxa"/>
            <w:tcBorders>
              <w:top w:val="nil"/>
              <w:left w:val="nil"/>
              <w:bottom w:val="nil"/>
              <w:right w:val="nil"/>
            </w:tcBorders>
          </w:tcPr>
          <w:p w14:paraId="2A43792C" w14:textId="77777777" w:rsidR="00FC7A6B" w:rsidRPr="00D3454D" w:rsidRDefault="00FC7A6B" w:rsidP="006A24E3">
            <w:pPr>
              <w:pStyle w:val="Normal6a"/>
            </w:pPr>
            <w:r w:rsidRPr="00D3454D">
              <w:t>Et selskab eller et fast driftssted, der indtræder i en BEFIT-koncern, fratrækker i sin andel af BEFIT-beskatningsgrundlaget som fastsat i overensstemmelse med kapitel III eventuelle uudnyttede underskud, der er oparbejdet før indtrædelsesdatoen, i overensstemmelse med selskabsskatteloven i den medlemsstat, hvor det er skattemæssigt hjemmehørende eller beliggende.</w:t>
            </w:r>
          </w:p>
        </w:tc>
        <w:tc>
          <w:tcPr>
            <w:tcW w:w="4876" w:type="dxa"/>
            <w:tcBorders>
              <w:top w:val="nil"/>
              <w:left w:val="nil"/>
              <w:bottom w:val="nil"/>
              <w:right w:val="nil"/>
            </w:tcBorders>
          </w:tcPr>
          <w:p w14:paraId="798C43D4" w14:textId="77777777" w:rsidR="00FC7A6B" w:rsidRPr="00D3454D" w:rsidRDefault="00FC7A6B" w:rsidP="006A24E3">
            <w:pPr>
              <w:pStyle w:val="Normal6a"/>
            </w:pPr>
            <w:r w:rsidRPr="00D3454D">
              <w:t>Et selskab eller et fast driftssted, der indtræder i en BEFIT-koncern, fratrækker i sin andel af BEFIT-beskatningsgrundlaget som fastsat i overensstemmelse med kapitel III eventuelle uudnyttede underskud, der er oparbejdet før indtrædelsesdatoen, i overensstemmelse med selskabsskatteloven i den medlemsstat, hvor det er skattemæssigt hjemmehørende eller beliggende</w:t>
            </w:r>
            <w:r w:rsidRPr="00D3454D">
              <w:rPr>
                <w:b/>
                <w:i/>
              </w:rPr>
              <w:t>, i det omfang de er fradragsberettigede i henhold til selskabsskattelovgivningen i den medlemsstat, hvor BEFIT-koncernmedlemmet er skattemæssigt hjemmehørende eller beliggende i form af et fast driftssted</w:t>
            </w:r>
            <w:r w:rsidRPr="00D3454D">
              <w:t>.</w:t>
            </w:r>
          </w:p>
        </w:tc>
      </w:tr>
    </w:tbl>
    <w:p w14:paraId="18F4E4AE"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05F5A6E7" w14:textId="77777777" w:rsidR="00FC7A6B" w:rsidRPr="00D3454D" w:rsidRDefault="00FC7A6B" w:rsidP="00FC7A6B">
      <w:r w:rsidRPr="00D3454D">
        <w:rPr>
          <w:rStyle w:val="HideTWBExt"/>
          <w:noProof w:val="0"/>
        </w:rPr>
        <w:t>&lt;/Amend&gt;</w:t>
      </w:r>
    </w:p>
    <w:p w14:paraId="02592565"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306</w:t>
      </w:r>
      <w:r w:rsidRPr="00D3454D">
        <w:rPr>
          <w:rStyle w:val="HideTWBExt"/>
          <w:b w:val="0"/>
          <w:noProof w:val="0"/>
        </w:rPr>
        <w:t>&lt;/NumAm&gt;</w:t>
      </w:r>
    </w:p>
    <w:p w14:paraId="30FC55C8" w14:textId="77777777" w:rsidR="00FC7A6B" w:rsidRPr="00D3454D" w:rsidRDefault="00FC7A6B" w:rsidP="00FC7A6B">
      <w:pPr>
        <w:pStyle w:val="NormalBold"/>
      </w:pPr>
      <w:r w:rsidRPr="00D3454D">
        <w:rPr>
          <w:rStyle w:val="HideTWBExt"/>
          <w:b w:val="0"/>
          <w:noProof w:val="0"/>
        </w:rPr>
        <w:t>&lt;RepeatBlock-By&gt;&lt;Members&gt;</w:t>
      </w:r>
      <w:r w:rsidRPr="00D3454D">
        <w:t>Isabel Benjumea Benjumea</w:t>
      </w:r>
      <w:r w:rsidRPr="00D3454D">
        <w:rPr>
          <w:rStyle w:val="HideTWBExt"/>
          <w:b w:val="0"/>
          <w:noProof w:val="0"/>
        </w:rPr>
        <w:t>&lt;/Members&gt;</w:t>
      </w:r>
    </w:p>
    <w:p w14:paraId="5B739513" w14:textId="77777777" w:rsidR="00FC7A6B" w:rsidRPr="00D3454D" w:rsidRDefault="00FC7A6B" w:rsidP="00FC7A6B">
      <w:pPr>
        <w:pStyle w:val="NormalBold"/>
      </w:pPr>
      <w:r w:rsidRPr="00D3454D">
        <w:rPr>
          <w:rStyle w:val="HideTWBExt"/>
          <w:b w:val="0"/>
          <w:noProof w:val="0"/>
        </w:rPr>
        <w:t>&lt;/RepeatBlock-By&gt;</w:t>
      </w:r>
    </w:p>
    <w:p w14:paraId="7C2AEC51"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15B8C748" w14:textId="77777777" w:rsidR="00FC7A6B" w:rsidRPr="00D3454D" w:rsidRDefault="00FC7A6B" w:rsidP="00FC7A6B">
      <w:pPr>
        <w:pStyle w:val="NormalBold"/>
      </w:pPr>
      <w:r w:rsidRPr="00D3454D">
        <w:rPr>
          <w:rStyle w:val="HideTWBExt"/>
          <w:b w:val="0"/>
          <w:noProof w:val="0"/>
        </w:rPr>
        <w:t>&lt;Article&gt;</w:t>
      </w:r>
      <w:r w:rsidRPr="00D3454D">
        <w:t>Artikel 41 – stk. 1 – afsnit 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5FD6508F" w14:textId="77777777" w:rsidTr="006A24E3">
        <w:trPr>
          <w:trHeight w:hRule="exact" w:val="240"/>
          <w:jc w:val="center"/>
        </w:trPr>
        <w:tc>
          <w:tcPr>
            <w:tcW w:w="9752" w:type="dxa"/>
            <w:gridSpan w:val="2"/>
            <w:tcBorders>
              <w:top w:val="nil"/>
              <w:left w:val="nil"/>
              <w:bottom w:val="nil"/>
              <w:right w:val="nil"/>
            </w:tcBorders>
          </w:tcPr>
          <w:p w14:paraId="6CC1BF57" w14:textId="77777777" w:rsidR="00FC7A6B" w:rsidRPr="00D3454D" w:rsidRDefault="00FC7A6B" w:rsidP="006A24E3"/>
        </w:tc>
      </w:tr>
      <w:tr w:rsidR="007603CD" w:rsidRPr="00D3454D" w14:paraId="1E26CAFC" w14:textId="77777777" w:rsidTr="006A24E3">
        <w:trPr>
          <w:trHeight w:val="240"/>
          <w:jc w:val="center"/>
        </w:trPr>
        <w:tc>
          <w:tcPr>
            <w:tcW w:w="4876" w:type="dxa"/>
            <w:tcBorders>
              <w:top w:val="nil"/>
              <w:left w:val="nil"/>
              <w:bottom w:val="nil"/>
              <w:right w:val="nil"/>
            </w:tcBorders>
          </w:tcPr>
          <w:p w14:paraId="3BDD63C7"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37499D5D" w14:textId="77777777" w:rsidR="00FC7A6B" w:rsidRPr="00D3454D" w:rsidRDefault="00FC7A6B" w:rsidP="006A24E3">
            <w:pPr>
              <w:pStyle w:val="AmColumnHeading"/>
            </w:pPr>
            <w:r w:rsidRPr="00D3454D">
              <w:t>Ændringsforslag</w:t>
            </w:r>
          </w:p>
        </w:tc>
      </w:tr>
      <w:tr w:rsidR="007603CD" w:rsidRPr="00D3454D" w14:paraId="0AF4640C" w14:textId="77777777" w:rsidTr="006A24E3">
        <w:trPr>
          <w:jc w:val="center"/>
        </w:trPr>
        <w:tc>
          <w:tcPr>
            <w:tcW w:w="4876" w:type="dxa"/>
            <w:tcBorders>
              <w:top w:val="nil"/>
              <w:left w:val="nil"/>
              <w:bottom w:val="nil"/>
              <w:right w:val="nil"/>
            </w:tcBorders>
          </w:tcPr>
          <w:p w14:paraId="5145E2FD" w14:textId="77777777" w:rsidR="00FC7A6B" w:rsidRPr="00D3454D" w:rsidRDefault="00FC7A6B" w:rsidP="006A24E3">
            <w:pPr>
              <w:pStyle w:val="Normal6a"/>
            </w:pPr>
            <w:r w:rsidRPr="00D3454D">
              <w:t xml:space="preserve">Uanset artikel 9, hvis et BEFIT-koncernmedlem som følge af en afhændelse af andele udtræder af BEFIT-koncernen, og det pågældende BEFIT-koncernmedlem i indeværende eller det foregående regnskabsår ved en BEFIT-koncernintern transaktion har erhvervet et eller flere anlægsaktiver, indregnes </w:t>
            </w:r>
            <w:r w:rsidRPr="00D3454D">
              <w:rPr>
                <w:b/>
                <w:i/>
              </w:rPr>
              <w:t xml:space="preserve">et beløb svarende </w:t>
            </w:r>
            <w:r w:rsidRPr="00D3454D">
              <w:t>til gevinsten eller tabet som følge af den BEFIT-koncerninterne afhændelse af anlægsaktiverne i den regnskabsmæssige nettoindkomst eller det regnskabsmæssige nettotab for det BEFIT-koncernmedlem, der ejede aktiverne før den BEFIT-koncerninterne afhændelse.</w:t>
            </w:r>
          </w:p>
        </w:tc>
        <w:tc>
          <w:tcPr>
            <w:tcW w:w="4876" w:type="dxa"/>
            <w:tcBorders>
              <w:top w:val="nil"/>
              <w:left w:val="nil"/>
              <w:bottom w:val="nil"/>
              <w:right w:val="nil"/>
            </w:tcBorders>
          </w:tcPr>
          <w:p w14:paraId="0121DBA8" w14:textId="77777777" w:rsidR="00FC7A6B" w:rsidRPr="00D3454D" w:rsidRDefault="00FC7A6B" w:rsidP="006A24E3">
            <w:pPr>
              <w:pStyle w:val="Normal6a"/>
            </w:pPr>
            <w:r w:rsidRPr="00D3454D">
              <w:t xml:space="preserve">Uanset artikel 9, hvis et BEFIT-koncernmedlem som følge af en afhændelse af andele udtræder af BEFIT-koncernen, og det pågældende BEFIT-koncernmedlem i indeværende eller det foregående regnskabsår ved en BEFIT-koncernintern transaktion har erhvervet et eller flere anlægsaktiver, indregnes </w:t>
            </w:r>
            <w:r w:rsidRPr="00D3454D">
              <w:rPr>
                <w:b/>
                <w:i/>
              </w:rPr>
              <w:t xml:space="preserve">det beløb, der svarer </w:t>
            </w:r>
            <w:r w:rsidRPr="00D3454D">
              <w:t>til gevinsten eller tabet som følge af den BEFIT-koncerninterne afhændelse af anlægsaktiverne i den regnskabsmæssige nettoindkomst eller det regnskabsmæssige nettotab for det BEFIT-koncernmedlem, der ejede aktiverne før den BEFIT-koncerninterne afhændelse.</w:t>
            </w:r>
          </w:p>
        </w:tc>
      </w:tr>
    </w:tbl>
    <w:p w14:paraId="5CAED3AF"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39FBD62D" w14:textId="77777777" w:rsidR="00FC7A6B" w:rsidRPr="00D3454D" w:rsidRDefault="00FC7A6B" w:rsidP="00FC7A6B">
      <w:r w:rsidRPr="00D3454D">
        <w:rPr>
          <w:rStyle w:val="HideTWBExt"/>
          <w:noProof w:val="0"/>
        </w:rPr>
        <w:t>&lt;/Amend&gt;</w:t>
      </w:r>
    </w:p>
    <w:p w14:paraId="291F9234"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307</w:t>
      </w:r>
      <w:r w:rsidRPr="00D3454D">
        <w:rPr>
          <w:rStyle w:val="HideTWBExt"/>
          <w:b w:val="0"/>
          <w:noProof w:val="0"/>
        </w:rPr>
        <w:t>&lt;/NumAm&gt;</w:t>
      </w:r>
    </w:p>
    <w:p w14:paraId="3B38AD15"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0854D074"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38CDB31B" w14:textId="77777777" w:rsidR="00FC7A6B" w:rsidRPr="00D3454D" w:rsidRDefault="00FC7A6B" w:rsidP="00FC7A6B">
      <w:pPr>
        <w:pStyle w:val="NormalBold"/>
      </w:pPr>
      <w:r w:rsidRPr="00D3454D">
        <w:rPr>
          <w:rStyle w:val="HideTWBExt"/>
          <w:b w:val="0"/>
          <w:noProof w:val="0"/>
        </w:rPr>
        <w:t>&lt;/RepeatBlock-By&gt;</w:t>
      </w:r>
    </w:p>
    <w:p w14:paraId="465CD8CB"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72F5B03F" w14:textId="77777777" w:rsidR="00FC7A6B" w:rsidRPr="00D3454D" w:rsidRDefault="00FC7A6B" w:rsidP="00FC7A6B">
      <w:pPr>
        <w:pStyle w:val="NormalBold"/>
      </w:pPr>
      <w:r w:rsidRPr="00D3454D">
        <w:rPr>
          <w:rStyle w:val="HideTWBExt"/>
          <w:b w:val="0"/>
          <w:noProof w:val="0"/>
        </w:rPr>
        <w:t>&lt;Article&gt;</w:t>
      </w:r>
      <w:r w:rsidRPr="00D3454D">
        <w:t>Artikel 41 – stk. 1 – afsnit 2</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39B2851C" w14:textId="77777777" w:rsidTr="006A24E3">
        <w:trPr>
          <w:trHeight w:hRule="exact" w:val="240"/>
          <w:jc w:val="center"/>
        </w:trPr>
        <w:tc>
          <w:tcPr>
            <w:tcW w:w="9752" w:type="dxa"/>
            <w:gridSpan w:val="2"/>
            <w:tcBorders>
              <w:top w:val="nil"/>
              <w:left w:val="nil"/>
              <w:bottom w:val="nil"/>
              <w:right w:val="nil"/>
            </w:tcBorders>
          </w:tcPr>
          <w:p w14:paraId="56774C2F" w14:textId="77777777" w:rsidR="00FC7A6B" w:rsidRPr="00D3454D" w:rsidRDefault="00FC7A6B" w:rsidP="006A24E3"/>
        </w:tc>
      </w:tr>
      <w:tr w:rsidR="007603CD" w:rsidRPr="00D3454D" w14:paraId="5CF01B86" w14:textId="77777777" w:rsidTr="006A24E3">
        <w:trPr>
          <w:trHeight w:val="240"/>
          <w:jc w:val="center"/>
        </w:trPr>
        <w:tc>
          <w:tcPr>
            <w:tcW w:w="4876" w:type="dxa"/>
            <w:tcBorders>
              <w:top w:val="nil"/>
              <w:left w:val="nil"/>
              <w:bottom w:val="nil"/>
              <w:right w:val="nil"/>
            </w:tcBorders>
          </w:tcPr>
          <w:p w14:paraId="10A95B71"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4C25B07A" w14:textId="77777777" w:rsidR="00FC7A6B" w:rsidRPr="00D3454D" w:rsidRDefault="00FC7A6B" w:rsidP="006A24E3">
            <w:pPr>
              <w:pStyle w:val="AmColumnHeading"/>
            </w:pPr>
            <w:r w:rsidRPr="00D3454D">
              <w:t>Ændringsforslag</w:t>
            </w:r>
          </w:p>
        </w:tc>
      </w:tr>
      <w:tr w:rsidR="007603CD" w:rsidRPr="00D3454D" w14:paraId="351BC7C0" w14:textId="77777777" w:rsidTr="006A24E3">
        <w:trPr>
          <w:jc w:val="center"/>
        </w:trPr>
        <w:tc>
          <w:tcPr>
            <w:tcW w:w="4876" w:type="dxa"/>
            <w:tcBorders>
              <w:top w:val="nil"/>
              <w:left w:val="nil"/>
              <w:bottom w:val="nil"/>
              <w:right w:val="nil"/>
            </w:tcBorders>
          </w:tcPr>
          <w:p w14:paraId="025CD068" w14:textId="77777777" w:rsidR="00FC7A6B" w:rsidRPr="00D3454D" w:rsidRDefault="00FC7A6B" w:rsidP="006A24E3">
            <w:pPr>
              <w:pStyle w:val="Normal6a"/>
            </w:pPr>
            <w:r w:rsidRPr="00D3454D">
              <w:rPr>
                <w:b/>
                <w:i/>
              </w:rPr>
              <w:t>Første afsnit finder ikke anvendelse, hvis BEFIT-koncernmedlemmet godtgør, at den BEFIT-koncerninterne transaktion blev gennemført af velbegrundede kommercielle årsager.</w:t>
            </w:r>
          </w:p>
        </w:tc>
        <w:tc>
          <w:tcPr>
            <w:tcW w:w="4876" w:type="dxa"/>
            <w:tcBorders>
              <w:top w:val="nil"/>
              <w:left w:val="nil"/>
              <w:bottom w:val="nil"/>
              <w:right w:val="nil"/>
            </w:tcBorders>
          </w:tcPr>
          <w:p w14:paraId="3DB3C866" w14:textId="77777777" w:rsidR="00FC7A6B" w:rsidRPr="00D3454D" w:rsidRDefault="00FC7A6B" w:rsidP="006A24E3">
            <w:pPr>
              <w:pStyle w:val="Normal6a"/>
            </w:pPr>
            <w:r w:rsidRPr="00D3454D">
              <w:rPr>
                <w:b/>
                <w:i/>
              </w:rPr>
              <w:t>udgår</w:t>
            </w:r>
          </w:p>
        </w:tc>
      </w:tr>
    </w:tbl>
    <w:p w14:paraId="05CAE14D"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53320490" w14:textId="77777777" w:rsidR="00FC7A6B" w:rsidRPr="00D3454D" w:rsidRDefault="00FC7A6B" w:rsidP="00FC7A6B">
      <w:r w:rsidRPr="00D3454D">
        <w:rPr>
          <w:rStyle w:val="HideTWBExt"/>
          <w:noProof w:val="0"/>
        </w:rPr>
        <w:t>&lt;/Amend&gt;</w:t>
      </w:r>
    </w:p>
    <w:p w14:paraId="407097E6"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308</w:t>
      </w:r>
      <w:r w:rsidRPr="00D3454D">
        <w:rPr>
          <w:rStyle w:val="HideTWBExt"/>
          <w:b w:val="0"/>
          <w:noProof w:val="0"/>
        </w:rPr>
        <w:t>&lt;/NumAm&gt;</w:t>
      </w:r>
    </w:p>
    <w:p w14:paraId="3A802593" w14:textId="77777777" w:rsidR="00FC7A6B" w:rsidRPr="00D3454D" w:rsidRDefault="00FC7A6B" w:rsidP="00FC7A6B">
      <w:pPr>
        <w:pStyle w:val="NormalBold"/>
      </w:pPr>
      <w:r w:rsidRPr="00D3454D">
        <w:rPr>
          <w:rStyle w:val="HideTWBExt"/>
          <w:b w:val="0"/>
          <w:noProof w:val="0"/>
        </w:rPr>
        <w:t>&lt;RepeatBlock-By&gt;&lt;Members&gt;</w:t>
      </w:r>
      <w:r w:rsidRPr="00D3454D">
        <w:t>Isabel Benjumea Benjumea</w:t>
      </w:r>
      <w:r w:rsidRPr="00D3454D">
        <w:rPr>
          <w:rStyle w:val="HideTWBExt"/>
          <w:b w:val="0"/>
          <w:noProof w:val="0"/>
        </w:rPr>
        <w:t>&lt;/Members&gt;</w:t>
      </w:r>
    </w:p>
    <w:p w14:paraId="612E5C21" w14:textId="77777777" w:rsidR="00FC7A6B" w:rsidRPr="00D3454D" w:rsidRDefault="00FC7A6B" w:rsidP="00FC7A6B">
      <w:pPr>
        <w:pStyle w:val="NormalBold"/>
      </w:pPr>
      <w:r w:rsidRPr="00D3454D">
        <w:rPr>
          <w:rStyle w:val="HideTWBExt"/>
          <w:b w:val="0"/>
          <w:noProof w:val="0"/>
        </w:rPr>
        <w:t>&lt;/RepeatBlock-By&gt;</w:t>
      </w:r>
    </w:p>
    <w:p w14:paraId="4A915520"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447B7F1F" w14:textId="77777777" w:rsidR="00FC7A6B" w:rsidRPr="00D3454D" w:rsidRDefault="00FC7A6B" w:rsidP="00FC7A6B">
      <w:pPr>
        <w:pStyle w:val="NormalBold"/>
      </w:pPr>
      <w:r w:rsidRPr="00D3454D">
        <w:rPr>
          <w:rStyle w:val="HideTWBExt"/>
          <w:b w:val="0"/>
          <w:noProof w:val="0"/>
        </w:rPr>
        <w:t>&lt;Article&gt;</w:t>
      </w:r>
      <w:r w:rsidRPr="00D3454D">
        <w:t>Artikel 41 – stk. 1 – afsnit 2</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3BEB7206" w14:textId="77777777" w:rsidTr="006A24E3">
        <w:trPr>
          <w:trHeight w:hRule="exact" w:val="240"/>
          <w:jc w:val="center"/>
        </w:trPr>
        <w:tc>
          <w:tcPr>
            <w:tcW w:w="9752" w:type="dxa"/>
            <w:gridSpan w:val="2"/>
            <w:tcBorders>
              <w:top w:val="nil"/>
              <w:left w:val="nil"/>
              <w:bottom w:val="nil"/>
              <w:right w:val="nil"/>
            </w:tcBorders>
          </w:tcPr>
          <w:p w14:paraId="50C8A193" w14:textId="77777777" w:rsidR="00FC7A6B" w:rsidRPr="00D3454D" w:rsidRDefault="00FC7A6B" w:rsidP="006A24E3"/>
        </w:tc>
      </w:tr>
      <w:tr w:rsidR="007603CD" w:rsidRPr="00D3454D" w14:paraId="5F333857" w14:textId="77777777" w:rsidTr="006A24E3">
        <w:trPr>
          <w:trHeight w:val="240"/>
          <w:jc w:val="center"/>
        </w:trPr>
        <w:tc>
          <w:tcPr>
            <w:tcW w:w="4876" w:type="dxa"/>
            <w:tcBorders>
              <w:top w:val="nil"/>
              <w:left w:val="nil"/>
              <w:bottom w:val="nil"/>
              <w:right w:val="nil"/>
            </w:tcBorders>
          </w:tcPr>
          <w:p w14:paraId="5282200D"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651484B0" w14:textId="77777777" w:rsidR="00FC7A6B" w:rsidRPr="00D3454D" w:rsidRDefault="00FC7A6B" w:rsidP="006A24E3">
            <w:pPr>
              <w:pStyle w:val="AmColumnHeading"/>
            </w:pPr>
            <w:r w:rsidRPr="00D3454D">
              <w:t>Ændringsforslag</w:t>
            </w:r>
          </w:p>
        </w:tc>
      </w:tr>
      <w:tr w:rsidR="007603CD" w:rsidRPr="00D3454D" w14:paraId="0DFDC515" w14:textId="77777777" w:rsidTr="006A24E3">
        <w:trPr>
          <w:jc w:val="center"/>
        </w:trPr>
        <w:tc>
          <w:tcPr>
            <w:tcW w:w="4876" w:type="dxa"/>
            <w:tcBorders>
              <w:top w:val="nil"/>
              <w:left w:val="nil"/>
              <w:bottom w:val="nil"/>
              <w:right w:val="nil"/>
            </w:tcBorders>
          </w:tcPr>
          <w:p w14:paraId="4B054ABB" w14:textId="77777777" w:rsidR="00FC7A6B" w:rsidRPr="00D3454D" w:rsidRDefault="00FC7A6B" w:rsidP="006A24E3">
            <w:pPr>
              <w:pStyle w:val="Normal6a"/>
            </w:pPr>
            <w:r w:rsidRPr="00D3454D">
              <w:t>Første afsnit finder ikke anvendelse, hvis BEFIT-koncernmedlemmet godtgør, at den BEFIT-koncerninterne transaktion blev gennemført af velbegrundede kommercielle årsager.</w:t>
            </w:r>
          </w:p>
        </w:tc>
        <w:tc>
          <w:tcPr>
            <w:tcW w:w="4876" w:type="dxa"/>
            <w:tcBorders>
              <w:top w:val="nil"/>
              <w:left w:val="nil"/>
              <w:bottom w:val="nil"/>
              <w:right w:val="nil"/>
            </w:tcBorders>
          </w:tcPr>
          <w:p w14:paraId="2510BBB5" w14:textId="77777777" w:rsidR="00FC7A6B" w:rsidRPr="00D3454D" w:rsidRDefault="00FC7A6B" w:rsidP="006A24E3">
            <w:pPr>
              <w:pStyle w:val="Normal6a"/>
            </w:pPr>
            <w:r w:rsidRPr="00D3454D">
              <w:t>Første afsnit finder ikke anvendelse, hvis BEFIT-koncernmedlemmet godtgør, at den BEFIT-koncerninterne transaktion blev gennemført af velbegrundede kommercielle årsager</w:t>
            </w:r>
            <w:r w:rsidRPr="00D3454D">
              <w:rPr>
                <w:b/>
                <w:i/>
              </w:rPr>
              <w:t xml:space="preserve"> og inden for det frie markeds benchmarks</w:t>
            </w:r>
            <w:r w:rsidRPr="00D3454D">
              <w:t>.</w:t>
            </w:r>
          </w:p>
        </w:tc>
      </w:tr>
    </w:tbl>
    <w:p w14:paraId="5B7E5E31"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19F0540C" w14:textId="77777777" w:rsidR="00FC7A6B" w:rsidRPr="00D3454D" w:rsidRDefault="00FC7A6B" w:rsidP="00FC7A6B">
      <w:r w:rsidRPr="00D3454D">
        <w:rPr>
          <w:rStyle w:val="HideTWBExt"/>
          <w:noProof w:val="0"/>
        </w:rPr>
        <w:t>&lt;/Amend&gt;</w:t>
      </w:r>
    </w:p>
    <w:p w14:paraId="752CD983"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309</w:t>
      </w:r>
      <w:r w:rsidRPr="00D3454D">
        <w:rPr>
          <w:rStyle w:val="HideTWBExt"/>
          <w:b w:val="0"/>
          <w:noProof w:val="0"/>
        </w:rPr>
        <w:t>&lt;/NumAm&gt;</w:t>
      </w:r>
    </w:p>
    <w:p w14:paraId="54A17525"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5117DE56"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1BB9778A" w14:textId="77777777" w:rsidR="00FC7A6B" w:rsidRPr="00D3454D" w:rsidRDefault="00FC7A6B" w:rsidP="00FC7A6B">
      <w:pPr>
        <w:pStyle w:val="NormalBold"/>
      </w:pPr>
      <w:r w:rsidRPr="00D3454D">
        <w:rPr>
          <w:rStyle w:val="HideTWBExt"/>
          <w:b w:val="0"/>
          <w:noProof w:val="0"/>
        </w:rPr>
        <w:t>&lt;/RepeatBlock-By&gt;</w:t>
      </w:r>
    </w:p>
    <w:p w14:paraId="352BAAFF"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674BC583" w14:textId="77777777" w:rsidR="00FC7A6B" w:rsidRPr="00D3454D" w:rsidRDefault="00FC7A6B" w:rsidP="00FC7A6B">
      <w:pPr>
        <w:pStyle w:val="NormalBold"/>
      </w:pPr>
      <w:r w:rsidRPr="00D3454D">
        <w:rPr>
          <w:rStyle w:val="HideTWBExt"/>
          <w:b w:val="0"/>
          <w:noProof w:val="0"/>
        </w:rPr>
        <w:t>&lt;Article&gt;</w:t>
      </w:r>
      <w:r w:rsidRPr="00D3454D">
        <w:t>Artikel 42 a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50315194" w14:textId="77777777" w:rsidTr="006A24E3">
        <w:trPr>
          <w:trHeight w:hRule="exact" w:val="240"/>
          <w:jc w:val="center"/>
        </w:trPr>
        <w:tc>
          <w:tcPr>
            <w:tcW w:w="9752" w:type="dxa"/>
            <w:gridSpan w:val="2"/>
            <w:tcBorders>
              <w:top w:val="nil"/>
              <w:left w:val="nil"/>
              <w:bottom w:val="nil"/>
              <w:right w:val="nil"/>
            </w:tcBorders>
          </w:tcPr>
          <w:p w14:paraId="60E51A5D" w14:textId="77777777" w:rsidR="00FC7A6B" w:rsidRPr="00D3454D" w:rsidRDefault="00FC7A6B" w:rsidP="006A24E3"/>
        </w:tc>
      </w:tr>
      <w:tr w:rsidR="007603CD" w:rsidRPr="00D3454D" w14:paraId="48F03123" w14:textId="77777777" w:rsidTr="006A24E3">
        <w:trPr>
          <w:trHeight w:val="240"/>
          <w:jc w:val="center"/>
        </w:trPr>
        <w:tc>
          <w:tcPr>
            <w:tcW w:w="4876" w:type="dxa"/>
            <w:tcBorders>
              <w:top w:val="nil"/>
              <w:left w:val="nil"/>
              <w:bottom w:val="nil"/>
              <w:right w:val="nil"/>
            </w:tcBorders>
          </w:tcPr>
          <w:p w14:paraId="0F1374E8"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7878AF76" w14:textId="77777777" w:rsidR="00FC7A6B" w:rsidRPr="00D3454D" w:rsidRDefault="00FC7A6B" w:rsidP="006A24E3">
            <w:pPr>
              <w:pStyle w:val="AmColumnHeading"/>
            </w:pPr>
            <w:r w:rsidRPr="00D3454D">
              <w:t>Ændringsforslag</w:t>
            </w:r>
          </w:p>
        </w:tc>
      </w:tr>
      <w:tr w:rsidR="007603CD" w:rsidRPr="00D3454D" w14:paraId="483A3204" w14:textId="77777777" w:rsidTr="006A24E3">
        <w:trPr>
          <w:jc w:val="center"/>
        </w:trPr>
        <w:tc>
          <w:tcPr>
            <w:tcW w:w="4876" w:type="dxa"/>
            <w:tcBorders>
              <w:top w:val="nil"/>
              <w:left w:val="nil"/>
              <w:bottom w:val="nil"/>
              <w:right w:val="nil"/>
            </w:tcBorders>
          </w:tcPr>
          <w:p w14:paraId="4199DB84" w14:textId="77777777" w:rsidR="00FC7A6B" w:rsidRPr="00D3454D" w:rsidRDefault="00FC7A6B" w:rsidP="006A24E3">
            <w:pPr>
              <w:pStyle w:val="Normal6a"/>
            </w:pPr>
          </w:p>
        </w:tc>
        <w:tc>
          <w:tcPr>
            <w:tcW w:w="4876" w:type="dxa"/>
            <w:tcBorders>
              <w:top w:val="nil"/>
              <w:left w:val="nil"/>
              <w:bottom w:val="nil"/>
              <w:right w:val="nil"/>
            </w:tcBorders>
          </w:tcPr>
          <w:p w14:paraId="46871B96" w14:textId="77777777" w:rsidR="00FC7A6B" w:rsidRPr="00D3454D" w:rsidRDefault="00FC7A6B" w:rsidP="006A24E3">
            <w:pPr>
              <w:pStyle w:val="Normal6a"/>
              <w:jc w:val="center"/>
            </w:pPr>
            <w:r w:rsidRPr="00D3454D">
              <w:rPr>
                <w:b/>
                <w:i/>
              </w:rPr>
              <w:t>Artikel 42a</w:t>
            </w:r>
            <w:r w:rsidRPr="00D3454D">
              <w:tab/>
            </w:r>
          </w:p>
        </w:tc>
      </w:tr>
      <w:tr w:rsidR="007603CD" w:rsidRPr="00D3454D" w14:paraId="4C66BC14" w14:textId="77777777" w:rsidTr="006A24E3">
        <w:trPr>
          <w:jc w:val="center"/>
        </w:trPr>
        <w:tc>
          <w:tcPr>
            <w:tcW w:w="4876" w:type="dxa"/>
            <w:tcBorders>
              <w:top w:val="nil"/>
              <w:left w:val="nil"/>
              <w:bottom w:val="nil"/>
              <w:right w:val="nil"/>
            </w:tcBorders>
          </w:tcPr>
          <w:p w14:paraId="7B9DAC33" w14:textId="77777777" w:rsidR="00FC7A6B" w:rsidRPr="00D3454D" w:rsidRDefault="00FC7A6B" w:rsidP="006A24E3">
            <w:pPr>
              <w:pStyle w:val="Normal6a"/>
            </w:pPr>
          </w:p>
        </w:tc>
        <w:tc>
          <w:tcPr>
            <w:tcW w:w="4876" w:type="dxa"/>
            <w:tcBorders>
              <w:top w:val="nil"/>
              <w:left w:val="nil"/>
              <w:bottom w:val="nil"/>
              <w:right w:val="nil"/>
            </w:tcBorders>
          </w:tcPr>
          <w:p w14:paraId="6AE41E2E" w14:textId="77777777" w:rsidR="00FC7A6B" w:rsidRPr="00D3454D" w:rsidRDefault="00FC7A6B" w:rsidP="006A24E3">
            <w:pPr>
              <w:pStyle w:val="Normal6a"/>
              <w:jc w:val="center"/>
            </w:pPr>
            <w:r w:rsidRPr="00D3454D">
              <w:rPr>
                <w:b/>
                <w:i/>
              </w:rPr>
              <w:t>Beregning af det globale BEFIT-beskatningsgrundlag</w:t>
            </w:r>
          </w:p>
        </w:tc>
      </w:tr>
      <w:tr w:rsidR="007603CD" w:rsidRPr="00D3454D" w14:paraId="3AD463EA" w14:textId="77777777" w:rsidTr="006A24E3">
        <w:trPr>
          <w:jc w:val="center"/>
        </w:trPr>
        <w:tc>
          <w:tcPr>
            <w:tcW w:w="4876" w:type="dxa"/>
            <w:tcBorders>
              <w:top w:val="nil"/>
              <w:left w:val="nil"/>
              <w:bottom w:val="nil"/>
              <w:right w:val="nil"/>
            </w:tcBorders>
          </w:tcPr>
          <w:p w14:paraId="1C4A1E5D" w14:textId="77777777" w:rsidR="00FC7A6B" w:rsidRPr="00D3454D" w:rsidRDefault="00FC7A6B" w:rsidP="006A24E3">
            <w:pPr>
              <w:pStyle w:val="Normal6a"/>
            </w:pPr>
          </w:p>
        </w:tc>
        <w:tc>
          <w:tcPr>
            <w:tcW w:w="4876" w:type="dxa"/>
            <w:tcBorders>
              <w:top w:val="nil"/>
              <w:left w:val="nil"/>
              <w:bottom w:val="nil"/>
              <w:right w:val="nil"/>
            </w:tcBorders>
          </w:tcPr>
          <w:p w14:paraId="627B9A1E" w14:textId="77777777" w:rsidR="00FC7A6B" w:rsidRPr="00D3454D" w:rsidRDefault="00FC7A6B" w:rsidP="006A24E3">
            <w:pPr>
              <w:pStyle w:val="Normal6a"/>
            </w:pPr>
            <w:r w:rsidRPr="00D3454D">
              <w:rPr>
                <w:b/>
                <w:i/>
              </w:rPr>
              <w:t>1. Hvor det er muligt, skal alle BEFIT-koncerner indberette et globalt konsolideret beskatningsgrundlag, der aggregerer det regnskabsmæssige resultat for alle koncernmedlemmer, der er beliggende i medlemsstaterne og i tredjelandes jurisdiktioner.</w:t>
            </w:r>
          </w:p>
        </w:tc>
      </w:tr>
      <w:tr w:rsidR="007603CD" w:rsidRPr="00D3454D" w14:paraId="20A69D6D" w14:textId="77777777" w:rsidTr="006A24E3">
        <w:trPr>
          <w:jc w:val="center"/>
        </w:trPr>
        <w:tc>
          <w:tcPr>
            <w:tcW w:w="4876" w:type="dxa"/>
            <w:tcBorders>
              <w:top w:val="nil"/>
              <w:left w:val="nil"/>
              <w:bottom w:val="nil"/>
              <w:right w:val="nil"/>
            </w:tcBorders>
          </w:tcPr>
          <w:p w14:paraId="0109DAE2" w14:textId="77777777" w:rsidR="00FC7A6B" w:rsidRPr="00D3454D" w:rsidRDefault="00FC7A6B" w:rsidP="006A24E3">
            <w:pPr>
              <w:pStyle w:val="Normal6a"/>
            </w:pPr>
          </w:p>
        </w:tc>
        <w:tc>
          <w:tcPr>
            <w:tcW w:w="4876" w:type="dxa"/>
            <w:tcBorders>
              <w:top w:val="nil"/>
              <w:left w:val="nil"/>
              <w:bottom w:val="nil"/>
              <w:right w:val="nil"/>
            </w:tcBorders>
          </w:tcPr>
          <w:p w14:paraId="721EBF87" w14:textId="77777777" w:rsidR="00FC7A6B" w:rsidRPr="00D3454D" w:rsidRDefault="00FC7A6B" w:rsidP="006A24E3">
            <w:pPr>
              <w:pStyle w:val="Normal6a"/>
            </w:pPr>
            <w:r w:rsidRPr="00D3454D">
              <w:rPr>
                <w:b/>
                <w:i/>
              </w:rPr>
              <w:t>2. Det BEFIT-beskatningsgrundlag i EU, der er beskrevet i artikel 42, korrigeres opad i overensstemmelse hermed, hvis det beløb, der følger af stk. 1, er højere.</w:t>
            </w:r>
          </w:p>
        </w:tc>
      </w:tr>
      <w:tr w:rsidR="007603CD" w:rsidRPr="00D3454D" w14:paraId="3910CBC3" w14:textId="77777777" w:rsidTr="006A24E3">
        <w:trPr>
          <w:jc w:val="center"/>
        </w:trPr>
        <w:tc>
          <w:tcPr>
            <w:tcW w:w="4876" w:type="dxa"/>
            <w:tcBorders>
              <w:top w:val="nil"/>
              <w:left w:val="nil"/>
              <w:bottom w:val="nil"/>
              <w:right w:val="nil"/>
            </w:tcBorders>
          </w:tcPr>
          <w:p w14:paraId="32F21585" w14:textId="77777777" w:rsidR="00FC7A6B" w:rsidRPr="00D3454D" w:rsidRDefault="00FC7A6B" w:rsidP="006A24E3">
            <w:pPr>
              <w:pStyle w:val="Normal6a"/>
            </w:pPr>
          </w:p>
        </w:tc>
        <w:tc>
          <w:tcPr>
            <w:tcW w:w="4876" w:type="dxa"/>
            <w:tcBorders>
              <w:top w:val="nil"/>
              <w:left w:val="nil"/>
              <w:bottom w:val="nil"/>
              <w:right w:val="nil"/>
            </w:tcBorders>
          </w:tcPr>
          <w:p w14:paraId="0C306EA1" w14:textId="77777777" w:rsidR="00FC7A6B" w:rsidRPr="00D3454D" w:rsidRDefault="00FC7A6B" w:rsidP="006A24E3">
            <w:pPr>
              <w:pStyle w:val="Normal6a"/>
            </w:pPr>
            <w:r w:rsidRPr="00D3454D">
              <w:rPr>
                <w:b/>
                <w:i/>
              </w:rPr>
              <w:t>3. Hvis BEFIT-beskatningsgrundlaget i et givet år er et positivt beløb, fordeles overskuddet i overensstemmelse med reglen i artikel 45a.</w:t>
            </w:r>
          </w:p>
        </w:tc>
      </w:tr>
    </w:tbl>
    <w:p w14:paraId="5465D74C"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6201682E" w14:textId="77777777" w:rsidR="00FC7A6B" w:rsidRPr="00D3454D" w:rsidRDefault="00FC7A6B" w:rsidP="00FC7A6B">
      <w:r w:rsidRPr="00D3454D">
        <w:rPr>
          <w:rStyle w:val="HideTWBExt"/>
          <w:noProof w:val="0"/>
        </w:rPr>
        <w:t>&lt;/Amend&gt;</w:t>
      </w:r>
    </w:p>
    <w:p w14:paraId="0AA41499"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310</w:t>
      </w:r>
      <w:r w:rsidRPr="00D3454D">
        <w:rPr>
          <w:rStyle w:val="HideTWBExt"/>
          <w:b w:val="0"/>
          <w:noProof w:val="0"/>
        </w:rPr>
        <w:t>&lt;/NumAm&gt;</w:t>
      </w:r>
    </w:p>
    <w:p w14:paraId="53B6DCBD"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293F307A"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78338EC9" w14:textId="77777777" w:rsidR="00FC7A6B" w:rsidRPr="00D3454D" w:rsidRDefault="00FC7A6B" w:rsidP="00FC7A6B">
      <w:pPr>
        <w:pStyle w:val="NormalBold"/>
      </w:pPr>
      <w:r w:rsidRPr="00D3454D">
        <w:rPr>
          <w:rStyle w:val="HideTWBExt"/>
          <w:b w:val="0"/>
          <w:noProof w:val="0"/>
        </w:rPr>
        <w:t>&lt;/RepeatBlock-By&gt;</w:t>
      </w:r>
    </w:p>
    <w:p w14:paraId="6CF9A662"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4070F710" w14:textId="77777777" w:rsidR="00FC7A6B" w:rsidRPr="00D3454D" w:rsidRDefault="00FC7A6B" w:rsidP="00FC7A6B">
      <w:pPr>
        <w:pStyle w:val="NormalBold"/>
      </w:pPr>
      <w:r w:rsidRPr="00D3454D">
        <w:rPr>
          <w:rStyle w:val="HideTWBExt"/>
          <w:b w:val="0"/>
          <w:noProof w:val="0"/>
        </w:rPr>
        <w:t>&lt;Article&gt;</w:t>
      </w:r>
      <w:r w:rsidRPr="00D3454D">
        <w:t>Artikel 42 – overskrift</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77E08F53" w14:textId="77777777" w:rsidTr="006A24E3">
        <w:trPr>
          <w:trHeight w:hRule="exact" w:val="240"/>
          <w:jc w:val="center"/>
        </w:trPr>
        <w:tc>
          <w:tcPr>
            <w:tcW w:w="9752" w:type="dxa"/>
            <w:gridSpan w:val="2"/>
            <w:tcBorders>
              <w:top w:val="nil"/>
              <w:left w:val="nil"/>
              <w:bottom w:val="nil"/>
              <w:right w:val="nil"/>
            </w:tcBorders>
          </w:tcPr>
          <w:p w14:paraId="48C2E539" w14:textId="77777777" w:rsidR="00FC7A6B" w:rsidRPr="00D3454D" w:rsidRDefault="00FC7A6B" w:rsidP="006A24E3"/>
        </w:tc>
      </w:tr>
      <w:tr w:rsidR="007603CD" w:rsidRPr="00D3454D" w14:paraId="630E6673" w14:textId="77777777" w:rsidTr="006A24E3">
        <w:trPr>
          <w:trHeight w:val="240"/>
          <w:jc w:val="center"/>
        </w:trPr>
        <w:tc>
          <w:tcPr>
            <w:tcW w:w="4876" w:type="dxa"/>
            <w:tcBorders>
              <w:top w:val="nil"/>
              <w:left w:val="nil"/>
              <w:bottom w:val="nil"/>
              <w:right w:val="nil"/>
            </w:tcBorders>
          </w:tcPr>
          <w:p w14:paraId="7CE75843"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5231FEF2" w14:textId="77777777" w:rsidR="00FC7A6B" w:rsidRPr="00D3454D" w:rsidRDefault="00FC7A6B" w:rsidP="006A24E3">
            <w:pPr>
              <w:pStyle w:val="AmColumnHeading"/>
            </w:pPr>
            <w:r w:rsidRPr="00D3454D">
              <w:t>Ændringsforslag</w:t>
            </w:r>
          </w:p>
        </w:tc>
      </w:tr>
      <w:tr w:rsidR="007603CD" w:rsidRPr="00D3454D" w14:paraId="3E323DAB" w14:textId="77777777" w:rsidTr="006A24E3">
        <w:trPr>
          <w:jc w:val="center"/>
        </w:trPr>
        <w:tc>
          <w:tcPr>
            <w:tcW w:w="4876" w:type="dxa"/>
            <w:tcBorders>
              <w:top w:val="nil"/>
              <w:left w:val="nil"/>
              <w:bottom w:val="nil"/>
              <w:right w:val="nil"/>
            </w:tcBorders>
          </w:tcPr>
          <w:p w14:paraId="3A7D3021" w14:textId="77777777" w:rsidR="00FC7A6B" w:rsidRPr="00D3454D" w:rsidRDefault="00FC7A6B" w:rsidP="006A24E3">
            <w:pPr>
              <w:pStyle w:val="Normal6a"/>
            </w:pPr>
            <w:r w:rsidRPr="00D3454D">
              <w:t>Beregning af BEFIT-beskatningsgrundlaget</w:t>
            </w:r>
          </w:p>
        </w:tc>
        <w:tc>
          <w:tcPr>
            <w:tcW w:w="4876" w:type="dxa"/>
            <w:tcBorders>
              <w:top w:val="nil"/>
              <w:left w:val="nil"/>
              <w:bottom w:val="nil"/>
              <w:right w:val="nil"/>
            </w:tcBorders>
          </w:tcPr>
          <w:p w14:paraId="6FAC4078" w14:textId="77777777" w:rsidR="00FC7A6B" w:rsidRPr="00D3454D" w:rsidRDefault="00FC7A6B" w:rsidP="006A24E3">
            <w:pPr>
              <w:pStyle w:val="Normal6a"/>
            </w:pPr>
            <w:r w:rsidRPr="00D3454D">
              <w:t xml:space="preserve">Beregning af BEFIT-beskatningsgrundlaget </w:t>
            </w:r>
            <w:r w:rsidRPr="00D3454D">
              <w:rPr>
                <w:b/>
                <w:i/>
              </w:rPr>
              <w:t>i EU</w:t>
            </w:r>
          </w:p>
        </w:tc>
      </w:tr>
    </w:tbl>
    <w:p w14:paraId="2874AF8D"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1F7F7351" w14:textId="77777777" w:rsidR="00FC7A6B" w:rsidRPr="00D3454D" w:rsidRDefault="00FC7A6B" w:rsidP="00FC7A6B">
      <w:r w:rsidRPr="00D3454D">
        <w:rPr>
          <w:rStyle w:val="HideTWBExt"/>
          <w:noProof w:val="0"/>
        </w:rPr>
        <w:t>&lt;/Amend&gt;</w:t>
      </w:r>
    </w:p>
    <w:p w14:paraId="1A8CF95F"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311</w:t>
      </w:r>
      <w:r w:rsidRPr="00D3454D">
        <w:rPr>
          <w:rStyle w:val="HideTWBExt"/>
          <w:b w:val="0"/>
          <w:noProof w:val="0"/>
        </w:rPr>
        <w:t>&lt;/NumAm&gt;</w:t>
      </w:r>
    </w:p>
    <w:p w14:paraId="2D477CAB"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2A8666B7"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011F55F9" w14:textId="77777777" w:rsidR="00FC7A6B" w:rsidRPr="00D3454D" w:rsidRDefault="00FC7A6B" w:rsidP="00FC7A6B">
      <w:pPr>
        <w:pStyle w:val="NormalBold"/>
      </w:pPr>
      <w:r w:rsidRPr="00D3454D">
        <w:rPr>
          <w:rStyle w:val="HideTWBExt"/>
          <w:b w:val="0"/>
          <w:noProof w:val="0"/>
        </w:rPr>
        <w:t>&lt;/RepeatBlock-By&gt;</w:t>
      </w:r>
    </w:p>
    <w:p w14:paraId="2A31DC9E"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55E964DA" w14:textId="77777777" w:rsidR="00FC7A6B" w:rsidRPr="00D3454D" w:rsidRDefault="00FC7A6B" w:rsidP="00FC7A6B">
      <w:pPr>
        <w:pStyle w:val="NormalBold"/>
      </w:pPr>
      <w:r w:rsidRPr="00D3454D">
        <w:rPr>
          <w:rStyle w:val="HideTWBExt"/>
          <w:b w:val="0"/>
          <w:noProof w:val="0"/>
        </w:rPr>
        <w:t>&lt;Article&gt;</w:t>
      </w:r>
      <w:r w:rsidRPr="00D3454D">
        <w:t>Artikel 42 – stk. 2 – indledning</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CA0E1E0" w14:textId="77777777" w:rsidTr="006A24E3">
        <w:trPr>
          <w:trHeight w:hRule="exact" w:val="240"/>
          <w:jc w:val="center"/>
        </w:trPr>
        <w:tc>
          <w:tcPr>
            <w:tcW w:w="9752" w:type="dxa"/>
            <w:gridSpan w:val="2"/>
            <w:tcBorders>
              <w:top w:val="nil"/>
              <w:left w:val="nil"/>
              <w:bottom w:val="nil"/>
              <w:right w:val="nil"/>
            </w:tcBorders>
          </w:tcPr>
          <w:p w14:paraId="75CEE129" w14:textId="77777777" w:rsidR="00FC7A6B" w:rsidRPr="00D3454D" w:rsidRDefault="00FC7A6B" w:rsidP="006A24E3"/>
        </w:tc>
      </w:tr>
      <w:tr w:rsidR="007603CD" w:rsidRPr="00D3454D" w14:paraId="12AB3D7C" w14:textId="77777777" w:rsidTr="006A24E3">
        <w:trPr>
          <w:trHeight w:val="240"/>
          <w:jc w:val="center"/>
        </w:trPr>
        <w:tc>
          <w:tcPr>
            <w:tcW w:w="4876" w:type="dxa"/>
            <w:tcBorders>
              <w:top w:val="nil"/>
              <w:left w:val="nil"/>
              <w:bottom w:val="nil"/>
              <w:right w:val="nil"/>
            </w:tcBorders>
          </w:tcPr>
          <w:p w14:paraId="63060B24"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79E649D4" w14:textId="77777777" w:rsidR="00FC7A6B" w:rsidRPr="00D3454D" w:rsidRDefault="00FC7A6B" w:rsidP="006A24E3">
            <w:pPr>
              <w:pStyle w:val="AmColumnHeading"/>
            </w:pPr>
            <w:r w:rsidRPr="00D3454D">
              <w:t>Ændringsforslag</w:t>
            </w:r>
          </w:p>
        </w:tc>
      </w:tr>
      <w:tr w:rsidR="007603CD" w:rsidRPr="00D3454D" w14:paraId="0F42961E" w14:textId="77777777" w:rsidTr="006A24E3">
        <w:trPr>
          <w:jc w:val="center"/>
        </w:trPr>
        <w:tc>
          <w:tcPr>
            <w:tcW w:w="4876" w:type="dxa"/>
            <w:tcBorders>
              <w:top w:val="nil"/>
              <w:left w:val="nil"/>
              <w:bottom w:val="nil"/>
              <w:right w:val="nil"/>
            </w:tcBorders>
          </w:tcPr>
          <w:p w14:paraId="4E626E13" w14:textId="77777777" w:rsidR="00FC7A6B" w:rsidRPr="00D3454D" w:rsidRDefault="00FC7A6B" w:rsidP="006A24E3">
            <w:pPr>
              <w:pStyle w:val="Normal6a"/>
            </w:pPr>
            <w:r w:rsidRPr="00D3454D">
              <w:t>2.</w:t>
            </w:r>
            <w:r w:rsidRPr="00D3454D">
              <w:tab/>
              <w:t>Når BEFIT-beskatningsgrundlaget i et givet år er:</w:t>
            </w:r>
          </w:p>
        </w:tc>
        <w:tc>
          <w:tcPr>
            <w:tcW w:w="4876" w:type="dxa"/>
            <w:tcBorders>
              <w:top w:val="nil"/>
              <w:left w:val="nil"/>
              <w:bottom w:val="nil"/>
              <w:right w:val="nil"/>
            </w:tcBorders>
          </w:tcPr>
          <w:p w14:paraId="3125B94D" w14:textId="77777777" w:rsidR="00FC7A6B" w:rsidRPr="00D3454D" w:rsidRDefault="00FC7A6B" w:rsidP="006A24E3">
            <w:pPr>
              <w:pStyle w:val="Normal6a"/>
            </w:pPr>
            <w:r w:rsidRPr="00D3454D">
              <w:t>2.</w:t>
            </w:r>
            <w:r w:rsidRPr="00D3454D">
              <w:tab/>
              <w:t xml:space="preserve">Når BEFIT-beskatningsgrundlaget </w:t>
            </w:r>
            <w:r w:rsidRPr="00D3454D">
              <w:rPr>
                <w:b/>
                <w:i/>
              </w:rPr>
              <w:t>i EU</w:t>
            </w:r>
            <w:r w:rsidRPr="00D3454D">
              <w:t xml:space="preserve"> i et givet år er:</w:t>
            </w:r>
          </w:p>
        </w:tc>
      </w:tr>
    </w:tbl>
    <w:p w14:paraId="0885B9E5"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0D393420" w14:textId="77777777" w:rsidR="00FC7A6B" w:rsidRPr="00D3454D" w:rsidRDefault="00FC7A6B" w:rsidP="00FC7A6B">
      <w:r w:rsidRPr="00D3454D">
        <w:rPr>
          <w:rStyle w:val="HideTWBExt"/>
          <w:noProof w:val="0"/>
        </w:rPr>
        <w:t>&lt;/Amend&gt;</w:t>
      </w:r>
    </w:p>
    <w:p w14:paraId="27086629"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312</w:t>
      </w:r>
      <w:r w:rsidRPr="00D3454D">
        <w:rPr>
          <w:rStyle w:val="HideTWBExt"/>
          <w:b w:val="0"/>
          <w:noProof w:val="0"/>
        </w:rPr>
        <w:t>&lt;/NumAm&gt;</w:t>
      </w:r>
    </w:p>
    <w:p w14:paraId="0843F56F"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322B6231"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4562B47D" w14:textId="77777777" w:rsidR="00FC7A6B" w:rsidRPr="00D3454D" w:rsidRDefault="00FC7A6B" w:rsidP="00FC7A6B">
      <w:pPr>
        <w:pStyle w:val="NormalBold"/>
      </w:pPr>
      <w:r w:rsidRPr="00D3454D">
        <w:rPr>
          <w:rStyle w:val="HideTWBExt"/>
          <w:b w:val="0"/>
          <w:noProof w:val="0"/>
        </w:rPr>
        <w:t>&lt;/RepeatBlock-By&gt;</w:t>
      </w:r>
    </w:p>
    <w:p w14:paraId="76B2EC35"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491CB46D" w14:textId="77777777" w:rsidR="00FC7A6B" w:rsidRPr="00D3454D" w:rsidRDefault="00FC7A6B" w:rsidP="00FC7A6B">
      <w:pPr>
        <w:pStyle w:val="NormalBold"/>
      </w:pPr>
      <w:r w:rsidRPr="00D3454D">
        <w:rPr>
          <w:rStyle w:val="HideTWBExt"/>
          <w:b w:val="0"/>
          <w:noProof w:val="0"/>
        </w:rPr>
        <w:t>&lt;Article&gt;</w:t>
      </w:r>
      <w:r w:rsidRPr="00D3454D">
        <w:t>Artikel 42 – stk. 2 – litra a</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2C479692" w14:textId="77777777" w:rsidTr="006A24E3">
        <w:trPr>
          <w:trHeight w:hRule="exact" w:val="240"/>
          <w:jc w:val="center"/>
        </w:trPr>
        <w:tc>
          <w:tcPr>
            <w:tcW w:w="9752" w:type="dxa"/>
            <w:gridSpan w:val="2"/>
            <w:tcBorders>
              <w:top w:val="nil"/>
              <w:left w:val="nil"/>
              <w:bottom w:val="nil"/>
              <w:right w:val="nil"/>
            </w:tcBorders>
          </w:tcPr>
          <w:p w14:paraId="6D428725" w14:textId="77777777" w:rsidR="00FC7A6B" w:rsidRPr="00D3454D" w:rsidRDefault="00FC7A6B" w:rsidP="006A24E3"/>
        </w:tc>
      </w:tr>
      <w:tr w:rsidR="007603CD" w:rsidRPr="00D3454D" w14:paraId="60839866" w14:textId="77777777" w:rsidTr="006A24E3">
        <w:trPr>
          <w:trHeight w:val="240"/>
          <w:jc w:val="center"/>
        </w:trPr>
        <w:tc>
          <w:tcPr>
            <w:tcW w:w="4876" w:type="dxa"/>
            <w:tcBorders>
              <w:top w:val="nil"/>
              <w:left w:val="nil"/>
              <w:bottom w:val="nil"/>
              <w:right w:val="nil"/>
            </w:tcBorders>
          </w:tcPr>
          <w:p w14:paraId="516829E4"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241BFB47" w14:textId="77777777" w:rsidR="00FC7A6B" w:rsidRPr="00D3454D" w:rsidRDefault="00FC7A6B" w:rsidP="006A24E3">
            <w:pPr>
              <w:pStyle w:val="AmColumnHeading"/>
            </w:pPr>
            <w:r w:rsidRPr="00D3454D">
              <w:t>Ændringsforslag</w:t>
            </w:r>
          </w:p>
        </w:tc>
      </w:tr>
      <w:tr w:rsidR="007603CD" w:rsidRPr="00D3454D" w14:paraId="7EA79404" w14:textId="77777777" w:rsidTr="006A24E3">
        <w:trPr>
          <w:jc w:val="center"/>
        </w:trPr>
        <w:tc>
          <w:tcPr>
            <w:tcW w:w="4876" w:type="dxa"/>
            <w:tcBorders>
              <w:top w:val="nil"/>
              <w:left w:val="nil"/>
              <w:bottom w:val="nil"/>
              <w:right w:val="nil"/>
            </w:tcBorders>
          </w:tcPr>
          <w:p w14:paraId="337A7771" w14:textId="77777777" w:rsidR="00FC7A6B" w:rsidRPr="00D3454D" w:rsidRDefault="00FC7A6B" w:rsidP="006A24E3">
            <w:pPr>
              <w:pStyle w:val="Normal6a"/>
            </w:pPr>
            <w:r w:rsidRPr="00D3454D">
              <w:t>a)</w:t>
            </w:r>
            <w:r w:rsidRPr="00D3454D">
              <w:tab/>
              <w:t xml:space="preserve">positivt, fordeles overskuddet i overensstemmelse med artikel </w:t>
            </w:r>
            <w:r w:rsidRPr="00D3454D">
              <w:rPr>
                <w:b/>
                <w:i/>
              </w:rPr>
              <w:t>45</w:t>
            </w:r>
          </w:p>
        </w:tc>
        <w:tc>
          <w:tcPr>
            <w:tcW w:w="4876" w:type="dxa"/>
            <w:tcBorders>
              <w:top w:val="nil"/>
              <w:left w:val="nil"/>
              <w:bottom w:val="nil"/>
              <w:right w:val="nil"/>
            </w:tcBorders>
          </w:tcPr>
          <w:p w14:paraId="7C450396" w14:textId="080A6CC4" w:rsidR="00FC7A6B" w:rsidRPr="00D3454D" w:rsidRDefault="00FC7A6B" w:rsidP="00D22137">
            <w:pPr>
              <w:pStyle w:val="Normal6a"/>
            </w:pPr>
            <w:r w:rsidRPr="00D3454D">
              <w:t>a)</w:t>
            </w:r>
            <w:r w:rsidRPr="00D3454D">
              <w:tab/>
              <w:t xml:space="preserve">positivt, fordeles overskuddet i overensstemmelse med </w:t>
            </w:r>
            <w:r w:rsidRPr="00D3454D">
              <w:rPr>
                <w:b/>
                <w:i/>
              </w:rPr>
              <w:t>regle</w:t>
            </w:r>
            <w:r w:rsidR="00D22137" w:rsidRPr="00D3454D">
              <w:rPr>
                <w:b/>
                <w:i/>
              </w:rPr>
              <w:t>n</w:t>
            </w:r>
            <w:r w:rsidRPr="00D3454D">
              <w:rPr>
                <w:b/>
                <w:i/>
              </w:rPr>
              <w:t xml:space="preserve"> i</w:t>
            </w:r>
            <w:r w:rsidRPr="00D3454D">
              <w:t xml:space="preserve"> artikel </w:t>
            </w:r>
            <w:r w:rsidRPr="00D3454D">
              <w:rPr>
                <w:b/>
                <w:i/>
              </w:rPr>
              <w:t>45a</w:t>
            </w:r>
          </w:p>
        </w:tc>
      </w:tr>
    </w:tbl>
    <w:p w14:paraId="7DE64779"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0650EE10" w14:textId="77777777" w:rsidR="00FC7A6B" w:rsidRPr="00D3454D" w:rsidRDefault="00FC7A6B" w:rsidP="00FC7A6B">
      <w:r w:rsidRPr="00D3454D">
        <w:rPr>
          <w:rStyle w:val="HideTWBExt"/>
          <w:noProof w:val="0"/>
        </w:rPr>
        <w:t>&lt;/Amend&gt;</w:t>
      </w:r>
    </w:p>
    <w:p w14:paraId="4EE01E8A"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313</w:t>
      </w:r>
      <w:r w:rsidRPr="00D3454D">
        <w:rPr>
          <w:rStyle w:val="HideTWBExt"/>
          <w:b w:val="0"/>
          <w:noProof w:val="0"/>
        </w:rPr>
        <w:t>&lt;/NumAm&gt;</w:t>
      </w:r>
    </w:p>
    <w:p w14:paraId="07007073"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36E696DD"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473660C5" w14:textId="77777777" w:rsidR="00FC7A6B" w:rsidRPr="00D3454D" w:rsidRDefault="00FC7A6B" w:rsidP="00FC7A6B">
      <w:pPr>
        <w:pStyle w:val="NormalBold"/>
      </w:pPr>
      <w:r w:rsidRPr="00D3454D">
        <w:rPr>
          <w:rStyle w:val="HideTWBExt"/>
          <w:b w:val="0"/>
          <w:noProof w:val="0"/>
        </w:rPr>
        <w:t>&lt;/RepeatBlock-By&gt;</w:t>
      </w:r>
    </w:p>
    <w:p w14:paraId="0C2B4028"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72490928" w14:textId="77777777" w:rsidR="00FC7A6B" w:rsidRPr="00D3454D" w:rsidRDefault="00FC7A6B" w:rsidP="00FC7A6B">
      <w:pPr>
        <w:pStyle w:val="NormalBold"/>
      </w:pPr>
      <w:r w:rsidRPr="00D3454D">
        <w:rPr>
          <w:rStyle w:val="HideTWBExt"/>
          <w:b w:val="0"/>
          <w:noProof w:val="0"/>
        </w:rPr>
        <w:t>&lt;Article&gt;</w:t>
      </w:r>
      <w:r w:rsidRPr="00D3454D">
        <w:t>Artikel 42 – stk. 2 – litra b</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2041DABC" w14:textId="77777777" w:rsidTr="006A24E3">
        <w:trPr>
          <w:trHeight w:hRule="exact" w:val="240"/>
          <w:jc w:val="center"/>
        </w:trPr>
        <w:tc>
          <w:tcPr>
            <w:tcW w:w="9752" w:type="dxa"/>
            <w:gridSpan w:val="2"/>
            <w:tcBorders>
              <w:top w:val="nil"/>
              <w:left w:val="nil"/>
              <w:bottom w:val="nil"/>
              <w:right w:val="nil"/>
            </w:tcBorders>
          </w:tcPr>
          <w:p w14:paraId="76F1406F" w14:textId="77777777" w:rsidR="00FC7A6B" w:rsidRPr="00D3454D" w:rsidRDefault="00FC7A6B" w:rsidP="006A24E3"/>
        </w:tc>
      </w:tr>
      <w:tr w:rsidR="007603CD" w:rsidRPr="00D3454D" w14:paraId="10FAF50B" w14:textId="77777777" w:rsidTr="006A24E3">
        <w:trPr>
          <w:trHeight w:val="240"/>
          <w:jc w:val="center"/>
        </w:trPr>
        <w:tc>
          <w:tcPr>
            <w:tcW w:w="4876" w:type="dxa"/>
            <w:tcBorders>
              <w:top w:val="nil"/>
              <w:left w:val="nil"/>
              <w:bottom w:val="nil"/>
              <w:right w:val="nil"/>
            </w:tcBorders>
          </w:tcPr>
          <w:p w14:paraId="1971343E"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26EDEF1D" w14:textId="77777777" w:rsidR="00FC7A6B" w:rsidRPr="00D3454D" w:rsidRDefault="00FC7A6B" w:rsidP="006A24E3">
            <w:pPr>
              <w:pStyle w:val="AmColumnHeading"/>
            </w:pPr>
            <w:r w:rsidRPr="00D3454D">
              <w:t>Ændringsforslag</w:t>
            </w:r>
          </w:p>
        </w:tc>
      </w:tr>
      <w:tr w:rsidR="007603CD" w:rsidRPr="00D3454D" w14:paraId="666B0A45" w14:textId="77777777" w:rsidTr="006A24E3">
        <w:trPr>
          <w:jc w:val="center"/>
        </w:trPr>
        <w:tc>
          <w:tcPr>
            <w:tcW w:w="4876" w:type="dxa"/>
            <w:tcBorders>
              <w:top w:val="nil"/>
              <w:left w:val="nil"/>
              <w:bottom w:val="nil"/>
              <w:right w:val="nil"/>
            </w:tcBorders>
          </w:tcPr>
          <w:p w14:paraId="069761BE" w14:textId="77777777" w:rsidR="00FC7A6B" w:rsidRPr="00D3454D" w:rsidRDefault="00FC7A6B" w:rsidP="006A24E3">
            <w:pPr>
              <w:pStyle w:val="Normal6a"/>
            </w:pPr>
            <w:r w:rsidRPr="00D3454D">
              <w:rPr>
                <w:b/>
                <w:i/>
              </w:rPr>
              <w:t>b)</w:t>
            </w:r>
            <w:r w:rsidRPr="00D3454D">
              <w:tab/>
            </w:r>
            <w:r w:rsidRPr="00D3454D">
              <w:rPr>
                <w:b/>
                <w:i/>
              </w:rPr>
              <w:t>negativt, fremføres tabet og modregnes i det næste positive BEFIT-beskatningsgrundlag.</w:t>
            </w:r>
          </w:p>
        </w:tc>
        <w:tc>
          <w:tcPr>
            <w:tcW w:w="4876" w:type="dxa"/>
            <w:tcBorders>
              <w:top w:val="nil"/>
              <w:left w:val="nil"/>
              <w:bottom w:val="nil"/>
              <w:right w:val="nil"/>
            </w:tcBorders>
          </w:tcPr>
          <w:p w14:paraId="788D7915" w14:textId="77777777" w:rsidR="00FC7A6B" w:rsidRPr="00D3454D" w:rsidRDefault="00FC7A6B" w:rsidP="006A24E3">
            <w:pPr>
              <w:pStyle w:val="Normal6a"/>
            </w:pPr>
            <w:r w:rsidRPr="00D3454D">
              <w:rPr>
                <w:b/>
                <w:i/>
              </w:rPr>
              <w:t>udgår</w:t>
            </w:r>
          </w:p>
        </w:tc>
      </w:tr>
    </w:tbl>
    <w:p w14:paraId="3375EBC8"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4DE33504" w14:textId="77777777" w:rsidR="00FC7A6B" w:rsidRPr="00D3454D" w:rsidRDefault="00FC7A6B" w:rsidP="00FC7A6B">
      <w:r w:rsidRPr="00D3454D">
        <w:rPr>
          <w:rStyle w:val="HideTWBExt"/>
          <w:noProof w:val="0"/>
        </w:rPr>
        <w:t>&lt;/Amend&gt;</w:t>
      </w:r>
    </w:p>
    <w:p w14:paraId="29534802"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314</w:t>
      </w:r>
      <w:r w:rsidRPr="00D3454D">
        <w:rPr>
          <w:rStyle w:val="HideTWBExt"/>
          <w:b w:val="0"/>
          <w:noProof w:val="0"/>
        </w:rPr>
        <w:t>&lt;/NumAm&gt;</w:t>
      </w:r>
    </w:p>
    <w:p w14:paraId="7AFE35B0"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055E8D4A" w14:textId="77777777" w:rsidR="00FC7A6B" w:rsidRPr="00D3454D" w:rsidRDefault="00FC7A6B" w:rsidP="00FC7A6B">
      <w:pPr>
        <w:pStyle w:val="NormalBold"/>
      </w:pPr>
      <w:r w:rsidRPr="00D3454D">
        <w:rPr>
          <w:rStyle w:val="HideTWBExt"/>
          <w:b w:val="0"/>
          <w:noProof w:val="0"/>
        </w:rPr>
        <w:t>&lt;/RepeatBlock-By&gt;</w:t>
      </w:r>
    </w:p>
    <w:p w14:paraId="175EF62D"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116C8DB" w14:textId="77777777" w:rsidR="00FC7A6B" w:rsidRPr="00D3454D" w:rsidRDefault="00FC7A6B" w:rsidP="00FC7A6B">
      <w:pPr>
        <w:pStyle w:val="NormalBold"/>
      </w:pPr>
      <w:r w:rsidRPr="00D3454D">
        <w:rPr>
          <w:rStyle w:val="HideTWBExt"/>
          <w:b w:val="0"/>
          <w:noProof w:val="0"/>
        </w:rPr>
        <w:t>&lt;Article&gt;</w:t>
      </w:r>
      <w:r w:rsidRPr="00D3454D">
        <w:t>Artikel 42 – stk. 2 – litra b</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560508B6" w14:textId="77777777" w:rsidTr="006A24E3">
        <w:trPr>
          <w:trHeight w:hRule="exact" w:val="240"/>
          <w:jc w:val="center"/>
        </w:trPr>
        <w:tc>
          <w:tcPr>
            <w:tcW w:w="9752" w:type="dxa"/>
            <w:gridSpan w:val="2"/>
            <w:tcBorders>
              <w:top w:val="nil"/>
              <w:left w:val="nil"/>
              <w:bottom w:val="nil"/>
              <w:right w:val="nil"/>
            </w:tcBorders>
          </w:tcPr>
          <w:p w14:paraId="52244F5A" w14:textId="77777777" w:rsidR="00FC7A6B" w:rsidRPr="00D3454D" w:rsidRDefault="00FC7A6B" w:rsidP="006A24E3"/>
        </w:tc>
      </w:tr>
      <w:tr w:rsidR="007603CD" w:rsidRPr="00D3454D" w14:paraId="175D010C" w14:textId="77777777" w:rsidTr="006A24E3">
        <w:trPr>
          <w:trHeight w:val="240"/>
          <w:jc w:val="center"/>
        </w:trPr>
        <w:tc>
          <w:tcPr>
            <w:tcW w:w="4876" w:type="dxa"/>
            <w:tcBorders>
              <w:top w:val="nil"/>
              <w:left w:val="nil"/>
              <w:bottom w:val="nil"/>
              <w:right w:val="nil"/>
            </w:tcBorders>
          </w:tcPr>
          <w:p w14:paraId="1A2BFFDE"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2503A1A5" w14:textId="77777777" w:rsidR="00FC7A6B" w:rsidRPr="00D3454D" w:rsidRDefault="00FC7A6B" w:rsidP="006A24E3">
            <w:pPr>
              <w:pStyle w:val="AmColumnHeading"/>
            </w:pPr>
            <w:r w:rsidRPr="00D3454D">
              <w:t>Ændringsforslag</w:t>
            </w:r>
          </w:p>
        </w:tc>
      </w:tr>
      <w:tr w:rsidR="007603CD" w:rsidRPr="00D3454D" w14:paraId="005904EE" w14:textId="77777777" w:rsidTr="006A24E3">
        <w:trPr>
          <w:jc w:val="center"/>
        </w:trPr>
        <w:tc>
          <w:tcPr>
            <w:tcW w:w="4876" w:type="dxa"/>
            <w:tcBorders>
              <w:top w:val="nil"/>
              <w:left w:val="nil"/>
              <w:bottom w:val="nil"/>
              <w:right w:val="nil"/>
            </w:tcBorders>
          </w:tcPr>
          <w:p w14:paraId="65FDF57C" w14:textId="77777777" w:rsidR="00FC7A6B" w:rsidRPr="00D3454D" w:rsidRDefault="00FC7A6B" w:rsidP="006A24E3">
            <w:pPr>
              <w:pStyle w:val="Normal6a"/>
            </w:pPr>
            <w:r w:rsidRPr="00D3454D">
              <w:t>b)</w:t>
            </w:r>
            <w:r w:rsidRPr="00D3454D">
              <w:tab/>
              <w:t>negativt, fremføres tabet og modregnes i det næste positive BEFIT-beskatningsgrundlag.</w:t>
            </w:r>
          </w:p>
        </w:tc>
        <w:tc>
          <w:tcPr>
            <w:tcW w:w="4876" w:type="dxa"/>
            <w:tcBorders>
              <w:top w:val="nil"/>
              <w:left w:val="nil"/>
              <w:bottom w:val="nil"/>
              <w:right w:val="nil"/>
            </w:tcBorders>
          </w:tcPr>
          <w:p w14:paraId="5ABF84DD" w14:textId="77777777" w:rsidR="00FC7A6B" w:rsidRPr="00D3454D" w:rsidRDefault="00FC7A6B" w:rsidP="006A24E3">
            <w:pPr>
              <w:pStyle w:val="Normal6a"/>
            </w:pPr>
            <w:r w:rsidRPr="00D3454D">
              <w:t>b)</w:t>
            </w:r>
            <w:r w:rsidRPr="00D3454D">
              <w:tab/>
              <w:t xml:space="preserve">negativt, fremføres tabet </w:t>
            </w:r>
            <w:r w:rsidRPr="00D3454D">
              <w:rPr>
                <w:b/>
                <w:i/>
              </w:rPr>
              <w:t>i højst fem år</w:t>
            </w:r>
            <w:r w:rsidRPr="00D3454D">
              <w:t xml:space="preserve"> og modregnes i det næste positive BEFIT-beskatningsgrundlag.</w:t>
            </w:r>
          </w:p>
        </w:tc>
      </w:tr>
    </w:tbl>
    <w:p w14:paraId="721ECE7D"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22E47BD0" w14:textId="77777777" w:rsidR="00FC7A6B" w:rsidRPr="00D3454D" w:rsidRDefault="00FC7A6B" w:rsidP="00FC7A6B">
      <w:r w:rsidRPr="00D3454D">
        <w:rPr>
          <w:rStyle w:val="HideTWBExt"/>
          <w:noProof w:val="0"/>
        </w:rPr>
        <w:t>&lt;/Amend&gt;</w:t>
      </w:r>
    </w:p>
    <w:p w14:paraId="4749E27A"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315</w:t>
      </w:r>
      <w:r w:rsidRPr="00D3454D">
        <w:rPr>
          <w:rStyle w:val="HideTWBExt"/>
          <w:b w:val="0"/>
          <w:noProof w:val="0"/>
        </w:rPr>
        <w:t>&lt;/NumAm&gt;</w:t>
      </w:r>
    </w:p>
    <w:p w14:paraId="788240BA" w14:textId="77777777" w:rsidR="00FC7A6B" w:rsidRPr="00D3454D" w:rsidRDefault="00FC7A6B" w:rsidP="00FC7A6B">
      <w:pPr>
        <w:pStyle w:val="NormalBold"/>
      </w:pPr>
      <w:r w:rsidRPr="00D3454D">
        <w:rPr>
          <w:rStyle w:val="HideTWBExt"/>
          <w:b w:val="0"/>
          <w:noProof w:val="0"/>
        </w:rPr>
        <w:t>&lt;RepeatBlock-By&gt;&lt;Members&gt;</w:t>
      </w:r>
      <w:r w:rsidRPr="00D3454D">
        <w:t>Markus Ferber</w:t>
      </w:r>
      <w:r w:rsidRPr="00D3454D">
        <w:rPr>
          <w:rStyle w:val="HideTWBExt"/>
          <w:b w:val="0"/>
          <w:noProof w:val="0"/>
        </w:rPr>
        <w:t>&lt;/Members&gt;</w:t>
      </w:r>
    </w:p>
    <w:p w14:paraId="37FA1AAE" w14:textId="77777777" w:rsidR="00FC7A6B" w:rsidRPr="00D3454D" w:rsidRDefault="00FC7A6B" w:rsidP="00FC7A6B">
      <w:pPr>
        <w:pStyle w:val="NormalBold"/>
      </w:pPr>
      <w:r w:rsidRPr="00D3454D">
        <w:rPr>
          <w:rStyle w:val="HideTWBExt"/>
          <w:b w:val="0"/>
          <w:noProof w:val="0"/>
        </w:rPr>
        <w:t>&lt;/RepeatBlock-By&gt;</w:t>
      </w:r>
    </w:p>
    <w:p w14:paraId="10DE4979"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AB56CA4" w14:textId="77777777" w:rsidR="00FC7A6B" w:rsidRPr="00D3454D" w:rsidRDefault="00FC7A6B" w:rsidP="00FC7A6B">
      <w:pPr>
        <w:pStyle w:val="NormalBold"/>
      </w:pPr>
      <w:r w:rsidRPr="00D3454D">
        <w:rPr>
          <w:rStyle w:val="HideTWBExt"/>
          <w:b w:val="0"/>
          <w:noProof w:val="0"/>
        </w:rPr>
        <w:t>&lt;Article&gt;</w:t>
      </w:r>
      <w:r w:rsidRPr="00D3454D">
        <w:t>Artikel 42 – stk. 2 – litra b</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22A40476" w14:textId="77777777" w:rsidTr="006A24E3">
        <w:trPr>
          <w:trHeight w:hRule="exact" w:val="240"/>
          <w:jc w:val="center"/>
        </w:trPr>
        <w:tc>
          <w:tcPr>
            <w:tcW w:w="9752" w:type="dxa"/>
            <w:gridSpan w:val="2"/>
            <w:tcBorders>
              <w:top w:val="nil"/>
              <w:left w:val="nil"/>
              <w:bottom w:val="nil"/>
              <w:right w:val="nil"/>
            </w:tcBorders>
          </w:tcPr>
          <w:p w14:paraId="5D15A692" w14:textId="77777777" w:rsidR="00FC7A6B" w:rsidRPr="00D3454D" w:rsidRDefault="00FC7A6B" w:rsidP="006A24E3"/>
        </w:tc>
      </w:tr>
      <w:tr w:rsidR="007603CD" w:rsidRPr="00D3454D" w14:paraId="452DB408" w14:textId="77777777" w:rsidTr="006A24E3">
        <w:trPr>
          <w:trHeight w:val="240"/>
          <w:jc w:val="center"/>
        </w:trPr>
        <w:tc>
          <w:tcPr>
            <w:tcW w:w="4876" w:type="dxa"/>
            <w:tcBorders>
              <w:top w:val="nil"/>
              <w:left w:val="nil"/>
              <w:bottom w:val="nil"/>
              <w:right w:val="nil"/>
            </w:tcBorders>
          </w:tcPr>
          <w:p w14:paraId="094BD90B"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3DD23AFC" w14:textId="77777777" w:rsidR="00FC7A6B" w:rsidRPr="00D3454D" w:rsidRDefault="00FC7A6B" w:rsidP="006A24E3">
            <w:pPr>
              <w:pStyle w:val="AmColumnHeading"/>
            </w:pPr>
            <w:r w:rsidRPr="00D3454D">
              <w:t>Ændringsforslag</w:t>
            </w:r>
          </w:p>
        </w:tc>
      </w:tr>
      <w:tr w:rsidR="007603CD" w:rsidRPr="00D3454D" w14:paraId="602B6D1B" w14:textId="77777777" w:rsidTr="006A24E3">
        <w:trPr>
          <w:jc w:val="center"/>
        </w:trPr>
        <w:tc>
          <w:tcPr>
            <w:tcW w:w="4876" w:type="dxa"/>
            <w:tcBorders>
              <w:top w:val="nil"/>
              <w:left w:val="nil"/>
              <w:bottom w:val="nil"/>
              <w:right w:val="nil"/>
            </w:tcBorders>
          </w:tcPr>
          <w:p w14:paraId="0560729F" w14:textId="77777777" w:rsidR="00FC7A6B" w:rsidRPr="00D3454D" w:rsidRDefault="00FC7A6B" w:rsidP="006A24E3">
            <w:pPr>
              <w:pStyle w:val="Normal6a"/>
            </w:pPr>
            <w:r w:rsidRPr="00D3454D">
              <w:t>b)</w:t>
            </w:r>
            <w:r w:rsidRPr="00D3454D">
              <w:tab/>
              <w:t>negativt, fremføres tabet og modregnes i det næste positive BEFIT-beskatningsgrundlag.</w:t>
            </w:r>
          </w:p>
        </w:tc>
        <w:tc>
          <w:tcPr>
            <w:tcW w:w="4876" w:type="dxa"/>
            <w:tcBorders>
              <w:top w:val="nil"/>
              <w:left w:val="nil"/>
              <w:bottom w:val="nil"/>
              <w:right w:val="nil"/>
            </w:tcBorders>
          </w:tcPr>
          <w:p w14:paraId="6019FDD3" w14:textId="75DE1B2E" w:rsidR="00FC7A6B" w:rsidRPr="00D3454D" w:rsidRDefault="00FC7A6B" w:rsidP="00D22137">
            <w:pPr>
              <w:pStyle w:val="Normal6a"/>
            </w:pPr>
            <w:r w:rsidRPr="00D3454D">
              <w:t>b)</w:t>
            </w:r>
            <w:r w:rsidRPr="00D3454D">
              <w:tab/>
              <w:t>negativt, fremføres tabet og modregnes i det næste positive BEFIT-beskatningsgrundlag</w:t>
            </w:r>
            <w:r w:rsidRPr="00D3454D">
              <w:rPr>
                <w:b/>
                <w:i/>
              </w:rPr>
              <w:t>, når det fore</w:t>
            </w:r>
            <w:r w:rsidR="00D22137" w:rsidRPr="00D3454D">
              <w:rPr>
                <w:b/>
                <w:i/>
              </w:rPr>
              <w:t>ligg</w:t>
            </w:r>
            <w:r w:rsidRPr="00D3454D">
              <w:rPr>
                <w:b/>
                <w:i/>
              </w:rPr>
              <w:t>er</w:t>
            </w:r>
            <w:r w:rsidRPr="00D3454D">
              <w:t>.</w:t>
            </w:r>
          </w:p>
        </w:tc>
      </w:tr>
    </w:tbl>
    <w:p w14:paraId="7D057C65"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56823BDB" w14:textId="77777777" w:rsidR="00FC7A6B" w:rsidRPr="00D3454D" w:rsidRDefault="00FC7A6B" w:rsidP="00FC7A6B">
      <w:pPr>
        <w:pStyle w:val="AmJustTitle"/>
      </w:pPr>
      <w:r w:rsidRPr="00D3454D">
        <w:rPr>
          <w:rStyle w:val="HideTWBExt"/>
          <w:i w:val="0"/>
          <w:noProof w:val="0"/>
        </w:rPr>
        <w:t>&lt;TitreJust&gt;</w:t>
      </w:r>
      <w:r w:rsidRPr="00D3454D">
        <w:t>Begrundelse</w:t>
      </w:r>
      <w:r w:rsidRPr="00D3454D">
        <w:rPr>
          <w:rStyle w:val="HideTWBExt"/>
          <w:i w:val="0"/>
          <w:noProof w:val="0"/>
        </w:rPr>
        <w:t>&lt;/TitreJust&gt;</w:t>
      </w:r>
    </w:p>
    <w:p w14:paraId="5D3F227D" w14:textId="77777777" w:rsidR="00FC7A6B" w:rsidRPr="00D3454D" w:rsidRDefault="00FC7A6B" w:rsidP="00FC7A6B">
      <w:pPr>
        <w:pStyle w:val="AmJustText"/>
      </w:pPr>
      <w:r w:rsidRPr="00D3454D">
        <w:t>Der bør ikke være tidsbegrænsninger for fremførslen.</w:t>
      </w:r>
    </w:p>
    <w:p w14:paraId="5A1AFEC2" w14:textId="77777777" w:rsidR="00FC7A6B" w:rsidRPr="00D3454D" w:rsidRDefault="00FC7A6B" w:rsidP="00FC7A6B">
      <w:r w:rsidRPr="00D3454D">
        <w:rPr>
          <w:rStyle w:val="HideTWBExt"/>
          <w:noProof w:val="0"/>
        </w:rPr>
        <w:t>&lt;/Amend&gt;</w:t>
      </w:r>
    </w:p>
    <w:p w14:paraId="389511BF"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316</w:t>
      </w:r>
      <w:r w:rsidRPr="00D3454D">
        <w:rPr>
          <w:rStyle w:val="HideTWBExt"/>
          <w:b w:val="0"/>
          <w:noProof w:val="0"/>
        </w:rPr>
        <w:t>&lt;/NumAm&gt;</w:t>
      </w:r>
    </w:p>
    <w:p w14:paraId="49D698BD"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48AE6805"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65D96E17" w14:textId="77777777" w:rsidR="00FC7A6B" w:rsidRPr="00D3454D" w:rsidRDefault="00FC7A6B" w:rsidP="00FC7A6B">
      <w:pPr>
        <w:pStyle w:val="NormalBold"/>
      </w:pPr>
      <w:r w:rsidRPr="00D3454D">
        <w:rPr>
          <w:rStyle w:val="HideTWBExt"/>
          <w:b w:val="0"/>
          <w:noProof w:val="0"/>
        </w:rPr>
        <w:t>&lt;/RepeatBlock-By&gt;</w:t>
      </w:r>
    </w:p>
    <w:p w14:paraId="6161663C"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709BEBA1" w14:textId="77777777" w:rsidR="00FC7A6B" w:rsidRPr="00D3454D" w:rsidRDefault="00FC7A6B" w:rsidP="00FC7A6B">
      <w:pPr>
        <w:pStyle w:val="NormalBold"/>
      </w:pPr>
      <w:r w:rsidRPr="00D3454D">
        <w:rPr>
          <w:rStyle w:val="HideTWBExt"/>
          <w:b w:val="0"/>
          <w:noProof w:val="0"/>
        </w:rPr>
        <w:t>&lt;Article&gt;</w:t>
      </w:r>
      <w:r w:rsidRPr="00D3454D">
        <w:t>Artikel 43 – stk. 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52634842" w14:textId="77777777" w:rsidTr="006A24E3">
        <w:trPr>
          <w:trHeight w:hRule="exact" w:val="240"/>
          <w:jc w:val="center"/>
        </w:trPr>
        <w:tc>
          <w:tcPr>
            <w:tcW w:w="9752" w:type="dxa"/>
            <w:gridSpan w:val="2"/>
            <w:tcBorders>
              <w:top w:val="nil"/>
              <w:left w:val="nil"/>
              <w:bottom w:val="nil"/>
              <w:right w:val="nil"/>
            </w:tcBorders>
          </w:tcPr>
          <w:p w14:paraId="28AB658B" w14:textId="77777777" w:rsidR="00FC7A6B" w:rsidRPr="00D3454D" w:rsidRDefault="00FC7A6B" w:rsidP="006A24E3"/>
        </w:tc>
      </w:tr>
      <w:tr w:rsidR="007603CD" w:rsidRPr="00D3454D" w14:paraId="38AAC9D4" w14:textId="77777777" w:rsidTr="006A24E3">
        <w:trPr>
          <w:trHeight w:val="240"/>
          <w:jc w:val="center"/>
        </w:trPr>
        <w:tc>
          <w:tcPr>
            <w:tcW w:w="4876" w:type="dxa"/>
            <w:tcBorders>
              <w:top w:val="nil"/>
              <w:left w:val="nil"/>
              <w:bottom w:val="nil"/>
              <w:right w:val="nil"/>
            </w:tcBorders>
          </w:tcPr>
          <w:p w14:paraId="45D7DFBF"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05AF7F14" w14:textId="77777777" w:rsidR="00FC7A6B" w:rsidRPr="00D3454D" w:rsidRDefault="00FC7A6B" w:rsidP="006A24E3">
            <w:pPr>
              <w:pStyle w:val="AmColumnHeading"/>
            </w:pPr>
            <w:r w:rsidRPr="00D3454D">
              <w:t>Ændringsforslag</w:t>
            </w:r>
          </w:p>
        </w:tc>
      </w:tr>
      <w:tr w:rsidR="007603CD" w:rsidRPr="00D3454D" w14:paraId="6FB40812" w14:textId="77777777" w:rsidTr="006A24E3">
        <w:trPr>
          <w:jc w:val="center"/>
        </w:trPr>
        <w:tc>
          <w:tcPr>
            <w:tcW w:w="4876" w:type="dxa"/>
            <w:tcBorders>
              <w:top w:val="nil"/>
              <w:left w:val="nil"/>
              <w:bottom w:val="nil"/>
              <w:right w:val="nil"/>
            </w:tcBorders>
          </w:tcPr>
          <w:p w14:paraId="0B0DA043" w14:textId="77777777" w:rsidR="00FC7A6B" w:rsidRPr="00D3454D" w:rsidRDefault="00FC7A6B" w:rsidP="006A24E3">
            <w:pPr>
              <w:pStyle w:val="Normal6a"/>
            </w:pPr>
            <w:r w:rsidRPr="00D3454D">
              <w:rPr>
                <w:b/>
                <w:i/>
              </w:rPr>
              <w:t>1.</w:t>
            </w:r>
            <w:r w:rsidRPr="00D3454D">
              <w:tab/>
            </w:r>
            <w:r w:rsidRPr="00D3454D">
              <w:rPr>
                <w:b/>
                <w:i/>
              </w:rPr>
              <w:t>Medlemsstaterne indeholder ikke kildeskat af BEFIT-koncerninterne transaktioner, medmindre den retmæssige ejer af betalingen ikke er et BEFIT-koncernmedlem.</w:t>
            </w:r>
          </w:p>
        </w:tc>
        <w:tc>
          <w:tcPr>
            <w:tcW w:w="4876" w:type="dxa"/>
            <w:tcBorders>
              <w:top w:val="nil"/>
              <w:left w:val="nil"/>
              <w:bottom w:val="nil"/>
              <w:right w:val="nil"/>
            </w:tcBorders>
          </w:tcPr>
          <w:p w14:paraId="24C9E071" w14:textId="77777777" w:rsidR="00FC7A6B" w:rsidRPr="00D3454D" w:rsidRDefault="00FC7A6B" w:rsidP="006A24E3">
            <w:pPr>
              <w:pStyle w:val="Normal6a"/>
            </w:pPr>
            <w:r w:rsidRPr="00D3454D">
              <w:rPr>
                <w:b/>
                <w:i/>
              </w:rPr>
              <w:t>udgår</w:t>
            </w:r>
          </w:p>
        </w:tc>
      </w:tr>
    </w:tbl>
    <w:p w14:paraId="68A67D24"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561BCFC7" w14:textId="77777777" w:rsidR="00FC7A6B" w:rsidRPr="00D3454D" w:rsidRDefault="00FC7A6B" w:rsidP="00FC7A6B">
      <w:r w:rsidRPr="00D3454D">
        <w:rPr>
          <w:rStyle w:val="HideTWBExt"/>
          <w:noProof w:val="0"/>
        </w:rPr>
        <w:t>&lt;/Amend&gt;</w:t>
      </w:r>
    </w:p>
    <w:p w14:paraId="63AEA333"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317</w:t>
      </w:r>
      <w:r w:rsidRPr="00D3454D">
        <w:rPr>
          <w:rStyle w:val="HideTWBExt"/>
          <w:b w:val="0"/>
          <w:noProof w:val="0"/>
        </w:rPr>
        <w:t>&lt;/NumAm&gt;</w:t>
      </w:r>
    </w:p>
    <w:p w14:paraId="3DB7D403" w14:textId="77777777" w:rsidR="00FC7A6B" w:rsidRPr="00D3454D" w:rsidRDefault="00FC7A6B" w:rsidP="00FC7A6B">
      <w:pPr>
        <w:pStyle w:val="NormalBold"/>
      </w:pPr>
      <w:r w:rsidRPr="00D3454D">
        <w:rPr>
          <w:rStyle w:val="HideTWBExt"/>
          <w:b w:val="0"/>
          <w:noProof w:val="0"/>
        </w:rPr>
        <w:t>&lt;RepeatBlock-By&gt;&lt;Members&gt;</w:t>
      </w:r>
      <w:r w:rsidRPr="00D3454D">
        <w:t>Danuše Nerudová</w:t>
      </w:r>
      <w:r w:rsidRPr="00D3454D">
        <w:rPr>
          <w:rStyle w:val="HideTWBExt"/>
          <w:b w:val="0"/>
          <w:noProof w:val="0"/>
        </w:rPr>
        <w:t>&lt;/Members&gt;</w:t>
      </w:r>
    </w:p>
    <w:p w14:paraId="504D53ED" w14:textId="77777777" w:rsidR="00FC7A6B" w:rsidRPr="00D3454D" w:rsidRDefault="00FC7A6B" w:rsidP="00FC7A6B">
      <w:pPr>
        <w:pStyle w:val="NormalBold"/>
      </w:pPr>
      <w:r w:rsidRPr="00D3454D">
        <w:rPr>
          <w:rStyle w:val="HideTWBExt"/>
          <w:b w:val="0"/>
          <w:noProof w:val="0"/>
        </w:rPr>
        <w:t>&lt;/RepeatBlock-By&gt;</w:t>
      </w:r>
    </w:p>
    <w:p w14:paraId="419986F6"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9DB595E" w14:textId="77777777" w:rsidR="00FC7A6B" w:rsidRPr="00D3454D" w:rsidRDefault="00FC7A6B" w:rsidP="00FC7A6B">
      <w:pPr>
        <w:pStyle w:val="NormalBold"/>
      </w:pPr>
      <w:r w:rsidRPr="00D3454D">
        <w:rPr>
          <w:rStyle w:val="HideTWBExt"/>
          <w:b w:val="0"/>
          <w:noProof w:val="0"/>
        </w:rPr>
        <w:t>&lt;Article&gt;</w:t>
      </w:r>
      <w:r w:rsidRPr="00D3454D">
        <w:t>Artikel 43 – stk. 1 a (nyt)</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38E4C9C3" w14:textId="77777777" w:rsidTr="006A24E3">
        <w:trPr>
          <w:trHeight w:hRule="exact" w:val="240"/>
          <w:jc w:val="center"/>
        </w:trPr>
        <w:tc>
          <w:tcPr>
            <w:tcW w:w="9752" w:type="dxa"/>
            <w:gridSpan w:val="2"/>
            <w:tcBorders>
              <w:top w:val="nil"/>
              <w:left w:val="nil"/>
              <w:bottom w:val="nil"/>
              <w:right w:val="nil"/>
            </w:tcBorders>
          </w:tcPr>
          <w:p w14:paraId="2F00485C" w14:textId="77777777" w:rsidR="00FC7A6B" w:rsidRPr="00D3454D" w:rsidRDefault="00FC7A6B" w:rsidP="006A24E3"/>
        </w:tc>
      </w:tr>
      <w:tr w:rsidR="007603CD" w:rsidRPr="00D3454D" w14:paraId="1BB447DB" w14:textId="77777777" w:rsidTr="006A24E3">
        <w:trPr>
          <w:trHeight w:val="240"/>
          <w:jc w:val="center"/>
        </w:trPr>
        <w:tc>
          <w:tcPr>
            <w:tcW w:w="4876" w:type="dxa"/>
            <w:tcBorders>
              <w:top w:val="nil"/>
              <w:left w:val="nil"/>
              <w:bottom w:val="nil"/>
              <w:right w:val="nil"/>
            </w:tcBorders>
          </w:tcPr>
          <w:p w14:paraId="3C1D1D99"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440555AB" w14:textId="77777777" w:rsidR="00FC7A6B" w:rsidRPr="00D3454D" w:rsidRDefault="00FC7A6B" w:rsidP="006A24E3">
            <w:pPr>
              <w:pStyle w:val="AmColumnHeading"/>
            </w:pPr>
            <w:r w:rsidRPr="00D3454D">
              <w:t>Ændringsforslag</w:t>
            </w:r>
          </w:p>
        </w:tc>
      </w:tr>
      <w:tr w:rsidR="007603CD" w:rsidRPr="00D3454D" w14:paraId="7F814ED8" w14:textId="77777777" w:rsidTr="006A24E3">
        <w:trPr>
          <w:jc w:val="center"/>
        </w:trPr>
        <w:tc>
          <w:tcPr>
            <w:tcW w:w="4876" w:type="dxa"/>
            <w:tcBorders>
              <w:top w:val="nil"/>
              <w:left w:val="nil"/>
              <w:bottom w:val="nil"/>
              <w:right w:val="nil"/>
            </w:tcBorders>
          </w:tcPr>
          <w:p w14:paraId="6E356204" w14:textId="77777777" w:rsidR="00FC7A6B" w:rsidRPr="00D3454D" w:rsidRDefault="00FC7A6B" w:rsidP="006A24E3">
            <w:pPr>
              <w:pStyle w:val="Normal6a"/>
            </w:pPr>
          </w:p>
        </w:tc>
        <w:tc>
          <w:tcPr>
            <w:tcW w:w="4876" w:type="dxa"/>
            <w:tcBorders>
              <w:top w:val="nil"/>
              <w:left w:val="nil"/>
              <w:bottom w:val="nil"/>
              <w:right w:val="nil"/>
            </w:tcBorders>
          </w:tcPr>
          <w:p w14:paraId="10FE1BE8" w14:textId="77777777" w:rsidR="00FC7A6B" w:rsidRPr="00D3454D" w:rsidRDefault="00FC7A6B" w:rsidP="006A24E3">
            <w:pPr>
              <w:pStyle w:val="Normal6a"/>
            </w:pPr>
            <w:r w:rsidRPr="00D3454D">
              <w:rPr>
                <w:b/>
                <w:i/>
              </w:rPr>
              <w:t>1a.</w:t>
            </w:r>
            <w:r w:rsidRPr="00D3454D">
              <w:tab/>
            </w:r>
            <w:r w:rsidRPr="00D3454D">
              <w:rPr>
                <w:b/>
                <w:i/>
              </w:rPr>
              <w:t>Kommissionen fastsætter klare og harmoniserede kriterier for fastlæggelse af det reelle ejerskab. Disse kriterier skal have til formål at sikre en ensartet anvendelse af fritagelsesordningen, reducere retsusikkerheden og forhindre misbrug. Kriterierne udarbejdes i samråd med medlemsstaterne og bringes, hvis det er hensigtsmæssigt, i overensstemmelse med internationale standarder.</w:t>
            </w:r>
          </w:p>
        </w:tc>
      </w:tr>
    </w:tbl>
    <w:p w14:paraId="1EBAC42F"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7E050188" w14:textId="77777777" w:rsidR="00FC7A6B" w:rsidRPr="00D3454D" w:rsidRDefault="00FC7A6B" w:rsidP="00FC7A6B">
      <w:r w:rsidRPr="00D3454D">
        <w:rPr>
          <w:rStyle w:val="HideTWBExt"/>
          <w:noProof w:val="0"/>
        </w:rPr>
        <w:t>&lt;/Amend&gt;</w:t>
      </w:r>
    </w:p>
    <w:p w14:paraId="5D233DBF"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318</w:t>
      </w:r>
      <w:r w:rsidRPr="00D3454D">
        <w:rPr>
          <w:rStyle w:val="HideTWBExt"/>
          <w:b w:val="0"/>
          <w:noProof w:val="0"/>
        </w:rPr>
        <w:t>&lt;/NumAm&gt;</w:t>
      </w:r>
    </w:p>
    <w:p w14:paraId="2C04BB07"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4C87D1EF"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118DA83A" w14:textId="77777777" w:rsidR="00FC7A6B" w:rsidRPr="00D3454D" w:rsidRDefault="00FC7A6B" w:rsidP="00FC7A6B">
      <w:pPr>
        <w:pStyle w:val="NormalBold"/>
      </w:pPr>
      <w:r w:rsidRPr="00D3454D">
        <w:rPr>
          <w:rStyle w:val="HideTWBExt"/>
          <w:b w:val="0"/>
          <w:noProof w:val="0"/>
        </w:rPr>
        <w:t>&lt;/RepeatBlock-By&gt;</w:t>
      </w:r>
    </w:p>
    <w:p w14:paraId="027B69DA"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53988D30" w14:textId="77777777" w:rsidR="00FC7A6B" w:rsidRPr="00D3454D" w:rsidRDefault="00FC7A6B" w:rsidP="00FC7A6B">
      <w:pPr>
        <w:pStyle w:val="NormalBold"/>
      </w:pPr>
      <w:r w:rsidRPr="00D3454D">
        <w:rPr>
          <w:rStyle w:val="HideTWBExt"/>
          <w:b w:val="0"/>
          <w:noProof w:val="0"/>
        </w:rPr>
        <w:t>&lt;Article&gt;</w:t>
      </w:r>
      <w:r w:rsidRPr="00D3454D">
        <w:t>Artikel 44 – stk. 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600C8A09" w14:textId="77777777" w:rsidTr="006A24E3">
        <w:trPr>
          <w:trHeight w:hRule="exact" w:val="240"/>
          <w:jc w:val="center"/>
        </w:trPr>
        <w:tc>
          <w:tcPr>
            <w:tcW w:w="9752" w:type="dxa"/>
            <w:gridSpan w:val="2"/>
            <w:tcBorders>
              <w:top w:val="nil"/>
              <w:left w:val="nil"/>
              <w:bottom w:val="nil"/>
              <w:right w:val="nil"/>
            </w:tcBorders>
          </w:tcPr>
          <w:p w14:paraId="1E6D3EBD" w14:textId="77777777" w:rsidR="00FC7A6B" w:rsidRPr="00D3454D" w:rsidRDefault="00FC7A6B" w:rsidP="006A24E3"/>
        </w:tc>
      </w:tr>
      <w:tr w:rsidR="007603CD" w:rsidRPr="00D3454D" w14:paraId="4C678A9B" w14:textId="77777777" w:rsidTr="006A24E3">
        <w:trPr>
          <w:trHeight w:val="240"/>
          <w:jc w:val="center"/>
        </w:trPr>
        <w:tc>
          <w:tcPr>
            <w:tcW w:w="4876" w:type="dxa"/>
            <w:tcBorders>
              <w:top w:val="nil"/>
              <w:left w:val="nil"/>
              <w:bottom w:val="nil"/>
              <w:right w:val="nil"/>
            </w:tcBorders>
          </w:tcPr>
          <w:p w14:paraId="5C187002"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308DD66B" w14:textId="77777777" w:rsidR="00FC7A6B" w:rsidRPr="00D3454D" w:rsidRDefault="00FC7A6B" w:rsidP="006A24E3">
            <w:pPr>
              <w:pStyle w:val="AmColumnHeading"/>
            </w:pPr>
            <w:r w:rsidRPr="00D3454D">
              <w:t>Ændringsforslag</w:t>
            </w:r>
          </w:p>
        </w:tc>
      </w:tr>
      <w:tr w:rsidR="007603CD" w:rsidRPr="00D3454D" w14:paraId="7AD32356" w14:textId="77777777" w:rsidTr="006A24E3">
        <w:trPr>
          <w:jc w:val="center"/>
        </w:trPr>
        <w:tc>
          <w:tcPr>
            <w:tcW w:w="4876" w:type="dxa"/>
            <w:tcBorders>
              <w:top w:val="nil"/>
              <w:left w:val="nil"/>
              <w:bottom w:val="nil"/>
              <w:right w:val="nil"/>
            </w:tcBorders>
          </w:tcPr>
          <w:p w14:paraId="3B3D3DF1" w14:textId="77777777" w:rsidR="00FC7A6B" w:rsidRPr="00D3454D" w:rsidRDefault="00FC7A6B" w:rsidP="006A24E3">
            <w:pPr>
              <w:pStyle w:val="Normal6a"/>
            </w:pPr>
            <w:r w:rsidRPr="00D3454D">
              <w:t>1.</w:t>
            </w:r>
            <w:r w:rsidRPr="00D3454D">
              <w:tab/>
              <w:t xml:space="preserve">Hvis et BEFIT-koncernmedlem oppebærer indkomst, der er blevet beskattet i en anden medlemsstat eller i et tredjeland, </w:t>
            </w:r>
            <w:r w:rsidRPr="00D3454D">
              <w:rPr>
                <w:b/>
                <w:i/>
              </w:rPr>
              <w:t>gives</w:t>
            </w:r>
            <w:r w:rsidRPr="00D3454D">
              <w:t xml:space="preserve"> der et skattenedslag i overensstemmelse med den gældende dobbeltbeskatningsoverenskomst eller med national ret, som deles mellem BEFIT-koncernmedlemmerne i overensstemmelse med metoden for basisfordeling i artikel 45.</w:t>
            </w:r>
          </w:p>
        </w:tc>
        <w:tc>
          <w:tcPr>
            <w:tcW w:w="4876" w:type="dxa"/>
            <w:tcBorders>
              <w:top w:val="nil"/>
              <w:left w:val="nil"/>
              <w:bottom w:val="nil"/>
              <w:right w:val="nil"/>
            </w:tcBorders>
          </w:tcPr>
          <w:p w14:paraId="377E1407" w14:textId="77777777" w:rsidR="00FC7A6B" w:rsidRPr="00D3454D" w:rsidRDefault="00FC7A6B" w:rsidP="006A24E3">
            <w:pPr>
              <w:pStyle w:val="Normal6a"/>
            </w:pPr>
            <w:r w:rsidRPr="00D3454D">
              <w:t>1.</w:t>
            </w:r>
            <w:r w:rsidRPr="00D3454D">
              <w:tab/>
              <w:t xml:space="preserve">Hvis et BEFIT-koncernmedlem oppebærer indkomst, der er blevet beskattet i en anden medlemsstat eller i et tredjeland, </w:t>
            </w:r>
            <w:r w:rsidRPr="00D3454D">
              <w:rPr>
                <w:b/>
                <w:i/>
              </w:rPr>
              <w:t>kan</w:t>
            </w:r>
            <w:r w:rsidRPr="00D3454D">
              <w:t xml:space="preserve"> der gives et skattenedslag i overensstemmelse med den gældende dobbeltbeskatningsoverenskomst eller med national ret, som deles mellem BEFIT-koncernmedlemmerne i overensstemmelse med metoden for basisfordeling i artikel 45</w:t>
            </w:r>
            <w:r w:rsidRPr="00D3454D">
              <w:rPr>
                <w:b/>
                <w:i/>
              </w:rPr>
              <w:t>, så længe der garanteres et minimumsniveau for effektiv beskatning</w:t>
            </w:r>
            <w:r w:rsidRPr="00D3454D">
              <w:t>.</w:t>
            </w:r>
          </w:p>
        </w:tc>
      </w:tr>
    </w:tbl>
    <w:p w14:paraId="10FF8F6F"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372E4C19" w14:textId="77777777" w:rsidR="00FC7A6B" w:rsidRPr="00D3454D" w:rsidRDefault="00FC7A6B" w:rsidP="00FC7A6B">
      <w:r w:rsidRPr="00D3454D">
        <w:rPr>
          <w:rStyle w:val="HideTWBExt"/>
          <w:noProof w:val="0"/>
        </w:rPr>
        <w:t>&lt;/Amend&gt;</w:t>
      </w:r>
    </w:p>
    <w:p w14:paraId="5EEFDF86"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319</w:t>
      </w:r>
      <w:r w:rsidRPr="00D3454D">
        <w:rPr>
          <w:rStyle w:val="HideTWBExt"/>
          <w:b w:val="0"/>
          <w:noProof w:val="0"/>
        </w:rPr>
        <w:t>&lt;/NumAm&gt;</w:t>
      </w:r>
    </w:p>
    <w:p w14:paraId="335EF81D"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5D61419B"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771EC5AD" w14:textId="77777777" w:rsidR="00FC7A6B" w:rsidRPr="00D3454D" w:rsidRDefault="00FC7A6B" w:rsidP="00FC7A6B">
      <w:pPr>
        <w:pStyle w:val="NormalBold"/>
      </w:pPr>
      <w:r w:rsidRPr="00D3454D">
        <w:rPr>
          <w:rStyle w:val="HideTWBExt"/>
          <w:b w:val="0"/>
          <w:noProof w:val="0"/>
        </w:rPr>
        <w:t>&lt;/RepeatBlock-By&gt;</w:t>
      </w:r>
    </w:p>
    <w:p w14:paraId="72926D0A"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766E07C0" w14:textId="77777777" w:rsidR="00FC7A6B" w:rsidRPr="00D3454D" w:rsidRDefault="00FC7A6B" w:rsidP="00FC7A6B">
      <w:pPr>
        <w:pStyle w:val="NormalBold"/>
      </w:pPr>
      <w:r w:rsidRPr="00D3454D">
        <w:rPr>
          <w:rStyle w:val="HideTWBExt"/>
          <w:b w:val="0"/>
          <w:noProof w:val="0"/>
        </w:rPr>
        <w:t>&lt;Article&gt;</w:t>
      </w:r>
      <w:r w:rsidRPr="00D3454D">
        <w:t>Artikel 45</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9929BC6" w14:textId="77777777" w:rsidTr="006A24E3">
        <w:trPr>
          <w:trHeight w:hRule="exact" w:val="240"/>
          <w:jc w:val="center"/>
        </w:trPr>
        <w:tc>
          <w:tcPr>
            <w:tcW w:w="9752" w:type="dxa"/>
            <w:gridSpan w:val="2"/>
            <w:tcBorders>
              <w:top w:val="nil"/>
              <w:left w:val="nil"/>
              <w:bottom w:val="nil"/>
              <w:right w:val="nil"/>
            </w:tcBorders>
          </w:tcPr>
          <w:p w14:paraId="762C38F9" w14:textId="77777777" w:rsidR="00FC7A6B" w:rsidRPr="00D3454D" w:rsidRDefault="00FC7A6B" w:rsidP="006A24E3"/>
        </w:tc>
      </w:tr>
      <w:tr w:rsidR="007603CD" w:rsidRPr="00D3454D" w14:paraId="101A15EB" w14:textId="77777777" w:rsidTr="006A24E3">
        <w:trPr>
          <w:trHeight w:val="240"/>
          <w:jc w:val="center"/>
        </w:trPr>
        <w:tc>
          <w:tcPr>
            <w:tcW w:w="4876" w:type="dxa"/>
            <w:tcBorders>
              <w:top w:val="nil"/>
              <w:left w:val="nil"/>
              <w:bottom w:val="nil"/>
              <w:right w:val="nil"/>
            </w:tcBorders>
          </w:tcPr>
          <w:p w14:paraId="286EC363"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3C4A793E" w14:textId="77777777" w:rsidR="00FC7A6B" w:rsidRPr="00D3454D" w:rsidRDefault="00FC7A6B" w:rsidP="006A24E3">
            <w:pPr>
              <w:pStyle w:val="AmColumnHeading"/>
            </w:pPr>
            <w:r w:rsidRPr="00D3454D">
              <w:t>Ændringsforslag</w:t>
            </w:r>
          </w:p>
        </w:tc>
      </w:tr>
      <w:tr w:rsidR="007603CD" w:rsidRPr="00D3454D" w14:paraId="3670F917" w14:textId="77777777" w:rsidTr="006A24E3">
        <w:trPr>
          <w:jc w:val="center"/>
        </w:trPr>
        <w:tc>
          <w:tcPr>
            <w:tcW w:w="4876" w:type="dxa"/>
            <w:tcBorders>
              <w:top w:val="nil"/>
              <w:left w:val="nil"/>
              <w:bottom w:val="nil"/>
              <w:right w:val="nil"/>
            </w:tcBorders>
          </w:tcPr>
          <w:p w14:paraId="53C79C68" w14:textId="77777777" w:rsidR="00FC7A6B" w:rsidRPr="00D3454D" w:rsidRDefault="00FC7A6B" w:rsidP="006A24E3">
            <w:pPr>
              <w:pStyle w:val="Normal6a"/>
            </w:pPr>
            <w:r w:rsidRPr="00D3454D">
              <w:rPr>
                <w:b/>
                <w:i/>
              </w:rPr>
              <w:t>[...]</w:t>
            </w:r>
          </w:p>
        </w:tc>
        <w:tc>
          <w:tcPr>
            <w:tcW w:w="4876" w:type="dxa"/>
            <w:tcBorders>
              <w:top w:val="nil"/>
              <w:left w:val="nil"/>
              <w:bottom w:val="nil"/>
              <w:right w:val="nil"/>
            </w:tcBorders>
          </w:tcPr>
          <w:p w14:paraId="2BC818ED" w14:textId="77777777" w:rsidR="00FC7A6B" w:rsidRPr="00D3454D" w:rsidRDefault="00FC7A6B" w:rsidP="006A24E3">
            <w:pPr>
              <w:pStyle w:val="Normal6a"/>
            </w:pPr>
            <w:r w:rsidRPr="00D3454D">
              <w:rPr>
                <w:b/>
                <w:i/>
              </w:rPr>
              <w:t>udgår</w:t>
            </w:r>
          </w:p>
        </w:tc>
      </w:tr>
    </w:tbl>
    <w:p w14:paraId="2710BBA7"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47FBB668" w14:textId="77777777" w:rsidR="00FC7A6B" w:rsidRPr="00D3454D" w:rsidRDefault="00FC7A6B" w:rsidP="00FC7A6B">
      <w:r w:rsidRPr="00D3454D">
        <w:rPr>
          <w:rStyle w:val="HideTWBExt"/>
          <w:noProof w:val="0"/>
        </w:rPr>
        <w:t>&lt;/Amend&gt;</w:t>
      </w:r>
    </w:p>
    <w:p w14:paraId="0F8B0964"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320</w:t>
      </w:r>
      <w:r w:rsidRPr="00D3454D">
        <w:rPr>
          <w:rStyle w:val="HideTWBExt"/>
          <w:b w:val="0"/>
          <w:noProof w:val="0"/>
        </w:rPr>
        <w:t>&lt;/NumAm&gt;</w:t>
      </w:r>
    </w:p>
    <w:p w14:paraId="63F3F327"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20C4175B" w14:textId="77777777" w:rsidR="00FC7A6B" w:rsidRPr="00D3454D" w:rsidRDefault="00FC7A6B" w:rsidP="00FC7A6B">
      <w:pPr>
        <w:pStyle w:val="NormalBold"/>
      </w:pPr>
      <w:r w:rsidRPr="00D3454D">
        <w:rPr>
          <w:rStyle w:val="HideTWBExt"/>
          <w:b w:val="0"/>
          <w:noProof w:val="0"/>
        </w:rPr>
        <w:t>&lt;/RepeatBlock-By&gt;</w:t>
      </w:r>
    </w:p>
    <w:p w14:paraId="1DC0BF06"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066D0F2B" w14:textId="77777777" w:rsidR="00FC7A6B" w:rsidRPr="00D3454D" w:rsidRDefault="00FC7A6B" w:rsidP="00FC7A6B">
      <w:pPr>
        <w:pStyle w:val="NormalBold"/>
      </w:pPr>
      <w:r w:rsidRPr="00D3454D">
        <w:rPr>
          <w:rStyle w:val="HideTWBExt"/>
          <w:b w:val="0"/>
          <w:noProof w:val="0"/>
        </w:rPr>
        <w:t>&lt;Article&gt;</w:t>
      </w:r>
      <w:r w:rsidRPr="00D3454D">
        <w:t>Artikel 45 – overskrift</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07371FC7" w14:textId="77777777" w:rsidTr="006A24E3">
        <w:trPr>
          <w:trHeight w:hRule="exact" w:val="240"/>
          <w:jc w:val="center"/>
        </w:trPr>
        <w:tc>
          <w:tcPr>
            <w:tcW w:w="9752" w:type="dxa"/>
            <w:gridSpan w:val="2"/>
            <w:tcBorders>
              <w:top w:val="nil"/>
              <w:left w:val="nil"/>
              <w:bottom w:val="nil"/>
              <w:right w:val="nil"/>
            </w:tcBorders>
          </w:tcPr>
          <w:p w14:paraId="20EB8AC3" w14:textId="77777777" w:rsidR="00FC7A6B" w:rsidRPr="00D3454D" w:rsidRDefault="00FC7A6B" w:rsidP="006A24E3"/>
        </w:tc>
      </w:tr>
      <w:tr w:rsidR="007603CD" w:rsidRPr="00D3454D" w14:paraId="16A7CA6E" w14:textId="77777777" w:rsidTr="006A24E3">
        <w:trPr>
          <w:trHeight w:val="240"/>
          <w:jc w:val="center"/>
        </w:trPr>
        <w:tc>
          <w:tcPr>
            <w:tcW w:w="4876" w:type="dxa"/>
            <w:tcBorders>
              <w:top w:val="nil"/>
              <w:left w:val="nil"/>
              <w:bottom w:val="nil"/>
              <w:right w:val="nil"/>
            </w:tcBorders>
          </w:tcPr>
          <w:p w14:paraId="68CACCF6"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4725F7FF" w14:textId="77777777" w:rsidR="00FC7A6B" w:rsidRPr="00D3454D" w:rsidRDefault="00FC7A6B" w:rsidP="006A24E3">
            <w:pPr>
              <w:pStyle w:val="AmColumnHeading"/>
            </w:pPr>
            <w:r w:rsidRPr="00D3454D">
              <w:t>Ændringsforslag</w:t>
            </w:r>
          </w:p>
        </w:tc>
      </w:tr>
      <w:tr w:rsidR="007603CD" w:rsidRPr="00D3454D" w14:paraId="1DCD2226" w14:textId="77777777" w:rsidTr="006A24E3">
        <w:trPr>
          <w:jc w:val="center"/>
        </w:trPr>
        <w:tc>
          <w:tcPr>
            <w:tcW w:w="4876" w:type="dxa"/>
            <w:tcBorders>
              <w:top w:val="nil"/>
              <w:left w:val="nil"/>
              <w:bottom w:val="nil"/>
              <w:right w:val="nil"/>
            </w:tcBorders>
          </w:tcPr>
          <w:p w14:paraId="3E0D9ACE" w14:textId="77777777" w:rsidR="00FC7A6B" w:rsidRPr="00D3454D" w:rsidRDefault="00FC7A6B" w:rsidP="006A24E3">
            <w:pPr>
              <w:pStyle w:val="Normal6a"/>
            </w:pPr>
            <w:r w:rsidRPr="00D3454D">
              <w:rPr>
                <w:b/>
                <w:i/>
              </w:rPr>
              <w:t>Overgangsregel</w:t>
            </w:r>
            <w:r w:rsidRPr="00D3454D">
              <w:t xml:space="preserve"> for fordeling</w:t>
            </w:r>
          </w:p>
        </w:tc>
        <w:tc>
          <w:tcPr>
            <w:tcW w:w="4876" w:type="dxa"/>
            <w:tcBorders>
              <w:top w:val="nil"/>
              <w:left w:val="nil"/>
              <w:bottom w:val="nil"/>
              <w:right w:val="nil"/>
            </w:tcBorders>
          </w:tcPr>
          <w:p w14:paraId="2AF89732" w14:textId="77777777" w:rsidR="00FC7A6B" w:rsidRPr="00D3454D" w:rsidRDefault="00FC7A6B" w:rsidP="006A24E3">
            <w:pPr>
              <w:pStyle w:val="Normal6a"/>
            </w:pPr>
            <w:r w:rsidRPr="00D3454D">
              <w:rPr>
                <w:b/>
                <w:i/>
              </w:rPr>
              <w:t>Formuleringsregel</w:t>
            </w:r>
            <w:r w:rsidRPr="00D3454D">
              <w:t xml:space="preserve"> for fordeling</w:t>
            </w:r>
          </w:p>
        </w:tc>
      </w:tr>
    </w:tbl>
    <w:p w14:paraId="61A3BC22"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61754442" w14:textId="77777777" w:rsidR="00FC7A6B" w:rsidRPr="00D3454D" w:rsidRDefault="00FC7A6B" w:rsidP="00FC7A6B">
      <w:r w:rsidRPr="00D3454D">
        <w:rPr>
          <w:rStyle w:val="HideTWBExt"/>
          <w:noProof w:val="0"/>
        </w:rPr>
        <w:t>&lt;/Amend&gt;</w:t>
      </w:r>
    </w:p>
    <w:p w14:paraId="00DE7925"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321</w:t>
      </w:r>
      <w:r w:rsidRPr="00D3454D">
        <w:rPr>
          <w:rStyle w:val="HideTWBExt"/>
          <w:b w:val="0"/>
          <w:noProof w:val="0"/>
        </w:rPr>
        <w:t>&lt;/NumAm&gt;</w:t>
      </w:r>
    </w:p>
    <w:p w14:paraId="71DA2DFF" w14:textId="77777777" w:rsidR="00FC7A6B" w:rsidRPr="00D3454D" w:rsidRDefault="00FC7A6B" w:rsidP="00FC7A6B">
      <w:pPr>
        <w:pStyle w:val="NormalBold"/>
      </w:pPr>
      <w:r w:rsidRPr="00D3454D">
        <w:rPr>
          <w:rStyle w:val="HideTWBExt"/>
          <w:b w:val="0"/>
          <w:noProof w:val="0"/>
        </w:rPr>
        <w:t>&lt;RepeatBlock-By&gt;&lt;Members&gt;</w:t>
      </w:r>
      <w:r w:rsidRPr="00D3454D">
        <w:t>Fernando Navarrete Rojas</w:t>
      </w:r>
      <w:r w:rsidRPr="00D3454D">
        <w:rPr>
          <w:rStyle w:val="HideTWBExt"/>
          <w:b w:val="0"/>
          <w:noProof w:val="0"/>
        </w:rPr>
        <w:t>&lt;/Members&gt;</w:t>
      </w:r>
    </w:p>
    <w:p w14:paraId="5A2385C2" w14:textId="77777777" w:rsidR="00FC7A6B" w:rsidRPr="00D3454D" w:rsidRDefault="00FC7A6B" w:rsidP="00FC7A6B">
      <w:pPr>
        <w:pStyle w:val="NormalBold"/>
      </w:pPr>
      <w:r w:rsidRPr="00D3454D">
        <w:rPr>
          <w:rStyle w:val="HideTWBExt"/>
          <w:b w:val="0"/>
          <w:noProof w:val="0"/>
        </w:rPr>
        <w:t>&lt;/RepeatBlock-By&gt;</w:t>
      </w:r>
    </w:p>
    <w:p w14:paraId="1FCF4735"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6DEB8D06" w14:textId="77777777" w:rsidR="00FC7A6B" w:rsidRPr="00D3454D" w:rsidRDefault="00FC7A6B" w:rsidP="00FC7A6B">
      <w:pPr>
        <w:pStyle w:val="NormalBold"/>
      </w:pPr>
      <w:r w:rsidRPr="00D3454D">
        <w:rPr>
          <w:rStyle w:val="HideTWBExt"/>
          <w:b w:val="0"/>
          <w:noProof w:val="0"/>
        </w:rPr>
        <w:t>&lt;Article&gt;</w:t>
      </w:r>
      <w:r w:rsidRPr="00D3454D">
        <w:t>Artikel 45 – overskrift</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663D1105" w14:textId="77777777" w:rsidTr="006A24E3">
        <w:trPr>
          <w:trHeight w:hRule="exact" w:val="240"/>
          <w:jc w:val="center"/>
        </w:trPr>
        <w:tc>
          <w:tcPr>
            <w:tcW w:w="9752" w:type="dxa"/>
            <w:gridSpan w:val="2"/>
            <w:tcBorders>
              <w:top w:val="nil"/>
              <w:left w:val="nil"/>
              <w:bottom w:val="nil"/>
              <w:right w:val="nil"/>
            </w:tcBorders>
          </w:tcPr>
          <w:p w14:paraId="008E180B" w14:textId="77777777" w:rsidR="00FC7A6B" w:rsidRPr="00D3454D" w:rsidRDefault="00FC7A6B" w:rsidP="006A24E3"/>
        </w:tc>
      </w:tr>
      <w:tr w:rsidR="007603CD" w:rsidRPr="00D3454D" w14:paraId="0BAE05F7" w14:textId="77777777" w:rsidTr="006A24E3">
        <w:trPr>
          <w:trHeight w:val="240"/>
          <w:jc w:val="center"/>
        </w:trPr>
        <w:tc>
          <w:tcPr>
            <w:tcW w:w="4876" w:type="dxa"/>
            <w:tcBorders>
              <w:top w:val="nil"/>
              <w:left w:val="nil"/>
              <w:bottom w:val="nil"/>
              <w:right w:val="nil"/>
            </w:tcBorders>
          </w:tcPr>
          <w:p w14:paraId="4FC2E168"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024E2A00" w14:textId="77777777" w:rsidR="00FC7A6B" w:rsidRPr="00D3454D" w:rsidRDefault="00FC7A6B" w:rsidP="006A24E3">
            <w:pPr>
              <w:pStyle w:val="AmColumnHeading"/>
            </w:pPr>
            <w:r w:rsidRPr="00D3454D">
              <w:t>Ændringsforslag</w:t>
            </w:r>
          </w:p>
        </w:tc>
      </w:tr>
      <w:tr w:rsidR="007603CD" w:rsidRPr="00D3454D" w14:paraId="5CEF5FEA" w14:textId="77777777" w:rsidTr="006A24E3">
        <w:trPr>
          <w:jc w:val="center"/>
        </w:trPr>
        <w:tc>
          <w:tcPr>
            <w:tcW w:w="4876" w:type="dxa"/>
            <w:tcBorders>
              <w:top w:val="nil"/>
              <w:left w:val="nil"/>
              <w:bottom w:val="nil"/>
              <w:right w:val="nil"/>
            </w:tcBorders>
          </w:tcPr>
          <w:p w14:paraId="2E277E8B" w14:textId="77777777" w:rsidR="00FC7A6B" w:rsidRPr="00D3454D" w:rsidRDefault="00FC7A6B" w:rsidP="006A24E3">
            <w:pPr>
              <w:pStyle w:val="Normal6a"/>
            </w:pPr>
            <w:r w:rsidRPr="00D3454D">
              <w:rPr>
                <w:b/>
                <w:i/>
              </w:rPr>
              <w:t>Overgangsregel for fordeling</w:t>
            </w:r>
          </w:p>
        </w:tc>
        <w:tc>
          <w:tcPr>
            <w:tcW w:w="4876" w:type="dxa"/>
            <w:tcBorders>
              <w:top w:val="nil"/>
              <w:left w:val="nil"/>
              <w:bottom w:val="nil"/>
              <w:right w:val="nil"/>
            </w:tcBorders>
          </w:tcPr>
          <w:p w14:paraId="3C2E729A" w14:textId="77777777" w:rsidR="00FC7A6B" w:rsidRPr="00D3454D" w:rsidRDefault="00FC7A6B" w:rsidP="006A24E3">
            <w:pPr>
              <w:pStyle w:val="Normal6a"/>
            </w:pPr>
            <w:r w:rsidRPr="00D3454D">
              <w:rPr>
                <w:b/>
                <w:i/>
              </w:rPr>
              <w:t>Regel for basisfordeling</w:t>
            </w:r>
          </w:p>
        </w:tc>
      </w:tr>
    </w:tbl>
    <w:p w14:paraId="663F6D9F"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2A5D4FE5" w14:textId="77777777" w:rsidR="00FC7A6B" w:rsidRPr="00D3454D" w:rsidRDefault="00FC7A6B" w:rsidP="00FC7A6B">
      <w:r w:rsidRPr="00D3454D">
        <w:rPr>
          <w:rStyle w:val="HideTWBExt"/>
          <w:noProof w:val="0"/>
        </w:rPr>
        <w:t>&lt;/Amend&gt;</w:t>
      </w:r>
    </w:p>
    <w:p w14:paraId="567F7EC5"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322</w:t>
      </w:r>
      <w:r w:rsidRPr="00D3454D">
        <w:rPr>
          <w:rStyle w:val="HideTWBExt"/>
          <w:b w:val="0"/>
          <w:noProof w:val="0"/>
        </w:rPr>
        <w:t>&lt;/NumAm&gt;</w:t>
      </w:r>
    </w:p>
    <w:p w14:paraId="742F397C"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52BD35CB" w14:textId="77777777" w:rsidR="00FC7A6B" w:rsidRPr="00D3454D" w:rsidRDefault="00FC7A6B" w:rsidP="00FC7A6B">
      <w:pPr>
        <w:pStyle w:val="NormalBold"/>
      </w:pPr>
      <w:r w:rsidRPr="00D3454D">
        <w:rPr>
          <w:rStyle w:val="HideTWBExt"/>
          <w:b w:val="0"/>
          <w:noProof w:val="0"/>
        </w:rPr>
        <w:t>&lt;/RepeatBlock-By&gt;</w:t>
      </w:r>
    </w:p>
    <w:p w14:paraId="3FC58E61"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18F3ECB8" w14:textId="77777777" w:rsidR="00FC7A6B" w:rsidRPr="00D3454D" w:rsidRDefault="00FC7A6B" w:rsidP="00FC7A6B">
      <w:pPr>
        <w:pStyle w:val="NormalBold"/>
      </w:pPr>
      <w:r w:rsidRPr="00D3454D">
        <w:rPr>
          <w:rStyle w:val="HideTWBExt"/>
          <w:b w:val="0"/>
          <w:noProof w:val="0"/>
        </w:rPr>
        <w:t>&lt;Article&gt;</w:t>
      </w:r>
      <w:r w:rsidRPr="00D3454D">
        <w:t>Artikel 45 – stk. 1 – afsnit 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32D0A19E" w14:textId="77777777" w:rsidTr="006A24E3">
        <w:trPr>
          <w:trHeight w:hRule="exact" w:val="240"/>
          <w:jc w:val="center"/>
        </w:trPr>
        <w:tc>
          <w:tcPr>
            <w:tcW w:w="9752" w:type="dxa"/>
            <w:gridSpan w:val="2"/>
            <w:tcBorders>
              <w:top w:val="nil"/>
              <w:left w:val="nil"/>
              <w:bottom w:val="nil"/>
              <w:right w:val="nil"/>
            </w:tcBorders>
          </w:tcPr>
          <w:p w14:paraId="60CCFB46" w14:textId="77777777" w:rsidR="00FC7A6B" w:rsidRPr="00D3454D" w:rsidRDefault="00FC7A6B" w:rsidP="006A24E3"/>
        </w:tc>
      </w:tr>
      <w:tr w:rsidR="007603CD" w:rsidRPr="00D3454D" w14:paraId="57D31CF5" w14:textId="77777777" w:rsidTr="006A24E3">
        <w:trPr>
          <w:trHeight w:val="240"/>
          <w:jc w:val="center"/>
        </w:trPr>
        <w:tc>
          <w:tcPr>
            <w:tcW w:w="4876" w:type="dxa"/>
            <w:tcBorders>
              <w:top w:val="nil"/>
              <w:left w:val="nil"/>
              <w:bottom w:val="nil"/>
              <w:right w:val="nil"/>
            </w:tcBorders>
          </w:tcPr>
          <w:p w14:paraId="08D5078A"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6F8EE424" w14:textId="77777777" w:rsidR="00FC7A6B" w:rsidRPr="00D3454D" w:rsidRDefault="00FC7A6B" w:rsidP="006A24E3">
            <w:pPr>
              <w:pStyle w:val="AmColumnHeading"/>
            </w:pPr>
            <w:r w:rsidRPr="00D3454D">
              <w:t>Ændringsforslag</w:t>
            </w:r>
          </w:p>
        </w:tc>
      </w:tr>
      <w:tr w:rsidR="007603CD" w:rsidRPr="00D3454D" w14:paraId="37FD9741" w14:textId="77777777" w:rsidTr="006A24E3">
        <w:trPr>
          <w:jc w:val="center"/>
        </w:trPr>
        <w:tc>
          <w:tcPr>
            <w:tcW w:w="4876" w:type="dxa"/>
            <w:tcBorders>
              <w:top w:val="nil"/>
              <w:left w:val="nil"/>
              <w:bottom w:val="nil"/>
              <w:right w:val="nil"/>
            </w:tcBorders>
          </w:tcPr>
          <w:p w14:paraId="590AC1C9" w14:textId="77777777" w:rsidR="00FC7A6B" w:rsidRPr="00D3454D" w:rsidRDefault="00FC7A6B" w:rsidP="006A24E3">
            <w:pPr>
              <w:pStyle w:val="Normal6a"/>
            </w:pPr>
            <w:r w:rsidRPr="00D3454D">
              <w:t xml:space="preserve">For hvert regnskabsår </w:t>
            </w:r>
            <w:r w:rsidRPr="00D3454D">
              <w:rPr>
                <w:b/>
                <w:i/>
              </w:rPr>
              <w:t>mellem den 1. juli 2028 og senest den 30. juni 2035 ("overgangsperioden")</w:t>
            </w:r>
            <w:r w:rsidRPr="00D3454D">
              <w:t xml:space="preserve"> fordeles BEFIT-beskatningsgrundlaget til BEFIT-koncernmedlemmerne </w:t>
            </w:r>
            <w:r w:rsidRPr="00D3454D">
              <w:rPr>
                <w:b/>
                <w:i/>
              </w:rPr>
              <w:t>i overensstemmelse med basisfordelingsprocenten</w:t>
            </w:r>
            <w:r w:rsidRPr="00D3454D">
              <w:t>.</w:t>
            </w:r>
          </w:p>
        </w:tc>
        <w:tc>
          <w:tcPr>
            <w:tcW w:w="4876" w:type="dxa"/>
            <w:tcBorders>
              <w:top w:val="nil"/>
              <w:left w:val="nil"/>
              <w:bottom w:val="nil"/>
              <w:right w:val="nil"/>
            </w:tcBorders>
          </w:tcPr>
          <w:p w14:paraId="0CB9339C" w14:textId="77777777" w:rsidR="00FC7A6B" w:rsidRPr="00D3454D" w:rsidRDefault="00FC7A6B" w:rsidP="006A24E3">
            <w:pPr>
              <w:pStyle w:val="Normal6a"/>
            </w:pPr>
            <w:r w:rsidRPr="00D3454D">
              <w:t xml:space="preserve">For hvert regnskabsår fordeles BEFIT-beskatningsgrundlaget til BEFIT-koncernmedlemmerne </w:t>
            </w:r>
            <w:r w:rsidRPr="00D3454D">
              <w:rPr>
                <w:b/>
                <w:i/>
              </w:rPr>
              <w:t>på grundlag af en formel, der vægter to faktorer lige højt: antal ansatte og ikkeforbundne tredjepartsindtægter</w:t>
            </w:r>
            <w:r w:rsidRPr="00D3454D">
              <w:t>.</w:t>
            </w:r>
          </w:p>
        </w:tc>
      </w:tr>
    </w:tbl>
    <w:p w14:paraId="16A05934"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208AE966" w14:textId="77777777" w:rsidR="00FC7A6B" w:rsidRPr="00D3454D" w:rsidRDefault="00FC7A6B" w:rsidP="00FC7A6B">
      <w:r w:rsidRPr="00D3454D">
        <w:rPr>
          <w:rStyle w:val="HideTWBExt"/>
          <w:noProof w:val="0"/>
        </w:rPr>
        <w:t>&lt;/Amend&gt;</w:t>
      </w:r>
    </w:p>
    <w:p w14:paraId="058501E2"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323</w:t>
      </w:r>
      <w:r w:rsidRPr="00D3454D">
        <w:rPr>
          <w:rStyle w:val="HideTWBExt"/>
          <w:b w:val="0"/>
          <w:noProof w:val="0"/>
        </w:rPr>
        <w:t>&lt;/NumAm&gt;</w:t>
      </w:r>
    </w:p>
    <w:p w14:paraId="5AA5E403" w14:textId="77777777" w:rsidR="00FC7A6B" w:rsidRPr="00D3454D" w:rsidRDefault="00FC7A6B" w:rsidP="00FC7A6B">
      <w:pPr>
        <w:pStyle w:val="NormalBold"/>
      </w:pPr>
      <w:r w:rsidRPr="00D3454D">
        <w:rPr>
          <w:rStyle w:val="HideTWBExt"/>
          <w:b w:val="0"/>
          <w:noProof w:val="0"/>
        </w:rPr>
        <w:t>&lt;RepeatBlock-By&gt;&lt;Members&gt;</w:t>
      </w:r>
      <w:r w:rsidRPr="00D3454D">
        <w:t>Fernando Navarrete Rojas</w:t>
      </w:r>
      <w:r w:rsidRPr="00D3454D">
        <w:rPr>
          <w:rStyle w:val="HideTWBExt"/>
          <w:b w:val="0"/>
          <w:noProof w:val="0"/>
        </w:rPr>
        <w:t>&lt;/Members&gt;</w:t>
      </w:r>
    </w:p>
    <w:p w14:paraId="292927AD" w14:textId="77777777" w:rsidR="00FC7A6B" w:rsidRPr="00D3454D" w:rsidRDefault="00FC7A6B" w:rsidP="00FC7A6B">
      <w:pPr>
        <w:pStyle w:val="NormalBold"/>
      </w:pPr>
      <w:r w:rsidRPr="00D3454D">
        <w:rPr>
          <w:rStyle w:val="HideTWBExt"/>
          <w:b w:val="0"/>
          <w:noProof w:val="0"/>
        </w:rPr>
        <w:t>&lt;/RepeatBlock-By&gt;</w:t>
      </w:r>
    </w:p>
    <w:p w14:paraId="2AE3D07F"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00C257E8" w14:textId="77777777" w:rsidR="00FC7A6B" w:rsidRPr="00D3454D" w:rsidRDefault="00FC7A6B" w:rsidP="00FC7A6B">
      <w:pPr>
        <w:pStyle w:val="NormalBold"/>
      </w:pPr>
      <w:r w:rsidRPr="00D3454D">
        <w:rPr>
          <w:rStyle w:val="HideTWBExt"/>
          <w:b w:val="0"/>
          <w:noProof w:val="0"/>
        </w:rPr>
        <w:t>&lt;Article&gt;</w:t>
      </w:r>
      <w:r w:rsidRPr="00D3454D">
        <w:t>Artikel 45 – stk. 1 – afsnit 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0073AA38" w14:textId="77777777" w:rsidTr="006A24E3">
        <w:trPr>
          <w:trHeight w:hRule="exact" w:val="240"/>
          <w:jc w:val="center"/>
        </w:trPr>
        <w:tc>
          <w:tcPr>
            <w:tcW w:w="9752" w:type="dxa"/>
            <w:gridSpan w:val="2"/>
            <w:tcBorders>
              <w:top w:val="nil"/>
              <w:left w:val="nil"/>
              <w:bottom w:val="nil"/>
              <w:right w:val="nil"/>
            </w:tcBorders>
          </w:tcPr>
          <w:p w14:paraId="3AB30280" w14:textId="77777777" w:rsidR="00FC7A6B" w:rsidRPr="00D3454D" w:rsidRDefault="00FC7A6B" w:rsidP="006A24E3"/>
        </w:tc>
      </w:tr>
      <w:tr w:rsidR="007603CD" w:rsidRPr="00D3454D" w14:paraId="4C1172D2" w14:textId="77777777" w:rsidTr="006A24E3">
        <w:trPr>
          <w:trHeight w:val="240"/>
          <w:jc w:val="center"/>
        </w:trPr>
        <w:tc>
          <w:tcPr>
            <w:tcW w:w="4876" w:type="dxa"/>
            <w:tcBorders>
              <w:top w:val="nil"/>
              <w:left w:val="nil"/>
              <w:bottom w:val="nil"/>
              <w:right w:val="nil"/>
            </w:tcBorders>
          </w:tcPr>
          <w:p w14:paraId="7055CA62"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2641F99B" w14:textId="77777777" w:rsidR="00FC7A6B" w:rsidRPr="00D3454D" w:rsidRDefault="00FC7A6B" w:rsidP="006A24E3">
            <w:pPr>
              <w:pStyle w:val="AmColumnHeading"/>
            </w:pPr>
            <w:r w:rsidRPr="00D3454D">
              <w:t>Ændringsforslag</w:t>
            </w:r>
          </w:p>
        </w:tc>
      </w:tr>
      <w:tr w:rsidR="007603CD" w:rsidRPr="00D3454D" w14:paraId="01273CEC" w14:textId="77777777" w:rsidTr="006A24E3">
        <w:trPr>
          <w:jc w:val="center"/>
        </w:trPr>
        <w:tc>
          <w:tcPr>
            <w:tcW w:w="4876" w:type="dxa"/>
            <w:tcBorders>
              <w:top w:val="nil"/>
              <w:left w:val="nil"/>
              <w:bottom w:val="nil"/>
              <w:right w:val="nil"/>
            </w:tcBorders>
          </w:tcPr>
          <w:p w14:paraId="546EAF04" w14:textId="77777777" w:rsidR="00FC7A6B" w:rsidRPr="00D3454D" w:rsidRDefault="00FC7A6B" w:rsidP="006A24E3">
            <w:pPr>
              <w:pStyle w:val="Normal6a"/>
            </w:pPr>
            <w:r w:rsidRPr="00D3454D">
              <w:rPr>
                <w:b/>
                <w:i/>
              </w:rPr>
              <w:t>For hvert regnskabsår mellem den 1. juli 2028 og senest den 30. juni 2035 ("overgangsperioden") fordeles</w:t>
            </w:r>
            <w:r w:rsidRPr="00D3454D">
              <w:t xml:space="preserve"> BEFIT-beskatningsgrundlaget til BEFIT-koncernmedlemmerne i overensstemmelse med basisfordelingsprocenten.</w:t>
            </w:r>
          </w:p>
        </w:tc>
        <w:tc>
          <w:tcPr>
            <w:tcW w:w="4876" w:type="dxa"/>
            <w:tcBorders>
              <w:top w:val="nil"/>
              <w:left w:val="nil"/>
              <w:bottom w:val="nil"/>
              <w:right w:val="nil"/>
            </w:tcBorders>
          </w:tcPr>
          <w:p w14:paraId="353D064B" w14:textId="77777777" w:rsidR="00FC7A6B" w:rsidRPr="00D3454D" w:rsidRDefault="00FC7A6B" w:rsidP="006A24E3">
            <w:pPr>
              <w:pStyle w:val="Normal6a"/>
            </w:pPr>
            <w:r w:rsidRPr="00D3454D">
              <w:t xml:space="preserve">BEFIT-beskatningsgrundlaget </w:t>
            </w:r>
            <w:r w:rsidRPr="00D3454D">
              <w:rPr>
                <w:b/>
                <w:bCs/>
                <w:i/>
                <w:iCs/>
              </w:rPr>
              <w:t xml:space="preserve">fordeles </w:t>
            </w:r>
            <w:r w:rsidRPr="00D3454D">
              <w:t xml:space="preserve">til BEFIT-koncernmedlemmerne i overensstemmelse med basisfordelingsprocenten. </w:t>
            </w:r>
            <w:r w:rsidRPr="00D3454D">
              <w:rPr>
                <w:b/>
                <w:i/>
              </w:rPr>
              <w:t>Denne regel bliver ugyldig ved vedtagelsen af søjle 1 i mindst 30 jurisdiktioner, der ratificerer den multilaterale konvention om gennemførelse af beløb A i søjle 1 under OECD/G20's inklusive ramme vedrørende BEPS, forudsat at betingelserne i denne aftale er opfyldt, herunder at de ratificerende jurisdiktioner tilsammen repræsenterer mindst 600 point som defineret i bilag I.A til konventionen.</w:t>
            </w:r>
          </w:p>
        </w:tc>
      </w:tr>
    </w:tbl>
    <w:p w14:paraId="5958DCC2"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4119F311" w14:textId="77777777" w:rsidR="00FC7A6B" w:rsidRPr="00D3454D" w:rsidRDefault="00FC7A6B" w:rsidP="00FC7A6B">
      <w:r w:rsidRPr="00D3454D">
        <w:rPr>
          <w:rStyle w:val="HideTWBExt"/>
          <w:noProof w:val="0"/>
        </w:rPr>
        <w:t>&lt;/Amend&gt;</w:t>
      </w:r>
    </w:p>
    <w:p w14:paraId="1AC8310E"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324</w:t>
      </w:r>
      <w:r w:rsidRPr="00D3454D">
        <w:rPr>
          <w:rStyle w:val="HideTWBExt"/>
          <w:b w:val="0"/>
          <w:noProof w:val="0"/>
        </w:rPr>
        <w:t>&lt;/NumAm&gt;</w:t>
      </w:r>
    </w:p>
    <w:p w14:paraId="0D0EB3DD" w14:textId="77777777" w:rsidR="00FC7A6B" w:rsidRPr="00D3454D" w:rsidRDefault="00FC7A6B" w:rsidP="00FC7A6B">
      <w:pPr>
        <w:pStyle w:val="NormalBold"/>
      </w:pPr>
      <w:r w:rsidRPr="00D3454D">
        <w:rPr>
          <w:rStyle w:val="HideTWBExt"/>
          <w:b w:val="0"/>
          <w:noProof w:val="0"/>
        </w:rPr>
        <w:t>&lt;RepeatBlock-By&gt;&lt;Members&gt;</w:t>
      </w:r>
      <w:r w:rsidRPr="00D3454D">
        <w:t>Gilles Boyer</w:t>
      </w:r>
      <w:r w:rsidRPr="00D3454D">
        <w:rPr>
          <w:rStyle w:val="HideTWBExt"/>
          <w:b w:val="0"/>
          <w:noProof w:val="0"/>
        </w:rPr>
        <w:t>&lt;/Members&gt;</w:t>
      </w:r>
    </w:p>
    <w:p w14:paraId="0816ED98" w14:textId="77777777" w:rsidR="00FC7A6B" w:rsidRPr="00D3454D" w:rsidRDefault="00FC7A6B" w:rsidP="00FC7A6B">
      <w:pPr>
        <w:pStyle w:val="NormalBold"/>
      </w:pPr>
      <w:r w:rsidRPr="00D3454D">
        <w:rPr>
          <w:rStyle w:val="HideTWBExt"/>
          <w:b w:val="0"/>
          <w:noProof w:val="0"/>
        </w:rPr>
        <w:t>&lt;/RepeatBlock-By&gt;</w:t>
      </w:r>
    </w:p>
    <w:p w14:paraId="72A59E8E"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56C0B295" w14:textId="77777777" w:rsidR="00FC7A6B" w:rsidRPr="00D3454D" w:rsidRDefault="00FC7A6B" w:rsidP="00FC7A6B">
      <w:pPr>
        <w:pStyle w:val="NormalBold"/>
      </w:pPr>
      <w:r w:rsidRPr="00D3454D">
        <w:rPr>
          <w:rStyle w:val="HideTWBExt"/>
          <w:b w:val="0"/>
          <w:noProof w:val="0"/>
        </w:rPr>
        <w:t>&lt;Article&gt;</w:t>
      </w:r>
      <w:r w:rsidRPr="00D3454D">
        <w:t>Artikel 45 – stk. 1 – afsnit 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60BE7B59" w14:textId="77777777" w:rsidTr="006A24E3">
        <w:trPr>
          <w:trHeight w:hRule="exact" w:val="240"/>
          <w:jc w:val="center"/>
        </w:trPr>
        <w:tc>
          <w:tcPr>
            <w:tcW w:w="9752" w:type="dxa"/>
            <w:gridSpan w:val="2"/>
            <w:tcBorders>
              <w:top w:val="nil"/>
              <w:left w:val="nil"/>
              <w:bottom w:val="nil"/>
              <w:right w:val="nil"/>
            </w:tcBorders>
          </w:tcPr>
          <w:p w14:paraId="398FE7DA" w14:textId="77777777" w:rsidR="00FC7A6B" w:rsidRPr="00D3454D" w:rsidRDefault="00FC7A6B" w:rsidP="006A24E3"/>
        </w:tc>
      </w:tr>
      <w:tr w:rsidR="007603CD" w:rsidRPr="00D3454D" w14:paraId="36DAC265" w14:textId="77777777" w:rsidTr="006A24E3">
        <w:trPr>
          <w:trHeight w:val="240"/>
          <w:jc w:val="center"/>
        </w:trPr>
        <w:tc>
          <w:tcPr>
            <w:tcW w:w="4876" w:type="dxa"/>
            <w:tcBorders>
              <w:top w:val="nil"/>
              <w:left w:val="nil"/>
              <w:bottom w:val="nil"/>
              <w:right w:val="nil"/>
            </w:tcBorders>
          </w:tcPr>
          <w:p w14:paraId="068EE76B"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33509E6E" w14:textId="77777777" w:rsidR="00FC7A6B" w:rsidRPr="00D3454D" w:rsidRDefault="00FC7A6B" w:rsidP="006A24E3">
            <w:pPr>
              <w:pStyle w:val="AmColumnHeading"/>
            </w:pPr>
            <w:r w:rsidRPr="00D3454D">
              <w:t>Ændringsforslag</w:t>
            </w:r>
          </w:p>
        </w:tc>
      </w:tr>
      <w:tr w:rsidR="007603CD" w:rsidRPr="00D3454D" w14:paraId="535DA073" w14:textId="77777777" w:rsidTr="006A24E3">
        <w:trPr>
          <w:jc w:val="center"/>
        </w:trPr>
        <w:tc>
          <w:tcPr>
            <w:tcW w:w="4876" w:type="dxa"/>
            <w:tcBorders>
              <w:top w:val="nil"/>
              <w:left w:val="nil"/>
              <w:bottom w:val="nil"/>
              <w:right w:val="nil"/>
            </w:tcBorders>
          </w:tcPr>
          <w:p w14:paraId="01606DC5" w14:textId="77777777" w:rsidR="00FC7A6B" w:rsidRPr="00D3454D" w:rsidRDefault="00FC7A6B" w:rsidP="006A24E3">
            <w:pPr>
              <w:pStyle w:val="Normal6a"/>
            </w:pPr>
            <w:r w:rsidRPr="00D3454D">
              <w:t xml:space="preserve">For hvert regnskabsår </w:t>
            </w:r>
            <w:r w:rsidRPr="00D3454D">
              <w:rPr>
                <w:b/>
                <w:i/>
              </w:rPr>
              <w:t>mellem den 1. juli 2028 og senest den 30. juni 2035 ("overgangsperioden")</w:t>
            </w:r>
            <w:r w:rsidRPr="00D3454D">
              <w:t xml:space="preserve"> fordeles BEFIT-beskatningsgrundlaget til BEFIT-koncernmedlemmerne i overensstemmelse med basisfordelingsprocenten.</w:t>
            </w:r>
          </w:p>
        </w:tc>
        <w:tc>
          <w:tcPr>
            <w:tcW w:w="4876" w:type="dxa"/>
            <w:tcBorders>
              <w:top w:val="nil"/>
              <w:left w:val="nil"/>
              <w:bottom w:val="nil"/>
              <w:right w:val="nil"/>
            </w:tcBorders>
          </w:tcPr>
          <w:p w14:paraId="6B5FC035" w14:textId="362AA3B8" w:rsidR="00FC7A6B" w:rsidRPr="00D3454D" w:rsidRDefault="00FC7A6B" w:rsidP="00D22137">
            <w:pPr>
              <w:pStyle w:val="Normal6a"/>
            </w:pPr>
            <w:r w:rsidRPr="00D3454D">
              <w:t>For hvert regnskabsår</w:t>
            </w:r>
            <w:r w:rsidRPr="00D3454D">
              <w:rPr>
                <w:b/>
                <w:i/>
              </w:rPr>
              <w:t xml:space="preserve">, indtil Unionen vedtager en permanent fordelingsmetode til erstatning </w:t>
            </w:r>
            <w:r w:rsidR="00D22137" w:rsidRPr="00D3454D">
              <w:rPr>
                <w:b/>
                <w:i/>
              </w:rPr>
              <w:t>for</w:t>
            </w:r>
            <w:r w:rsidRPr="00D3454D">
              <w:rPr>
                <w:b/>
                <w:i/>
              </w:rPr>
              <w:t xml:space="preserve"> overgangsordningen,</w:t>
            </w:r>
            <w:r w:rsidRPr="00D3454D">
              <w:t xml:space="preserve"> fordeles BEFIT-beskatningsgrundlaget til BEFIT-koncernmedlemmerne i overensstemmelse med basisfordelingsprocenten.</w:t>
            </w:r>
          </w:p>
        </w:tc>
      </w:tr>
    </w:tbl>
    <w:p w14:paraId="49E13012"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5EFE09A4" w14:textId="77777777" w:rsidR="00FC7A6B" w:rsidRPr="00D3454D" w:rsidRDefault="00FC7A6B" w:rsidP="00FC7A6B">
      <w:r w:rsidRPr="00D3454D">
        <w:rPr>
          <w:rStyle w:val="HideTWBExt"/>
          <w:noProof w:val="0"/>
        </w:rPr>
        <w:t>&lt;/Amend&gt;</w:t>
      </w:r>
    </w:p>
    <w:p w14:paraId="376C800E"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325</w:t>
      </w:r>
      <w:r w:rsidRPr="00D3454D">
        <w:rPr>
          <w:rStyle w:val="HideTWBExt"/>
          <w:b w:val="0"/>
          <w:noProof w:val="0"/>
        </w:rPr>
        <w:t>&lt;/NumAm&gt;</w:t>
      </w:r>
    </w:p>
    <w:p w14:paraId="58796D87" w14:textId="77777777" w:rsidR="00FC7A6B" w:rsidRPr="00D3454D" w:rsidRDefault="00FC7A6B" w:rsidP="00FC7A6B">
      <w:pPr>
        <w:pStyle w:val="NormalBold"/>
      </w:pPr>
      <w:r w:rsidRPr="00D3454D">
        <w:rPr>
          <w:rStyle w:val="HideTWBExt"/>
          <w:b w:val="0"/>
          <w:noProof w:val="0"/>
        </w:rPr>
        <w:t>&lt;RepeatBlock-By&gt;&lt;Members&gt;</w:t>
      </w:r>
      <w:r w:rsidRPr="00D3454D">
        <w:t>Michalis Hadjipantela, Danuše Nerudová</w:t>
      </w:r>
      <w:r w:rsidRPr="00D3454D">
        <w:rPr>
          <w:rStyle w:val="HideTWBExt"/>
          <w:b w:val="0"/>
          <w:noProof w:val="0"/>
        </w:rPr>
        <w:t>&lt;/Members&gt;</w:t>
      </w:r>
    </w:p>
    <w:p w14:paraId="456BC915" w14:textId="77777777" w:rsidR="00FC7A6B" w:rsidRPr="00D3454D" w:rsidRDefault="00FC7A6B" w:rsidP="00FC7A6B">
      <w:pPr>
        <w:pStyle w:val="NormalBold"/>
      </w:pPr>
      <w:r w:rsidRPr="00D3454D">
        <w:rPr>
          <w:rStyle w:val="HideTWBExt"/>
          <w:b w:val="0"/>
          <w:noProof w:val="0"/>
        </w:rPr>
        <w:t>&lt;/RepeatBlock-By&gt;</w:t>
      </w:r>
    </w:p>
    <w:p w14:paraId="530DF9D4"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5A3613A1" w14:textId="77777777" w:rsidR="00FC7A6B" w:rsidRPr="00D3454D" w:rsidRDefault="00FC7A6B" w:rsidP="00FC7A6B">
      <w:pPr>
        <w:pStyle w:val="NormalBold"/>
      </w:pPr>
      <w:r w:rsidRPr="00D3454D">
        <w:rPr>
          <w:rStyle w:val="HideTWBExt"/>
          <w:b w:val="0"/>
          <w:noProof w:val="0"/>
        </w:rPr>
        <w:t>&lt;Article&gt;</w:t>
      </w:r>
      <w:r w:rsidRPr="00D3454D">
        <w:t>Artikel 45 – stk. 1 – afsnit 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63849526" w14:textId="77777777" w:rsidTr="006A24E3">
        <w:trPr>
          <w:trHeight w:hRule="exact" w:val="240"/>
          <w:jc w:val="center"/>
        </w:trPr>
        <w:tc>
          <w:tcPr>
            <w:tcW w:w="9752" w:type="dxa"/>
            <w:gridSpan w:val="2"/>
            <w:tcBorders>
              <w:top w:val="nil"/>
              <w:left w:val="nil"/>
              <w:bottom w:val="nil"/>
              <w:right w:val="nil"/>
            </w:tcBorders>
          </w:tcPr>
          <w:p w14:paraId="679BEA9E" w14:textId="77777777" w:rsidR="00FC7A6B" w:rsidRPr="00D3454D" w:rsidRDefault="00FC7A6B" w:rsidP="006A24E3"/>
        </w:tc>
      </w:tr>
      <w:tr w:rsidR="007603CD" w:rsidRPr="00D3454D" w14:paraId="58A86208" w14:textId="77777777" w:rsidTr="006A24E3">
        <w:trPr>
          <w:trHeight w:val="240"/>
          <w:jc w:val="center"/>
        </w:trPr>
        <w:tc>
          <w:tcPr>
            <w:tcW w:w="4876" w:type="dxa"/>
            <w:tcBorders>
              <w:top w:val="nil"/>
              <w:left w:val="nil"/>
              <w:bottom w:val="nil"/>
              <w:right w:val="nil"/>
            </w:tcBorders>
          </w:tcPr>
          <w:p w14:paraId="705AC644"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65751B62" w14:textId="77777777" w:rsidR="00FC7A6B" w:rsidRPr="00D3454D" w:rsidRDefault="00FC7A6B" w:rsidP="006A24E3">
            <w:pPr>
              <w:pStyle w:val="AmColumnHeading"/>
            </w:pPr>
            <w:r w:rsidRPr="00D3454D">
              <w:t>Ændringsforslag</w:t>
            </w:r>
          </w:p>
        </w:tc>
      </w:tr>
      <w:tr w:rsidR="007603CD" w:rsidRPr="00D3454D" w14:paraId="6DDA57C2" w14:textId="77777777" w:rsidTr="006A24E3">
        <w:trPr>
          <w:jc w:val="center"/>
        </w:trPr>
        <w:tc>
          <w:tcPr>
            <w:tcW w:w="4876" w:type="dxa"/>
            <w:tcBorders>
              <w:top w:val="nil"/>
              <w:left w:val="nil"/>
              <w:bottom w:val="nil"/>
              <w:right w:val="nil"/>
            </w:tcBorders>
          </w:tcPr>
          <w:p w14:paraId="4EC5A82B" w14:textId="77777777" w:rsidR="00FC7A6B" w:rsidRPr="00D3454D" w:rsidRDefault="00FC7A6B" w:rsidP="006A24E3">
            <w:pPr>
              <w:pStyle w:val="Normal6a"/>
            </w:pPr>
            <w:r w:rsidRPr="00D3454D">
              <w:t xml:space="preserve">For hvert regnskabsår mellem den 1. juli </w:t>
            </w:r>
            <w:r w:rsidRPr="00D3454D">
              <w:rPr>
                <w:b/>
                <w:i/>
              </w:rPr>
              <w:t>2028</w:t>
            </w:r>
            <w:r w:rsidRPr="00D3454D">
              <w:t xml:space="preserve"> og senest den 30. juni 2035 ("overgangsperioden") fordeles BEFIT-beskatningsgrundlaget til BEFIT-koncernmedlemmerne i overensstemmelse med basisfordelingsprocenten.</w:t>
            </w:r>
          </w:p>
        </w:tc>
        <w:tc>
          <w:tcPr>
            <w:tcW w:w="4876" w:type="dxa"/>
            <w:tcBorders>
              <w:top w:val="nil"/>
              <w:left w:val="nil"/>
              <w:bottom w:val="nil"/>
              <w:right w:val="nil"/>
            </w:tcBorders>
          </w:tcPr>
          <w:p w14:paraId="0FD15C9B" w14:textId="77777777" w:rsidR="00FC7A6B" w:rsidRPr="00D3454D" w:rsidRDefault="00FC7A6B" w:rsidP="006A24E3">
            <w:pPr>
              <w:pStyle w:val="Normal6a"/>
            </w:pPr>
            <w:r w:rsidRPr="00D3454D">
              <w:t xml:space="preserve">For hvert regnskabsår mellem den 1. juli </w:t>
            </w:r>
            <w:r w:rsidRPr="00D3454D">
              <w:rPr>
                <w:b/>
                <w:i/>
              </w:rPr>
              <w:t>2030</w:t>
            </w:r>
            <w:r w:rsidRPr="00D3454D">
              <w:t xml:space="preserve"> og senest den 30. juni 2035 ("overgangsperioden") fordeles BEFIT-beskatningsgrundlaget til BEFIT-koncernmedlemmerne i overensstemmelse med basisfordelingsprocenten.</w:t>
            </w:r>
          </w:p>
        </w:tc>
      </w:tr>
    </w:tbl>
    <w:p w14:paraId="6C65A92E"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131845B8" w14:textId="77777777" w:rsidR="00FC7A6B" w:rsidRPr="00D3454D" w:rsidRDefault="00FC7A6B" w:rsidP="00FC7A6B">
      <w:r w:rsidRPr="00D3454D">
        <w:rPr>
          <w:rStyle w:val="HideTWBExt"/>
          <w:noProof w:val="0"/>
        </w:rPr>
        <w:t>&lt;/Amend&gt;</w:t>
      </w:r>
    </w:p>
    <w:p w14:paraId="5A58D0FB"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326</w:t>
      </w:r>
      <w:r w:rsidRPr="00D3454D">
        <w:rPr>
          <w:rStyle w:val="HideTWBExt"/>
          <w:b w:val="0"/>
          <w:noProof w:val="0"/>
        </w:rPr>
        <w:t>&lt;/NumAm&gt;</w:t>
      </w:r>
    </w:p>
    <w:p w14:paraId="1C561C4E" w14:textId="77777777" w:rsidR="00FC7A6B" w:rsidRPr="00D3454D" w:rsidRDefault="00FC7A6B" w:rsidP="00FC7A6B">
      <w:pPr>
        <w:pStyle w:val="NormalBold"/>
      </w:pPr>
      <w:r w:rsidRPr="00D3454D">
        <w:rPr>
          <w:rStyle w:val="HideTWBExt"/>
          <w:b w:val="0"/>
          <w:noProof w:val="0"/>
        </w:rPr>
        <w:t>&lt;RepeatBlock-By&gt;&lt;Members&gt;</w:t>
      </w:r>
      <w:r w:rsidRPr="00D3454D">
        <w:t>Fernando Navarrete Rojas</w:t>
      </w:r>
      <w:r w:rsidRPr="00D3454D">
        <w:rPr>
          <w:rStyle w:val="HideTWBExt"/>
          <w:b w:val="0"/>
          <w:noProof w:val="0"/>
        </w:rPr>
        <w:t>&lt;/Members&gt;</w:t>
      </w:r>
    </w:p>
    <w:p w14:paraId="2E889E20" w14:textId="77777777" w:rsidR="00FC7A6B" w:rsidRPr="00D3454D" w:rsidRDefault="00FC7A6B" w:rsidP="00FC7A6B">
      <w:pPr>
        <w:pStyle w:val="NormalBold"/>
      </w:pPr>
      <w:r w:rsidRPr="00D3454D">
        <w:rPr>
          <w:rStyle w:val="HideTWBExt"/>
          <w:b w:val="0"/>
          <w:noProof w:val="0"/>
        </w:rPr>
        <w:t>&lt;/RepeatBlock-By&gt;</w:t>
      </w:r>
    </w:p>
    <w:p w14:paraId="4A26F788"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53F3084D" w14:textId="77777777" w:rsidR="00FC7A6B" w:rsidRPr="00D3454D" w:rsidRDefault="00FC7A6B" w:rsidP="00FC7A6B">
      <w:pPr>
        <w:pStyle w:val="NormalBold"/>
      </w:pPr>
      <w:r w:rsidRPr="00D3454D">
        <w:rPr>
          <w:rStyle w:val="HideTWBExt"/>
          <w:b w:val="0"/>
          <w:noProof w:val="0"/>
        </w:rPr>
        <w:t>&lt;Article&gt;</w:t>
      </w:r>
      <w:r w:rsidRPr="00D3454D">
        <w:t>Artikel 45 – stk. 1 – afsnit 2</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63AF16FD" w14:textId="77777777" w:rsidTr="006A24E3">
        <w:trPr>
          <w:trHeight w:hRule="exact" w:val="240"/>
          <w:jc w:val="center"/>
        </w:trPr>
        <w:tc>
          <w:tcPr>
            <w:tcW w:w="9752" w:type="dxa"/>
            <w:gridSpan w:val="2"/>
            <w:tcBorders>
              <w:top w:val="nil"/>
              <w:left w:val="nil"/>
              <w:bottom w:val="nil"/>
              <w:right w:val="nil"/>
            </w:tcBorders>
          </w:tcPr>
          <w:p w14:paraId="2D926164" w14:textId="77777777" w:rsidR="00FC7A6B" w:rsidRPr="00D3454D" w:rsidRDefault="00FC7A6B" w:rsidP="006A24E3"/>
        </w:tc>
      </w:tr>
      <w:tr w:rsidR="007603CD" w:rsidRPr="00D3454D" w14:paraId="08372DC9" w14:textId="77777777" w:rsidTr="006A24E3">
        <w:trPr>
          <w:trHeight w:val="240"/>
          <w:jc w:val="center"/>
        </w:trPr>
        <w:tc>
          <w:tcPr>
            <w:tcW w:w="4876" w:type="dxa"/>
            <w:tcBorders>
              <w:top w:val="nil"/>
              <w:left w:val="nil"/>
              <w:bottom w:val="nil"/>
              <w:right w:val="nil"/>
            </w:tcBorders>
          </w:tcPr>
          <w:p w14:paraId="4F11C3B2"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778D710E" w14:textId="77777777" w:rsidR="00FC7A6B" w:rsidRPr="00D3454D" w:rsidRDefault="00FC7A6B" w:rsidP="006A24E3">
            <w:pPr>
              <w:pStyle w:val="AmColumnHeading"/>
            </w:pPr>
            <w:r w:rsidRPr="00D3454D">
              <w:t>Ændringsforslag</w:t>
            </w:r>
          </w:p>
        </w:tc>
      </w:tr>
      <w:tr w:rsidR="007603CD" w:rsidRPr="00D3454D" w14:paraId="543E8936" w14:textId="77777777" w:rsidTr="006A24E3">
        <w:trPr>
          <w:jc w:val="center"/>
        </w:trPr>
        <w:tc>
          <w:tcPr>
            <w:tcW w:w="4876" w:type="dxa"/>
            <w:tcBorders>
              <w:top w:val="nil"/>
              <w:left w:val="nil"/>
              <w:bottom w:val="nil"/>
              <w:right w:val="nil"/>
            </w:tcBorders>
          </w:tcPr>
          <w:p w14:paraId="47E429B2" w14:textId="77777777" w:rsidR="00FC7A6B" w:rsidRPr="00D3454D" w:rsidRDefault="00FC7A6B" w:rsidP="006A24E3">
            <w:pPr>
              <w:pStyle w:val="Normal6a"/>
            </w:pPr>
            <w:r w:rsidRPr="00D3454D">
              <w:rPr>
                <w:b/>
                <w:i/>
              </w:rPr>
              <w:t>For koncerner, der bliver omfattet af dette direktiv efter udgangen af det første regnskabsår, hvor direktivet begynder at finde anvendelse, skal den i første afsnit nævnte overgangsperiode være afsluttet senest den 30. juni 2035.</w:t>
            </w:r>
          </w:p>
        </w:tc>
        <w:tc>
          <w:tcPr>
            <w:tcW w:w="4876" w:type="dxa"/>
            <w:tcBorders>
              <w:top w:val="nil"/>
              <w:left w:val="nil"/>
              <w:bottom w:val="nil"/>
              <w:right w:val="nil"/>
            </w:tcBorders>
          </w:tcPr>
          <w:p w14:paraId="17207BEA" w14:textId="77777777" w:rsidR="00FC7A6B" w:rsidRPr="00D3454D" w:rsidRDefault="00FC7A6B" w:rsidP="006A24E3">
            <w:pPr>
              <w:pStyle w:val="Normal6a"/>
            </w:pPr>
            <w:r w:rsidRPr="00D3454D">
              <w:rPr>
                <w:b/>
                <w:i/>
              </w:rPr>
              <w:t>udgår</w:t>
            </w:r>
          </w:p>
        </w:tc>
      </w:tr>
    </w:tbl>
    <w:p w14:paraId="7E22C836"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1767B987" w14:textId="77777777" w:rsidR="00FC7A6B" w:rsidRPr="00D3454D" w:rsidRDefault="00FC7A6B" w:rsidP="00FC7A6B">
      <w:r w:rsidRPr="00D3454D">
        <w:rPr>
          <w:rStyle w:val="HideTWBExt"/>
          <w:noProof w:val="0"/>
        </w:rPr>
        <w:t>&lt;/Amend&gt;</w:t>
      </w:r>
    </w:p>
    <w:p w14:paraId="5413F4B0"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327</w:t>
      </w:r>
      <w:r w:rsidRPr="00D3454D">
        <w:rPr>
          <w:rStyle w:val="HideTWBExt"/>
          <w:b w:val="0"/>
          <w:noProof w:val="0"/>
        </w:rPr>
        <w:t>&lt;/NumAm&gt;</w:t>
      </w:r>
    </w:p>
    <w:p w14:paraId="1C9EE3D9"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1697C27E" w14:textId="77777777" w:rsidR="00FC7A6B" w:rsidRPr="00D3454D" w:rsidRDefault="00FC7A6B" w:rsidP="00FC7A6B">
      <w:pPr>
        <w:pStyle w:val="NormalBold"/>
      </w:pPr>
      <w:r w:rsidRPr="00D3454D">
        <w:rPr>
          <w:rStyle w:val="HideTWBExt"/>
          <w:b w:val="0"/>
          <w:noProof w:val="0"/>
        </w:rPr>
        <w:t>&lt;/RepeatBlock-By&gt;</w:t>
      </w:r>
    </w:p>
    <w:p w14:paraId="570D1A43"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2CB568EA" w14:textId="77777777" w:rsidR="00FC7A6B" w:rsidRPr="00D3454D" w:rsidRDefault="00FC7A6B" w:rsidP="00FC7A6B">
      <w:pPr>
        <w:pStyle w:val="NormalBold"/>
      </w:pPr>
      <w:r w:rsidRPr="00D3454D">
        <w:rPr>
          <w:rStyle w:val="HideTWBExt"/>
          <w:b w:val="0"/>
          <w:noProof w:val="0"/>
        </w:rPr>
        <w:t>&lt;Article&gt;</w:t>
      </w:r>
      <w:r w:rsidRPr="00D3454D">
        <w:t>Artikel 45 – stk. 1 – afsnit 2</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33EA95A8" w14:textId="77777777" w:rsidTr="006A24E3">
        <w:trPr>
          <w:trHeight w:hRule="exact" w:val="240"/>
          <w:jc w:val="center"/>
        </w:trPr>
        <w:tc>
          <w:tcPr>
            <w:tcW w:w="9752" w:type="dxa"/>
            <w:gridSpan w:val="2"/>
            <w:tcBorders>
              <w:top w:val="nil"/>
              <w:left w:val="nil"/>
              <w:bottom w:val="nil"/>
              <w:right w:val="nil"/>
            </w:tcBorders>
          </w:tcPr>
          <w:p w14:paraId="4686940D" w14:textId="77777777" w:rsidR="00FC7A6B" w:rsidRPr="00D3454D" w:rsidRDefault="00FC7A6B" w:rsidP="006A24E3"/>
        </w:tc>
      </w:tr>
      <w:tr w:rsidR="007603CD" w:rsidRPr="00D3454D" w14:paraId="61A7DC33" w14:textId="77777777" w:rsidTr="006A24E3">
        <w:trPr>
          <w:trHeight w:val="240"/>
          <w:jc w:val="center"/>
        </w:trPr>
        <w:tc>
          <w:tcPr>
            <w:tcW w:w="4876" w:type="dxa"/>
            <w:tcBorders>
              <w:top w:val="nil"/>
              <w:left w:val="nil"/>
              <w:bottom w:val="nil"/>
              <w:right w:val="nil"/>
            </w:tcBorders>
          </w:tcPr>
          <w:p w14:paraId="497C2D31"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3BDE7E81" w14:textId="77777777" w:rsidR="00FC7A6B" w:rsidRPr="00D3454D" w:rsidRDefault="00FC7A6B" w:rsidP="006A24E3">
            <w:pPr>
              <w:pStyle w:val="AmColumnHeading"/>
            </w:pPr>
            <w:r w:rsidRPr="00D3454D">
              <w:t>Ændringsforslag</w:t>
            </w:r>
          </w:p>
        </w:tc>
      </w:tr>
      <w:tr w:rsidR="007603CD" w:rsidRPr="00D3454D" w14:paraId="5F8330F6" w14:textId="77777777" w:rsidTr="006A24E3">
        <w:trPr>
          <w:jc w:val="center"/>
        </w:trPr>
        <w:tc>
          <w:tcPr>
            <w:tcW w:w="4876" w:type="dxa"/>
            <w:tcBorders>
              <w:top w:val="nil"/>
              <w:left w:val="nil"/>
              <w:bottom w:val="nil"/>
              <w:right w:val="nil"/>
            </w:tcBorders>
          </w:tcPr>
          <w:p w14:paraId="7FB77959" w14:textId="77777777" w:rsidR="00FC7A6B" w:rsidRPr="00D3454D" w:rsidRDefault="00FC7A6B" w:rsidP="006A24E3">
            <w:pPr>
              <w:pStyle w:val="Normal6a"/>
            </w:pPr>
            <w:r w:rsidRPr="00D3454D">
              <w:rPr>
                <w:b/>
                <w:i/>
              </w:rPr>
              <w:t>For koncerner, der bliver omfattet af dette direktiv efter udgangen af det første regnskabsår, hvor direktivet begynder at finde anvendelse, skal den i første afsnit nævnte overgangsperiode være afsluttet senest den 30. juni 2035.</w:t>
            </w:r>
          </w:p>
        </w:tc>
        <w:tc>
          <w:tcPr>
            <w:tcW w:w="4876" w:type="dxa"/>
            <w:tcBorders>
              <w:top w:val="nil"/>
              <w:left w:val="nil"/>
              <w:bottom w:val="nil"/>
              <w:right w:val="nil"/>
            </w:tcBorders>
          </w:tcPr>
          <w:p w14:paraId="3CB74FF5" w14:textId="77777777" w:rsidR="00FC7A6B" w:rsidRPr="00D3454D" w:rsidRDefault="00FC7A6B" w:rsidP="006A24E3">
            <w:pPr>
              <w:pStyle w:val="Normal6a"/>
            </w:pPr>
            <w:r w:rsidRPr="00D3454D">
              <w:rPr>
                <w:b/>
                <w:i/>
              </w:rPr>
              <w:t>udgår</w:t>
            </w:r>
          </w:p>
        </w:tc>
      </w:tr>
    </w:tbl>
    <w:p w14:paraId="46FA27BB"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05D30D06" w14:textId="77777777" w:rsidR="00FC7A6B" w:rsidRPr="00D3454D" w:rsidRDefault="00FC7A6B" w:rsidP="00FC7A6B">
      <w:r w:rsidRPr="00D3454D">
        <w:rPr>
          <w:rStyle w:val="HideTWBExt"/>
          <w:noProof w:val="0"/>
        </w:rPr>
        <w:t>&lt;/Amend&gt;</w:t>
      </w:r>
    </w:p>
    <w:p w14:paraId="77F292D0"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328</w:t>
      </w:r>
      <w:r w:rsidRPr="00D3454D">
        <w:rPr>
          <w:rStyle w:val="HideTWBExt"/>
          <w:b w:val="0"/>
          <w:noProof w:val="0"/>
        </w:rPr>
        <w:t>&lt;/NumAm&gt;</w:t>
      </w:r>
    </w:p>
    <w:p w14:paraId="2FF737DD"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3A26EE54" w14:textId="77777777" w:rsidR="00FC7A6B" w:rsidRPr="00D3454D" w:rsidRDefault="00FC7A6B" w:rsidP="00FC7A6B">
      <w:pPr>
        <w:pStyle w:val="NormalBold"/>
      </w:pPr>
      <w:r w:rsidRPr="00D3454D">
        <w:rPr>
          <w:rStyle w:val="HideTWBExt"/>
          <w:b w:val="0"/>
          <w:noProof w:val="0"/>
        </w:rPr>
        <w:t>&lt;/RepeatBlock-By&gt;</w:t>
      </w:r>
    </w:p>
    <w:p w14:paraId="0291EC94"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32D97FF" w14:textId="77777777" w:rsidR="00FC7A6B" w:rsidRPr="00D3454D" w:rsidRDefault="00FC7A6B" w:rsidP="00FC7A6B">
      <w:pPr>
        <w:pStyle w:val="NormalBold"/>
      </w:pPr>
      <w:r w:rsidRPr="00D3454D">
        <w:rPr>
          <w:rStyle w:val="HideTWBExt"/>
          <w:b w:val="0"/>
          <w:noProof w:val="0"/>
        </w:rPr>
        <w:t>&lt;Article&gt;</w:t>
      </w:r>
      <w:r w:rsidRPr="00D3454D">
        <w:t>Artikel 45 – stk. 2 – afsnit 1 – indledning</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1BCEB37" w14:textId="77777777" w:rsidTr="006A24E3">
        <w:trPr>
          <w:trHeight w:hRule="exact" w:val="240"/>
          <w:jc w:val="center"/>
        </w:trPr>
        <w:tc>
          <w:tcPr>
            <w:tcW w:w="9752" w:type="dxa"/>
            <w:gridSpan w:val="2"/>
            <w:tcBorders>
              <w:top w:val="nil"/>
              <w:left w:val="nil"/>
              <w:bottom w:val="nil"/>
              <w:right w:val="nil"/>
            </w:tcBorders>
          </w:tcPr>
          <w:p w14:paraId="772CEE3F" w14:textId="77777777" w:rsidR="00FC7A6B" w:rsidRPr="00D3454D" w:rsidRDefault="00FC7A6B" w:rsidP="006A24E3"/>
        </w:tc>
      </w:tr>
      <w:tr w:rsidR="007603CD" w:rsidRPr="00D3454D" w14:paraId="614EC5FB" w14:textId="77777777" w:rsidTr="006A24E3">
        <w:trPr>
          <w:trHeight w:val="240"/>
          <w:jc w:val="center"/>
        </w:trPr>
        <w:tc>
          <w:tcPr>
            <w:tcW w:w="4876" w:type="dxa"/>
            <w:tcBorders>
              <w:top w:val="nil"/>
              <w:left w:val="nil"/>
              <w:bottom w:val="nil"/>
              <w:right w:val="nil"/>
            </w:tcBorders>
          </w:tcPr>
          <w:p w14:paraId="17984811"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481178A9" w14:textId="77777777" w:rsidR="00FC7A6B" w:rsidRPr="00D3454D" w:rsidRDefault="00FC7A6B" w:rsidP="006A24E3">
            <w:pPr>
              <w:pStyle w:val="AmColumnHeading"/>
            </w:pPr>
            <w:r w:rsidRPr="00D3454D">
              <w:t>Ændringsforslag</w:t>
            </w:r>
          </w:p>
        </w:tc>
      </w:tr>
      <w:tr w:rsidR="007603CD" w:rsidRPr="00D3454D" w14:paraId="483D17CD" w14:textId="77777777" w:rsidTr="006A24E3">
        <w:trPr>
          <w:jc w:val="center"/>
        </w:trPr>
        <w:tc>
          <w:tcPr>
            <w:tcW w:w="4876" w:type="dxa"/>
            <w:tcBorders>
              <w:top w:val="nil"/>
              <w:left w:val="nil"/>
              <w:bottom w:val="nil"/>
              <w:right w:val="nil"/>
            </w:tcBorders>
          </w:tcPr>
          <w:p w14:paraId="260E1F2D" w14:textId="77777777" w:rsidR="00FC7A6B" w:rsidRPr="00D3454D" w:rsidRDefault="00FC7A6B" w:rsidP="006A24E3">
            <w:pPr>
              <w:pStyle w:val="Normal6a"/>
            </w:pPr>
            <w:r w:rsidRPr="00D3454D">
              <w:rPr>
                <w:b/>
                <w:i/>
              </w:rPr>
              <w:t>Basisfordeling =</w:t>
            </w:r>
            <w:r w:rsidRPr="00D3454D">
              <w:t xml:space="preserve"> *</w:t>
            </w:r>
            <w:r w:rsidRPr="00D3454D">
              <w:rPr>
                <w:b/>
                <w:i/>
              </w:rPr>
              <w:t>100</w:t>
            </w:r>
          </w:p>
        </w:tc>
        <w:tc>
          <w:tcPr>
            <w:tcW w:w="4876" w:type="dxa"/>
            <w:tcBorders>
              <w:top w:val="nil"/>
              <w:left w:val="nil"/>
              <w:bottom w:val="nil"/>
              <w:right w:val="nil"/>
            </w:tcBorders>
          </w:tcPr>
          <w:p w14:paraId="06CED7E5" w14:textId="77777777" w:rsidR="00FC7A6B" w:rsidRPr="00D3454D" w:rsidRDefault="00FC7A6B" w:rsidP="006A24E3">
            <w:pPr>
              <w:pStyle w:val="Normal6a"/>
            </w:pPr>
            <w:r w:rsidRPr="00D3454D">
              <w:rPr>
                <w:b/>
                <w:i/>
              </w:rPr>
              <w:t>Del A = (1/2</w:t>
            </w:r>
            <w:r w:rsidRPr="00D3454D">
              <w:t xml:space="preserve"> * </w:t>
            </w:r>
            <w:r w:rsidRPr="00D3454D">
              <w:rPr>
                <w:b/>
                <w:i/>
              </w:rPr>
              <w:t>〖ikkeforbundne tredjepartsindtægter〗</w:t>
            </w:r>
            <w:r w:rsidRPr="00D3454D">
              <w:rPr>
                <w:b/>
                <w:i/>
                <w:vertAlign w:val="superscript"/>
              </w:rPr>
              <w:t xml:space="preserve"> A</w:t>
            </w:r>
            <w:r w:rsidRPr="00D3454D">
              <w:rPr>
                <w:b/>
                <w:i/>
              </w:rPr>
              <w:t>/〖ikkeforbundne tredjepartsindtægter〗</w:t>
            </w:r>
            <w:r w:rsidRPr="00D3454D">
              <w:rPr>
                <w:b/>
                <w:i/>
                <w:vertAlign w:val="superscript"/>
              </w:rPr>
              <w:t>Gruppe</w:t>
            </w:r>
            <w:r w:rsidRPr="00D3454D">
              <w:t xml:space="preserve"> </w:t>
            </w:r>
            <w:r w:rsidRPr="00D3454D">
              <w:rPr>
                <w:b/>
                <w:i/>
              </w:rPr>
              <w:t>+ 1/2 * (nr.〖medarbejdere〗</w:t>
            </w:r>
            <w:r w:rsidRPr="00D3454D">
              <w:rPr>
                <w:vertAlign w:val="superscript"/>
              </w:rPr>
              <w:t>A</w:t>
            </w:r>
            <w:r w:rsidRPr="00D3454D">
              <w:rPr>
                <w:b/>
                <w:i/>
              </w:rPr>
              <w:t>) /〖antal medarbejdere〗</w:t>
            </w:r>
            <w:r w:rsidRPr="00D3454D">
              <w:rPr>
                <w:vertAlign w:val="superscript"/>
              </w:rPr>
              <w:t>Gruppe</w:t>
            </w:r>
            <w:r w:rsidRPr="00D3454D">
              <w:t xml:space="preserve"> </w:t>
            </w:r>
            <w:r w:rsidRPr="00D3454D">
              <w:rPr>
                <w:b/>
                <w:i/>
              </w:rPr>
              <w:t>) * Fortsat beskatningsgrundlag</w:t>
            </w:r>
          </w:p>
        </w:tc>
      </w:tr>
    </w:tbl>
    <w:p w14:paraId="6AC6E25F"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6AE73A9D" w14:textId="77777777" w:rsidR="00FC7A6B" w:rsidRPr="00D3454D" w:rsidRDefault="00FC7A6B" w:rsidP="00FC7A6B">
      <w:r w:rsidRPr="00D3454D">
        <w:rPr>
          <w:rStyle w:val="HideTWBExt"/>
          <w:noProof w:val="0"/>
        </w:rPr>
        <w:t>&lt;/Amend&gt;</w:t>
      </w:r>
    </w:p>
    <w:p w14:paraId="48C2053C"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329</w:t>
      </w:r>
      <w:r w:rsidRPr="00D3454D">
        <w:rPr>
          <w:rStyle w:val="HideTWBExt"/>
          <w:b w:val="0"/>
          <w:noProof w:val="0"/>
        </w:rPr>
        <w:t>&lt;/NumAm&gt;</w:t>
      </w:r>
    </w:p>
    <w:p w14:paraId="564FA723" w14:textId="77777777" w:rsidR="00FC7A6B" w:rsidRPr="00D3454D" w:rsidRDefault="00FC7A6B" w:rsidP="00FC7A6B">
      <w:pPr>
        <w:pStyle w:val="NormalBold"/>
      </w:pPr>
      <w:r w:rsidRPr="00D3454D">
        <w:rPr>
          <w:rStyle w:val="HideTWBExt"/>
          <w:b w:val="0"/>
          <w:noProof w:val="0"/>
        </w:rPr>
        <w:t>&lt;RepeatBlock-By&gt;&lt;Members&gt;</w:t>
      </w:r>
      <w:r w:rsidRPr="00D3454D">
        <w:t>Fernando Navarrete Rojas</w:t>
      </w:r>
      <w:r w:rsidRPr="00D3454D">
        <w:rPr>
          <w:rStyle w:val="HideTWBExt"/>
          <w:b w:val="0"/>
          <w:noProof w:val="0"/>
        </w:rPr>
        <w:t>&lt;/Members&gt;</w:t>
      </w:r>
    </w:p>
    <w:p w14:paraId="48CBC979" w14:textId="77777777" w:rsidR="00FC7A6B" w:rsidRPr="00D3454D" w:rsidRDefault="00FC7A6B" w:rsidP="00FC7A6B">
      <w:pPr>
        <w:pStyle w:val="NormalBold"/>
      </w:pPr>
      <w:r w:rsidRPr="00D3454D">
        <w:rPr>
          <w:rStyle w:val="HideTWBExt"/>
          <w:b w:val="0"/>
          <w:noProof w:val="0"/>
        </w:rPr>
        <w:t>&lt;/RepeatBlock-By&gt;</w:t>
      </w:r>
    </w:p>
    <w:p w14:paraId="4CFD060A"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21DD9ABB" w14:textId="77777777" w:rsidR="00FC7A6B" w:rsidRPr="00D3454D" w:rsidRDefault="00FC7A6B" w:rsidP="00FC7A6B">
      <w:pPr>
        <w:pStyle w:val="NormalBold"/>
      </w:pPr>
      <w:r w:rsidRPr="00D3454D">
        <w:rPr>
          <w:rStyle w:val="HideTWBExt"/>
          <w:b w:val="0"/>
          <w:noProof w:val="0"/>
        </w:rPr>
        <w:t>&lt;Article&gt;</w:t>
      </w:r>
      <w:r w:rsidRPr="00D3454D">
        <w:t>Artikel 45 – stk. 2 – afsnit 2</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EBF8DC8" w14:textId="77777777" w:rsidTr="006A24E3">
        <w:trPr>
          <w:trHeight w:hRule="exact" w:val="240"/>
          <w:jc w:val="center"/>
        </w:trPr>
        <w:tc>
          <w:tcPr>
            <w:tcW w:w="9752" w:type="dxa"/>
            <w:gridSpan w:val="2"/>
            <w:tcBorders>
              <w:top w:val="nil"/>
              <w:left w:val="nil"/>
              <w:bottom w:val="nil"/>
              <w:right w:val="nil"/>
            </w:tcBorders>
          </w:tcPr>
          <w:p w14:paraId="4D85BD64" w14:textId="77777777" w:rsidR="00FC7A6B" w:rsidRPr="00D3454D" w:rsidRDefault="00FC7A6B" w:rsidP="006A24E3"/>
        </w:tc>
      </w:tr>
      <w:tr w:rsidR="007603CD" w:rsidRPr="00D3454D" w14:paraId="62D666FA" w14:textId="77777777" w:rsidTr="006A24E3">
        <w:trPr>
          <w:trHeight w:val="240"/>
          <w:jc w:val="center"/>
        </w:trPr>
        <w:tc>
          <w:tcPr>
            <w:tcW w:w="4876" w:type="dxa"/>
            <w:tcBorders>
              <w:top w:val="nil"/>
              <w:left w:val="nil"/>
              <w:bottom w:val="nil"/>
              <w:right w:val="nil"/>
            </w:tcBorders>
          </w:tcPr>
          <w:p w14:paraId="35AEED13"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12C9CD51" w14:textId="77777777" w:rsidR="00FC7A6B" w:rsidRPr="00D3454D" w:rsidRDefault="00FC7A6B" w:rsidP="006A24E3">
            <w:pPr>
              <w:pStyle w:val="AmColumnHeading"/>
            </w:pPr>
            <w:r w:rsidRPr="00D3454D">
              <w:t>Ændringsforslag</w:t>
            </w:r>
          </w:p>
        </w:tc>
      </w:tr>
      <w:tr w:rsidR="007603CD" w:rsidRPr="00D3454D" w14:paraId="59FEC190" w14:textId="77777777" w:rsidTr="006A24E3">
        <w:trPr>
          <w:jc w:val="center"/>
        </w:trPr>
        <w:tc>
          <w:tcPr>
            <w:tcW w:w="4876" w:type="dxa"/>
            <w:tcBorders>
              <w:top w:val="nil"/>
              <w:left w:val="nil"/>
              <w:bottom w:val="nil"/>
              <w:right w:val="nil"/>
            </w:tcBorders>
          </w:tcPr>
          <w:p w14:paraId="56397AC2" w14:textId="77777777" w:rsidR="00FC7A6B" w:rsidRPr="00D3454D" w:rsidRDefault="00FC7A6B" w:rsidP="006A24E3">
            <w:pPr>
              <w:pStyle w:val="Normal6a"/>
            </w:pPr>
            <w:r w:rsidRPr="00D3454D">
              <w:rPr>
                <w:b/>
                <w:i/>
              </w:rPr>
              <w:t>hvor:</w:t>
            </w:r>
          </w:p>
        </w:tc>
        <w:tc>
          <w:tcPr>
            <w:tcW w:w="4876" w:type="dxa"/>
            <w:tcBorders>
              <w:top w:val="nil"/>
              <w:left w:val="nil"/>
              <w:bottom w:val="nil"/>
              <w:right w:val="nil"/>
            </w:tcBorders>
          </w:tcPr>
          <w:p w14:paraId="76273A91" w14:textId="77777777" w:rsidR="00FC7A6B" w:rsidRPr="00D3454D" w:rsidRDefault="00FC7A6B" w:rsidP="006A24E3">
            <w:pPr>
              <w:pStyle w:val="Normal6a"/>
            </w:pPr>
            <w:r w:rsidRPr="00D3454D">
              <w:rPr>
                <w:b/>
                <w:i/>
              </w:rPr>
              <w:t>udgår</w:t>
            </w:r>
          </w:p>
        </w:tc>
      </w:tr>
      <w:tr w:rsidR="007603CD" w:rsidRPr="00D3454D" w14:paraId="1FA6B561" w14:textId="77777777" w:rsidTr="006A24E3">
        <w:trPr>
          <w:jc w:val="center"/>
        </w:trPr>
        <w:tc>
          <w:tcPr>
            <w:tcW w:w="4876" w:type="dxa"/>
            <w:tcBorders>
              <w:top w:val="nil"/>
              <w:left w:val="nil"/>
              <w:bottom w:val="nil"/>
              <w:right w:val="nil"/>
            </w:tcBorders>
          </w:tcPr>
          <w:p w14:paraId="1D5498F1" w14:textId="77777777" w:rsidR="00FC7A6B" w:rsidRPr="00D3454D" w:rsidRDefault="00FC7A6B" w:rsidP="006A24E3">
            <w:pPr>
              <w:pStyle w:val="Normal6a"/>
            </w:pPr>
            <w:r w:rsidRPr="00D3454D">
              <w:rPr>
                <w:b/>
                <w:i/>
              </w:rPr>
              <w:t>a)</w:t>
            </w:r>
          </w:p>
        </w:tc>
        <w:tc>
          <w:tcPr>
            <w:tcW w:w="4876" w:type="dxa"/>
            <w:tcBorders>
              <w:top w:val="nil"/>
              <w:left w:val="nil"/>
              <w:bottom w:val="nil"/>
              <w:right w:val="nil"/>
            </w:tcBorders>
          </w:tcPr>
          <w:p w14:paraId="517C110B" w14:textId="77777777" w:rsidR="00FC7A6B" w:rsidRPr="00D3454D" w:rsidRDefault="00FC7A6B" w:rsidP="006A24E3">
            <w:pPr>
              <w:pStyle w:val="Normal6a"/>
            </w:pPr>
          </w:p>
        </w:tc>
      </w:tr>
      <w:tr w:rsidR="007603CD" w:rsidRPr="00D3454D" w14:paraId="1FD382E6" w14:textId="77777777" w:rsidTr="006A24E3">
        <w:trPr>
          <w:jc w:val="center"/>
        </w:trPr>
        <w:tc>
          <w:tcPr>
            <w:tcW w:w="4876" w:type="dxa"/>
            <w:tcBorders>
              <w:top w:val="nil"/>
              <w:left w:val="nil"/>
              <w:bottom w:val="nil"/>
              <w:right w:val="nil"/>
            </w:tcBorders>
          </w:tcPr>
          <w:p w14:paraId="598910AB" w14:textId="77777777" w:rsidR="00FC7A6B" w:rsidRPr="00D3454D" w:rsidRDefault="00FC7A6B" w:rsidP="006A24E3">
            <w:pPr>
              <w:pStyle w:val="Normal6a"/>
            </w:pPr>
            <w:r w:rsidRPr="00D3454D">
              <w:rPr>
                <w:b/>
                <w:i/>
              </w:rPr>
              <w:t>et BEFIT-koncernmedlems skattepligtige resultat er gennemsnittet af de skattepligtige resultater i de tre foregående regnskabsår.</w:t>
            </w:r>
          </w:p>
        </w:tc>
        <w:tc>
          <w:tcPr>
            <w:tcW w:w="4876" w:type="dxa"/>
            <w:tcBorders>
              <w:top w:val="nil"/>
              <w:left w:val="nil"/>
              <w:bottom w:val="nil"/>
              <w:right w:val="nil"/>
            </w:tcBorders>
          </w:tcPr>
          <w:p w14:paraId="7A51666E" w14:textId="77777777" w:rsidR="00FC7A6B" w:rsidRPr="00D3454D" w:rsidRDefault="00FC7A6B" w:rsidP="006A24E3">
            <w:pPr>
              <w:pStyle w:val="Normal6a"/>
            </w:pPr>
          </w:p>
        </w:tc>
      </w:tr>
      <w:tr w:rsidR="007603CD" w:rsidRPr="00D3454D" w14:paraId="2E802E89" w14:textId="77777777" w:rsidTr="006A24E3">
        <w:trPr>
          <w:jc w:val="center"/>
        </w:trPr>
        <w:tc>
          <w:tcPr>
            <w:tcW w:w="4876" w:type="dxa"/>
            <w:tcBorders>
              <w:top w:val="nil"/>
              <w:left w:val="nil"/>
              <w:bottom w:val="nil"/>
              <w:right w:val="nil"/>
            </w:tcBorders>
          </w:tcPr>
          <w:p w14:paraId="10516BA1" w14:textId="77777777" w:rsidR="00FC7A6B" w:rsidRPr="00D3454D" w:rsidRDefault="00FC7A6B" w:rsidP="006A24E3">
            <w:pPr>
              <w:pStyle w:val="Normal6a"/>
            </w:pPr>
            <w:r w:rsidRPr="00D3454D">
              <w:rPr>
                <w:b/>
                <w:i/>
              </w:rPr>
              <w:t>I det første regnskabsår, hvor BEFIT-koncernmedlemmet er omfattet af dette direktiv, fastsættes de skattepligtige resultater i henhold til de nationale selskabsskatteregler i den medlemsstat, hvor BEFIT-koncernmedlemmet er skattemæssigt hjemmehørende eller beliggende i form af et fast driftssted.</w:t>
            </w:r>
          </w:p>
        </w:tc>
        <w:tc>
          <w:tcPr>
            <w:tcW w:w="4876" w:type="dxa"/>
            <w:tcBorders>
              <w:top w:val="nil"/>
              <w:left w:val="nil"/>
              <w:bottom w:val="nil"/>
              <w:right w:val="nil"/>
            </w:tcBorders>
          </w:tcPr>
          <w:p w14:paraId="1E9AAA33" w14:textId="77777777" w:rsidR="00FC7A6B" w:rsidRPr="00D3454D" w:rsidRDefault="00FC7A6B" w:rsidP="006A24E3">
            <w:pPr>
              <w:pStyle w:val="Normal6a"/>
            </w:pPr>
          </w:p>
        </w:tc>
      </w:tr>
      <w:tr w:rsidR="007603CD" w:rsidRPr="00D3454D" w14:paraId="557F5D2D" w14:textId="77777777" w:rsidTr="006A24E3">
        <w:trPr>
          <w:jc w:val="center"/>
        </w:trPr>
        <w:tc>
          <w:tcPr>
            <w:tcW w:w="4876" w:type="dxa"/>
            <w:tcBorders>
              <w:top w:val="nil"/>
              <w:left w:val="nil"/>
              <w:bottom w:val="nil"/>
              <w:right w:val="nil"/>
            </w:tcBorders>
          </w:tcPr>
          <w:p w14:paraId="0686069B" w14:textId="77777777" w:rsidR="00FC7A6B" w:rsidRPr="00D3454D" w:rsidRDefault="00FC7A6B" w:rsidP="006A24E3">
            <w:pPr>
              <w:pStyle w:val="Normal6a"/>
            </w:pPr>
            <w:r w:rsidRPr="00D3454D">
              <w:rPr>
                <w:b/>
                <w:i/>
              </w:rPr>
              <w:t>I det andet regnskabsår, hvor BEFIT-koncernmedlemmet er omfattet af dette direktiv, fastsættes de skattepligtige resultater for det første regnskabsår, hvor BEFIT-koncernmedlemmet er omfattet af direktivet, i henhold til dette direktivs kapitel II, og for de to foregående regnskabsår i henhold til de nationale regler i den pågældende medlemsstat.</w:t>
            </w:r>
          </w:p>
        </w:tc>
        <w:tc>
          <w:tcPr>
            <w:tcW w:w="4876" w:type="dxa"/>
            <w:tcBorders>
              <w:top w:val="nil"/>
              <w:left w:val="nil"/>
              <w:bottom w:val="nil"/>
              <w:right w:val="nil"/>
            </w:tcBorders>
          </w:tcPr>
          <w:p w14:paraId="5EB80AB3" w14:textId="77777777" w:rsidR="00FC7A6B" w:rsidRPr="00D3454D" w:rsidRDefault="00FC7A6B" w:rsidP="006A24E3">
            <w:pPr>
              <w:pStyle w:val="Normal6a"/>
            </w:pPr>
          </w:p>
        </w:tc>
      </w:tr>
      <w:tr w:rsidR="007603CD" w:rsidRPr="00D3454D" w14:paraId="56310CAA" w14:textId="77777777" w:rsidTr="006A24E3">
        <w:trPr>
          <w:jc w:val="center"/>
        </w:trPr>
        <w:tc>
          <w:tcPr>
            <w:tcW w:w="4876" w:type="dxa"/>
            <w:tcBorders>
              <w:top w:val="nil"/>
              <w:left w:val="nil"/>
              <w:bottom w:val="nil"/>
              <w:right w:val="nil"/>
            </w:tcBorders>
          </w:tcPr>
          <w:p w14:paraId="1226739F" w14:textId="77777777" w:rsidR="00FC7A6B" w:rsidRPr="00D3454D" w:rsidRDefault="00FC7A6B" w:rsidP="006A24E3">
            <w:pPr>
              <w:pStyle w:val="Normal6a"/>
            </w:pPr>
            <w:r w:rsidRPr="00D3454D">
              <w:rPr>
                <w:b/>
                <w:i/>
              </w:rPr>
              <w:t>I det tredje regnskabsår, hvor BEFIT-koncernmedlemmet er omfattet af dette direktiv, fastsættes de skattepligtige resultater for de første to regnskabsår, hvor BEFIT-koncernmedlemmet er omfattet af direktivet, i henhold til dette direktivs kapitel II, og for det regnskabsår, der kommer umiddelbart før disse to år, i henhold til de nationale regler i den pågældende medlemsstat.</w:t>
            </w:r>
          </w:p>
        </w:tc>
        <w:tc>
          <w:tcPr>
            <w:tcW w:w="4876" w:type="dxa"/>
            <w:tcBorders>
              <w:top w:val="nil"/>
              <w:left w:val="nil"/>
              <w:bottom w:val="nil"/>
              <w:right w:val="nil"/>
            </w:tcBorders>
          </w:tcPr>
          <w:p w14:paraId="682E604B" w14:textId="77777777" w:rsidR="00FC7A6B" w:rsidRPr="00D3454D" w:rsidRDefault="00FC7A6B" w:rsidP="006A24E3">
            <w:pPr>
              <w:pStyle w:val="Normal6a"/>
            </w:pPr>
          </w:p>
        </w:tc>
      </w:tr>
      <w:tr w:rsidR="007603CD" w:rsidRPr="00D3454D" w14:paraId="2B27796E" w14:textId="77777777" w:rsidTr="006A24E3">
        <w:trPr>
          <w:jc w:val="center"/>
        </w:trPr>
        <w:tc>
          <w:tcPr>
            <w:tcW w:w="4876" w:type="dxa"/>
            <w:tcBorders>
              <w:top w:val="nil"/>
              <w:left w:val="nil"/>
              <w:bottom w:val="nil"/>
              <w:right w:val="nil"/>
            </w:tcBorders>
          </w:tcPr>
          <w:p w14:paraId="32BFB36B" w14:textId="77777777" w:rsidR="00FC7A6B" w:rsidRPr="00D3454D" w:rsidRDefault="00FC7A6B" w:rsidP="006A24E3">
            <w:pPr>
              <w:pStyle w:val="Normal6a"/>
            </w:pPr>
            <w:r w:rsidRPr="00D3454D">
              <w:rPr>
                <w:b/>
                <w:i/>
              </w:rPr>
              <w:t>Fra det fjerde regnskabsår, hvor BEFIT-koncernmedlemmet er omfattet af dette direktiv, fastsættes de skattepligtige resultater i henhold til dette direktivs kapitel II</w:t>
            </w:r>
          </w:p>
        </w:tc>
        <w:tc>
          <w:tcPr>
            <w:tcW w:w="4876" w:type="dxa"/>
            <w:tcBorders>
              <w:top w:val="nil"/>
              <w:left w:val="nil"/>
              <w:bottom w:val="nil"/>
              <w:right w:val="nil"/>
            </w:tcBorders>
          </w:tcPr>
          <w:p w14:paraId="7F52EBA8" w14:textId="77777777" w:rsidR="00FC7A6B" w:rsidRPr="00D3454D" w:rsidRDefault="00FC7A6B" w:rsidP="006A24E3">
            <w:pPr>
              <w:pStyle w:val="Normal6a"/>
            </w:pPr>
          </w:p>
        </w:tc>
      </w:tr>
      <w:tr w:rsidR="007603CD" w:rsidRPr="00D3454D" w14:paraId="3D2335E1" w14:textId="77777777" w:rsidTr="006A24E3">
        <w:trPr>
          <w:jc w:val="center"/>
        </w:trPr>
        <w:tc>
          <w:tcPr>
            <w:tcW w:w="4876" w:type="dxa"/>
            <w:tcBorders>
              <w:top w:val="nil"/>
              <w:left w:val="nil"/>
              <w:bottom w:val="nil"/>
              <w:right w:val="nil"/>
            </w:tcBorders>
          </w:tcPr>
          <w:p w14:paraId="246A2BEE" w14:textId="77777777" w:rsidR="00FC7A6B" w:rsidRPr="00D3454D" w:rsidRDefault="00FC7A6B" w:rsidP="006A24E3">
            <w:pPr>
              <w:pStyle w:val="Normal6a"/>
            </w:pPr>
            <w:r w:rsidRPr="00D3454D">
              <w:rPr>
                <w:b/>
                <w:i/>
              </w:rPr>
              <w:t>b) BEFIT-koncernens samlede skattepligtige resultat er summen af gennemsnittet af alle BEFIT-koncernmedlemmernes skattepligtige resultater, jf. litra a), i de tre foregående regnskabsår.</w:t>
            </w:r>
          </w:p>
        </w:tc>
        <w:tc>
          <w:tcPr>
            <w:tcW w:w="4876" w:type="dxa"/>
            <w:tcBorders>
              <w:top w:val="nil"/>
              <w:left w:val="nil"/>
              <w:bottom w:val="nil"/>
              <w:right w:val="nil"/>
            </w:tcBorders>
          </w:tcPr>
          <w:p w14:paraId="1824216E" w14:textId="77777777" w:rsidR="00FC7A6B" w:rsidRPr="00D3454D" w:rsidRDefault="00FC7A6B" w:rsidP="006A24E3">
            <w:pPr>
              <w:pStyle w:val="Normal6a"/>
            </w:pPr>
          </w:p>
        </w:tc>
      </w:tr>
    </w:tbl>
    <w:p w14:paraId="0AD6C611"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6C793F08" w14:textId="77777777" w:rsidR="00FC7A6B" w:rsidRPr="00D3454D" w:rsidRDefault="00FC7A6B" w:rsidP="00FC7A6B">
      <w:r w:rsidRPr="00D3454D">
        <w:rPr>
          <w:rStyle w:val="HideTWBExt"/>
          <w:noProof w:val="0"/>
        </w:rPr>
        <w:t>&lt;/Amend&gt;</w:t>
      </w:r>
    </w:p>
    <w:p w14:paraId="04FCF5EA"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330</w:t>
      </w:r>
      <w:r w:rsidRPr="00D3454D">
        <w:rPr>
          <w:rStyle w:val="HideTWBExt"/>
          <w:b w:val="0"/>
          <w:noProof w:val="0"/>
        </w:rPr>
        <w:t>&lt;/NumAm&gt;</w:t>
      </w:r>
    </w:p>
    <w:p w14:paraId="7772C1E2"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0884FDEE" w14:textId="77777777" w:rsidR="00FC7A6B" w:rsidRPr="00D3454D" w:rsidRDefault="00FC7A6B" w:rsidP="00FC7A6B">
      <w:pPr>
        <w:pStyle w:val="NormalBold"/>
      </w:pPr>
      <w:r w:rsidRPr="00D3454D">
        <w:rPr>
          <w:rStyle w:val="HideTWBExt"/>
          <w:b w:val="0"/>
          <w:noProof w:val="0"/>
        </w:rPr>
        <w:t>&lt;/RepeatBlock-By&gt;</w:t>
      </w:r>
    </w:p>
    <w:p w14:paraId="710E4CA1"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4C9EAD08" w14:textId="77777777" w:rsidR="00FC7A6B" w:rsidRPr="00D3454D" w:rsidRDefault="00FC7A6B" w:rsidP="00FC7A6B">
      <w:pPr>
        <w:pStyle w:val="NormalBold"/>
      </w:pPr>
      <w:r w:rsidRPr="00D3454D">
        <w:rPr>
          <w:rStyle w:val="HideTWBExt"/>
          <w:b w:val="0"/>
          <w:noProof w:val="0"/>
        </w:rPr>
        <w:t>&lt;Article&gt;</w:t>
      </w:r>
      <w:r w:rsidRPr="00D3454D">
        <w:t>Artikel 45 – stk. 2 – afsnit 2</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655DAD70" w14:textId="77777777" w:rsidTr="006A24E3">
        <w:trPr>
          <w:trHeight w:hRule="exact" w:val="240"/>
          <w:jc w:val="center"/>
        </w:trPr>
        <w:tc>
          <w:tcPr>
            <w:tcW w:w="9752" w:type="dxa"/>
            <w:gridSpan w:val="2"/>
            <w:tcBorders>
              <w:top w:val="nil"/>
              <w:left w:val="nil"/>
              <w:bottom w:val="nil"/>
              <w:right w:val="nil"/>
            </w:tcBorders>
          </w:tcPr>
          <w:p w14:paraId="7E60DF26" w14:textId="77777777" w:rsidR="00FC7A6B" w:rsidRPr="00D3454D" w:rsidRDefault="00FC7A6B" w:rsidP="006A24E3"/>
        </w:tc>
      </w:tr>
      <w:tr w:rsidR="007603CD" w:rsidRPr="00D3454D" w14:paraId="5E8283F1" w14:textId="77777777" w:rsidTr="006A24E3">
        <w:trPr>
          <w:trHeight w:val="240"/>
          <w:jc w:val="center"/>
        </w:trPr>
        <w:tc>
          <w:tcPr>
            <w:tcW w:w="4876" w:type="dxa"/>
            <w:tcBorders>
              <w:top w:val="nil"/>
              <w:left w:val="nil"/>
              <w:bottom w:val="nil"/>
              <w:right w:val="nil"/>
            </w:tcBorders>
          </w:tcPr>
          <w:p w14:paraId="55D38C9C"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2FC61E3B" w14:textId="77777777" w:rsidR="00FC7A6B" w:rsidRPr="00D3454D" w:rsidRDefault="00FC7A6B" w:rsidP="006A24E3">
            <w:pPr>
              <w:pStyle w:val="AmColumnHeading"/>
            </w:pPr>
            <w:r w:rsidRPr="00D3454D">
              <w:t>Ændringsforslag</w:t>
            </w:r>
          </w:p>
        </w:tc>
      </w:tr>
      <w:tr w:rsidR="007603CD" w:rsidRPr="00D3454D" w14:paraId="58B20BA7" w14:textId="77777777" w:rsidTr="006A24E3">
        <w:trPr>
          <w:jc w:val="center"/>
        </w:trPr>
        <w:tc>
          <w:tcPr>
            <w:tcW w:w="4876" w:type="dxa"/>
            <w:tcBorders>
              <w:top w:val="nil"/>
              <w:left w:val="nil"/>
              <w:bottom w:val="nil"/>
              <w:right w:val="nil"/>
            </w:tcBorders>
          </w:tcPr>
          <w:p w14:paraId="500C8B78" w14:textId="77777777" w:rsidR="00FC7A6B" w:rsidRPr="00D3454D" w:rsidRDefault="00FC7A6B" w:rsidP="006A24E3">
            <w:pPr>
              <w:pStyle w:val="Normal6a"/>
            </w:pPr>
            <w:r w:rsidRPr="00D3454D">
              <w:rPr>
                <w:b/>
                <w:i/>
              </w:rPr>
              <w:t>hvor:</w:t>
            </w:r>
          </w:p>
        </w:tc>
        <w:tc>
          <w:tcPr>
            <w:tcW w:w="4876" w:type="dxa"/>
            <w:tcBorders>
              <w:top w:val="nil"/>
              <w:left w:val="nil"/>
              <w:bottom w:val="nil"/>
              <w:right w:val="nil"/>
            </w:tcBorders>
          </w:tcPr>
          <w:p w14:paraId="0C4F490C" w14:textId="77777777" w:rsidR="00FC7A6B" w:rsidRPr="00D3454D" w:rsidRDefault="00FC7A6B" w:rsidP="006A24E3">
            <w:pPr>
              <w:pStyle w:val="Normal6a"/>
            </w:pPr>
            <w:r w:rsidRPr="00D3454D">
              <w:rPr>
                <w:b/>
                <w:i/>
              </w:rPr>
              <w:t>udgår</w:t>
            </w:r>
          </w:p>
        </w:tc>
      </w:tr>
      <w:tr w:rsidR="007603CD" w:rsidRPr="00D3454D" w14:paraId="55F1063B" w14:textId="77777777" w:rsidTr="006A24E3">
        <w:trPr>
          <w:jc w:val="center"/>
        </w:trPr>
        <w:tc>
          <w:tcPr>
            <w:tcW w:w="4876" w:type="dxa"/>
            <w:tcBorders>
              <w:top w:val="nil"/>
              <w:left w:val="nil"/>
              <w:bottom w:val="nil"/>
              <w:right w:val="nil"/>
            </w:tcBorders>
          </w:tcPr>
          <w:p w14:paraId="4175EBA5" w14:textId="77777777" w:rsidR="00FC7A6B" w:rsidRPr="00D3454D" w:rsidRDefault="00FC7A6B" w:rsidP="006A24E3">
            <w:pPr>
              <w:pStyle w:val="Normal6a"/>
            </w:pPr>
            <w:r w:rsidRPr="00D3454D">
              <w:rPr>
                <w:b/>
                <w:i/>
              </w:rPr>
              <w:t>a)</w:t>
            </w:r>
          </w:p>
        </w:tc>
        <w:tc>
          <w:tcPr>
            <w:tcW w:w="4876" w:type="dxa"/>
            <w:tcBorders>
              <w:top w:val="nil"/>
              <w:left w:val="nil"/>
              <w:bottom w:val="nil"/>
              <w:right w:val="nil"/>
            </w:tcBorders>
          </w:tcPr>
          <w:p w14:paraId="63DDFAF2" w14:textId="77777777" w:rsidR="00FC7A6B" w:rsidRPr="00D3454D" w:rsidRDefault="00FC7A6B" w:rsidP="006A24E3">
            <w:pPr>
              <w:pStyle w:val="Normal6a"/>
            </w:pPr>
          </w:p>
        </w:tc>
      </w:tr>
      <w:tr w:rsidR="007603CD" w:rsidRPr="00D3454D" w14:paraId="44B1AF33" w14:textId="77777777" w:rsidTr="006A24E3">
        <w:trPr>
          <w:jc w:val="center"/>
        </w:trPr>
        <w:tc>
          <w:tcPr>
            <w:tcW w:w="4876" w:type="dxa"/>
            <w:tcBorders>
              <w:top w:val="nil"/>
              <w:left w:val="nil"/>
              <w:bottom w:val="nil"/>
              <w:right w:val="nil"/>
            </w:tcBorders>
          </w:tcPr>
          <w:p w14:paraId="1A88E9FD" w14:textId="77777777" w:rsidR="00FC7A6B" w:rsidRPr="00D3454D" w:rsidRDefault="00FC7A6B" w:rsidP="006A24E3">
            <w:pPr>
              <w:pStyle w:val="Normal6a"/>
            </w:pPr>
            <w:r w:rsidRPr="00D3454D">
              <w:rPr>
                <w:b/>
                <w:i/>
              </w:rPr>
              <w:t>et BEFIT-koncernmedlems skattepligtige resultat er gennemsnittet af de skattepligtige resultater i de tre foregående regnskabsår.</w:t>
            </w:r>
          </w:p>
        </w:tc>
        <w:tc>
          <w:tcPr>
            <w:tcW w:w="4876" w:type="dxa"/>
            <w:tcBorders>
              <w:top w:val="nil"/>
              <w:left w:val="nil"/>
              <w:bottom w:val="nil"/>
              <w:right w:val="nil"/>
            </w:tcBorders>
          </w:tcPr>
          <w:p w14:paraId="11855F9C" w14:textId="77777777" w:rsidR="00FC7A6B" w:rsidRPr="00D3454D" w:rsidRDefault="00FC7A6B" w:rsidP="006A24E3">
            <w:pPr>
              <w:pStyle w:val="Normal6a"/>
            </w:pPr>
          </w:p>
        </w:tc>
      </w:tr>
      <w:tr w:rsidR="007603CD" w:rsidRPr="00D3454D" w14:paraId="6ABD7094" w14:textId="77777777" w:rsidTr="006A24E3">
        <w:trPr>
          <w:jc w:val="center"/>
        </w:trPr>
        <w:tc>
          <w:tcPr>
            <w:tcW w:w="4876" w:type="dxa"/>
            <w:tcBorders>
              <w:top w:val="nil"/>
              <w:left w:val="nil"/>
              <w:bottom w:val="nil"/>
              <w:right w:val="nil"/>
            </w:tcBorders>
          </w:tcPr>
          <w:p w14:paraId="6F9B14F6" w14:textId="77777777" w:rsidR="00FC7A6B" w:rsidRPr="00D3454D" w:rsidRDefault="00FC7A6B" w:rsidP="006A24E3">
            <w:pPr>
              <w:pStyle w:val="Normal6a"/>
            </w:pPr>
            <w:r w:rsidRPr="00D3454D">
              <w:rPr>
                <w:b/>
                <w:i/>
              </w:rPr>
              <w:t>I det første regnskabsår, hvor BEFIT-koncernmedlemmet er omfattet af dette direktiv, fastsættes de skattepligtige resultater i henhold til de nationale selskabsskatteregler i den medlemsstat, hvor BEFIT-koncernmedlemmet er skattemæssigt hjemmehørende eller beliggende i form af et fast driftssted.</w:t>
            </w:r>
          </w:p>
        </w:tc>
        <w:tc>
          <w:tcPr>
            <w:tcW w:w="4876" w:type="dxa"/>
            <w:tcBorders>
              <w:top w:val="nil"/>
              <w:left w:val="nil"/>
              <w:bottom w:val="nil"/>
              <w:right w:val="nil"/>
            </w:tcBorders>
          </w:tcPr>
          <w:p w14:paraId="2B800E9D" w14:textId="77777777" w:rsidR="00FC7A6B" w:rsidRPr="00D3454D" w:rsidRDefault="00FC7A6B" w:rsidP="006A24E3">
            <w:pPr>
              <w:pStyle w:val="Normal6a"/>
            </w:pPr>
          </w:p>
        </w:tc>
      </w:tr>
      <w:tr w:rsidR="007603CD" w:rsidRPr="00D3454D" w14:paraId="56553CF1" w14:textId="77777777" w:rsidTr="006A24E3">
        <w:trPr>
          <w:jc w:val="center"/>
        </w:trPr>
        <w:tc>
          <w:tcPr>
            <w:tcW w:w="4876" w:type="dxa"/>
            <w:tcBorders>
              <w:top w:val="nil"/>
              <w:left w:val="nil"/>
              <w:bottom w:val="nil"/>
              <w:right w:val="nil"/>
            </w:tcBorders>
          </w:tcPr>
          <w:p w14:paraId="0094CBEA" w14:textId="77777777" w:rsidR="00FC7A6B" w:rsidRPr="00D3454D" w:rsidRDefault="00FC7A6B" w:rsidP="006A24E3">
            <w:pPr>
              <w:pStyle w:val="Normal6a"/>
            </w:pPr>
            <w:r w:rsidRPr="00D3454D">
              <w:rPr>
                <w:b/>
                <w:i/>
              </w:rPr>
              <w:t>I det andet regnskabsår, hvor BEFIT-koncernmedlemmet er omfattet af dette direktiv, fastsættes de skattepligtige resultater for det første regnskabsår, hvor BEFIT-koncernmedlemmet er omfattet af direktivet, i henhold til dette direktivs kapitel II, og for de to foregående regnskabsår i henhold til de nationale regler i den pågældende medlemsstat.</w:t>
            </w:r>
          </w:p>
        </w:tc>
        <w:tc>
          <w:tcPr>
            <w:tcW w:w="4876" w:type="dxa"/>
            <w:tcBorders>
              <w:top w:val="nil"/>
              <w:left w:val="nil"/>
              <w:bottom w:val="nil"/>
              <w:right w:val="nil"/>
            </w:tcBorders>
          </w:tcPr>
          <w:p w14:paraId="675F83EE" w14:textId="77777777" w:rsidR="00FC7A6B" w:rsidRPr="00D3454D" w:rsidRDefault="00FC7A6B" w:rsidP="006A24E3">
            <w:pPr>
              <w:pStyle w:val="Normal6a"/>
            </w:pPr>
          </w:p>
        </w:tc>
      </w:tr>
      <w:tr w:rsidR="007603CD" w:rsidRPr="00D3454D" w14:paraId="508FE06B" w14:textId="77777777" w:rsidTr="006A24E3">
        <w:trPr>
          <w:jc w:val="center"/>
        </w:trPr>
        <w:tc>
          <w:tcPr>
            <w:tcW w:w="4876" w:type="dxa"/>
            <w:tcBorders>
              <w:top w:val="nil"/>
              <w:left w:val="nil"/>
              <w:bottom w:val="nil"/>
              <w:right w:val="nil"/>
            </w:tcBorders>
          </w:tcPr>
          <w:p w14:paraId="1F0FDC0B" w14:textId="77777777" w:rsidR="00FC7A6B" w:rsidRPr="00D3454D" w:rsidRDefault="00FC7A6B" w:rsidP="006A24E3">
            <w:pPr>
              <w:pStyle w:val="Normal6a"/>
            </w:pPr>
            <w:r w:rsidRPr="00D3454D">
              <w:rPr>
                <w:b/>
                <w:i/>
              </w:rPr>
              <w:t>I det tredje regnskabsår, hvor BEFIT-koncernmedlemmet er omfattet af dette direktiv, fastsættes de skattepligtige resultater for de første to regnskabsår, hvor BEFIT-koncernmedlemmet er omfattet af direktivet, i henhold til dette direktivs kapitel II, og for det regnskabsår, der kommer umiddelbart før disse to år, i henhold til de nationale regler i den pågældende medlemsstat.</w:t>
            </w:r>
          </w:p>
        </w:tc>
        <w:tc>
          <w:tcPr>
            <w:tcW w:w="4876" w:type="dxa"/>
            <w:tcBorders>
              <w:top w:val="nil"/>
              <w:left w:val="nil"/>
              <w:bottom w:val="nil"/>
              <w:right w:val="nil"/>
            </w:tcBorders>
          </w:tcPr>
          <w:p w14:paraId="3E795A74" w14:textId="77777777" w:rsidR="00FC7A6B" w:rsidRPr="00D3454D" w:rsidRDefault="00FC7A6B" w:rsidP="006A24E3">
            <w:pPr>
              <w:pStyle w:val="Normal6a"/>
            </w:pPr>
          </w:p>
        </w:tc>
      </w:tr>
      <w:tr w:rsidR="007603CD" w:rsidRPr="00D3454D" w14:paraId="6FD544CD" w14:textId="77777777" w:rsidTr="006A24E3">
        <w:trPr>
          <w:jc w:val="center"/>
        </w:trPr>
        <w:tc>
          <w:tcPr>
            <w:tcW w:w="4876" w:type="dxa"/>
            <w:tcBorders>
              <w:top w:val="nil"/>
              <w:left w:val="nil"/>
              <w:bottom w:val="nil"/>
              <w:right w:val="nil"/>
            </w:tcBorders>
          </w:tcPr>
          <w:p w14:paraId="3AA13F44" w14:textId="77777777" w:rsidR="00FC7A6B" w:rsidRPr="00D3454D" w:rsidRDefault="00FC7A6B" w:rsidP="006A24E3">
            <w:pPr>
              <w:pStyle w:val="Normal6a"/>
            </w:pPr>
            <w:r w:rsidRPr="00D3454D">
              <w:rPr>
                <w:b/>
                <w:i/>
              </w:rPr>
              <w:t>Fra det fjerde regnskabsår, hvor BEFIT-koncernmedlemmet er omfattet af dette direktiv, fastsættes de skattepligtige resultater i henhold til dette direktivs kapitel II</w:t>
            </w:r>
          </w:p>
        </w:tc>
        <w:tc>
          <w:tcPr>
            <w:tcW w:w="4876" w:type="dxa"/>
            <w:tcBorders>
              <w:top w:val="nil"/>
              <w:left w:val="nil"/>
              <w:bottom w:val="nil"/>
              <w:right w:val="nil"/>
            </w:tcBorders>
          </w:tcPr>
          <w:p w14:paraId="5704D7BD" w14:textId="77777777" w:rsidR="00FC7A6B" w:rsidRPr="00D3454D" w:rsidRDefault="00FC7A6B" w:rsidP="006A24E3">
            <w:pPr>
              <w:pStyle w:val="Normal6a"/>
            </w:pPr>
          </w:p>
        </w:tc>
      </w:tr>
      <w:tr w:rsidR="007603CD" w:rsidRPr="00D3454D" w14:paraId="1CFE198B" w14:textId="77777777" w:rsidTr="006A24E3">
        <w:trPr>
          <w:jc w:val="center"/>
        </w:trPr>
        <w:tc>
          <w:tcPr>
            <w:tcW w:w="4876" w:type="dxa"/>
            <w:tcBorders>
              <w:top w:val="nil"/>
              <w:left w:val="nil"/>
              <w:bottom w:val="nil"/>
              <w:right w:val="nil"/>
            </w:tcBorders>
          </w:tcPr>
          <w:p w14:paraId="63BD4FD3" w14:textId="77777777" w:rsidR="00FC7A6B" w:rsidRPr="00D3454D" w:rsidRDefault="00FC7A6B" w:rsidP="006A24E3">
            <w:pPr>
              <w:pStyle w:val="Normal6a"/>
            </w:pPr>
            <w:r w:rsidRPr="00D3454D">
              <w:rPr>
                <w:b/>
                <w:i/>
              </w:rPr>
              <w:t>b) BEFIT-koncernens samlede skattepligtige resultat er summen af gennemsnittet af alle BEFIT-koncernmedlemmernes skattepligtige resultater, jf. litra a), i de tre foregående regnskabsår.</w:t>
            </w:r>
          </w:p>
        </w:tc>
        <w:tc>
          <w:tcPr>
            <w:tcW w:w="4876" w:type="dxa"/>
            <w:tcBorders>
              <w:top w:val="nil"/>
              <w:left w:val="nil"/>
              <w:bottom w:val="nil"/>
              <w:right w:val="nil"/>
            </w:tcBorders>
          </w:tcPr>
          <w:p w14:paraId="70AC4C75" w14:textId="77777777" w:rsidR="00FC7A6B" w:rsidRPr="00D3454D" w:rsidRDefault="00FC7A6B" w:rsidP="006A24E3">
            <w:pPr>
              <w:pStyle w:val="Normal6a"/>
            </w:pPr>
          </w:p>
        </w:tc>
      </w:tr>
    </w:tbl>
    <w:p w14:paraId="5B26B8D8"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778E1E04" w14:textId="77777777" w:rsidR="00FC7A6B" w:rsidRPr="00D3454D" w:rsidRDefault="00FC7A6B" w:rsidP="00FC7A6B">
      <w:r w:rsidRPr="00D3454D">
        <w:rPr>
          <w:rStyle w:val="HideTWBExt"/>
          <w:noProof w:val="0"/>
        </w:rPr>
        <w:t>&lt;/Amend&gt;</w:t>
      </w:r>
    </w:p>
    <w:p w14:paraId="1F312875"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331</w:t>
      </w:r>
      <w:r w:rsidRPr="00D3454D">
        <w:rPr>
          <w:rStyle w:val="HideTWBExt"/>
          <w:b w:val="0"/>
          <w:noProof w:val="0"/>
        </w:rPr>
        <w:t>&lt;/NumAm&gt;</w:t>
      </w:r>
    </w:p>
    <w:p w14:paraId="3BE9E52C" w14:textId="77777777" w:rsidR="00FC7A6B" w:rsidRPr="00D3454D" w:rsidRDefault="00FC7A6B" w:rsidP="00FC7A6B">
      <w:pPr>
        <w:pStyle w:val="NormalBold"/>
      </w:pPr>
      <w:r w:rsidRPr="00D3454D">
        <w:rPr>
          <w:rStyle w:val="HideTWBExt"/>
          <w:b w:val="0"/>
          <w:noProof w:val="0"/>
        </w:rPr>
        <w:t>&lt;RepeatBlock-By&gt;&lt;Members&gt;</w:t>
      </w:r>
      <w:r w:rsidRPr="00D3454D">
        <w:t>Fernando Navarrete Rojas</w:t>
      </w:r>
      <w:r w:rsidRPr="00D3454D">
        <w:rPr>
          <w:rStyle w:val="HideTWBExt"/>
          <w:b w:val="0"/>
          <w:noProof w:val="0"/>
        </w:rPr>
        <w:t>&lt;/Members&gt;</w:t>
      </w:r>
    </w:p>
    <w:p w14:paraId="1709AC91" w14:textId="77777777" w:rsidR="00FC7A6B" w:rsidRPr="00D3454D" w:rsidRDefault="00FC7A6B" w:rsidP="00FC7A6B">
      <w:pPr>
        <w:pStyle w:val="NormalBold"/>
      </w:pPr>
      <w:r w:rsidRPr="00D3454D">
        <w:rPr>
          <w:rStyle w:val="HideTWBExt"/>
          <w:b w:val="0"/>
          <w:noProof w:val="0"/>
        </w:rPr>
        <w:t>&lt;/RepeatBlock-By&gt;</w:t>
      </w:r>
    </w:p>
    <w:p w14:paraId="692DF982"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23C9F154" w14:textId="77777777" w:rsidR="00FC7A6B" w:rsidRPr="00D3454D" w:rsidRDefault="00FC7A6B" w:rsidP="00FC7A6B">
      <w:pPr>
        <w:pStyle w:val="NormalBold"/>
      </w:pPr>
      <w:r w:rsidRPr="00D3454D">
        <w:rPr>
          <w:rStyle w:val="HideTWBExt"/>
          <w:b w:val="0"/>
          <w:noProof w:val="0"/>
        </w:rPr>
        <w:t>&lt;Article&gt;</w:t>
      </w:r>
      <w:r w:rsidRPr="00D3454D">
        <w:t>Artikel 45 – stk. 2 – afsnit 2 – litra a</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39427FEE" w14:textId="77777777" w:rsidTr="006A24E3">
        <w:trPr>
          <w:trHeight w:hRule="exact" w:val="240"/>
          <w:jc w:val="center"/>
        </w:trPr>
        <w:tc>
          <w:tcPr>
            <w:tcW w:w="9752" w:type="dxa"/>
            <w:gridSpan w:val="2"/>
            <w:tcBorders>
              <w:top w:val="nil"/>
              <w:left w:val="nil"/>
              <w:bottom w:val="nil"/>
              <w:right w:val="nil"/>
            </w:tcBorders>
          </w:tcPr>
          <w:p w14:paraId="153BFC15" w14:textId="77777777" w:rsidR="00FC7A6B" w:rsidRPr="00D3454D" w:rsidRDefault="00FC7A6B" w:rsidP="006A24E3"/>
        </w:tc>
      </w:tr>
      <w:tr w:rsidR="007603CD" w:rsidRPr="00D3454D" w14:paraId="096F75B9" w14:textId="77777777" w:rsidTr="006A24E3">
        <w:trPr>
          <w:trHeight w:val="240"/>
          <w:jc w:val="center"/>
        </w:trPr>
        <w:tc>
          <w:tcPr>
            <w:tcW w:w="4876" w:type="dxa"/>
            <w:tcBorders>
              <w:top w:val="nil"/>
              <w:left w:val="nil"/>
              <w:bottom w:val="nil"/>
              <w:right w:val="nil"/>
            </w:tcBorders>
          </w:tcPr>
          <w:p w14:paraId="4732A02F"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7C37F2ED" w14:textId="77777777" w:rsidR="00FC7A6B" w:rsidRPr="00D3454D" w:rsidRDefault="00FC7A6B" w:rsidP="006A24E3">
            <w:pPr>
              <w:pStyle w:val="AmColumnHeading"/>
            </w:pPr>
            <w:r w:rsidRPr="00D3454D">
              <w:t>Ændringsforslag</w:t>
            </w:r>
          </w:p>
        </w:tc>
      </w:tr>
      <w:tr w:rsidR="007603CD" w:rsidRPr="00D3454D" w14:paraId="3C0D62F6" w14:textId="77777777" w:rsidTr="006A24E3">
        <w:trPr>
          <w:jc w:val="center"/>
        </w:trPr>
        <w:tc>
          <w:tcPr>
            <w:tcW w:w="4876" w:type="dxa"/>
            <w:tcBorders>
              <w:top w:val="nil"/>
              <w:left w:val="nil"/>
              <w:bottom w:val="nil"/>
              <w:right w:val="nil"/>
            </w:tcBorders>
          </w:tcPr>
          <w:p w14:paraId="1403E4FE" w14:textId="77777777" w:rsidR="00FC7A6B" w:rsidRPr="00D3454D" w:rsidRDefault="00FC7A6B" w:rsidP="006A24E3">
            <w:pPr>
              <w:pStyle w:val="Normal6a"/>
            </w:pPr>
            <w:r w:rsidRPr="00D3454D">
              <w:rPr>
                <w:b/>
                <w:i/>
              </w:rPr>
              <w:t>a)</w:t>
            </w:r>
            <w:r w:rsidRPr="00D3454D">
              <w:tab/>
            </w:r>
            <w:r w:rsidRPr="00D3454D">
              <w:rPr>
                <w:b/>
                <w:i/>
              </w:rPr>
              <w:t>et BEFIT-koncernmedlems skattepligtige resultat er gennemsnittet af de skattepligtige resultater i de tre foregående regnskabsår.</w:t>
            </w:r>
          </w:p>
        </w:tc>
        <w:tc>
          <w:tcPr>
            <w:tcW w:w="4876" w:type="dxa"/>
            <w:tcBorders>
              <w:top w:val="nil"/>
              <w:left w:val="nil"/>
              <w:bottom w:val="nil"/>
              <w:right w:val="nil"/>
            </w:tcBorders>
          </w:tcPr>
          <w:p w14:paraId="7474B33F" w14:textId="77777777" w:rsidR="00FC7A6B" w:rsidRPr="00D3454D" w:rsidRDefault="00FC7A6B" w:rsidP="006A24E3">
            <w:pPr>
              <w:pStyle w:val="Normal6a"/>
            </w:pPr>
            <w:r w:rsidRPr="00D3454D">
              <w:rPr>
                <w:b/>
                <w:i/>
              </w:rPr>
              <w:t>udgår</w:t>
            </w:r>
          </w:p>
        </w:tc>
      </w:tr>
      <w:tr w:rsidR="007603CD" w:rsidRPr="00D3454D" w14:paraId="636D9CC2" w14:textId="77777777" w:rsidTr="006A24E3">
        <w:trPr>
          <w:jc w:val="center"/>
        </w:trPr>
        <w:tc>
          <w:tcPr>
            <w:tcW w:w="4876" w:type="dxa"/>
            <w:tcBorders>
              <w:top w:val="nil"/>
              <w:left w:val="nil"/>
              <w:bottom w:val="nil"/>
              <w:right w:val="nil"/>
            </w:tcBorders>
          </w:tcPr>
          <w:p w14:paraId="689A4092" w14:textId="77777777" w:rsidR="00FC7A6B" w:rsidRPr="00D3454D" w:rsidRDefault="00FC7A6B" w:rsidP="006A24E3">
            <w:pPr>
              <w:pStyle w:val="Normal6a"/>
            </w:pPr>
            <w:r w:rsidRPr="00D3454D">
              <w:rPr>
                <w:b/>
                <w:i/>
              </w:rPr>
              <w:t>I det første regnskabsår, hvor BEFIT-koncernmedlemmet er omfattet af dette direktiv, fastsættes de skattepligtige resultater i henhold til de nationale selskabsskatteregler i den medlemsstat, hvor BEFIT-koncernmedlemmet er skattemæssigt hjemmehørende eller beliggende i form af et fast driftssted.</w:t>
            </w:r>
          </w:p>
        </w:tc>
        <w:tc>
          <w:tcPr>
            <w:tcW w:w="4876" w:type="dxa"/>
            <w:tcBorders>
              <w:top w:val="nil"/>
              <w:left w:val="nil"/>
              <w:bottom w:val="nil"/>
              <w:right w:val="nil"/>
            </w:tcBorders>
          </w:tcPr>
          <w:p w14:paraId="00AC0CA4" w14:textId="77777777" w:rsidR="00FC7A6B" w:rsidRPr="00D3454D" w:rsidRDefault="00FC7A6B" w:rsidP="006A24E3">
            <w:pPr>
              <w:pStyle w:val="Normal6a"/>
            </w:pPr>
          </w:p>
        </w:tc>
      </w:tr>
      <w:tr w:rsidR="007603CD" w:rsidRPr="00D3454D" w14:paraId="67EBD634" w14:textId="77777777" w:rsidTr="006A24E3">
        <w:trPr>
          <w:jc w:val="center"/>
        </w:trPr>
        <w:tc>
          <w:tcPr>
            <w:tcW w:w="4876" w:type="dxa"/>
            <w:tcBorders>
              <w:top w:val="nil"/>
              <w:left w:val="nil"/>
              <w:bottom w:val="nil"/>
              <w:right w:val="nil"/>
            </w:tcBorders>
          </w:tcPr>
          <w:p w14:paraId="7F23AC9E" w14:textId="77777777" w:rsidR="00FC7A6B" w:rsidRPr="00D3454D" w:rsidRDefault="00FC7A6B" w:rsidP="006A24E3">
            <w:pPr>
              <w:pStyle w:val="Normal6a"/>
            </w:pPr>
            <w:r w:rsidRPr="00D3454D">
              <w:rPr>
                <w:b/>
                <w:i/>
              </w:rPr>
              <w:t>I det andet regnskabsår, hvor BEFIT-koncernmedlemmet er omfattet af dette direktiv, fastsættes de skattepligtige resultater for det første regnskabsår, hvor BEFIT-koncernmedlemmet er omfattet af direktivet, i henhold til dette direktivs kapitel II, og for de to foregående regnskabsår i henhold til de nationale regler i den pågældende medlemsstat.</w:t>
            </w:r>
          </w:p>
        </w:tc>
        <w:tc>
          <w:tcPr>
            <w:tcW w:w="4876" w:type="dxa"/>
            <w:tcBorders>
              <w:top w:val="nil"/>
              <w:left w:val="nil"/>
              <w:bottom w:val="nil"/>
              <w:right w:val="nil"/>
            </w:tcBorders>
          </w:tcPr>
          <w:p w14:paraId="16A23584" w14:textId="77777777" w:rsidR="00FC7A6B" w:rsidRPr="00D3454D" w:rsidRDefault="00FC7A6B" w:rsidP="006A24E3">
            <w:pPr>
              <w:pStyle w:val="Normal6a"/>
            </w:pPr>
          </w:p>
        </w:tc>
      </w:tr>
      <w:tr w:rsidR="007603CD" w:rsidRPr="00D3454D" w14:paraId="6E339F7F" w14:textId="77777777" w:rsidTr="006A24E3">
        <w:trPr>
          <w:jc w:val="center"/>
        </w:trPr>
        <w:tc>
          <w:tcPr>
            <w:tcW w:w="4876" w:type="dxa"/>
            <w:tcBorders>
              <w:top w:val="nil"/>
              <w:left w:val="nil"/>
              <w:bottom w:val="nil"/>
              <w:right w:val="nil"/>
            </w:tcBorders>
          </w:tcPr>
          <w:p w14:paraId="5D856D25" w14:textId="77777777" w:rsidR="00FC7A6B" w:rsidRPr="00D3454D" w:rsidRDefault="00FC7A6B" w:rsidP="006A24E3">
            <w:pPr>
              <w:pStyle w:val="Normal6a"/>
            </w:pPr>
            <w:r w:rsidRPr="00D3454D">
              <w:rPr>
                <w:b/>
                <w:i/>
              </w:rPr>
              <w:t>I det tredje regnskabsår, hvor BEFIT-koncernmedlemmet er omfattet af dette direktiv, fastsættes de skattepligtige resultater for de første to regnskabsår, hvor BEFIT-koncernmedlemmet er omfattet af direktivet, i henhold til dette direktivs kapitel II, og for det regnskabsår, der kommer umiddelbart før disse to år, i henhold til de nationale regler i den pågældende medlemsstat.</w:t>
            </w:r>
          </w:p>
        </w:tc>
        <w:tc>
          <w:tcPr>
            <w:tcW w:w="4876" w:type="dxa"/>
            <w:tcBorders>
              <w:top w:val="nil"/>
              <w:left w:val="nil"/>
              <w:bottom w:val="nil"/>
              <w:right w:val="nil"/>
            </w:tcBorders>
          </w:tcPr>
          <w:p w14:paraId="62B8FFA1" w14:textId="77777777" w:rsidR="00FC7A6B" w:rsidRPr="00D3454D" w:rsidRDefault="00FC7A6B" w:rsidP="006A24E3">
            <w:pPr>
              <w:pStyle w:val="Normal6a"/>
            </w:pPr>
          </w:p>
        </w:tc>
      </w:tr>
      <w:tr w:rsidR="007603CD" w:rsidRPr="00D3454D" w14:paraId="4BFCE3FE" w14:textId="77777777" w:rsidTr="006A24E3">
        <w:trPr>
          <w:jc w:val="center"/>
        </w:trPr>
        <w:tc>
          <w:tcPr>
            <w:tcW w:w="4876" w:type="dxa"/>
            <w:tcBorders>
              <w:top w:val="nil"/>
              <w:left w:val="nil"/>
              <w:bottom w:val="nil"/>
              <w:right w:val="nil"/>
            </w:tcBorders>
          </w:tcPr>
          <w:p w14:paraId="4D7ACD70" w14:textId="77777777" w:rsidR="00FC7A6B" w:rsidRPr="00D3454D" w:rsidRDefault="00FC7A6B" w:rsidP="006A24E3">
            <w:pPr>
              <w:pStyle w:val="Normal6a"/>
            </w:pPr>
            <w:r w:rsidRPr="00D3454D">
              <w:rPr>
                <w:b/>
                <w:i/>
              </w:rPr>
              <w:t>Fra det fjerde regnskabsår, hvor BEFIT-koncernmedlemmet er omfattet af dette direktiv, fastsættes de skattepligtige resultater i henhold til dette direktivs kapitel II</w:t>
            </w:r>
          </w:p>
        </w:tc>
        <w:tc>
          <w:tcPr>
            <w:tcW w:w="4876" w:type="dxa"/>
            <w:tcBorders>
              <w:top w:val="nil"/>
              <w:left w:val="nil"/>
              <w:bottom w:val="nil"/>
              <w:right w:val="nil"/>
            </w:tcBorders>
          </w:tcPr>
          <w:p w14:paraId="7B2816BA" w14:textId="77777777" w:rsidR="00FC7A6B" w:rsidRPr="00D3454D" w:rsidRDefault="00FC7A6B" w:rsidP="006A24E3">
            <w:pPr>
              <w:pStyle w:val="Normal6a"/>
            </w:pPr>
          </w:p>
        </w:tc>
      </w:tr>
    </w:tbl>
    <w:p w14:paraId="3FC35C05"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44ADF000" w14:textId="77777777" w:rsidR="00FC7A6B" w:rsidRPr="00D3454D" w:rsidRDefault="00FC7A6B" w:rsidP="00FC7A6B">
      <w:r w:rsidRPr="00D3454D">
        <w:rPr>
          <w:rStyle w:val="HideTWBExt"/>
          <w:noProof w:val="0"/>
        </w:rPr>
        <w:t>&lt;/Amend&gt;</w:t>
      </w:r>
    </w:p>
    <w:p w14:paraId="4EC956E3"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332</w:t>
      </w:r>
      <w:r w:rsidRPr="00D3454D">
        <w:rPr>
          <w:rStyle w:val="HideTWBExt"/>
          <w:b w:val="0"/>
          <w:noProof w:val="0"/>
        </w:rPr>
        <w:t>&lt;/NumAm&gt;</w:t>
      </w:r>
    </w:p>
    <w:p w14:paraId="1D171DCE" w14:textId="77777777" w:rsidR="00FC7A6B" w:rsidRPr="00D3454D" w:rsidRDefault="00FC7A6B" w:rsidP="00FC7A6B">
      <w:pPr>
        <w:pStyle w:val="NormalBold"/>
      </w:pPr>
      <w:r w:rsidRPr="00D3454D">
        <w:rPr>
          <w:rStyle w:val="HideTWBExt"/>
          <w:b w:val="0"/>
          <w:noProof w:val="0"/>
        </w:rPr>
        <w:t>&lt;RepeatBlock-By&gt;&lt;Members&gt;</w:t>
      </w:r>
      <w:r w:rsidRPr="00D3454D">
        <w:t>Fernando Navarrete Rojas</w:t>
      </w:r>
      <w:r w:rsidRPr="00D3454D">
        <w:rPr>
          <w:rStyle w:val="HideTWBExt"/>
          <w:b w:val="0"/>
          <w:noProof w:val="0"/>
        </w:rPr>
        <w:t>&lt;/Members&gt;</w:t>
      </w:r>
    </w:p>
    <w:p w14:paraId="1ADF2B6D" w14:textId="77777777" w:rsidR="00FC7A6B" w:rsidRPr="00D3454D" w:rsidRDefault="00FC7A6B" w:rsidP="00FC7A6B">
      <w:pPr>
        <w:pStyle w:val="NormalBold"/>
      </w:pPr>
      <w:r w:rsidRPr="00D3454D">
        <w:rPr>
          <w:rStyle w:val="HideTWBExt"/>
          <w:b w:val="0"/>
          <w:noProof w:val="0"/>
        </w:rPr>
        <w:t>&lt;/RepeatBlock-By&gt;</w:t>
      </w:r>
    </w:p>
    <w:p w14:paraId="7E91A1ED"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3FDFD2E" w14:textId="77777777" w:rsidR="00FC7A6B" w:rsidRPr="00D3454D" w:rsidRDefault="00FC7A6B" w:rsidP="00FC7A6B">
      <w:pPr>
        <w:pStyle w:val="NormalBold"/>
      </w:pPr>
      <w:r w:rsidRPr="00D3454D">
        <w:rPr>
          <w:rStyle w:val="HideTWBExt"/>
          <w:b w:val="0"/>
          <w:noProof w:val="0"/>
        </w:rPr>
        <w:t>&lt;Article&gt;</w:t>
      </w:r>
      <w:r w:rsidRPr="00D3454D">
        <w:t>Artikel 45 – stk. 2 – afsnit 2 – litra a – stk. 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778BAB57" w14:textId="77777777" w:rsidTr="006A24E3">
        <w:trPr>
          <w:trHeight w:hRule="exact" w:val="240"/>
          <w:jc w:val="center"/>
        </w:trPr>
        <w:tc>
          <w:tcPr>
            <w:tcW w:w="9752" w:type="dxa"/>
            <w:gridSpan w:val="2"/>
            <w:tcBorders>
              <w:top w:val="nil"/>
              <w:left w:val="nil"/>
              <w:bottom w:val="nil"/>
              <w:right w:val="nil"/>
            </w:tcBorders>
          </w:tcPr>
          <w:p w14:paraId="31E69FC2" w14:textId="77777777" w:rsidR="00FC7A6B" w:rsidRPr="00D3454D" w:rsidRDefault="00FC7A6B" w:rsidP="006A24E3"/>
        </w:tc>
      </w:tr>
      <w:tr w:rsidR="007603CD" w:rsidRPr="00D3454D" w14:paraId="69D8354E" w14:textId="77777777" w:rsidTr="006A24E3">
        <w:trPr>
          <w:trHeight w:val="240"/>
          <w:jc w:val="center"/>
        </w:trPr>
        <w:tc>
          <w:tcPr>
            <w:tcW w:w="4876" w:type="dxa"/>
            <w:tcBorders>
              <w:top w:val="nil"/>
              <w:left w:val="nil"/>
              <w:bottom w:val="nil"/>
              <w:right w:val="nil"/>
            </w:tcBorders>
          </w:tcPr>
          <w:p w14:paraId="44392EF4"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60CB1457" w14:textId="77777777" w:rsidR="00FC7A6B" w:rsidRPr="00D3454D" w:rsidRDefault="00FC7A6B" w:rsidP="006A24E3">
            <w:pPr>
              <w:pStyle w:val="AmColumnHeading"/>
            </w:pPr>
            <w:r w:rsidRPr="00D3454D">
              <w:t>Ændringsforslag</w:t>
            </w:r>
          </w:p>
        </w:tc>
      </w:tr>
      <w:tr w:rsidR="007603CD" w:rsidRPr="00D3454D" w14:paraId="03530658" w14:textId="77777777" w:rsidTr="006A24E3">
        <w:trPr>
          <w:jc w:val="center"/>
        </w:trPr>
        <w:tc>
          <w:tcPr>
            <w:tcW w:w="4876" w:type="dxa"/>
            <w:tcBorders>
              <w:top w:val="nil"/>
              <w:left w:val="nil"/>
              <w:bottom w:val="nil"/>
              <w:right w:val="nil"/>
            </w:tcBorders>
          </w:tcPr>
          <w:p w14:paraId="2681DA2A" w14:textId="77777777" w:rsidR="00FC7A6B" w:rsidRPr="00D3454D" w:rsidRDefault="00FC7A6B" w:rsidP="006A24E3">
            <w:pPr>
              <w:pStyle w:val="Normal6a"/>
            </w:pPr>
            <w:r w:rsidRPr="00D3454D">
              <w:rPr>
                <w:b/>
                <w:i/>
              </w:rPr>
              <w:t>et BEFIT-koncernmedlems skattepligtige resultat er gennemsnittet af de skattepligtige resultater i de tre foregående regnskabsår.</w:t>
            </w:r>
          </w:p>
        </w:tc>
        <w:tc>
          <w:tcPr>
            <w:tcW w:w="4876" w:type="dxa"/>
            <w:tcBorders>
              <w:top w:val="nil"/>
              <w:left w:val="nil"/>
              <w:bottom w:val="nil"/>
              <w:right w:val="nil"/>
            </w:tcBorders>
          </w:tcPr>
          <w:p w14:paraId="5E9B3527" w14:textId="77777777" w:rsidR="00FC7A6B" w:rsidRPr="00D3454D" w:rsidRDefault="00FC7A6B" w:rsidP="006A24E3">
            <w:pPr>
              <w:pStyle w:val="Normal6a"/>
            </w:pPr>
            <w:r w:rsidRPr="00D3454D">
              <w:rPr>
                <w:b/>
                <w:i/>
              </w:rPr>
              <w:t>udgår</w:t>
            </w:r>
          </w:p>
        </w:tc>
      </w:tr>
    </w:tbl>
    <w:p w14:paraId="23270409"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2AD28B3D" w14:textId="77777777" w:rsidR="00FC7A6B" w:rsidRPr="00D3454D" w:rsidRDefault="00FC7A6B" w:rsidP="00FC7A6B">
      <w:r w:rsidRPr="00D3454D">
        <w:rPr>
          <w:rStyle w:val="HideTWBExt"/>
          <w:noProof w:val="0"/>
        </w:rPr>
        <w:t>&lt;/Amend&gt;</w:t>
      </w:r>
    </w:p>
    <w:p w14:paraId="65EDDB9F"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333</w:t>
      </w:r>
      <w:r w:rsidRPr="00D3454D">
        <w:rPr>
          <w:rStyle w:val="HideTWBExt"/>
          <w:b w:val="0"/>
          <w:noProof w:val="0"/>
        </w:rPr>
        <w:t>&lt;/NumAm&gt;</w:t>
      </w:r>
    </w:p>
    <w:p w14:paraId="710F5686" w14:textId="77777777" w:rsidR="00FC7A6B" w:rsidRPr="00D3454D" w:rsidRDefault="00FC7A6B" w:rsidP="00FC7A6B">
      <w:pPr>
        <w:pStyle w:val="NormalBold"/>
      </w:pPr>
      <w:r w:rsidRPr="00D3454D">
        <w:rPr>
          <w:rStyle w:val="HideTWBExt"/>
          <w:b w:val="0"/>
          <w:noProof w:val="0"/>
        </w:rPr>
        <w:t>&lt;RepeatBlock-By&gt;&lt;Members&gt;</w:t>
      </w:r>
      <w:r w:rsidRPr="00D3454D">
        <w:t>Fernando Navarrete Rojas</w:t>
      </w:r>
      <w:r w:rsidRPr="00D3454D">
        <w:rPr>
          <w:rStyle w:val="HideTWBExt"/>
          <w:b w:val="0"/>
          <w:noProof w:val="0"/>
        </w:rPr>
        <w:t>&lt;/Members&gt;</w:t>
      </w:r>
    </w:p>
    <w:p w14:paraId="747744DE" w14:textId="77777777" w:rsidR="00FC7A6B" w:rsidRPr="00D3454D" w:rsidRDefault="00FC7A6B" w:rsidP="00FC7A6B">
      <w:pPr>
        <w:pStyle w:val="NormalBold"/>
      </w:pPr>
      <w:r w:rsidRPr="00D3454D">
        <w:rPr>
          <w:rStyle w:val="HideTWBExt"/>
          <w:b w:val="0"/>
          <w:noProof w:val="0"/>
        </w:rPr>
        <w:t>&lt;/RepeatBlock-By&gt;</w:t>
      </w:r>
    </w:p>
    <w:p w14:paraId="1E99F1F6"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12E420D8" w14:textId="77777777" w:rsidR="00FC7A6B" w:rsidRPr="00D3454D" w:rsidRDefault="00FC7A6B" w:rsidP="00FC7A6B">
      <w:pPr>
        <w:pStyle w:val="NormalBold"/>
      </w:pPr>
      <w:r w:rsidRPr="00D3454D">
        <w:rPr>
          <w:rStyle w:val="HideTWBExt"/>
          <w:b w:val="0"/>
          <w:noProof w:val="0"/>
        </w:rPr>
        <w:t>&lt;Article&gt;</w:t>
      </w:r>
      <w:r w:rsidRPr="00D3454D">
        <w:t>Artikel 45 – stk. 2 – afsnit 2 – litra a – stk. 2</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4C20FF18" w14:textId="77777777" w:rsidTr="006A24E3">
        <w:trPr>
          <w:trHeight w:hRule="exact" w:val="240"/>
          <w:jc w:val="center"/>
        </w:trPr>
        <w:tc>
          <w:tcPr>
            <w:tcW w:w="9752" w:type="dxa"/>
            <w:gridSpan w:val="2"/>
            <w:tcBorders>
              <w:top w:val="nil"/>
              <w:left w:val="nil"/>
              <w:bottom w:val="nil"/>
              <w:right w:val="nil"/>
            </w:tcBorders>
          </w:tcPr>
          <w:p w14:paraId="54CCB3F7" w14:textId="77777777" w:rsidR="00FC7A6B" w:rsidRPr="00D3454D" w:rsidRDefault="00FC7A6B" w:rsidP="006A24E3"/>
        </w:tc>
      </w:tr>
      <w:tr w:rsidR="007603CD" w:rsidRPr="00D3454D" w14:paraId="5140AA3B" w14:textId="77777777" w:rsidTr="006A24E3">
        <w:trPr>
          <w:trHeight w:val="240"/>
          <w:jc w:val="center"/>
        </w:trPr>
        <w:tc>
          <w:tcPr>
            <w:tcW w:w="4876" w:type="dxa"/>
            <w:tcBorders>
              <w:top w:val="nil"/>
              <w:left w:val="nil"/>
              <w:bottom w:val="nil"/>
              <w:right w:val="nil"/>
            </w:tcBorders>
          </w:tcPr>
          <w:p w14:paraId="28E718EE"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44B43ACD" w14:textId="77777777" w:rsidR="00FC7A6B" w:rsidRPr="00D3454D" w:rsidRDefault="00FC7A6B" w:rsidP="006A24E3">
            <w:pPr>
              <w:pStyle w:val="AmColumnHeading"/>
            </w:pPr>
            <w:r w:rsidRPr="00D3454D">
              <w:t>Ændringsforslag</w:t>
            </w:r>
          </w:p>
        </w:tc>
      </w:tr>
      <w:tr w:rsidR="007603CD" w:rsidRPr="00D3454D" w14:paraId="1F4BB12F" w14:textId="77777777" w:rsidTr="006A24E3">
        <w:trPr>
          <w:jc w:val="center"/>
        </w:trPr>
        <w:tc>
          <w:tcPr>
            <w:tcW w:w="4876" w:type="dxa"/>
            <w:tcBorders>
              <w:top w:val="nil"/>
              <w:left w:val="nil"/>
              <w:bottom w:val="nil"/>
              <w:right w:val="nil"/>
            </w:tcBorders>
          </w:tcPr>
          <w:p w14:paraId="38CF7885" w14:textId="77777777" w:rsidR="00FC7A6B" w:rsidRPr="00D3454D" w:rsidRDefault="00FC7A6B" w:rsidP="006A24E3">
            <w:pPr>
              <w:pStyle w:val="Normal6a"/>
            </w:pPr>
            <w:r w:rsidRPr="00D3454D">
              <w:rPr>
                <w:b/>
                <w:i/>
              </w:rPr>
              <w:t>I det første regnskabsår, hvor BEFIT-koncernmedlemmet er omfattet af dette direktiv, fastsættes de skattepligtige resultater i henhold til de nationale selskabsskatteregler i den medlemsstat, hvor BEFIT-koncernmedlemmet er skattemæssigt hjemmehørende eller beliggende i form af et fast driftssted.</w:t>
            </w:r>
          </w:p>
        </w:tc>
        <w:tc>
          <w:tcPr>
            <w:tcW w:w="4876" w:type="dxa"/>
            <w:tcBorders>
              <w:top w:val="nil"/>
              <w:left w:val="nil"/>
              <w:bottom w:val="nil"/>
              <w:right w:val="nil"/>
            </w:tcBorders>
          </w:tcPr>
          <w:p w14:paraId="0A4F4D0D" w14:textId="77777777" w:rsidR="00FC7A6B" w:rsidRPr="00D3454D" w:rsidRDefault="00FC7A6B" w:rsidP="006A24E3">
            <w:pPr>
              <w:pStyle w:val="Normal6a"/>
            </w:pPr>
            <w:r w:rsidRPr="00D3454D">
              <w:rPr>
                <w:b/>
                <w:i/>
              </w:rPr>
              <w:t>udgår</w:t>
            </w:r>
          </w:p>
        </w:tc>
      </w:tr>
    </w:tbl>
    <w:p w14:paraId="35D91A29"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64CD78AD" w14:textId="77777777" w:rsidR="00FC7A6B" w:rsidRPr="00D3454D" w:rsidRDefault="00FC7A6B" w:rsidP="00FC7A6B">
      <w:r w:rsidRPr="00D3454D">
        <w:rPr>
          <w:rStyle w:val="HideTWBExt"/>
          <w:noProof w:val="0"/>
        </w:rPr>
        <w:t>&lt;/Amend&gt;</w:t>
      </w:r>
    </w:p>
    <w:p w14:paraId="424A9AA6"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334</w:t>
      </w:r>
      <w:r w:rsidRPr="00D3454D">
        <w:rPr>
          <w:rStyle w:val="HideTWBExt"/>
          <w:b w:val="0"/>
          <w:noProof w:val="0"/>
        </w:rPr>
        <w:t>&lt;/NumAm&gt;</w:t>
      </w:r>
    </w:p>
    <w:p w14:paraId="431BA0C1" w14:textId="77777777" w:rsidR="00FC7A6B" w:rsidRPr="00D3454D" w:rsidRDefault="00FC7A6B" w:rsidP="00FC7A6B">
      <w:pPr>
        <w:pStyle w:val="NormalBold"/>
      </w:pPr>
      <w:r w:rsidRPr="00D3454D">
        <w:rPr>
          <w:rStyle w:val="HideTWBExt"/>
          <w:b w:val="0"/>
          <w:noProof w:val="0"/>
        </w:rPr>
        <w:t>&lt;RepeatBlock-By&gt;&lt;Members&gt;</w:t>
      </w:r>
      <w:r w:rsidRPr="00D3454D">
        <w:t>Fernando Navarrete Rojas</w:t>
      </w:r>
      <w:r w:rsidRPr="00D3454D">
        <w:rPr>
          <w:rStyle w:val="HideTWBExt"/>
          <w:b w:val="0"/>
          <w:noProof w:val="0"/>
        </w:rPr>
        <w:t>&lt;/Members&gt;</w:t>
      </w:r>
    </w:p>
    <w:p w14:paraId="15F2ECC6" w14:textId="77777777" w:rsidR="00FC7A6B" w:rsidRPr="00D3454D" w:rsidRDefault="00FC7A6B" w:rsidP="00FC7A6B">
      <w:pPr>
        <w:pStyle w:val="NormalBold"/>
      </w:pPr>
      <w:r w:rsidRPr="00D3454D">
        <w:rPr>
          <w:rStyle w:val="HideTWBExt"/>
          <w:b w:val="0"/>
          <w:noProof w:val="0"/>
        </w:rPr>
        <w:t>&lt;/RepeatBlock-By&gt;</w:t>
      </w:r>
    </w:p>
    <w:p w14:paraId="2372278C"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6D63E180" w14:textId="77777777" w:rsidR="00FC7A6B" w:rsidRPr="00D3454D" w:rsidRDefault="00FC7A6B" w:rsidP="00FC7A6B">
      <w:pPr>
        <w:pStyle w:val="NormalBold"/>
      </w:pPr>
      <w:r w:rsidRPr="00D3454D">
        <w:rPr>
          <w:rStyle w:val="HideTWBExt"/>
          <w:b w:val="0"/>
          <w:noProof w:val="0"/>
        </w:rPr>
        <w:t>&lt;Article&gt;</w:t>
      </w:r>
      <w:r w:rsidRPr="00D3454D">
        <w:t>Artikel 45 – stk. 2 – afsnit 2 – litra a – stk. 3</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39D3C58E" w14:textId="77777777" w:rsidTr="006A24E3">
        <w:trPr>
          <w:trHeight w:hRule="exact" w:val="240"/>
          <w:jc w:val="center"/>
        </w:trPr>
        <w:tc>
          <w:tcPr>
            <w:tcW w:w="9752" w:type="dxa"/>
            <w:gridSpan w:val="2"/>
            <w:tcBorders>
              <w:top w:val="nil"/>
              <w:left w:val="nil"/>
              <w:bottom w:val="nil"/>
              <w:right w:val="nil"/>
            </w:tcBorders>
          </w:tcPr>
          <w:p w14:paraId="2BCEDBD2" w14:textId="77777777" w:rsidR="00FC7A6B" w:rsidRPr="00D3454D" w:rsidRDefault="00FC7A6B" w:rsidP="006A24E3"/>
        </w:tc>
      </w:tr>
      <w:tr w:rsidR="007603CD" w:rsidRPr="00D3454D" w14:paraId="5BB21EA0" w14:textId="77777777" w:rsidTr="006A24E3">
        <w:trPr>
          <w:trHeight w:val="240"/>
          <w:jc w:val="center"/>
        </w:trPr>
        <w:tc>
          <w:tcPr>
            <w:tcW w:w="4876" w:type="dxa"/>
            <w:tcBorders>
              <w:top w:val="nil"/>
              <w:left w:val="nil"/>
              <w:bottom w:val="nil"/>
              <w:right w:val="nil"/>
            </w:tcBorders>
          </w:tcPr>
          <w:p w14:paraId="0C4EB041"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41CC7505" w14:textId="77777777" w:rsidR="00FC7A6B" w:rsidRPr="00D3454D" w:rsidRDefault="00FC7A6B" w:rsidP="006A24E3">
            <w:pPr>
              <w:pStyle w:val="AmColumnHeading"/>
            </w:pPr>
            <w:r w:rsidRPr="00D3454D">
              <w:t>Ændringsforslag</w:t>
            </w:r>
          </w:p>
        </w:tc>
      </w:tr>
      <w:tr w:rsidR="007603CD" w:rsidRPr="00D3454D" w14:paraId="4CBF9BA1" w14:textId="77777777" w:rsidTr="006A24E3">
        <w:trPr>
          <w:jc w:val="center"/>
        </w:trPr>
        <w:tc>
          <w:tcPr>
            <w:tcW w:w="4876" w:type="dxa"/>
            <w:tcBorders>
              <w:top w:val="nil"/>
              <w:left w:val="nil"/>
              <w:bottom w:val="nil"/>
              <w:right w:val="nil"/>
            </w:tcBorders>
          </w:tcPr>
          <w:p w14:paraId="5B4DC9D9" w14:textId="77777777" w:rsidR="00FC7A6B" w:rsidRPr="00D3454D" w:rsidRDefault="00FC7A6B" w:rsidP="006A24E3">
            <w:pPr>
              <w:pStyle w:val="Normal6a"/>
            </w:pPr>
            <w:r w:rsidRPr="00D3454D">
              <w:rPr>
                <w:b/>
                <w:i/>
              </w:rPr>
              <w:t>I det andet regnskabsår, hvor BEFIT-koncernmedlemmet er omfattet af dette direktiv, fastsættes de skattepligtige resultater for det første regnskabsår, hvor BEFIT-koncernmedlemmet er omfattet af direktivet, i henhold til dette direktivs kapitel II, og for de to foregående regnskabsår i henhold til de nationale regler i den pågældende medlemsstat.</w:t>
            </w:r>
          </w:p>
        </w:tc>
        <w:tc>
          <w:tcPr>
            <w:tcW w:w="4876" w:type="dxa"/>
            <w:tcBorders>
              <w:top w:val="nil"/>
              <w:left w:val="nil"/>
              <w:bottom w:val="nil"/>
              <w:right w:val="nil"/>
            </w:tcBorders>
          </w:tcPr>
          <w:p w14:paraId="52456EFC" w14:textId="77777777" w:rsidR="00FC7A6B" w:rsidRPr="00D3454D" w:rsidRDefault="00FC7A6B" w:rsidP="006A24E3">
            <w:pPr>
              <w:pStyle w:val="Normal6a"/>
            </w:pPr>
            <w:r w:rsidRPr="00D3454D">
              <w:rPr>
                <w:b/>
                <w:i/>
              </w:rPr>
              <w:t>udgår</w:t>
            </w:r>
          </w:p>
        </w:tc>
      </w:tr>
    </w:tbl>
    <w:p w14:paraId="6DC24069"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502DDC94" w14:textId="77777777" w:rsidR="00FC7A6B" w:rsidRPr="00D3454D" w:rsidRDefault="00FC7A6B" w:rsidP="00FC7A6B">
      <w:r w:rsidRPr="00D3454D">
        <w:rPr>
          <w:rStyle w:val="HideTWBExt"/>
          <w:noProof w:val="0"/>
        </w:rPr>
        <w:t>&lt;/Amend&gt;</w:t>
      </w:r>
    </w:p>
    <w:p w14:paraId="3CE1E3EA"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335</w:t>
      </w:r>
      <w:r w:rsidRPr="00D3454D">
        <w:rPr>
          <w:rStyle w:val="HideTWBExt"/>
          <w:b w:val="0"/>
          <w:noProof w:val="0"/>
        </w:rPr>
        <w:t>&lt;/NumAm&gt;</w:t>
      </w:r>
    </w:p>
    <w:p w14:paraId="40F15FAD" w14:textId="77777777" w:rsidR="00FC7A6B" w:rsidRPr="00D3454D" w:rsidRDefault="00FC7A6B" w:rsidP="00FC7A6B">
      <w:pPr>
        <w:pStyle w:val="NormalBold"/>
      </w:pPr>
      <w:r w:rsidRPr="00D3454D">
        <w:rPr>
          <w:rStyle w:val="HideTWBExt"/>
          <w:b w:val="0"/>
          <w:noProof w:val="0"/>
        </w:rPr>
        <w:t>&lt;RepeatBlock-By&gt;&lt;Members&gt;</w:t>
      </w:r>
      <w:r w:rsidRPr="00D3454D">
        <w:t>Fernando Navarrete Rojas</w:t>
      </w:r>
      <w:r w:rsidRPr="00D3454D">
        <w:rPr>
          <w:rStyle w:val="HideTWBExt"/>
          <w:b w:val="0"/>
          <w:noProof w:val="0"/>
        </w:rPr>
        <w:t>&lt;/Members&gt;</w:t>
      </w:r>
    </w:p>
    <w:p w14:paraId="06F03742" w14:textId="77777777" w:rsidR="00FC7A6B" w:rsidRPr="00D3454D" w:rsidRDefault="00FC7A6B" w:rsidP="00FC7A6B">
      <w:pPr>
        <w:pStyle w:val="NormalBold"/>
      </w:pPr>
      <w:r w:rsidRPr="00D3454D">
        <w:rPr>
          <w:rStyle w:val="HideTWBExt"/>
          <w:b w:val="0"/>
          <w:noProof w:val="0"/>
        </w:rPr>
        <w:t>&lt;/RepeatBlock-By&gt;</w:t>
      </w:r>
    </w:p>
    <w:p w14:paraId="4884966C"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218B96F6" w14:textId="77777777" w:rsidR="00FC7A6B" w:rsidRPr="00D3454D" w:rsidRDefault="00FC7A6B" w:rsidP="00FC7A6B">
      <w:pPr>
        <w:pStyle w:val="NormalBold"/>
      </w:pPr>
      <w:r w:rsidRPr="00D3454D">
        <w:rPr>
          <w:rStyle w:val="HideTWBExt"/>
          <w:b w:val="0"/>
          <w:noProof w:val="0"/>
        </w:rPr>
        <w:t>&lt;Article&gt;</w:t>
      </w:r>
      <w:r w:rsidRPr="00D3454D">
        <w:t>Artikel 45 – stk. 2 – afsnit 2 – litra a – stk. 4</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2797529D" w14:textId="77777777" w:rsidTr="006A24E3">
        <w:trPr>
          <w:trHeight w:hRule="exact" w:val="240"/>
          <w:jc w:val="center"/>
        </w:trPr>
        <w:tc>
          <w:tcPr>
            <w:tcW w:w="9752" w:type="dxa"/>
            <w:gridSpan w:val="2"/>
            <w:tcBorders>
              <w:top w:val="nil"/>
              <w:left w:val="nil"/>
              <w:bottom w:val="nil"/>
              <w:right w:val="nil"/>
            </w:tcBorders>
          </w:tcPr>
          <w:p w14:paraId="032B1A29" w14:textId="77777777" w:rsidR="00FC7A6B" w:rsidRPr="00D3454D" w:rsidRDefault="00FC7A6B" w:rsidP="006A24E3"/>
        </w:tc>
      </w:tr>
      <w:tr w:rsidR="007603CD" w:rsidRPr="00D3454D" w14:paraId="7CC5D634" w14:textId="77777777" w:rsidTr="006A24E3">
        <w:trPr>
          <w:trHeight w:val="240"/>
          <w:jc w:val="center"/>
        </w:trPr>
        <w:tc>
          <w:tcPr>
            <w:tcW w:w="4876" w:type="dxa"/>
            <w:tcBorders>
              <w:top w:val="nil"/>
              <w:left w:val="nil"/>
              <w:bottom w:val="nil"/>
              <w:right w:val="nil"/>
            </w:tcBorders>
          </w:tcPr>
          <w:p w14:paraId="734921F5"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57A8AB70" w14:textId="77777777" w:rsidR="00FC7A6B" w:rsidRPr="00D3454D" w:rsidRDefault="00FC7A6B" w:rsidP="006A24E3">
            <w:pPr>
              <w:pStyle w:val="AmColumnHeading"/>
            </w:pPr>
            <w:r w:rsidRPr="00D3454D">
              <w:t>Ændringsforslag</w:t>
            </w:r>
          </w:p>
        </w:tc>
      </w:tr>
      <w:tr w:rsidR="007603CD" w:rsidRPr="00D3454D" w14:paraId="29CCB2F2" w14:textId="77777777" w:rsidTr="006A24E3">
        <w:trPr>
          <w:jc w:val="center"/>
        </w:trPr>
        <w:tc>
          <w:tcPr>
            <w:tcW w:w="4876" w:type="dxa"/>
            <w:tcBorders>
              <w:top w:val="nil"/>
              <w:left w:val="nil"/>
              <w:bottom w:val="nil"/>
              <w:right w:val="nil"/>
            </w:tcBorders>
          </w:tcPr>
          <w:p w14:paraId="4CB78605" w14:textId="77777777" w:rsidR="00FC7A6B" w:rsidRPr="00D3454D" w:rsidRDefault="00FC7A6B" w:rsidP="006A24E3">
            <w:pPr>
              <w:pStyle w:val="Normal6a"/>
            </w:pPr>
            <w:r w:rsidRPr="00D3454D">
              <w:rPr>
                <w:b/>
                <w:i/>
              </w:rPr>
              <w:t>I det tredje regnskabsår, hvor BEFIT-koncernmedlemmet er omfattet af dette direktiv, fastsættes de skattepligtige resultater for de første to regnskabsår, hvor BEFIT-koncernmedlemmet er omfattet af direktivet, i henhold til dette direktivs kapitel II, og for det regnskabsår, der kommer umiddelbart før disse to år, i henhold til de nationale regler i den pågældende medlemsstat.</w:t>
            </w:r>
          </w:p>
        </w:tc>
        <w:tc>
          <w:tcPr>
            <w:tcW w:w="4876" w:type="dxa"/>
            <w:tcBorders>
              <w:top w:val="nil"/>
              <w:left w:val="nil"/>
              <w:bottom w:val="nil"/>
              <w:right w:val="nil"/>
            </w:tcBorders>
          </w:tcPr>
          <w:p w14:paraId="379D54D8" w14:textId="77777777" w:rsidR="00FC7A6B" w:rsidRPr="00D3454D" w:rsidRDefault="00FC7A6B" w:rsidP="006A24E3">
            <w:pPr>
              <w:pStyle w:val="Normal6a"/>
            </w:pPr>
            <w:r w:rsidRPr="00D3454D">
              <w:rPr>
                <w:b/>
                <w:i/>
              </w:rPr>
              <w:t>udgår</w:t>
            </w:r>
          </w:p>
        </w:tc>
      </w:tr>
    </w:tbl>
    <w:p w14:paraId="2CF9A48A"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002A0593" w14:textId="77777777" w:rsidR="00FC7A6B" w:rsidRPr="00D3454D" w:rsidRDefault="00FC7A6B" w:rsidP="00FC7A6B">
      <w:r w:rsidRPr="00D3454D">
        <w:rPr>
          <w:rStyle w:val="HideTWBExt"/>
          <w:noProof w:val="0"/>
        </w:rPr>
        <w:t>&lt;/Amend&gt;</w:t>
      </w:r>
    </w:p>
    <w:p w14:paraId="29DCF102"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336</w:t>
      </w:r>
      <w:r w:rsidRPr="00D3454D">
        <w:rPr>
          <w:rStyle w:val="HideTWBExt"/>
          <w:b w:val="0"/>
          <w:noProof w:val="0"/>
        </w:rPr>
        <w:t>&lt;/NumAm&gt;</w:t>
      </w:r>
    </w:p>
    <w:p w14:paraId="1C16B5D1" w14:textId="77777777" w:rsidR="00FC7A6B" w:rsidRPr="00D3454D" w:rsidRDefault="00FC7A6B" w:rsidP="00FC7A6B">
      <w:pPr>
        <w:pStyle w:val="NormalBold"/>
      </w:pPr>
      <w:r w:rsidRPr="00D3454D">
        <w:rPr>
          <w:rStyle w:val="HideTWBExt"/>
          <w:b w:val="0"/>
          <w:noProof w:val="0"/>
        </w:rPr>
        <w:t>&lt;RepeatBlock-By&gt;&lt;Members&gt;</w:t>
      </w:r>
      <w:r w:rsidRPr="00D3454D">
        <w:t>Fernando Navarrete Rojas</w:t>
      </w:r>
      <w:r w:rsidRPr="00D3454D">
        <w:rPr>
          <w:rStyle w:val="HideTWBExt"/>
          <w:b w:val="0"/>
          <w:noProof w:val="0"/>
        </w:rPr>
        <w:t>&lt;/Members&gt;</w:t>
      </w:r>
    </w:p>
    <w:p w14:paraId="2E49CF78" w14:textId="77777777" w:rsidR="00FC7A6B" w:rsidRPr="00D3454D" w:rsidRDefault="00FC7A6B" w:rsidP="00FC7A6B">
      <w:pPr>
        <w:pStyle w:val="NormalBold"/>
      </w:pPr>
      <w:r w:rsidRPr="00D3454D">
        <w:rPr>
          <w:rStyle w:val="HideTWBExt"/>
          <w:b w:val="0"/>
          <w:noProof w:val="0"/>
        </w:rPr>
        <w:t>&lt;/RepeatBlock-By&gt;</w:t>
      </w:r>
    </w:p>
    <w:p w14:paraId="60A8FF71"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4E5C6B84" w14:textId="77777777" w:rsidR="00FC7A6B" w:rsidRPr="00D3454D" w:rsidRDefault="00FC7A6B" w:rsidP="00FC7A6B">
      <w:pPr>
        <w:pStyle w:val="NormalBold"/>
      </w:pPr>
      <w:r w:rsidRPr="00D3454D">
        <w:rPr>
          <w:rStyle w:val="HideTWBExt"/>
          <w:b w:val="0"/>
          <w:noProof w:val="0"/>
        </w:rPr>
        <w:t>&lt;Article&gt;</w:t>
      </w:r>
      <w:r w:rsidRPr="00D3454D">
        <w:t>Artikel 45 – stk. 2 – afsnit 2 – litra a – stk. 5</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63C8856F" w14:textId="77777777" w:rsidTr="006A24E3">
        <w:trPr>
          <w:trHeight w:hRule="exact" w:val="240"/>
          <w:jc w:val="center"/>
        </w:trPr>
        <w:tc>
          <w:tcPr>
            <w:tcW w:w="9752" w:type="dxa"/>
            <w:gridSpan w:val="2"/>
            <w:tcBorders>
              <w:top w:val="nil"/>
              <w:left w:val="nil"/>
              <w:bottom w:val="nil"/>
              <w:right w:val="nil"/>
            </w:tcBorders>
          </w:tcPr>
          <w:p w14:paraId="4A957C25" w14:textId="77777777" w:rsidR="00FC7A6B" w:rsidRPr="00D3454D" w:rsidRDefault="00FC7A6B" w:rsidP="006A24E3"/>
        </w:tc>
      </w:tr>
      <w:tr w:rsidR="007603CD" w:rsidRPr="00D3454D" w14:paraId="171FF88E" w14:textId="77777777" w:rsidTr="006A24E3">
        <w:trPr>
          <w:trHeight w:val="240"/>
          <w:jc w:val="center"/>
        </w:trPr>
        <w:tc>
          <w:tcPr>
            <w:tcW w:w="4876" w:type="dxa"/>
            <w:tcBorders>
              <w:top w:val="nil"/>
              <w:left w:val="nil"/>
              <w:bottom w:val="nil"/>
              <w:right w:val="nil"/>
            </w:tcBorders>
          </w:tcPr>
          <w:p w14:paraId="1EB3E60B"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768CEAFE" w14:textId="77777777" w:rsidR="00FC7A6B" w:rsidRPr="00D3454D" w:rsidRDefault="00FC7A6B" w:rsidP="006A24E3">
            <w:pPr>
              <w:pStyle w:val="AmColumnHeading"/>
            </w:pPr>
            <w:r w:rsidRPr="00D3454D">
              <w:t>Ændringsforslag</w:t>
            </w:r>
          </w:p>
        </w:tc>
      </w:tr>
      <w:tr w:rsidR="007603CD" w:rsidRPr="00D3454D" w14:paraId="43ECEBB7" w14:textId="77777777" w:rsidTr="006A24E3">
        <w:trPr>
          <w:jc w:val="center"/>
        </w:trPr>
        <w:tc>
          <w:tcPr>
            <w:tcW w:w="4876" w:type="dxa"/>
            <w:tcBorders>
              <w:top w:val="nil"/>
              <w:left w:val="nil"/>
              <w:bottom w:val="nil"/>
              <w:right w:val="nil"/>
            </w:tcBorders>
          </w:tcPr>
          <w:p w14:paraId="408F10D0" w14:textId="77777777" w:rsidR="00FC7A6B" w:rsidRPr="00D3454D" w:rsidRDefault="00FC7A6B" w:rsidP="006A24E3">
            <w:pPr>
              <w:pStyle w:val="Normal6a"/>
            </w:pPr>
            <w:r w:rsidRPr="00D3454D">
              <w:rPr>
                <w:b/>
                <w:i/>
              </w:rPr>
              <w:t>Fra det fjerde regnskabsår, hvor BEFIT-koncernmedlemmet er omfattet af dette direktiv, fastsættes de skattepligtige resultater i henhold til dette direktivs kapitel II</w:t>
            </w:r>
          </w:p>
        </w:tc>
        <w:tc>
          <w:tcPr>
            <w:tcW w:w="4876" w:type="dxa"/>
            <w:tcBorders>
              <w:top w:val="nil"/>
              <w:left w:val="nil"/>
              <w:bottom w:val="nil"/>
              <w:right w:val="nil"/>
            </w:tcBorders>
          </w:tcPr>
          <w:p w14:paraId="4B84E25D" w14:textId="77777777" w:rsidR="00FC7A6B" w:rsidRPr="00D3454D" w:rsidRDefault="00FC7A6B" w:rsidP="006A24E3">
            <w:pPr>
              <w:pStyle w:val="Normal6a"/>
            </w:pPr>
            <w:r w:rsidRPr="00D3454D">
              <w:rPr>
                <w:b/>
                <w:i/>
              </w:rPr>
              <w:t>udgår</w:t>
            </w:r>
          </w:p>
        </w:tc>
      </w:tr>
    </w:tbl>
    <w:p w14:paraId="731BB4D4"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08F511B2" w14:textId="77777777" w:rsidR="00FC7A6B" w:rsidRPr="00D3454D" w:rsidRDefault="00FC7A6B" w:rsidP="00FC7A6B">
      <w:r w:rsidRPr="00D3454D">
        <w:rPr>
          <w:rStyle w:val="HideTWBExt"/>
          <w:noProof w:val="0"/>
        </w:rPr>
        <w:t>&lt;/Amend&gt;</w:t>
      </w:r>
    </w:p>
    <w:p w14:paraId="58BE9411"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337</w:t>
      </w:r>
      <w:r w:rsidRPr="00D3454D">
        <w:rPr>
          <w:rStyle w:val="HideTWBExt"/>
          <w:b w:val="0"/>
          <w:noProof w:val="0"/>
        </w:rPr>
        <w:t>&lt;/NumAm&gt;</w:t>
      </w:r>
    </w:p>
    <w:p w14:paraId="22433781" w14:textId="77777777" w:rsidR="00FC7A6B" w:rsidRPr="00D3454D" w:rsidRDefault="00FC7A6B" w:rsidP="00FC7A6B">
      <w:pPr>
        <w:pStyle w:val="NormalBold"/>
      </w:pPr>
      <w:r w:rsidRPr="00D3454D">
        <w:rPr>
          <w:rStyle w:val="HideTWBExt"/>
          <w:b w:val="0"/>
          <w:noProof w:val="0"/>
        </w:rPr>
        <w:t>&lt;RepeatBlock-By&gt;&lt;Members&gt;</w:t>
      </w:r>
      <w:r w:rsidRPr="00D3454D">
        <w:t>Fernando Navarrete Rojas</w:t>
      </w:r>
      <w:r w:rsidRPr="00D3454D">
        <w:rPr>
          <w:rStyle w:val="HideTWBExt"/>
          <w:b w:val="0"/>
          <w:noProof w:val="0"/>
        </w:rPr>
        <w:t>&lt;/Members&gt;</w:t>
      </w:r>
    </w:p>
    <w:p w14:paraId="07B515DA" w14:textId="77777777" w:rsidR="00FC7A6B" w:rsidRPr="00D3454D" w:rsidRDefault="00FC7A6B" w:rsidP="00FC7A6B">
      <w:pPr>
        <w:pStyle w:val="NormalBold"/>
      </w:pPr>
      <w:r w:rsidRPr="00D3454D">
        <w:rPr>
          <w:rStyle w:val="HideTWBExt"/>
          <w:b w:val="0"/>
          <w:noProof w:val="0"/>
        </w:rPr>
        <w:t>&lt;/RepeatBlock-By&gt;</w:t>
      </w:r>
    </w:p>
    <w:p w14:paraId="4913F255"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1D44922E" w14:textId="77777777" w:rsidR="00FC7A6B" w:rsidRPr="00D3454D" w:rsidRDefault="00FC7A6B" w:rsidP="00FC7A6B">
      <w:pPr>
        <w:pStyle w:val="NormalBold"/>
      </w:pPr>
      <w:r w:rsidRPr="00D3454D">
        <w:rPr>
          <w:rStyle w:val="HideTWBExt"/>
          <w:b w:val="0"/>
          <w:noProof w:val="0"/>
        </w:rPr>
        <w:t>&lt;Article&gt;</w:t>
      </w:r>
      <w:r w:rsidRPr="00D3454D">
        <w:t>Artikel 45 – stk. 2 – afsnit 2 – litra a a (nyt)</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6303D5DE" w14:textId="77777777" w:rsidTr="006A24E3">
        <w:trPr>
          <w:trHeight w:hRule="exact" w:val="240"/>
          <w:jc w:val="center"/>
        </w:trPr>
        <w:tc>
          <w:tcPr>
            <w:tcW w:w="9752" w:type="dxa"/>
            <w:gridSpan w:val="2"/>
            <w:tcBorders>
              <w:top w:val="nil"/>
              <w:left w:val="nil"/>
              <w:bottom w:val="nil"/>
              <w:right w:val="nil"/>
            </w:tcBorders>
          </w:tcPr>
          <w:p w14:paraId="6AA8A661" w14:textId="77777777" w:rsidR="00FC7A6B" w:rsidRPr="00D3454D" w:rsidRDefault="00FC7A6B" w:rsidP="006A24E3"/>
        </w:tc>
      </w:tr>
      <w:tr w:rsidR="007603CD" w:rsidRPr="00D3454D" w14:paraId="5E71248C" w14:textId="77777777" w:rsidTr="006A24E3">
        <w:trPr>
          <w:trHeight w:val="240"/>
          <w:jc w:val="center"/>
        </w:trPr>
        <w:tc>
          <w:tcPr>
            <w:tcW w:w="4876" w:type="dxa"/>
            <w:tcBorders>
              <w:top w:val="nil"/>
              <w:left w:val="nil"/>
              <w:bottom w:val="nil"/>
              <w:right w:val="nil"/>
            </w:tcBorders>
          </w:tcPr>
          <w:p w14:paraId="25307E71"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506F71E4" w14:textId="77777777" w:rsidR="00FC7A6B" w:rsidRPr="00D3454D" w:rsidRDefault="00FC7A6B" w:rsidP="006A24E3">
            <w:pPr>
              <w:pStyle w:val="AmColumnHeading"/>
            </w:pPr>
            <w:r w:rsidRPr="00D3454D">
              <w:t>Ændringsforslag</w:t>
            </w:r>
          </w:p>
        </w:tc>
      </w:tr>
      <w:tr w:rsidR="007603CD" w:rsidRPr="00D3454D" w14:paraId="57401F09" w14:textId="77777777" w:rsidTr="006A24E3">
        <w:trPr>
          <w:jc w:val="center"/>
        </w:trPr>
        <w:tc>
          <w:tcPr>
            <w:tcW w:w="4876" w:type="dxa"/>
            <w:tcBorders>
              <w:top w:val="nil"/>
              <w:left w:val="nil"/>
              <w:bottom w:val="nil"/>
              <w:right w:val="nil"/>
            </w:tcBorders>
          </w:tcPr>
          <w:p w14:paraId="3593FE34" w14:textId="77777777" w:rsidR="00FC7A6B" w:rsidRPr="00D3454D" w:rsidRDefault="00FC7A6B" w:rsidP="006A24E3">
            <w:pPr>
              <w:pStyle w:val="Normal6a"/>
            </w:pPr>
          </w:p>
        </w:tc>
        <w:tc>
          <w:tcPr>
            <w:tcW w:w="4876" w:type="dxa"/>
            <w:tcBorders>
              <w:top w:val="nil"/>
              <w:left w:val="nil"/>
              <w:bottom w:val="nil"/>
              <w:right w:val="nil"/>
            </w:tcBorders>
          </w:tcPr>
          <w:p w14:paraId="098BE796" w14:textId="77777777" w:rsidR="00FC7A6B" w:rsidRPr="00D3454D" w:rsidRDefault="00FC7A6B" w:rsidP="006A24E3">
            <w:pPr>
              <w:pStyle w:val="Normal6a"/>
            </w:pPr>
            <w:r w:rsidRPr="00D3454D">
              <w:rPr>
                <w:b/>
                <w:i/>
              </w:rPr>
              <w:t>aa)</w:t>
            </w:r>
            <w:r w:rsidRPr="00D3454D">
              <w:tab/>
            </w:r>
            <w:r w:rsidRPr="00D3454D">
              <w:rPr>
                <w:b/>
                <w:i/>
              </w:rPr>
              <w:t>Skattepligtige resultater fastlægges i overensstemmelse med kapitel II i dette direktiv.</w:t>
            </w:r>
          </w:p>
        </w:tc>
      </w:tr>
    </w:tbl>
    <w:p w14:paraId="51F3894A"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06E6C0BD" w14:textId="77777777" w:rsidR="00FC7A6B" w:rsidRPr="00D3454D" w:rsidRDefault="00FC7A6B" w:rsidP="00FC7A6B">
      <w:r w:rsidRPr="00D3454D">
        <w:rPr>
          <w:rStyle w:val="HideTWBExt"/>
          <w:noProof w:val="0"/>
        </w:rPr>
        <w:t>&lt;/Amend&gt;</w:t>
      </w:r>
    </w:p>
    <w:p w14:paraId="47628EC5"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338</w:t>
      </w:r>
      <w:r w:rsidRPr="00D3454D">
        <w:rPr>
          <w:rStyle w:val="HideTWBExt"/>
          <w:b w:val="0"/>
          <w:noProof w:val="0"/>
        </w:rPr>
        <w:t>&lt;/NumAm&gt;</w:t>
      </w:r>
    </w:p>
    <w:p w14:paraId="2B0C00DF" w14:textId="77777777" w:rsidR="00FC7A6B" w:rsidRPr="00D3454D" w:rsidRDefault="00FC7A6B" w:rsidP="00FC7A6B">
      <w:pPr>
        <w:pStyle w:val="NormalBold"/>
      </w:pPr>
      <w:r w:rsidRPr="00D3454D">
        <w:rPr>
          <w:rStyle w:val="HideTWBExt"/>
          <w:b w:val="0"/>
          <w:noProof w:val="0"/>
        </w:rPr>
        <w:t>&lt;RepeatBlock-By&gt;&lt;Members&gt;</w:t>
      </w:r>
      <w:r w:rsidRPr="00D3454D">
        <w:t>Fernando Navarrete Rojas</w:t>
      </w:r>
      <w:r w:rsidRPr="00D3454D">
        <w:rPr>
          <w:rStyle w:val="HideTWBExt"/>
          <w:b w:val="0"/>
          <w:noProof w:val="0"/>
        </w:rPr>
        <w:t>&lt;/Members&gt;</w:t>
      </w:r>
    </w:p>
    <w:p w14:paraId="068A34AC" w14:textId="77777777" w:rsidR="00FC7A6B" w:rsidRPr="00D3454D" w:rsidRDefault="00FC7A6B" w:rsidP="00FC7A6B">
      <w:pPr>
        <w:pStyle w:val="NormalBold"/>
      </w:pPr>
      <w:r w:rsidRPr="00D3454D">
        <w:rPr>
          <w:rStyle w:val="HideTWBExt"/>
          <w:b w:val="0"/>
          <w:noProof w:val="0"/>
        </w:rPr>
        <w:t>&lt;/RepeatBlock-By&gt;</w:t>
      </w:r>
    </w:p>
    <w:p w14:paraId="7F134CCC"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227635A8" w14:textId="77777777" w:rsidR="00FC7A6B" w:rsidRPr="00D3454D" w:rsidRDefault="00FC7A6B" w:rsidP="00FC7A6B">
      <w:pPr>
        <w:pStyle w:val="NormalBold"/>
      </w:pPr>
      <w:r w:rsidRPr="00D3454D">
        <w:rPr>
          <w:rStyle w:val="HideTWBExt"/>
          <w:b w:val="0"/>
          <w:noProof w:val="0"/>
        </w:rPr>
        <w:t>&lt;Article&gt;</w:t>
      </w:r>
      <w:r w:rsidRPr="00D3454D">
        <w:t>Artikel 45 – stk. 2 – afsnit 2 – litra b</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797762D7" w14:textId="77777777" w:rsidTr="006A24E3">
        <w:trPr>
          <w:trHeight w:hRule="exact" w:val="240"/>
          <w:jc w:val="center"/>
        </w:trPr>
        <w:tc>
          <w:tcPr>
            <w:tcW w:w="9752" w:type="dxa"/>
            <w:gridSpan w:val="2"/>
            <w:tcBorders>
              <w:top w:val="nil"/>
              <w:left w:val="nil"/>
              <w:bottom w:val="nil"/>
              <w:right w:val="nil"/>
            </w:tcBorders>
          </w:tcPr>
          <w:p w14:paraId="2BF53823" w14:textId="77777777" w:rsidR="00FC7A6B" w:rsidRPr="00D3454D" w:rsidRDefault="00FC7A6B" w:rsidP="006A24E3"/>
        </w:tc>
      </w:tr>
      <w:tr w:rsidR="007603CD" w:rsidRPr="00D3454D" w14:paraId="16F0E937" w14:textId="77777777" w:rsidTr="006A24E3">
        <w:trPr>
          <w:trHeight w:val="240"/>
          <w:jc w:val="center"/>
        </w:trPr>
        <w:tc>
          <w:tcPr>
            <w:tcW w:w="4876" w:type="dxa"/>
            <w:tcBorders>
              <w:top w:val="nil"/>
              <w:left w:val="nil"/>
              <w:bottom w:val="nil"/>
              <w:right w:val="nil"/>
            </w:tcBorders>
          </w:tcPr>
          <w:p w14:paraId="7417C0EC"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4E511073" w14:textId="77777777" w:rsidR="00FC7A6B" w:rsidRPr="00D3454D" w:rsidRDefault="00FC7A6B" w:rsidP="006A24E3">
            <w:pPr>
              <w:pStyle w:val="AmColumnHeading"/>
            </w:pPr>
            <w:r w:rsidRPr="00D3454D">
              <w:t>Ændringsforslag</w:t>
            </w:r>
          </w:p>
        </w:tc>
      </w:tr>
      <w:tr w:rsidR="007603CD" w:rsidRPr="00D3454D" w14:paraId="43CE316B" w14:textId="77777777" w:rsidTr="006A24E3">
        <w:trPr>
          <w:jc w:val="center"/>
        </w:trPr>
        <w:tc>
          <w:tcPr>
            <w:tcW w:w="4876" w:type="dxa"/>
            <w:tcBorders>
              <w:top w:val="nil"/>
              <w:left w:val="nil"/>
              <w:bottom w:val="nil"/>
              <w:right w:val="nil"/>
            </w:tcBorders>
          </w:tcPr>
          <w:p w14:paraId="332FA9DD" w14:textId="77777777" w:rsidR="00FC7A6B" w:rsidRPr="00D3454D" w:rsidRDefault="00FC7A6B" w:rsidP="006A24E3">
            <w:pPr>
              <w:pStyle w:val="Normal6a"/>
            </w:pPr>
            <w:r w:rsidRPr="00D3454D">
              <w:rPr>
                <w:b/>
                <w:i/>
              </w:rPr>
              <w:t>b)</w:t>
            </w:r>
            <w:r w:rsidRPr="00D3454D">
              <w:tab/>
            </w:r>
            <w:r w:rsidRPr="00D3454D">
              <w:rPr>
                <w:b/>
                <w:i/>
              </w:rPr>
              <w:t>BEFIT-koncernens samlede skattepligtige resultat er summen af gennemsnittet af alle BEFIT-koncernmedlemmernes skattepligtige resultater, jf. litra a), i de tre foregående regnskabsår.</w:t>
            </w:r>
          </w:p>
        </w:tc>
        <w:tc>
          <w:tcPr>
            <w:tcW w:w="4876" w:type="dxa"/>
            <w:tcBorders>
              <w:top w:val="nil"/>
              <w:left w:val="nil"/>
              <w:bottom w:val="nil"/>
              <w:right w:val="nil"/>
            </w:tcBorders>
          </w:tcPr>
          <w:p w14:paraId="469456AE" w14:textId="77777777" w:rsidR="00FC7A6B" w:rsidRPr="00D3454D" w:rsidRDefault="00FC7A6B" w:rsidP="006A24E3">
            <w:pPr>
              <w:pStyle w:val="Normal6a"/>
            </w:pPr>
            <w:r w:rsidRPr="00D3454D">
              <w:rPr>
                <w:b/>
                <w:i/>
              </w:rPr>
              <w:t>udgår</w:t>
            </w:r>
          </w:p>
        </w:tc>
      </w:tr>
    </w:tbl>
    <w:p w14:paraId="584AB867"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45911BCA" w14:textId="77777777" w:rsidR="00FC7A6B" w:rsidRPr="00D3454D" w:rsidRDefault="00FC7A6B" w:rsidP="00FC7A6B">
      <w:r w:rsidRPr="00D3454D">
        <w:rPr>
          <w:rStyle w:val="HideTWBExt"/>
          <w:noProof w:val="0"/>
        </w:rPr>
        <w:t>&lt;/Amend&gt;</w:t>
      </w:r>
    </w:p>
    <w:p w14:paraId="45582ADC"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339</w:t>
      </w:r>
      <w:r w:rsidRPr="00D3454D">
        <w:rPr>
          <w:rStyle w:val="HideTWBExt"/>
          <w:b w:val="0"/>
          <w:noProof w:val="0"/>
        </w:rPr>
        <w:t>&lt;/NumAm&gt;</w:t>
      </w:r>
    </w:p>
    <w:p w14:paraId="62711DF3" w14:textId="77777777" w:rsidR="00FC7A6B" w:rsidRPr="00D3454D" w:rsidRDefault="00FC7A6B" w:rsidP="00FC7A6B">
      <w:pPr>
        <w:pStyle w:val="NormalBold"/>
      </w:pPr>
      <w:r w:rsidRPr="00D3454D">
        <w:rPr>
          <w:rStyle w:val="HideTWBExt"/>
          <w:b w:val="0"/>
          <w:noProof w:val="0"/>
        </w:rPr>
        <w:t>&lt;RepeatBlock-By&gt;&lt;Members&gt;</w:t>
      </w:r>
      <w:r w:rsidRPr="00D3454D">
        <w:t>Fernando Navarrete Rojas</w:t>
      </w:r>
      <w:r w:rsidRPr="00D3454D">
        <w:rPr>
          <w:rStyle w:val="HideTWBExt"/>
          <w:b w:val="0"/>
          <w:noProof w:val="0"/>
        </w:rPr>
        <w:t>&lt;/Members&gt;</w:t>
      </w:r>
    </w:p>
    <w:p w14:paraId="2896DFED" w14:textId="77777777" w:rsidR="00FC7A6B" w:rsidRPr="00D3454D" w:rsidRDefault="00FC7A6B" w:rsidP="00FC7A6B">
      <w:pPr>
        <w:pStyle w:val="NormalBold"/>
      </w:pPr>
      <w:r w:rsidRPr="00D3454D">
        <w:rPr>
          <w:rStyle w:val="HideTWBExt"/>
          <w:b w:val="0"/>
          <w:noProof w:val="0"/>
        </w:rPr>
        <w:t>&lt;/RepeatBlock-By&gt;</w:t>
      </w:r>
    </w:p>
    <w:p w14:paraId="3F19491C"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481691FC" w14:textId="77777777" w:rsidR="00FC7A6B" w:rsidRPr="00D3454D" w:rsidRDefault="00FC7A6B" w:rsidP="00FC7A6B">
      <w:pPr>
        <w:pStyle w:val="NormalBold"/>
      </w:pPr>
      <w:r w:rsidRPr="00D3454D">
        <w:rPr>
          <w:rStyle w:val="HideTWBExt"/>
          <w:b w:val="0"/>
          <w:noProof w:val="0"/>
        </w:rPr>
        <w:t>&lt;Article&gt;</w:t>
      </w:r>
      <w:r w:rsidRPr="00D3454D">
        <w:t>Artikel 45 – stk. 2 – afsnit 2 – litra b</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726BFFCE" w14:textId="77777777" w:rsidTr="006A24E3">
        <w:trPr>
          <w:trHeight w:hRule="exact" w:val="240"/>
          <w:jc w:val="center"/>
        </w:trPr>
        <w:tc>
          <w:tcPr>
            <w:tcW w:w="9752" w:type="dxa"/>
            <w:gridSpan w:val="2"/>
            <w:tcBorders>
              <w:top w:val="nil"/>
              <w:left w:val="nil"/>
              <w:bottom w:val="nil"/>
              <w:right w:val="nil"/>
            </w:tcBorders>
          </w:tcPr>
          <w:p w14:paraId="24EB5015" w14:textId="77777777" w:rsidR="00FC7A6B" w:rsidRPr="00D3454D" w:rsidRDefault="00FC7A6B" w:rsidP="006A24E3"/>
        </w:tc>
      </w:tr>
      <w:tr w:rsidR="007603CD" w:rsidRPr="00D3454D" w14:paraId="2CFCAE70" w14:textId="77777777" w:rsidTr="006A24E3">
        <w:trPr>
          <w:trHeight w:val="240"/>
          <w:jc w:val="center"/>
        </w:trPr>
        <w:tc>
          <w:tcPr>
            <w:tcW w:w="4876" w:type="dxa"/>
            <w:tcBorders>
              <w:top w:val="nil"/>
              <w:left w:val="nil"/>
              <w:bottom w:val="nil"/>
              <w:right w:val="nil"/>
            </w:tcBorders>
          </w:tcPr>
          <w:p w14:paraId="34417B4C"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4F23D705" w14:textId="77777777" w:rsidR="00FC7A6B" w:rsidRPr="00D3454D" w:rsidRDefault="00FC7A6B" w:rsidP="006A24E3">
            <w:pPr>
              <w:pStyle w:val="AmColumnHeading"/>
            </w:pPr>
            <w:r w:rsidRPr="00D3454D">
              <w:t>Ændringsforslag</w:t>
            </w:r>
          </w:p>
        </w:tc>
      </w:tr>
      <w:tr w:rsidR="007603CD" w:rsidRPr="00D3454D" w14:paraId="58FA0233" w14:textId="77777777" w:rsidTr="006A24E3">
        <w:trPr>
          <w:jc w:val="center"/>
        </w:trPr>
        <w:tc>
          <w:tcPr>
            <w:tcW w:w="4876" w:type="dxa"/>
            <w:tcBorders>
              <w:top w:val="nil"/>
              <w:left w:val="nil"/>
              <w:bottom w:val="nil"/>
              <w:right w:val="nil"/>
            </w:tcBorders>
          </w:tcPr>
          <w:p w14:paraId="74BCCD6F" w14:textId="77777777" w:rsidR="00FC7A6B" w:rsidRPr="00D3454D" w:rsidRDefault="00FC7A6B" w:rsidP="006A24E3">
            <w:pPr>
              <w:pStyle w:val="Normal6a"/>
            </w:pPr>
            <w:r w:rsidRPr="00D3454D">
              <w:t>b)</w:t>
            </w:r>
            <w:r w:rsidRPr="00D3454D">
              <w:tab/>
              <w:t>BEFIT-koncernens samlede skattepligtige resultat er summen af gennemsnittet af alle BEFIT-koncernmedlemmernes skattepligtige resultater, jf. litra a)</w:t>
            </w:r>
            <w:r w:rsidRPr="00D3454D">
              <w:rPr>
                <w:b/>
                <w:i/>
              </w:rPr>
              <w:t>, i de tre foregående regnskabsår</w:t>
            </w:r>
            <w:r w:rsidRPr="00D3454D">
              <w:t>.</w:t>
            </w:r>
          </w:p>
        </w:tc>
        <w:tc>
          <w:tcPr>
            <w:tcW w:w="4876" w:type="dxa"/>
            <w:tcBorders>
              <w:top w:val="nil"/>
              <w:left w:val="nil"/>
              <w:bottom w:val="nil"/>
              <w:right w:val="nil"/>
            </w:tcBorders>
          </w:tcPr>
          <w:p w14:paraId="0A2217DC" w14:textId="77777777" w:rsidR="00FC7A6B" w:rsidRPr="00D3454D" w:rsidRDefault="00FC7A6B" w:rsidP="006A24E3">
            <w:pPr>
              <w:pStyle w:val="Normal6a"/>
            </w:pPr>
            <w:r w:rsidRPr="00D3454D">
              <w:t>b)</w:t>
            </w:r>
            <w:r w:rsidRPr="00D3454D">
              <w:tab/>
              <w:t>BEFIT-koncernens samlede skattepligtige resultat er summen af gennemsnittet af alle BEFIT-koncernmedlemmernes skattepligtige resultater, jf. litra a).</w:t>
            </w:r>
          </w:p>
        </w:tc>
      </w:tr>
    </w:tbl>
    <w:p w14:paraId="0A334FF9"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6D8FB715" w14:textId="77777777" w:rsidR="00FC7A6B" w:rsidRPr="00D3454D" w:rsidRDefault="00FC7A6B" w:rsidP="00FC7A6B">
      <w:r w:rsidRPr="00D3454D">
        <w:rPr>
          <w:rStyle w:val="HideTWBExt"/>
          <w:noProof w:val="0"/>
        </w:rPr>
        <w:t>&lt;/Amend&gt;</w:t>
      </w:r>
    </w:p>
    <w:p w14:paraId="688DAF0C"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340</w:t>
      </w:r>
      <w:r w:rsidRPr="00D3454D">
        <w:rPr>
          <w:rStyle w:val="HideTWBExt"/>
          <w:b w:val="0"/>
          <w:noProof w:val="0"/>
        </w:rPr>
        <w:t>&lt;/NumAm&gt;</w:t>
      </w:r>
    </w:p>
    <w:p w14:paraId="1E81403E"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5F8A5F0A" w14:textId="77777777" w:rsidR="00FC7A6B" w:rsidRPr="00D3454D" w:rsidRDefault="00FC7A6B" w:rsidP="00FC7A6B">
      <w:pPr>
        <w:pStyle w:val="NormalBold"/>
      </w:pPr>
      <w:r w:rsidRPr="00D3454D">
        <w:rPr>
          <w:rStyle w:val="HideTWBExt"/>
          <w:b w:val="0"/>
          <w:noProof w:val="0"/>
        </w:rPr>
        <w:t>&lt;/RepeatBlock-By&gt;</w:t>
      </w:r>
    </w:p>
    <w:p w14:paraId="5A6CFEA3"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2271A4A9" w14:textId="77777777" w:rsidR="00FC7A6B" w:rsidRPr="00D3454D" w:rsidRDefault="00FC7A6B" w:rsidP="00FC7A6B">
      <w:pPr>
        <w:pStyle w:val="NormalBold"/>
      </w:pPr>
      <w:r w:rsidRPr="00D3454D">
        <w:rPr>
          <w:rStyle w:val="HideTWBExt"/>
          <w:b w:val="0"/>
          <w:noProof w:val="0"/>
        </w:rPr>
        <w:t>&lt;Article&gt;</w:t>
      </w:r>
      <w:r w:rsidRPr="00D3454D">
        <w:t>Artikel 45 – stk. 2 a (nyt)</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6A35EE6C" w14:textId="77777777" w:rsidTr="006A24E3">
        <w:trPr>
          <w:trHeight w:hRule="exact" w:val="240"/>
          <w:jc w:val="center"/>
        </w:trPr>
        <w:tc>
          <w:tcPr>
            <w:tcW w:w="9752" w:type="dxa"/>
            <w:gridSpan w:val="2"/>
            <w:tcBorders>
              <w:top w:val="nil"/>
              <w:left w:val="nil"/>
              <w:bottom w:val="nil"/>
              <w:right w:val="nil"/>
            </w:tcBorders>
          </w:tcPr>
          <w:p w14:paraId="7CC69B04" w14:textId="77777777" w:rsidR="00FC7A6B" w:rsidRPr="00D3454D" w:rsidRDefault="00FC7A6B" w:rsidP="006A24E3"/>
        </w:tc>
      </w:tr>
      <w:tr w:rsidR="007603CD" w:rsidRPr="00D3454D" w14:paraId="276A267F" w14:textId="77777777" w:rsidTr="006A24E3">
        <w:trPr>
          <w:trHeight w:val="240"/>
          <w:jc w:val="center"/>
        </w:trPr>
        <w:tc>
          <w:tcPr>
            <w:tcW w:w="4876" w:type="dxa"/>
            <w:tcBorders>
              <w:top w:val="nil"/>
              <w:left w:val="nil"/>
              <w:bottom w:val="nil"/>
              <w:right w:val="nil"/>
            </w:tcBorders>
          </w:tcPr>
          <w:p w14:paraId="32089CBF"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0F721A5D" w14:textId="77777777" w:rsidR="00FC7A6B" w:rsidRPr="00D3454D" w:rsidRDefault="00FC7A6B" w:rsidP="006A24E3">
            <w:pPr>
              <w:pStyle w:val="AmColumnHeading"/>
            </w:pPr>
            <w:r w:rsidRPr="00D3454D">
              <w:t>Ændringsforslag</w:t>
            </w:r>
          </w:p>
        </w:tc>
      </w:tr>
      <w:tr w:rsidR="007603CD" w:rsidRPr="00D3454D" w14:paraId="1CA50C8C" w14:textId="77777777" w:rsidTr="006A24E3">
        <w:trPr>
          <w:jc w:val="center"/>
        </w:trPr>
        <w:tc>
          <w:tcPr>
            <w:tcW w:w="4876" w:type="dxa"/>
            <w:tcBorders>
              <w:top w:val="nil"/>
              <w:left w:val="nil"/>
              <w:bottom w:val="nil"/>
              <w:right w:val="nil"/>
            </w:tcBorders>
          </w:tcPr>
          <w:p w14:paraId="2E539F45" w14:textId="77777777" w:rsidR="00FC7A6B" w:rsidRPr="00D3454D" w:rsidRDefault="00FC7A6B" w:rsidP="006A24E3">
            <w:pPr>
              <w:pStyle w:val="Normal6a"/>
            </w:pPr>
          </w:p>
        </w:tc>
        <w:tc>
          <w:tcPr>
            <w:tcW w:w="4876" w:type="dxa"/>
            <w:tcBorders>
              <w:top w:val="nil"/>
              <w:left w:val="nil"/>
              <w:bottom w:val="nil"/>
              <w:right w:val="nil"/>
            </w:tcBorders>
          </w:tcPr>
          <w:p w14:paraId="5911D855" w14:textId="77777777" w:rsidR="00FC7A6B" w:rsidRPr="00D3454D" w:rsidRDefault="00FC7A6B" w:rsidP="006A24E3">
            <w:pPr>
              <w:pStyle w:val="Normal6a"/>
            </w:pPr>
            <w:r w:rsidRPr="00D3454D">
              <w:rPr>
                <w:b/>
                <w:i/>
              </w:rPr>
              <w:t>2a.</w:t>
            </w:r>
            <w:r w:rsidRPr="00D3454D">
              <w:tab/>
            </w:r>
            <w:r w:rsidRPr="00D3454D">
              <w:rPr>
                <w:b/>
                <w:i/>
              </w:rPr>
              <w:t>Kommissionen fastsætter ved hjælp af delegerede retsakter de nødvendige kriterier, der udpeger de to faktorer, herunder detaljerede regler for beregningen af disse faktorer under hensyntagen til specifikke sektorer såsom udbydere af digitale tjenester og international transport. Disse delegerede retsakter vedtages efter undersøgelsesproceduren i artikel 74.</w:t>
            </w:r>
          </w:p>
        </w:tc>
      </w:tr>
    </w:tbl>
    <w:p w14:paraId="02DF1E45"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4498F483" w14:textId="77777777" w:rsidR="00FC7A6B" w:rsidRPr="00D3454D" w:rsidRDefault="00FC7A6B" w:rsidP="00FC7A6B">
      <w:r w:rsidRPr="00D3454D">
        <w:rPr>
          <w:rStyle w:val="HideTWBExt"/>
          <w:noProof w:val="0"/>
        </w:rPr>
        <w:t>&lt;/Amend&gt;</w:t>
      </w:r>
    </w:p>
    <w:p w14:paraId="3ED43109"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341</w:t>
      </w:r>
      <w:r w:rsidRPr="00D3454D">
        <w:rPr>
          <w:rStyle w:val="HideTWBExt"/>
          <w:b w:val="0"/>
          <w:noProof w:val="0"/>
        </w:rPr>
        <w:t>&lt;/NumAm&gt;</w:t>
      </w:r>
    </w:p>
    <w:p w14:paraId="6D6A0859"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17CF359F" w14:textId="77777777" w:rsidR="00FC7A6B" w:rsidRPr="00D3454D" w:rsidRDefault="00FC7A6B" w:rsidP="00FC7A6B">
      <w:pPr>
        <w:pStyle w:val="NormalBold"/>
      </w:pPr>
      <w:r w:rsidRPr="00D3454D">
        <w:rPr>
          <w:rStyle w:val="HideTWBExt"/>
          <w:b w:val="0"/>
          <w:noProof w:val="0"/>
        </w:rPr>
        <w:t>&lt;/RepeatBlock-By&gt;</w:t>
      </w:r>
    </w:p>
    <w:p w14:paraId="0348CED6"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1B339274" w14:textId="77777777" w:rsidR="00FC7A6B" w:rsidRPr="00D3454D" w:rsidRDefault="00FC7A6B" w:rsidP="00FC7A6B">
      <w:pPr>
        <w:pStyle w:val="NormalBold"/>
      </w:pPr>
      <w:r w:rsidRPr="00D3454D">
        <w:rPr>
          <w:rStyle w:val="HideTWBExt"/>
          <w:b w:val="0"/>
          <w:noProof w:val="0"/>
        </w:rPr>
        <w:t>&lt;Article&gt;</w:t>
      </w:r>
      <w:r w:rsidRPr="00D3454D">
        <w:t>Artikel 45 – stk. 3</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4B8B75A3" w14:textId="77777777" w:rsidTr="006A24E3">
        <w:trPr>
          <w:trHeight w:hRule="exact" w:val="240"/>
          <w:jc w:val="center"/>
        </w:trPr>
        <w:tc>
          <w:tcPr>
            <w:tcW w:w="9752" w:type="dxa"/>
            <w:gridSpan w:val="2"/>
            <w:tcBorders>
              <w:top w:val="nil"/>
              <w:left w:val="nil"/>
              <w:bottom w:val="nil"/>
              <w:right w:val="nil"/>
            </w:tcBorders>
          </w:tcPr>
          <w:p w14:paraId="24863427" w14:textId="77777777" w:rsidR="00FC7A6B" w:rsidRPr="00D3454D" w:rsidRDefault="00FC7A6B" w:rsidP="006A24E3"/>
        </w:tc>
      </w:tr>
      <w:tr w:rsidR="007603CD" w:rsidRPr="00D3454D" w14:paraId="07F7620C" w14:textId="77777777" w:rsidTr="006A24E3">
        <w:trPr>
          <w:trHeight w:val="240"/>
          <w:jc w:val="center"/>
        </w:trPr>
        <w:tc>
          <w:tcPr>
            <w:tcW w:w="4876" w:type="dxa"/>
            <w:tcBorders>
              <w:top w:val="nil"/>
              <w:left w:val="nil"/>
              <w:bottom w:val="nil"/>
              <w:right w:val="nil"/>
            </w:tcBorders>
          </w:tcPr>
          <w:p w14:paraId="402CD444"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12D81DAE" w14:textId="77777777" w:rsidR="00FC7A6B" w:rsidRPr="00D3454D" w:rsidRDefault="00FC7A6B" w:rsidP="006A24E3">
            <w:pPr>
              <w:pStyle w:val="AmColumnHeading"/>
            </w:pPr>
            <w:r w:rsidRPr="00D3454D">
              <w:t>Ændringsforslag</w:t>
            </w:r>
          </w:p>
        </w:tc>
      </w:tr>
      <w:tr w:rsidR="007603CD" w:rsidRPr="00D3454D" w14:paraId="4A5C0BB7" w14:textId="77777777" w:rsidTr="006A24E3">
        <w:trPr>
          <w:jc w:val="center"/>
        </w:trPr>
        <w:tc>
          <w:tcPr>
            <w:tcW w:w="4876" w:type="dxa"/>
            <w:tcBorders>
              <w:top w:val="nil"/>
              <w:left w:val="nil"/>
              <w:bottom w:val="nil"/>
              <w:right w:val="nil"/>
            </w:tcBorders>
          </w:tcPr>
          <w:p w14:paraId="387924ED" w14:textId="77777777" w:rsidR="00FC7A6B" w:rsidRPr="00D3454D" w:rsidRDefault="00FC7A6B" w:rsidP="006A24E3">
            <w:pPr>
              <w:pStyle w:val="Normal6a"/>
            </w:pPr>
            <w:r w:rsidRPr="00D3454D">
              <w:rPr>
                <w:b/>
                <w:i/>
              </w:rPr>
              <w:t>3.</w:t>
            </w:r>
            <w:r w:rsidRPr="00D3454D">
              <w:tab/>
            </w:r>
            <w:r w:rsidRPr="00D3454D">
              <w:rPr>
                <w:b/>
                <w:i/>
              </w:rPr>
              <w:t>Med henblik på stk. 2 strukturerer medlemsstaterne deres risikovurderingssystem for prisfastsættelse af BEFIT-koncerninterne transaktioner således:</w:t>
            </w:r>
          </w:p>
        </w:tc>
        <w:tc>
          <w:tcPr>
            <w:tcW w:w="4876" w:type="dxa"/>
            <w:tcBorders>
              <w:top w:val="nil"/>
              <w:left w:val="nil"/>
              <w:bottom w:val="nil"/>
              <w:right w:val="nil"/>
            </w:tcBorders>
          </w:tcPr>
          <w:p w14:paraId="1A8A6547" w14:textId="77777777" w:rsidR="00FC7A6B" w:rsidRPr="00D3454D" w:rsidRDefault="00FC7A6B" w:rsidP="006A24E3">
            <w:pPr>
              <w:pStyle w:val="Normal6a"/>
            </w:pPr>
            <w:r w:rsidRPr="00D3454D">
              <w:rPr>
                <w:b/>
                <w:i/>
              </w:rPr>
              <w:t>udgår</w:t>
            </w:r>
          </w:p>
        </w:tc>
      </w:tr>
      <w:tr w:rsidR="007603CD" w:rsidRPr="00D3454D" w14:paraId="5504B646" w14:textId="77777777" w:rsidTr="006A24E3">
        <w:trPr>
          <w:jc w:val="center"/>
        </w:trPr>
        <w:tc>
          <w:tcPr>
            <w:tcW w:w="4876" w:type="dxa"/>
            <w:tcBorders>
              <w:top w:val="nil"/>
              <w:left w:val="nil"/>
              <w:bottom w:val="nil"/>
              <w:right w:val="nil"/>
            </w:tcBorders>
          </w:tcPr>
          <w:p w14:paraId="483A4ACA" w14:textId="77777777" w:rsidR="00FC7A6B" w:rsidRPr="00D3454D" w:rsidRDefault="00FC7A6B" w:rsidP="006A24E3">
            <w:pPr>
              <w:pStyle w:val="Normal6a"/>
            </w:pPr>
            <w:r w:rsidRPr="00D3454D">
              <w:rPr>
                <w:b/>
                <w:i/>
              </w:rPr>
              <w:t>a) lavrisikoniveau: når et BEFIT-koncernmedlems udgifter eller indtægter i forbindelse med BEFIT-koncerninterne transaktioner i et regnskabsår stiger med mindre end 10 % i forhold til gennemsnittet af udgifter eller indtægter i forbindelse med BEFIT-koncerninterne transaktioner for de tre foregående regnskabsår</w:t>
            </w:r>
          </w:p>
        </w:tc>
        <w:tc>
          <w:tcPr>
            <w:tcW w:w="4876" w:type="dxa"/>
            <w:tcBorders>
              <w:top w:val="nil"/>
              <w:left w:val="nil"/>
              <w:bottom w:val="nil"/>
              <w:right w:val="nil"/>
            </w:tcBorders>
          </w:tcPr>
          <w:p w14:paraId="7F540304" w14:textId="77777777" w:rsidR="00FC7A6B" w:rsidRPr="00D3454D" w:rsidRDefault="00FC7A6B" w:rsidP="006A24E3">
            <w:pPr>
              <w:pStyle w:val="Normal6a"/>
            </w:pPr>
          </w:p>
        </w:tc>
      </w:tr>
      <w:tr w:rsidR="007603CD" w:rsidRPr="00D3454D" w14:paraId="77A841DE" w14:textId="77777777" w:rsidTr="006A24E3">
        <w:trPr>
          <w:jc w:val="center"/>
        </w:trPr>
        <w:tc>
          <w:tcPr>
            <w:tcW w:w="4876" w:type="dxa"/>
            <w:tcBorders>
              <w:top w:val="nil"/>
              <w:left w:val="nil"/>
              <w:bottom w:val="nil"/>
              <w:right w:val="nil"/>
            </w:tcBorders>
          </w:tcPr>
          <w:p w14:paraId="30D18528" w14:textId="77777777" w:rsidR="00FC7A6B" w:rsidRPr="00D3454D" w:rsidRDefault="00FC7A6B" w:rsidP="006A24E3">
            <w:pPr>
              <w:pStyle w:val="Normal6a"/>
            </w:pPr>
            <w:r w:rsidRPr="00D3454D">
              <w:rPr>
                <w:b/>
                <w:i/>
              </w:rPr>
              <w:t>b) højrisikoniveau: når et BEFIT-koncernmedlems udgifter eller indtægter i forbindelse med BEFIT-koncerninterne transaktioner i et regnskabsår stiger med 10 % eller mere i forhold til gennemsnittet af udgifter eller indtægter i forbindelse med BEFIT-koncerninterne transaktioner for de tre foregående regnskabsår.</w:t>
            </w:r>
          </w:p>
        </w:tc>
        <w:tc>
          <w:tcPr>
            <w:tcW w:w="4876" w:type="dxa"/>
            <w:tcBorders>
              <w:top w:val="nil"/>
              <w:left w:val="nil"/>
              <w:bottom w:val="nil"/>
              <w:right w:val="nil"/>
            </w:tcBorders>
          </w:tcPr>
          <w:p w14:paraId="70EE0E52" w14:textId="77777777" w:rsidR="00FC7A6B" w:rsidRPr="00D3454D" w:rsidRDefault="00FC7A6B" w:rsidP="006A24E3">
            <w:pPr>
              <w:pStyle w:val="Normal6a"/>
            </w:pPr>
          </w:p>
        </w:tc>
      </w:tr>
    </w:tbl>
    <w:p w14:paraId="0CF3D903"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01D90935" w14:textId="77777777" w:rsidR="00FC7A6B" w:rsidRPr="00D3454D" w:rsidRDefault="00FC7A6B" w:rsidP="00FC7A6B">
      <w:r w:rsidRPr="00D3454D">
        <w:rPr>
          <w:rStyle w:val="HideTWBExt"/>
          <w:noProof w:val="0"/>
        </w:rPr>
        <w:t>&lt;/Amend&gt;</w:t>
      </w:r>
    </w:p>
    <w:p w14:paraId="538F21A1"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342</w:t>
      </w:r>
      <w:r w:rsidRPr="00D3454D">
        <w:rPr>
          <w:rStyle w:val="HideTWBExt"/>
          <w:b w:val="0"/>
          <w:noProof w:val="0"/>
        </w:rPr>
        <w:t>&lt;/NumAm&gt;</w:t>
      </w:r>
    </w:p>
    <w:p w14:paraId="3509F1A2" w14:textId="77777777" w:rsidR="00FC7A6B" w:rsidRPr="00D3454D" w:rsidRDefault="00FC7A6B" w:rsidP="00FC7A6B">
      <w:pPr>
        <w:pStyle w:val="NormalBold"/>
      </w:pPr>
      <w:r w:rsidRPr="00D3454D">
        <w:rPr>
          <w:rStyle w:val="HideTWBExt"/>
          <w:b w:val="0"/>
          <w:noProof w:val="0"/>
        </w:rPr>
        <w:t>&lt;RepeatBlock-By&gt;&lt;Members&gt;</w:t>
      </w:r>
      <w:r w:rsidRPr="00D3454D">
        <w:t>Michalis Hadjipantela, Danuše Nerudová</w:t>
      </w:r>
      <w:r w:rsidRPr="00D3454D">
        <w:rPr>
          <w:rStyle w:val="HideTWBExt"/>
          <w:b w:val="0"/>
          <w:noProof w:val="0"/>
        </w:rPr>
        <w:t>&lt;/Members&gt;</w:t>
      </w:r>
    </w:p>
    <w:p w14:paraId="5987AD04" w14:textId="77777777" w:rsidR="00FC7A6B" w:rsidRPr="00D3454D" w:rsidRDefault="00FC7A6B" w:rsidP="00FC7A6B">
      <w:pPr>
        <w:pStyle w:val="NormalBold"/>
      </w:pPr>
      <w:r w:rsidRPr="00D3454D">
        <w:rPr>
          <w:rStyle w:val="HideTWBExt"/>
          <w:b w:val="0"/>
          <w:noProof w:val="0"/>
        </w:rPr>
        <w:t>&lt;/RepeatBlock-By&gt;</w:t>
      </w:r>
    </w:p>
    <w:p w14:paraId="45055223"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782CE0D4" w14:textId="77777777" w:rsidR="00FC7A6B" w:rsidRPr="00D3454D" w:rsidRDefault="00FC7A6B" w:rsidP="00FC7A6B">
      <w:pPr>
        <w:pStyle w:val="NormalBold"/>
      </w:pPr>
      <w:r w:rsidRPr="00D3454D">
        <w:rPr>
          <w:rStyle w:val="HideTWBExt"/>
          <w:b w:val="0"/>
          <w:noProof w:val="0"/>
        </w:rPr>
        <w:t>&lt;Article&gt;</w:t>
      </w:r>
      <w:r w:rsidRPr="00D3454D">
        <w:t>Artikel 45 – stk. 3 – litra a</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39F3C0F5" w14:textId="77777777" w:rsidTr="006A24E3">
        <w:trPr>
          <w:trHeight w:hRule="exact" w:val="240"/>
          <w:jc w:val="center"/>
        </w:trPr>
        <w:tc>
          <w:tcPr>
            <w:tcW w:w="9752" w:type="dxa"/>
            <w:gridSpan w:val="2"/>
            <w:tcBorders>
              <w:top w:val="nil"/>
              <w:left w:val="nil"/>
              <w:bottom w:val="nil"/>
              <w:right w:val="nil"/>
            </w:tcBorders>
          </w:tcPr>
          <w:p w14:paraId="6CBA163B" w14:textId="77777777" w:rsidR="00FC7A6B" w:rsidRPr="00D3454D" w:rsidRDefault="00FC7A6B" w:rsidP="006A24E3"/>
        </w:tc>
      </w:tr>
      <w:tr w:rsidR="007603CD" w:rsidRPr="00D3454D" w14:paraId="1030B1B7" w14:textId="77777777" w:rsidTr="006A24E3">
        <w:trPr>
          <w:trHeight w:val="240"/>
          <w:jc w:val="center"/>
        </w:trPr>
        <w:tc>
          <w:tcPr>
            <w:tcW w:w="4876" w:type="dxa"/>
            <w:tcBorders>
              <w:top w:val="nil"/>
              <w:left w:val="nil"/>
              <w:bottom w:val="nil"/>
              <w:right w:val="nil"/>
            </w:tcBorders>
          </w:tcPr>
          <w:p w14:paraId="573E43A8"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0AB656E8" w14:textId="77777777" w:rsidR="00FC7A6B" w:rsidRPr="00D3454D" w:rsidRDefault="00FC7A6B" w:rsidP="006A24E3">
            <w:pPr>
              <w:pStyle w:val="AmColumnHeading"/>
            </w:pPr>
            <w:r w:rsidRPr="00D3454D">
              <w:t>Ændringsforslag</w:t>
            </w:r>
          </w:p>
        </w:tc>
      </w:tr>
      <w:tr w:rsidR="007603CD" w:rsidRPr="00D3454D" w14:paraId="69ED6D70" w14:textId="77777777" w:rsidTr="006A24E3">
        <w:trPr>
          <w:jc w:val="center"/>
        </w:trPr>
        <w:tc>
          <w:tcPr>
            <w:tcW w:w="4876" w:type="dxa"/>
            <w:tcBorders>
              <w:top w:val="nil"/>
              <w:left w:val="nil"/>
              <w:bottom w:val="nil"/>
              <w:right w:val="nil"/>
            </w:tcBorders>
          </w:tcPr>
          <w:p w14:paraId="371E6C22" w14:textId="77777777" w:rsidR="00FC7A6B" w:rsidRPr="00D3454D" w:rsidRDefault="00FC7A6B" w:rsidP="006A24E3">
            <w:pPr>
              <w:pStyle w:val="Normal6a"/>
            </w:pPr>
            <w:r w:rsidRPr="00D3454D">
              <w:t>a)</w:t>
            </w:r>
            <w:r w:rsidRPr="00D3454D">
              <w:tab/>
              <w:t xml:space="preserve">lavrisikoniveau: når et BEFIT-koncernmedlems udgifter eller indtægter i forbindelse med BEFIT-koncerninterne transaktioner i et regnskabsår stiger med mindre end </w:t>
            </w:r>
            <w:r w:rsidRPr="00D3454D">
              <w:rPr>
                <w:b/>
                <w:i/>
              </w:rPr>
              <w:t>10 </w:t>
            </w:r>
            <w:r w:rsidRPr="00D3454D">
              <w:t>% i forhold til gennemsnittet af udgifter eller indtægter i forbindelse med BEFIT-koncerninterne transaktioner for de tre foregående regnskabsår</w:t>
            </w:r>
          </w:p>
        </w:tc>
        <w:tc>
          <w:tcPr>
            <w:tcW w:w="4876" w:type="dxa"/>
            <w:tcBorders>
              <w:top w:val="nil"/>
              <w:left w:val="nil"/>
              <w:bottom w:val="nil"/>
              <w:right w:val="nil"/>
            </w:tcBorders>
          </w:tcPr>
          <w:p w14:paraId="2527261A" w14:textId="77777777" w:rsidR="00FC7A6B" w:rsidRPr="00D3454D" w:rsidRDefault="00FC7A6B" w:rsidP="006A24E3">
            <w:pPr>
              <w:pStyle w:val="Normal6a"/>
            </w:pPr>
            <w:r w:rsidRPr="00D3454D">
              <w:t>a)</w:t>
            </w:r>
            <w:r w:rsidRPr="00D3454D">
              <w:tab/>
              <w:t xml:space="preserve">lavrisikoniveau: når et BEFIT-koncernmedlems udgifter eller indtægter i forbindelse med BEFIT-koncerninterne transaktioner i et regnskabsår stiger med mindre end </w:t>
            </w:r>
            <w:r w:rsidRPr="00D3454D">
              <w:rPr>
                <w:b/>
                <w:i/>
              </w:rPr>
              <w:t>15 </w:t>
            </w:r>
            <w:r w:rsidRPr="00D3454D">
              <w:t>% i forhold til gennemsnittet af udgifter eller indtægter i forbindelse med BEFIT-koncerninterne transaktioner for de tre foregående regnskabsår</w:t>
            </w:r>
          </w:p>
        </w:tc>
      </w:tr>
    </w:tbl>
    <w:p w14:paraId="548C5227"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263894A9" w14:textId="77777777" w:rsidR="00FC7A6B" w:rsidRPr="00D3454D" w:rsidRDefault="00FC7A6B" w:rsidP="00FC7A6B">
      <w:r w:rsidRPr="00D3454D">
        <w:rPr>
          <w:rStyle w:val="HideTWBExt"/>
          <w:noProof w:val="0"/>
        </w:rPr>
        <w:t>&lt;/Amend&gt;</w:t>
      </w:r>
    </w:p>
    <w:p w14:paraId="3312D416"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343</w:t>
      </w:r>
      <w:r w:rsidRPr="00D3454D">
        <w:rPr>
          <w:rStyle w:val="HideTWBExt"/>
          <w:b w:val="0"/>
          <w:noProof w:val="0"/>
        </w:rPr>
        <w:t>&lt;/NumAm&gt;</w:t>
      </w:r>
    </w:p>
    <w:p w14:paraId="745F2A6E" w14:textId="77777777" w:rsidR="00FC7A6B" w:rsidRPr="00D3454D" w:rsidRDefault="00FC7A6B" w:rsidP="00FC7A6B">
      <w:pPr>
        <w:pStyle w:val="NormalBold"/>
      </w:pPr>
      <w:r w:rsidRPr="00D3454D">
        <w:rPr>
          <w:rStyle w:val="HideTWBExt"/>
          <w:b w:val="0"/>
          <w:noProof w:val="0"/>
        </w:rPr>
        <w:t>&lt;RepeatBlock-By&gt;&lt;Members&gt;</w:t>
      </w:r>
      <w:r w:rsidRPr="00D3454D">
        <w:t>Markus Ferber</w:t>
      </w:r>
      <w:r w:rsidRPr="00D3454D">
        <w:rPr>
          <w:rStyle w:val="HideTWBExt"/>
          <w:b w:val="0"/>
          <w:noProof w:val="0"/>
        </w:rPr>
        <w:t>&lt;/Members&gt;</w:t>
      </w:r>
    </w:p>
    <w:p w14:paraId="01EBA105" w14:textId="77777777" w:rsidR="00FC7A6B" w:rsidRPr="00D3454D" w:rsidRDefault="00FC7A6B" w:rsidP="00FC7A6B">
      <w:pPr>
        <w:pStyle w:val="NormalBold"/>
      </w:pPr>
      <w:r w:rsidRPr="00D3454D">
        <w:rPr>
          <w:rStyle w:val="HideTWBExt"/>
          <w:b w:val="0"/>
          <w:noProof w:val="0"/>
        </w:rPr>
        <w:t>&lt;/RepeatBlock-By&gt;</w:t>
      </w:r>
    </w:p>
    <w:p w14:paraId="478CF563"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05AEB621" w14:textId="77777777" w:rsidR="00FC7A6B" w:rsidRPr="00D3454D" w:rsidRDefault="00FC7A6B" w:rsidP="00FC7A6B">
      <w:pPr>
        <w:pStyle w:val="NormalBold"/>
      </w:pPr>
      <w:r w:rsidRPr="00D3454D">
        <w:rPr>
          <w:rStyle w:val="HideTWBExt"/>
          <w:b w:val="0"/>
          <w:noProof w:val="0"/>
        </w:rPr>
        <w:t>&lt;Article&gt;</w:t>
      </w:r>
      <w:r w:rsidRPr="00D3454D">
        <w:t>Artikel 45 – stk. 3 – litra a</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4D314B26" w14:textId="77777777" w:rsidTr="006A24E3">
        <w:trPr>
          <w:trHeight w:hRule="exact" w:val="240"/>
          <w:jc w:val="center"/>
        </w:trPr>
        <w:tc>
          <w:tcPr>
            <w:tcW w:w="9752" w:type="dxa"/>
            <w:gridSpan w:val="2"/>
            <w:tcBorders>
              <w:top w:val="nil"/>
              <w:left w:val="nil"/>
              <w:bottom w:val="nil"/>
              <w:right w:val="nil"/>
            </w:tcBorders>
          </w:tcPr>
          <w:p w14:paraId="1A8DCE55" w14:textId="77777777" w:rsidR="00FC7A6B" w:rsidRPr="00D3454D" w:rsidRDefault="00FC7A6B" w:rsidP="006A24E3"/>
        </w:tc>
      </w:tr>
      <w:tr w:rsidR="007603CD" w:rsidRPr="00D3454D" w14:paraId="6B2FC06D" w14:textId="77777777" w:rsidTr="006A24E3">
        <w:trPr>
          <w:trHeight w:val="240"/>
          <w:jc w:val="center"/>
        </w:trPr>
        <w:tc>
          <w:tcPr>
            <w:tcW w:w="4876" w:type="dxa"/>
            <w:tcBorders>
              <w:top w:val="nil"/>
              <w:left w:val="nil"/>
              <w:bottom w:val="nil"/>
              <w:right w:val="nil"/>
            </w:tcBorders>
          </w:tcPr>
          <w:p w14:paraId="771CDA73"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28F57254" w14:textId="77777777" w:rsidR="00FC7A6B" w:rsidRPr="00D3454D" w:rsidRDefault="00FC7A6B" w:rsidP="006A24E3">
            <w:pPr>
              <w:pStyle w:val="AmColumnHeading"/>
            </w:pPr>
            <w:r w:rsidRPr="00D3454D">
              <w:t>Ændringsforslag</w:t>
            </w:r>
          </w:p>
        </w:tc>
      </w:tr>
      <w:tr w:rsidR="007603CD" w:rsidRPr="00D3454D" w14:paraId="18903139" w14:textId="77777777" w:rsidTr="006A24E3">
        <w:trPr>
          <w:jc w:val="center"/>
        </w:trPr>
        <w:tc>
          <w:tcPr>
            <w:tcW w:w="4876" w:type="dxa"/>
            <w:tcBorders>
              <w:top w:val="nil"/>
              <w:left w:val="nil"/>
              <w:bottom w:val="nil"/>
              <w:right w:val="nil"/>
            </w:tcBorders>
          </w:tcPr>
          <w:p w14:paraId="21F6137B" w14:textId="77777777" w:rsidR="00FC7A6B" w:rsidRPr="00D3454D" w:rsidRDefault="00FC7A6B" w:rsidP="006A24E3">
            <w:pPr>
              <w:pStyle w:val="Normal6a"/>
            </w:pPr>
            <w:r w:rsidRPr="00D3454D">
              <w:t>a)</w:t>
            </w:r>
            <w:r w:rsidRPr="00D3454D">
              <w:tab/>
              <w:t xml:space="preserve">lavrisikoniveau: når et BEFIT-koncernmedlems udgifter eller indtægter i forbindelse med BEFIT-koncerninterne transaktioner i et regnskabsår stiger med mindre end </w:t>
            </w:r>
            <w:r w:rsidRPr="00D3454D">
              <w:rPr>
                <w:b/>
                <w:i/>
              </w:rPr>
              <w:t>10 </w:t>
            </w:r>
            <w:r w:rsidRPr="00D3454D">
              <w:t>% i forhold til gennemsnittet af udgifter eller indtægter i forbindelse med BEFIT-koncerninterne transaktioner for de tre foregående regnskabsår</w:t>
            </w:r>
          </w:p>
        </w:tc>
        <w:tc>
          <w:tcPr>
            <w:tcW w:w="4876" w:type="dxa"/>
            <w:tcBorders>
              <w:top w:val="nil"/>
              <w:left w:val="nil"/>
              <w:bottom w:val="nil"/>
              <w:right w:val="nil"/>
            </w:tcBorders>
          </w:tcPr>
          <w:p w14:paraId="78560F27" w14:textId="77777777" w:rsidR="00FC7A6B" w:rsidRPr="00D3454D" w:rsidRDefault="00FC7A6B" w:rsidP="006A24E3">
            <w:pPr>
              <w:pStyle w:val="Normal6a"/>
            </w:pPr>
            <w:r w:rsidRPr="00D3454D">
              <w:t>a)</w:t>
            </w:r>
            <w:r w:rsidRPr="00D3454D">
              <w:tab/>
              <w:t xml:space="preserve">lavrisikoniveau: når et BEFIT-koncernmedlems udgifter eller indtægter i forbindelse med BEFIT-koncerninterne transaktioner i et regnskabsår stiger med mindre end </w:t>
            </w:r>
            <w:r w:rsidRPr="00D3454D">
              <w:rPr>
                <w:b/>
                <w:i/>
              </w:rPr>
              <w:t>15</w:t>
            </w:r>
            <w:r w:rsidRPr="00D3454D">
              <w:t> % i forhold til gennemsnittet af udgifter eller indtægter i forbindelse med BEFIT-koncerninterne transaktioner for de tre foregående regnskabsår</w:t>
            </w:r>
          </w:p>
        </w:tc>
      </w:tr>
    </w:tbl>
    <w:p w14:paraId="6EBD1A77"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67AD415D" w14:textId="77777777" w:rsidR="00FC7A6B" w:rsidRPr="00D3454D" w:rsidRDefault="00FC7A6B" w:rsidP="00FC7A6B">
      <w:r w:rsidRPr="00D3454D">
        <w:rPr>
          <w:rStyle w:val="HideTWBExt"/>
          <w:noProof w:val="0"/>
        </w:rPr>
        <w:t>&lt;/Amend&gt;</w:t>
      </w:r>
    </w:p>
    <w:p w14:paraId="3AD803E8"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344</w:t>
      </w:r>
      <w:r w:rsidRPr="00D3454D">
        <w:rPr>
          <w:rStyle w:val="HideTWBExt"/>
          <w:b w:val="0"/>
          <w:noProof w:val="0"/>
        </w:rPr>
        <w:t>&lt;/NumAm&gt;</w:t>
      </w:r>
    </w:p>
    <w:p w14:paraId="0C1AA1A4" w14:textId="77777777" w:rsidR="00FC7A6B" w:rsidRPr="00D3454D" w:rsidRDefault="00FC7A6B" w:rsidP="00FC7A6B">
      <w:pPr>
        <w:pStyle w:val="NormalBold"/>
      </w:pPr>
      <w:r w:rsidRPr="00D3454D">
        <w:rPr>
          <w:rStyle w:val="HideTWBExt"/>
          <w:b w:val="0"/>
          <w:noProof w:val="0"/>
        </w:rPr>
        <w:t>&lt;RepeatBlock-By&gt;&lt;Members&gt;</w:t>
      </w:r>
      <w:r w:rsidRPr="00D3454D">
        <w:t>Markus Ferber</w:t>
      </w:r>
      <w:r w:rsidRPr="00D3454D">
        <w:rPr>
          <w:rStyle w:val="HideTWBExt"/>
          <w:b w:val="0"/>
          <w:noProof w:val="0"/>
        </w:rPr>
        <w:t>&lt;/Members&gt;</w:t>
      </w:r>
    </w:p>
    <w:p w14:paraId="74B7D98E" w14:textId="77777777" w:rsidR="00FC7A6B" w:rsidRPr="00D3454D" w:rsidRDefault="00FC7A6B" w:rsidP="00FC7A6B">
      <w:pPr>
        <w:pStyle w:val="NormalBold"/>
      </w:pPr>
      <w:r w:rsidRPr="00D3454D">
        <w:rPr>
          <w:rStyle w:val="HideTWBExt"/>
          <w:b w:val="0"/>
          <w:noProof w:val="0"/>
        </w:rPr>
        <w:t>&lt;/RepeatBlock-By&gt;</w:t>
      </w:r>
    </w:p>
    <w:p w14:paraId="4C2219A4"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533E888F" w14:textId="77777777" w:rsidR="00FC7A6B" w:rsidRPr="00D3454D" w:rsidRDefault="00FC7A6B" w:rsidP="00FC7A6B">
      <w:pPr>
        <w:pStyle w:val="NormalBold"/>
      </w:pPr>
      <w:r w:rsidRPr="00D3454D">
        <w:rPr>
          <w:rStyle w:val="HideTWBExt"/>
          <w:b w:val="0"/>
          <w:noProof w:val="0"/>
        </w:rPr>
        <w:t>&lt;Article&gt;</w:t>
      </w:r>
      <w:r w:rsidRPr="00D3454D">
        <w:t>Artikel 45 – stk. 3 – litra b</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0F94DCEC" w14:textId="77777777" w:rsidTr="006A24E3">
        <w:trPr>
          <w:trHeight w:hRule="exact" w:val="240"/>
          <w:jc w:val="center"/>
        </w:trPr>
        <w:tc>
          <w:tcPr>
            <w:tcW w:w="9752" w:type="dxa"/>
            <w:gridSpan w:val="2"/>
            <w:tcBorders>
              <w:top w:val="nil"/>
              <w:left w:val="nil"/>
              <w:bottom w:val="nil"/>
              <w:right w:val="nil"/>
            </w:tcBorders>
          </w:tcPr>
          <w:p w14:paraId="2109C9F1" w14:textId="77777777" w:rsidR="00FC7A6B" w:rsidRPr="00D3454D" w:rsidRDefault="00FC7A6B" w:rsidP="006A24E3"/>
        </w:tc>
      </w:tr>
      <w:tr w:rsidR="007603CD" w:rsidRPr="00D3454D" w14:paraId="567CB464" w14:textId="77777777" w:rsidTr="006A24E3">
        <w:trPr>
          <w:trHeight w:val="240"/>
          <w:jc w:val="center"/>
        </w:trPr>
        <w:tc>
          <w:tcPr>
            <w:tcW w:w="4876" w:type="dxa"/>
            <w:tcBorders>
              <w:top w:val="nil"/>
              <w:left w:val="nil"/>
              <w:bottom w:val="nil"/>
              <w:right w:val="nil"/>
            </w:tcBorders>
          </w:tcPr>
          <w:p w14:paraId="5CEC1051"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673AD14F" w14:textId="77777777" w:rsidR="00FC7A6B" w:rsidRPr="00D3454D" w:rsidRDefault="00FC7A6B" w:rsidP="006A24E3">
            <w:pPr>
              <w:pStyle w:val="AmColumnHeading"/>
            </w:pPr>
            <w:r w:rsidRPr="00D3454D">
              <w:t>Ændringsforslag</w:t>
            </w:r>
          </w:p>
        </w:tc>
      </w:tr>
      <w:tr w:rsidR="007603CD" w:rsidRPr="00D3454D" w14:paraId="2059AD24" w14:textId="77777777" w:rsidTr="006A24E3">
        <w:trPr>
          <w:jc w:val="center"/>
        </w:trPr>
        <w:tc>
          <w:tcPr>
            <w:tcW w:w="4876" w:type="dxa"/>
            <w:tcBorders>
              <w:top w:val="nil"/>
              <w:left w:val="nil"/>
              <w:bottom w:val="nil"/>
              <w:right w:val="nil"/>
            </w:tcBorders>
          </w:tcPr>
          <w:p w14:paraId="0921415D" w14:textId="77777777" w:rsidR="00FC7A6B" w:rsidRPr="00D3454D" w:rsidRDefault="00FC7A6B" w:rsidP="006A24E3">
            <w:pPr>
              <w:pStyle w:val="Normal6a"/>
            </w:pPr>
            <w:r w:rsidRPr="00D3454D">
              <w:t>b)</w:t>
            </w:r>
            <w:r w:rsidRPr="00D3454D">
              <w:tab/>
              <w:t xml:space="preserve">højrisikoniveau: når et BEFIT-koncernmedlems udgifter eller indtægter i forbindelse med BEFIT-koncerninterne transaktioner i et regnskabsår stiger med </w:t>
            </w:r>
            <w:r w:rsidRPr="00D3454D">
              <w:rPr>
                <w:b/>
                <w:i/>
              </w:rPr>
              <w:t>10</w:t>
            </w:r>
            <w:r w:rsidRPr="00D3454D">
              <w:t> % eller mere i forhold til gennemsnittet af udgifter eller indtægter i forbindelse med BEFIT-koncerninterne transaktioner for de tre foregående regnskabsår.</w:t>
            </w:r>
          </w:p>
        </w:tc>
        <w:tc>
          <w:tcPr>
            <w:tcW w:w="4876" w:type="dxa"/>
            <w:tcBorders>
              <w:top w:val="nil"/>
              <w:left w:val="nil"/>
              <w:bottom w:val="nil"/>
              <w:right w:val="nil"/>
            </w:tcBorders>
          </w:tcPr>
          <w:p w14:paraId="5BD548E0" w14:textId="77777777" w:rsidR="00FC7A6B" w:rsidRPr="00D3454D" w:rsidRDefault="00FC7A6B" w:rsidP="006A24E3">
            <w:pPr>
              <w:pStyle w:val="Normal6a"/>
            </w:pPr>
            <w:r w:rsidRPr="00D3454D">
              <w:t>b)</w:t>
            </w:r>
            <w:r w:rsidRPr="00D3454D">
              <w:tab/>
              <w:t xml:space="preserve">højrisikoniveau: når et BEFIT-koncernmedlems udgifter eller indtægter i forbindelse med BEFIT-koncerninterne transaktioner i et regnskabsår stiger med </w:t>
            </w:r>
            <w:r w:rsidRPr="00D3454D">
              <w:rPr>
                <w:b/>
                <w:i/>
              </w:rPr>
              <w:t>15</w:t>
            </w:r>
            <w:r w:rsidRPr="00D3454D">
              <w:t> % eller mere i forhold til gennemsnittet af udgifter eller indtægter i forbindelse med BEFIT-koncerninterne transaktioner for de tre foregående regnskabsår.</w:t>
            </w:r>
          </w:p>
        </w:tc>
      </w:tr>
    </w:tbl>
    <w:p w14:paraId="2B5409E8"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520CDC3A" w14:textId="77777777" w:rsidR="00FC7A6B" w:rsidRPr="00D3454D" w:rsidRDefault="00FC7A6B" w:rsidP="00FC7A6B">
      <w:r w:rsidRPr="00D3454D">
        <w:rPr>
          <w:rStyle w:val="HideTWBExt"/>
          <w:noProof w:val="0"/>
        </w:rPr>
        <w:t>&lt;/Amend&gt;</w:t>
      </w:r>
    </w:p>
    <w:p w14:paraId="6D61D5E6"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345</w:t>
      </w:r>
      <w:r w:rsidRPr="00D3454D">
        <w:rPr>
          <w:rStyle w:val="HideTWBExt"/>
          <w:b w:val="0"/>
          <w:noProof w:val="0"/>
        </w:rPr>
        <w:t>&lt;/NumAm&gt;</w:t>
      </w:r>
    </w:p>
    <w:p w14:paraId="5D57DCE0" w14:textId="77777777" w:rsidR="00FC7A6B" w:rsidRPr="00D3454D" w:rsidRDefault="00FC7A6B" w:rsidP="00FC7A6B">
      <w:pPr>
        <w:pStyle w:val="NormalBold"/>
      </w:pPr>
      <w:r w:rsidRPr="00D3454D">
        <w:rPr>
          <w:rStyle w:val="HideTWBExt"/>
          <w:b w:val="0"/>
          <w:noProof w:val="0"/>
        </w:rPr>
        <w:t>&lt;RepeatBlock-By&gt;&lt;Members&gt;</w:t>
      </w:r>
      <w:r w:rsidRPr="00D3454D">
        <w:t>Michalis Hadjipantela, Danuše Nerudová</w:t>
      </w:r>
      <w:r w:rsidRPr="00D3454D">
        <w:rPr>
          <w:rStyle w:val="HideTWBExt"/>
          <w:b w:val="0"/>
          <w:noProof w:val="0"/>
        </w:rPr>
        <w:t>&lt;/Members&gt;</w:t>
      </w:r>
    </w:p>
    <w:p w14:paraId="0EC17530" w14:textId="77777777" w:rsidR="00FC7A6B" w:rsidRPr="00D3454D" w:rsidRDefault="00FC7A6B" w:rsidP="00FC7A6B">
      <w:pPr>
        <w:pStyle w:val="NormalBold"/>
      </w:pPr>
      <w:r w:rsidRPr="00D3454D">
        <w:rPr>
          <w:rStyle w:val="HideTWBExt"/>
          <w:b w:val="0"/>
          <w:noProof w:val="0"/>
        </w:rPr>
        <w:t>&lt;/RepeatBlock-By&gt;</w:t>
      </w:r>
    </w:p>
    <w:p w14:paraId="2EB976EC"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1C141653" w14:textId="77777777" w:rsidR="00FC7A6B" w:rsidRPr="00D3454D" w:rsidRDefault="00FC7A6B" w:rsidP="00FC7A6B">
      <w:pPr>
        <w:pStyle w:val="NormalBold"/>
      </w:pPr>
      <w:r w:rsidRPr="00D3454D">
        <w:rPr>
          <w:rStyle w:val="HideTWBExt"/>
          <w:b w:val="0"/>
          <w:noProof w:val="0"/>
        </w:rPr>
        <w:t>&lt;Article&gt;</w:t>
      </w:r>
      <w:r w:rsidRPr="00D3454D">
        <w:t>Artikel 45 – stk. 3 – litra b</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7BF42732" w14:textId="77777777" w:rsidTr="006A24E3">
        <w:trPr>
          <w:trHeight w:hRule="exact" w:val="240"/>
          <w:jc w:val="center"/>
        </w:trPr>
        <w:tc>
          <w:tcPr>
            <w:tcW w:w="9752" w:type="dxa"/>
            <w:gridSpan w:val="2"/>
            <w:tcBorders>
              <w:top w:val="nil"/>
              <w:left w:val="nil"/>
              <w:bottom w:val="nil"/>
              <w:right w:val="nil"/>
            </w:tcBorders>
          </w:tcPr>
          <w:p w14:paraId="49A938C8" w14:textId="77777777" w:rsidR="00FC7A6B" w:rsidRPr="00D3454D" w:rsidRDefault="00FC7A6B" w:rsidP="006A24E3"/>
        </w:tc>
      </w:tr>
      <w:tr w:rsidR="007603CD" w:rsidRPr="00D3454D" w14:paraId="6CBA3EE6" w14:textId="77777777" w:rsidTr="006A24E3">
        <w:trPr>
          <w:trHeight w:val="240"/>
          <w:jc w:val="center"/>
        </w:trPr>
        <w:tc>
          <w:tcPr>
            <w:tcW w:w="4876" w:type="dxa"/>
            <w:tcBorders>
              <w:top w:val="nil"/>
              <w:left w:val="nil"/>
              <w:bottom w:val="nil"/>
              <w:right w:val="nil"/>
            </w:tcBorders>
          </w:tcPr>
          <w:p w14:paraId="6090A17F"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27907A8D" w14:textId="77777777" w:rsidR="00FC7A6B" w:rsidRPr="00D3454D" w:rsidRDefault="00FC7A6B" w:rsidP="006A24E3">
            <w:pPr>
              <w:pStyle w:val="AmColumnHeading"/>
            </w:pPr>
            <w:r w:rsidRPr="00D3454D">
              <w:t>Ændringsforslag</w:t>
            </w:r>
          </w:p>
        </w:tc>
      </w:tr>
      <w:tr w:rsidR="007603CD" w:rsidRPr="00D3454D" w14:paraId="56E0E676" w14:textId="77777777" w:rsidTr="006A24E3">
        <w:trPr>
          <w:jc w:val="center"/>
        </w:trPr>
        <w:tc>
          <w:tcPr>
            <w:tcW w:w="4876" w:type="dxa"/>
            <w:tcBorders>
              <w:top w:val="nil"/>
              <w:left w:val="nil"/>
              <w:bottom w:val="nil"/>
              <w:right w:val="nil"/>
            </w:tcBorders>
          </w:tcPr>
          <w:p w14:paraId="400BE8ED" w14:textId="77777777" w:rsidR="00FC7A6B" w:rsidRPr="00D3454D" w:rsidRDefault="00FC7A6B" w:rsidP="006A24E3">
            <w:pPr>
              <w:pStyle w:val="Normal6a"/>
            </w:pPr>
            <w:r w:rsidRPr="00D3454D">
              <w:t>b)</w:t>
            </w:r>
            <w:r w:rsidRPr="00D3454D">
              <w:tab/>
              <w:t xml:space="preserve">højrisikoniveau: når et BEFIT-koncernmedlems udgifter eller indtægter i forbindelse med BEFIT-koncerninterne transaktioner i et regnskabsår stiger med </w:t>
            </w:r>
            <w:r w:rsidRPr="00D3454D">
              <w:rPr>
                <w:b/>
                <w:i/>
              </w:rPr>
              <w:t>10</w:t>
            </w:r>
            <w:r w:rsidRPr="00D3454D">
              <w:t> % eller mere i forhold til gennemsnittet af udgifter eller indtægter i forbindelse med BEFIT-koncerninterne transaktioner for de tre foregående regnskabsår.</w:t>
            </w:r>
          </w:p>
        </w:tc>
        <w:tc>
          <w:tcPr>
            <w:tcW w:w="4876" w:type="dxa"/>
            <w:tcBorders>
              <w:top w:val="nil"/>
              <w:left w:val="nil"/>
              <w:bottom w:val="nil"/>
              <w:right w:val="nil"/>
            </w:tcBorders>
          </w:tcPr>
          <w:p w14:paraId="23F3B12E" w14:textId="77777777" w:rsidR="00FC7A6B" w:rsidRPr="00D3454D" w:rsidRDefault="00FC7A6B" w:rsidP="006A24E3">
            <w:pPr>
              <w:pStyle w:val="Normal6a"/>
            </w:pPr>
            <w:r w:rsidRPr="00D3454D">
              <w:t>b)</w:t>
            </w:r>
            <w:r w:rsidRPr="00D3454D">
              <w:tab/>
              <w:t xml:space="preserve">højrisikoniveau: når et BEFIT-koncernmedlems udgifter eller indtægter i forbindelse med BEFIT-koncerninterne transaktioner i et regnskabsår stiger med </w:t>
            </w:r>
            <w:r w:rsidRPr="00D3454D">
              <w:rPr>
                <w:b/>
                <w:i/>
              </w:rPr>
              <w:t>15</w:t>
            </w:r>
            <w:r w:rsidRPr="00D3454D">
              <w:t> % eller mere i forhold til gennemsnittet af udgifter eller indtægter i forbindelse med BEFIT-koncerninterne transaktioner for de tre foregående regnskabsår.</w:t>
            </w:r>
          </w:p>
        </w:tc>
      </w:tr>
    </w:tbl>
    <w:p w14:paraId="0CF611EA"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5719F7B4" w14:textId="77777777" w:rsidR="00FC7A6B" w:rsidRPr="00D3454D" w:rsidRDefault="00FC7A6B" w:rsidP="00FC7A6B">
      <w:r w:rsidRPr="00D3454D">
        <w:rPr>
          <w:rStyle w:val="HideTWBExt"/>
          <w:noProof w:val="0"/>
        </w:rPr>
        <w:t>&lt;/Amend&gt;</w:t>
      </w:r>
    </w:p>
    <w:p w14:paraId="3C7A4F43"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346</w:t>
      </w:r>
      <w:r w:rsidRPr="00D3454D">
        <w:rPr>
          <w:rStyle w:val="HideTWBExt"/>
          <w:b w:val="0"/>
          <w:noProof w:val="0"/>
        </w:rPr>
        <w:t>&lt;/NumAm&gt;</w:t>
      </w:r>
    </w:p>
    <w:p w14:paraId="3B3F9B3A"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1232CA67" w14:textId="77777777" w:rsidR="00FC7A6B" w:rsidRPr="00D3454D" w:rsidRDefault="00FC7A6B" w:rsidP="00FC7A6B">
      <w:pPr>
        <w:pStyle w:val="NormalBold"/>
      </w:pPr>
      <w:r w:rsidRPr="00D3454D">
        <w:rPr>
          <w:rStyle w:val="HideTWBExt"/>
          <w:b w:val="0"/>
          <w:noProof w:val="0"/>
        </w:rPr>
        <w:t>&lt;/RepeatBlock-By&gt;</w:t>
      </w:r>
    </w:p>
    <w:p w14:paraId="418B8C16"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218A0A73" w14:textId="77777777" w:rsidR="00FC7A6B" w:rsidRPr="00D3454D" w:rsidRDefault="00FC7A6B" w:rsidP="00FC7A6B">
      <w:pPr>
        <w:pStyle w:val="NormalBold"/>
      </w:pPr>
      <w:r w:rsidRPr="00D3454D">
        <w:rPr>
          <w:rStyle w:val="HideTWBExt"/>
          <w:b w:val="0"/>
          <w:noProof w:val="0"/>
        </w:rPr>
        <w:t>&lt;Article&gt;</w:t>
      </w:r>
      <w:r w:rsidRPr="00D3454D">
        <w:t>Artikel 45 – stk. 4</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F16CF8A" w14:textId="77777777" w:rsidTr="006A24E3">
        <w:trPr>
          <w:trHeight w:hRule="exact" w:val="240"/>
          <w:jc w:val="center"/>
        </w:trPr>
        <w:tc>
          <w:tcPr>
            <w:tcW w:w="9752" w:type="dxa"/>
            <w:gridSpan w:val="2"/>
            <w:tcBorders>
              <w:top w:val="nil"/>
              <w:left w:val="nil"/>
              <w:bottom w:val="nil"/>
              <w:right w:val="nil"/>
            </w:tcBorders>
          </w:tcPr>
          <w:p w14:paraId="47BFAB2E" w14:textId="77777777" w:rsidR="00FC7A6B" w:rsidRPr="00D3454D" w:rsidRDefault="00FC7A6B" w:rsidP="006A24E3"/>
        </w:tc>
      </w:tr>
      <w:tr w:rsidR="007603CD" w:rsidRPr="00D3454D" w14:paraId="1D2E2170" w14:textId="77777777" w:rsidTr="006A24E3">
        <w:trPr>
          <w:trHeight w:val="240"/>
          <w:jc w:val="center"/>
        </w:trPr>
        <w:tc>
          <w:tcPr>
            <w:tcW w:w="4876" w:type="dxa"/>
            <w:tcBorders>
              <w:top w:val="nil"/>
              <w:left w:val="nil"/>
              <w:bottom w:val="nil"/>
              <w:right w:val="nil"/>
            </w:tcBorders>
          </w:tcPr>
          <w:p w14:paraId="4924B414"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201D4007" w14:textId="77777777" w:rsidR="00FC7A6B" w:rsidRPr="00D3454D" w:rsidRDefault="00FC7A6B" w:rsidP="006A24E3">
            <w:pPr>
              <w:pStyle w:val="AmColumnHeading"/>
            </w:pPr>
            <w:r w:rsidRPr="00D3454D">
              <w:t>Ændringsforslag</w:t>
            </w:r>
          </w:p>
        </w:tc>
      </w:tr>
      <w:tr w:rsidR="007603CD" w:rsidRPr="00D3454D" w14:paraId="5729DE21" w14:textId="77777777" w:rsidTr="006A24E3">
        <w:trPr>
          <w:jc w:val="center"/>
        </w:trPr>
        <w:tc>
          <w:tcPr>
            <w:tcW w:w="4876" w:type="dxa"/>
            <w:tcBorders>
              <w:top w:val="nil"/>
              <w:left w:val="nil"/>
              <w:bottom w:val="nil"/>
              <w:right w:val="nil"/>
            </w:tcBorders>
          </w:tcPr>
          <w:p w14:paraId="0DC597D0" w14:textId="77777777" w:rsidR="00FC7A6B" w:rsidRPr="00D3454D" w:rsidRDefault="00FC7A6B" w:rsidP="006A24E3">
            <w:pPr>
              <w:pStyle w:val="Normal6a"/>
            </w:pPr>
            <w:r w:rsidRPr="00D3454D">
              <w:rPr>
                <w:b/>
                <w:i/>
              </w:rPr>
              <w:t>4.</w:t>
            </w:r>
            <w:r w:rsidRPr="00D3454D">
              <w:tab/>
            </w:r>
            <w:r w:rsidRPr="00D3454D">
              <w:rPr>
                <w:b/>
                <w:i/>
              </w:rPr>
              <w:t>Medlemsstaterne træffer passende foranstaltninger til at strukturere deres tilgang til risikovurdering i overensstemmelse med følgende principper:</w:t>
            </w:r>
          </w:p>
        </w:tc>
        <w:tc>
          <w:tcPr>
            <w:tcW w:w="4876" w:type="dxa"/>
            <w:tcBorders>
              <w:top w:val="nil"/>
              <w:left w:val="nil"/>
              <w:bottom w:val="nil"/>
              <w:right w:val="nil"/>
            </w:tcBorders>
          </w:tcPr>
          <w:p w14:paraId="705DBD08" w14:textId="77777777" w:rsidR="00FC7A6B" w:rsidRPr="00D3454D" w:rsidRDefault="00FC7A6B" w:rsidP="006A24E3">
            <w:pPr>
              <w:pStyle w:val="Normal6a"/>
            </w:pPr>
            <w:r w:rsidRPr="00D3454D">
              <w:rPr>
                <w:b/>
                <w:i/>
              </w:rPr>
              <w:t>udgår</w:t>
            </w:r>
          </w:p>
        </w:tc>
      </w:tr>
      <w:tr w:rsidR="007603CD" w:rsidRPr="00D3454D" w14:paraId="2EA1B18E" w14:textId="77777777" w:rsidTr="006A24E3">
        <w:trPr>
          <w:jc w:val="center"/>
        </w:trPr>
        <w:tc>
          <w:tcPr>
            <w:tcW w:w="4876" w:type="dxa"/>
            <w:tcBorders>
              <w:top w:val="nil"/>
              <w:left w:val="nil"/>
              <w:bottom w:val="nil"/>
              <w:right w:val="nil"/>
            </w:tcBorders>
          </w:tcPr>
          <w:p w14:paraId="7C3B8C80" w14:textId="77777777" w:rsidR="00FC7A6B" w:rsidRPr="00D3454D" w:rsidRDefault="00FC7A6B" w:rsidP="006A24E3">
            <w:pPr>
              <w:pStyle w:val="Normal6a"/>
            </w:pPr>
            <w:r w:rsidRPr="00D3454D">
              <w:rPr>
                <w:b/>
                <w:i/>
              </w:rPr>
              <w:t>a) lavrisikoniveau: de kompetente myndigheder i de berørte medlemsstater antager, at prisen på et bestemt BEFIT-medlems BEFIT-koncerninterne transaktioner er fastsat i overensstemmelse med armslængdeprincippet</w:t>
            </w:r>
          </w:p>
        </w:tc>
        <w:tc>
          <w:tcPr>
            <w:tcW w:w="4876" w:type="dxa"/>
            <w:tcBorders>
              <w:top w:val="nil"/>
              <w:left w:val="nil"/>
              <w:bottom w:val="nil"/>
              <w:right w:val="nil"/>
            </w:tcBorders>
          </w:tcPr>
          <w:p w14:paraId="1389F5A7" w14:textId="77777777" w:rsidR="00FC7A6B" w:rsidRPr="00D3454D" w:rsidRDefault="00FC7A6B" w:rsidP="006A24E3">
            <w:pPr>
              <w:pStyle w:val="Normal6a"/>
            </w:pPr>
          </w:p>
        </w:tc>
      </w:tr>
      <w:tr w:rsidR="007603CD" w:rsidRPr="00D3454D" w14:paraId="6EE1B15E" w14:textId="77777777" w:rsidTr="006A24E3">
        <w:trPr>
          <w:jc w:val="center"/>
        </w:trPr>
        <w:tc>
          <w:tcPr>
            <w:tcW w:w="4876" w:type="dxa"/>
            <w:tcBorders>
              <w:top w:val="nil"/>
              <w:left w:val="nil"/>
              <w:bottom w:val="nil"/>
              <w:right w:val="nil"/>
            </w:tcBorders>
          </w:tcPr>
          <w:p w14:paraId="0C255CAC" w14:textId="77777777" w:rsidR="00FC7A6B" w:rsidRPr="00D3454D" w:rsidRDefault="00FC7A6B" w:rsidP="006A24E3">
            <w:pPr>
              <w:pStyle w:val="Normal6a"/>
            </w:pPr>
            <w:r w:rsidRPr="00D3454D">
              <w:rPr>
                <w:b/>
                <w:i/>
              </w:rPr>
              <w:t>b) højrisikoniveau: de kompetente myndigheder i de berørte medlemsstater antager, at prisen på et bestemt BEFIT-koncernmedlems BEFIT-koncerninterne transaktioner ikke er fastsat i overensstemmelse med armslængdeprincippet, og den del af stigningen, der ligger over de 10 %, medtages ikke i beregningen af basisfordelingsprocenten for det pågældende BEFIT-koncernmedlem.</w:t>
            </w:r>
          </w:p>
        </w:tc>
        <w:tc>
          <w:tcPr>
            <w:tcW w:w="4876" w:type="dxa"/>
            <w:tcBorders>
              <w:top w:val="nil"/>
              <w:left w:val="nil"/>
              <w:bottom w:val="nil"/>
              <w:right w:val="nil"/>
            </w:tcBorders>
          </w:tcPr>
          <w:p w14:paraId="1060DBEC" w14:textId="77777777" w:rsidR="00FC7A6B" w:rsidRPr="00D3454D" w:rsidRDefault="00FC7A6B" w:rsidP="006A24E3">
            <w:pPr>
              <w:pStyle w:val="Normal6a"/>
            </w:pPr>
          </w:p>
        </w:tc>
      </w:tr>
      <w:tr w:rsidR="007603CD" w:rsidRPr="00D3454D" w14:paraId="4D882AF5" w14:textId="77777777" w:rsidTr="006A24E3">
        <w:trPr>
          <w:jc w:val="center"/>
        </w:trPr>
        <w:tc>
          <w:tcPr>
            <w:tcW w:w="4876" w:type="dxa"/>
            <w:tcBorders>
              <w:top w:val="nil"/>
              <w:left w:val="nil"/>
              <w:bottom w:val="nil"/>
              <w:right w:val="nil"/>
            </w:tcBorders>
          </w:tcPr>
          <w:p w14:paraId="635E4BAC" w14:textId="77777777" w:rsidR="00FC7A6B" w:rsidRPr="00D3454D" w:rsidRDefault="00FC7A6B" w:rsidP="006A24E3">
            <w:pPr>
              <w:pStyle w:val="Normal6a"/>
            </w:pPr>
            <w:r w:rsidRPr="00D3454D">
              <w:rPr>
                <w:b/>
                <w:i/>
              </w:rPr>
              <w:t>Uanset reglen i første afsnit, litra b), har et BEFIT-koncernmedlem mulighed for over for den kompetente myndighed i den medlemsstat, hvor det er skattemæssigt hjemmehørende eller beliggende i form af et fast driftssted, at dokumentere, at prisen på de relevante BEFIT-koncerninterne transaktioner er fastsat i overensstemmelse med armslængdeprincippet. I givet fald medtages hele udgiftsbeløbet hidrørende fra den berørte BEFIT-koncerninterne transaktion som dokumenteret i beregningen af basisfordelingsprocenten for det pågældende BEFIT-koncernmedlem.</w:t>
            </w:r>
          </w:p>
        </w:tc>
        <w:tc>
          <w:tcPr>
            <w:tcW w:w="4876" w:type="dxa"/>
            <w:tcBorders>
              <w:top w:val="nil"/>
              <w:left w:val="nil"/>
              <w:bottom w:val="nil"/>
              <w:right w:val="nil"/>
            </w:tcBorders>
          </w:tcPr>
          <w:p w14:paraId="3389EE4F" w14:textId="77777777" w:rsidR="00FC7A6B" w:rsidRPr="00D3454D" w:rsidRDefault="00FC7A6B" w:rsidP="006A24E3">
            <w:pPr>
              <w:pStyle w:val="Normal6a"/>
            </w:pPr>
          </w:p>
        </w:tc>
      </w:tr>
    </w:tbl>
    <w:p w14:paraId="7BE4E62C"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175F18C7" w14:textId="77777777" w:rsidR="00FC7A6B" w:rsidRPr="00D3454D" w:rsidRDefault="00FC7A6B" w:rsidP="00FC7A6B">
      <w:r w:rsidRPr="00D3454D">
        <w:rPr>
          <w:rStyle w:val="HideTWBExt"/>
          <w:noProof w:val="0"/>
        </w:rPr>
        <w:t>&lt;/Amend&gt;</w:t>
      </w:r>
    </w:p>
    <w:p w14:paraId="4F23DD8A"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347</w:t>
      </w:r>
      <w:r w:rsidRPr="00D3454D">
        <w:rPr>
          <w:rStyle w:val="HideTWBExt"/>
          <w:b w:val="0"/>
          <w:noProof w:val="0"/>
        </w:rPr>
        <w:t>&lt;/NumAm&gt;</w:t>
      </w:r>
    </w:p>
    <w:p w14:paraId="2DF6E5A7" w14:textId="77777777" w:rsidR="00FC7A6B" w:rsidRPr="00D3454D" w:rsidRDefault="00FC7A6B" w:rsidP="00FC7A6B">
      <w:pPr>
        <w:pStyle w:val="NormalBold"/>
      </w:pPr>
      <w:r w:rsidRPr="00D3454D">
        <w:rPr>
          <w:rStyle w:val="HideTWBExt"/>
          <w:b w:val="0"/>
          <w:noProof w:val="0"/>
        </w:rPr>
        <w:t>&lt;RepeatBlock-By&gt;&lt;Members&gt;</w:t>
      </w:r>
      <w:r w:rsidRPr="00D3454D">
        <w:t>Markus Ferber</w:t>
      </w:r>
      <w:r w:rsidRPr="00D3454D">
        <w:rPr>
          <w:rStyle w:val="HideTWBExt"/>
          <w:b w:val="0"/>
          <w:noProof w:val="0"/>
        </w:rPr>
        <w:t>&lt;/Members&gt;</w:t>
      </w:r>
    </w:p>
    <w:p w14:paraId="73D50E6F" w14:textId="77777777" w:rsidR="00FC7A6B" w:rsidRPr="00D3454D" w:rsidRDefault="00FC7A6B" w:rsidP="00FC7A6B">
      <w:pPr>
        <w:pStyle w:val="NormalBold"/>
      </w:pPr>
      <w:r w:rsidRPr="00D3454D">
        <w:rPr>
          <w:rStyle w:val="HideTWBExt"/>
          <w:b w:val="0"/>
          <w:noProof w:val="0"/>
        </w:rPr>
        <w:t>&lt;/RepeatBlock-By&gt;</w:t>
      </w:r>
    </w:p>
    <w:p w14:paraId="4F979F33"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06C35081" w14:textId="77777777" w:rsidR="00FC7A6B" w:rsidRPr="00D3454D" w:rsidRDefault="00FC7A6B" w:rsidP="00FC7A6B">
      <w:pPr>
        <w:pStyle w:val="NormalBold"/>
      </w:pPr>
      <w:r w:rsidRPr="00D3454D">
        <w:rPr>
          <w:rStyle w:val="HideTWBExt"/>
          <w:b w:val="0"/>
          <w:noProof w:val="0"/>
        </w:rPr>
        <w:t>&lt;Article&gt;</w:t>
      </w:r>
      <w:r w:rsidRPr="00D3454D">
        <w:t>Artikel 45 – stk. 4 – afsnit 1 – litra b</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6B16D397" w14:textId="77777777" w:rsidTr="006A24E3">
        <w:trPr>
          <w:trHeight w:hRule="exact" w:val="240"/>
          <w:jc w:val="center"/>
        </w:trPr>
        <w:tc>
          <w:tcPr>
            <w:tcW w:w="9752" w:type="dxa"/>
            <w:gridSpan w:val="2"/>
            <w:tcBorders>
              <w:top w:val="nil"/>
              <w:left w:val="nil"/>
              <w:bottom w:val="nil"/>
              <w:right w:val="nil"/>
            </w:tcBorders>
          </w:tcPr>
          <w:p w14:paraId="0DF42AB3" w14:textId="77777777" w:rsidR="00FC7A6B" w:rsidRPr="00D3454D" w:rsidRDefault="00FC7A6B" w:rsidP="006A24E3"/>
        </w:tc>
      </w:tr>
      <w:tr w:rsidR="007603CD" w:rsidRPr="00D3454D" w14:paraId="70BB0BDE" w14:textId="77777777" w:rsidTr="006A24E3">
        <w:trPr>
          <w:trHeight w:val="240"/>
          <w:jc w:val="center"/>
        </w:trPr>
        <w:tc>
          <w:tcPr>
            <w:tcW w:w="4876" w:type="dxa"/>
            <w:tcBorders>
              <w:top w:val="nil"/>
              <w:left w:val="nil"/>
              <w:bottom w:val="nil"/>
              <w:right w:val="nil"/>
            </w:tcBorders>
          </w:tcPr>
          <w:p w14:paraId="65C03B65"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1AB36F21" w14:textId="77777777" w:rsidR="00FC7A6B" w:rsidRPr="00D3454D" w:rsidRDefault="00FC7A6B" w:rsidP="006A24E3">
            <w:pPr>
              <w:pStyle w:val="AmColumnHeading"/>
            </w:pPr>
            <w:r w:rsidRPr="00D3454D">
              <w:t>Ændringsforslag</w:t>
            </w:r>
          </w:p>
        </w:tc>
      </w:tr>
      <w:tr w:rsidR="007603CD" w:rsidRPr="00D3454D" w14:paraId="503E1250" w14:textId="77777777" w:rsidTr="006A24E3">
        <w:trPr>
          <w:jc w:val="center"/>
        </w:trPr>
        <w:tc>
          <w:tcPr>
            <w:tcW w:w="4876" w:type="dxa"/>
            <w:tcBorders>
              <w:top w:val="nil"/>
              <w:left w:val="nil"/>
              <w:bottom w:val="nil"/>
              <w:right w:val="nil"/>
            </w:tcBorders>
          </w:tcPr>
          <w:p w14:paraId="52C33D68" w14:textId="77777777" w:rsidR="00FC7A6B" w:rsidRPr="00D3454D" w:rsidRDefault="00FC7A6B" w:rsidP="006A24E3">
            <w:pPr>
              <w:pStyle w:val="Normal6a"/>
            </w:pPr>
            <w:r w:rsidRPr="00D3454D">
              <w:t>b)</w:t>
            </w:r>
            <w:r w:rsidRPr="00D3454D">
              <w:tab/>
              <w:t xml:space="preserve">højrisikoniveau: de kompetente myndigheder i de berørte medlemsstater antager, at prisen på et bestemt BEFIT-koncernmedlems BEFIT-koncerninterne transaktioner ikke er fastsat i overensstemmelse med armslængdeprincippet, og den del af stigningen, der ligger over de </w:t>
            </w:r>
            <w:r w:rsidRPr="00D3454D">
              <w:rPr>
                <w:b/>
                <w:i/>
              </w:rPr>
              <w:t>10 </w:t>
            </w:r>
            <w:r w:rsidRPr="00D3454D">
              <w:t>%, medtages ikke i beregningen af basisfordelingsprocenten for det pågældende BEFIT-koncernmedlem.</w:t>
            </w:r>
          </w:p>
        </w:tc>
        <w:tc>
          <w:tcPr>
            <w:tcW w:w="4876" w:type="dxa"/>
            <w:tcBorders>
              <w:top w:val="nil"/>
              <w:left w:val="nil"/>
              <w:bottom w:val="nil"/>
              <w:right w:val="nil"/>
            </w:tcBorders>
          </w:tcPr>
          <w:p w14:paraId="27179F11" w14:textId="77777777" w:rsidR="00FC7A6B" w:rsidRPr="00D3454D" w:rsidRDefault="00FC7A6B" w:rsidP="006A24E3">
            <w:pPr>
              <w:pStyle w:val="Normal6a"/>
            </w:pPr>
            <w:r w:rsidRPr="00D3454D">
              <w:t>b)</w:t>
            </w:r>
            <w:r w:rsidRPr="00D3454D">
              <w:tab/>
              <w:t xml:space="preserve">højrisikoniveau: de kompetente myndigheder i de berørte medlemsstater antager, at prisen på et bestemt BEFIT-koncernmedlems BEFIT-koncerninterne transaktioner ikke er fastsat i overensstemmelse med armslængdeprincippet, og den del af stigningen, der ligger over de </w:t>
            </w:r>
            <w:r w:rsidRPr="00D3454D">
              <w:rPr>
                <w:b/>
                <w:i/>
              </w:rPr>
              <w:t>15 </w:t>
            </w:r>
            <w:r w:rsidRPr="00D3454D">
              <w:t>%, medtages ikke i beregningen af basisfordelingsprocenten for det pågældende BEFIT-koncernmedlem.</w:t>
            </w:r>
          </w:p>
        </w:tc>
      </w:tr>
    </w:tbl>
    <w:p w14:paraId="7851574F"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638F6024" w14:textId="77777777" w:rsidR="00FC7A6B" w:rsidRPr="00D3454D" w:rsidRDefault="00FC7A6B" w:rsidP="00FC7A6B">
      <w:r w:rsidRPr="00D3454D">
        <w:rPr>
          <w:rStyle w:val="HideTWBExt"/>
          <w:noProof w:val="0"/>
        </w:rPr>
        <w:t>&lt;/Amend&gt;</w:t>
      </w:r>
    </w:p>
    <w:p w14:paraId="50AC36DE"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348</w:t>
      </w:r>
      <w:r w:rsidRPr="00D3454D">
        <w:rPr>
          <w:rStyle w:val="HideTWBExt"/>
          <w:b w:val="0"/>
          <w:noProof w:val="0"/>
        </w:rPr>
        <w:t>&lt;/NumAm&gt;</w:t>
      </w:r>
    </w:p>
    <w:p w14:paraId="79C1D510" w14:textId="77777777" w:rsidR="00FC7A6B" w:rsidRPr="00D3454D" w:rsidRDefault="00FC7A6B" w:rsidP="00FC7A6B">
      <w:pPr>
        <w:pStyle w:val="NormalBold"/>
      </w:pPr>
      <w:r w:rsidRPr="00D3454D">
        <w:rPr>
          <w:rStyle w:val="HideTWBExt"/>
          <w:b w:val="0"/>
          <w:noProof w:val="0"/>
        </w:rPr>
        <w:t>&lt;RepeatBlock-By&gt;&lt;Members&gt;</w:t>
      </w:r>
      <w:r w:rsidRPr="00D3454D">
        <w:t>Isabel Benjumea Benjumea</w:t>
      </w:r>
      <w:r w:rsidRPr="00D3454D">
        <w:rPr>
          <w:rStyle w:val="HideTWBExt"/>
          <w:b w:val="0"/>
          <w:noProof w:val="0"/>
        </w:rPr>
        <w:t>&lt;/Members&gt;</w:t>
      </w:r>
    </w:p>
    <w:p w14:paraId="1C17AEAA" w14:textId="77777777" w:rsidR="00FC7A6B" w:rsidRPr="00D3454D" w:rsidRDefault="00FC7A6B" w:rsidP="00FC7A6B">
      <w:pPr>
        <w:pStyle w:val="NormalBold"/>
      </w:pPr>
      <w:r w:rsidRPr="00D3454D">
        <w:rPr>
          <w:rStyle w:val="HideTWBExt"/>
          <w:b w:val="0"/>
          <w:noProof w:val="0"/>
        </w:rPr>
        <w:t>&lt;/RepeatBlock-By&gt;</w:t>
      </w:r>
    </w:p>
    <w:p w14:paraId="5394804E"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030B144B" w14:textId="77777777" w:rsidR="00FC7A6B" w:rsidRPr="00D3454D" w:rsidRDefault="00FC7A6B" w:rsidP="00FC7A6B">
      <w:pPr>
        <w:pStyle w:val="NormalBold"/>
      </w:pPr>
      <w:r w:rsidRPr="00D3454D">
        <w:rPr>
          <w:rStyle w:val="HideTWBExt"/>
          <w:b w:val="0"/>
          <w:noProof w:val="0"/>
        </w:rPr>
        <w:t>&lt;Article&gt;</w:t>
      </w:r>
      <w:r w:rsidRPr="00D3454D">
        <w:t>Artikel 45 – stk. 5</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7FB79A72" w14:textId="77777777" w:rsidTr="006A24E3">
        <w:trPr>
          <w:trHeight w:hRule="exact" w:val="240"/>
          <w:jc w:val="center"/>
        </w:trPr>
        <w:tc>
          <w:tcPr>
            <w:tcW w:w="9752" w:type="dxa"/>
            <w:gridSpan w:val="2"/>
            <w:tcBorders>
              <w:top w:val="nil"/>
              <w:left w:val="nil"/>
              <w:bottom w:val="nil"/>
              <w:right w:val="nil"/>
            </w:tcBorders>
          </w:tcPr>
          <w:p w14:paraId="5B16408F" w14:textId="77777777" w:rsidR="00FC7A6B" w:rsidRPr="00D3454D" w:rsidRDefault="00FC7A6B" w:rsidP="006A24E3"/>
        </w:tc>
      </w:tr>
      <w:tr w:rsidR="007603CD" w:rsidRPr="00D3454D" w14:paraId="0E077136" w14:textId="77777777" w:rsidTr="006A24E3">
        <w:trPr>
          <w:trHeight w:val="240"/>
          <w:jc w:val="center"/>
        </w:trPr>
        <w:tc>
          <w:tcPr>
            <w:tcW w:w="4876" w:type="dxa"/>
            <w:tcBorders>
              <w:top w:val="nil"/>
              <w:left w:val="nil"/>
              <w:bottom w:val="nil"/>
              <w:right w:val="nil"/>
            </w:tcBorders>
          </w:tcPr>
          <w:p w14:paraId="41ACF8DB"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23D3C3B3" w14:textId="77777777" w:rsidR="00FC7A6B" w:rsidRPr="00D3454D" w:rsidRDefault="00FC7A6B" w:rsidP="006A24E3">
            <w:pPr>
              <w:pStyle w:val="AmColumnHeading"/>
            </w:pPr>
            <w:r w:rsidRPr="00D3454D">
              <w:t>Ændringsforslag</w:t>
            </w:r>
          </w:p>
        </w:tc>
      </w:tr>
      <w:tr w:rsidR="007603CD" w:rsidRPr="00D3454D" w14:paraId="5E183C72" w14:textId="77777777" w:rsidTr="006A24E3">
        <w:trPr>
          <w:jc w:val="center"/>
        </w:trPr>
        <w:tc>
          <w:tcPr>
            <w:tcW w:w="4876" w:type="dxa"/>
            <w:tcBorders>
              <w:top w:val="nil"/>
              <w:left w:val="nil"/>
              <w:bottom w:val="nil"/>
              <w:right w:val="nil"/>
            </w:tcBorders>
          </w:tcPr>
          <w:p w14:paraId="4E8EED86" w14:textId="77777777" w:rsidR="00FC7A6B" w:rsidRPr="00D3454D" w:rsidRDefault="00FC7A6B" w:rsidP="006A24E3">
            <w:pPr>
              <w:pStyle w:val="Normal6a"/>
            </w:pPr>
            <w:r w:rsidRPr="00D3454D">
              <w:t>5.</w:t>
            </w:r>
            <w:r w:rsidRPr="00D3454D">
              <w:tab/>
              <w:t>Uanset artikel 13, stk. 2, medtages overstigende låneomkostninger, jf. artikel 2 i Rådets direktiv (EU) 2016/1164, der kan henføres til en transaktion mellem BEFIT-koncernmedlemmer, ikke i beregningen af basisfordelingsprocenten for det BEFIT-koncernmedlem, der har pådraget sig sådanne omkostninger.</w:t>
            </w:r>
          </w:p>
        </w:tc>
        <w:tc>
          <w:tcPr>
            <w:tcW w:w="4876" w:type="dxa"/>
            <w:tcBorders>
              <w:top w:val="nil"/>
              <w:left w:val="nil"/>
              <w:bottom w:val="nil"/>
              <w:right w:val="nil"/>
            </w:tcBorders>
          </w:tcPr>
          <w:p w14:paraId="5C3AFD67" w14:textId="2542B50B" w:rsidR="00FC7A6B" w:rsidRPr="00D3454D" w:rsidRDefault="00FC7A6B" w:rsidP="006A24E3">
            <w:pPr>
              <w:pStyle w:val="Normal6a"/>
            </w:pPr>
            <w:r w:rsidRPr="00D3454D">
              <w:t>5.</w:t>
            </w:r>
            <w:r w:rsidRPr="00D3454D">
              <w:tab/>
              <w:t xml:space="preserve">Uanset artikel 13, stk. 2, medtages overstigende låneomkostninger, jf. artikel 2 i Rådets direktiv (EU) 2016/1164, der kan henføres til en transaktion mellem BEFIT-koncernmedlemmer, ikke i beregningen af basisfordelingsprocenten for det BEFIT-koncernmedlem, der har pådraget sig sådanne omkostninger. </w:t>
            </w:r>
            <w:r w:rsidR="00D22137" w:rsidRPr="00D3454D">
              <w:rPr>
                <w:b/>
                <w:i/>
              </w:rPr>
              <w:t xml:space="preserve">Staterne træffer </w:t>
            </w:r>
            <w:r w:rsidRPr="00D3454D">
              <w:rPr>
                <w:b/>
                <w:i/>
              </w:rPr>
              <w:t>hensigtsmæssige foranstaltninger for at motivere virksomhederne til at mindske disse risici.</w:t>
            </w:r>
          </w:p>
        </w:tc>
      </w:tr>
    </w:tbl>
    <w:p w14:paraId="62D3CE0F"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7294FDD2" w14:textId="77777777" w:rsidR="00FC7A6B" w:rsidRPr="00D3454D" w:rsidRDefault="00FC7A6B" w:rsidP="00FC7A6B">
      <w:r w:rsidRPr="00D3454D">
        <w:rPr>
          <w:rStyle w:val="HideTWBExt"/>
          <w:noProof w:val="0"/>
        </w:rPr>
        <w:t>&lt;/Amend&gt;</w:t>
      </w:r>
    </w:p>
    <w:p w14:paraId="00EF5E4C"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349</w:t>
      </w:r>
      <w:r w:rsidRPr="00D3454D">
        <w:rPr>
          <w:rStyle w:val="HideTWBExt"/>
          <w:b w:val="0"/>
          <w:noProof w:val="0"/>
        </w:rPr>
        <w:t>&lt;/NumAm&gt;</w:t>
      </w:r>
    </w:p>
    <w:p w14:paraId="7A0131FE" w14:textId="77777777" w:rsidR="00FC7A6B" w:rsidRPr="00D3454D" w:rsidRDefault="00FC7A6B" w:rsidP="00FC7A6B">
      <w:pPr>
        <w:pStyle w:val="NormalBold"/>
      </w:pPr>
      <w:r w:rsidRPr="00D3454D">
        <w:rPr>
          <w:rStyle w:val="HideTWBExt"/>
          <w:b w:val="0"/>
          <w:noProof w:val="0"/>
        </w:rPr>
        <w:t>&lt;RepeatBlock-By&gt;&lt;Members&gt;</w:t>
      </w:r>
      <w:r w:rsidRPr="00D3454D">
        <w:t>Fernando Navarrete Rojas</w:t>
      </w:r>
      <w:r w:rsidRPr="00D3454D">
        <w:rPr>
          <w:rStyle w:val="HideTWBExt"/>
          <w:b w:val="0"/>
          <w:noProof w:val="0"/>
        </w:rPr>
        <w:t>&lt;/Members&gt;</w:t>
      </w:r>
    </w:p>
    <w:p w14:paraId="1AE7D9CF" w14:textId="77777777" w:rsidR="00FC7A6B" w:rsidRPr="00D3454D" w:rsidRDefault="00FC7A6B" w:rsidP="00FC7A6B">
      <w:pPr>
        <w:pStyle w:val="NormalBold"/>
      </w:pPr>
      <w:r w:rsidRPr="00D3454D">
        <w:rPr>
          <w:rStyle w:val="HideTWBExt"/>
          <w:b w:val="0"/>
          <w:noProof w:val="0"/>
        </w:rPr>
        <w:t>&lt;/RepeatBlock-By&gt;</w:t>
      </w:r>
    </w:p>
    <w:p w14:paraId="4B9B94DE"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2AAAEB1B" w14:textId="77777777" w:rsidR="00FC7A6B" w:rsidRPr="00D3454D" w:rsidRDefault="00FC7A6B" w:rsidP="00FC7A6B">
      <w:pPr>
        <w:pStyle w:val="NormalBold"/>
      </w:pPr>
      <w:r w:rsidRPr="00D3454D">
        <w:rPr>
          <w:rStyle w:val="HideTWBExt"/>
          <w:b w:val="0"/>
          <w:noProof w:val="0"/>
        </w:rPr>
        <w:t>&lt;Article&gt;</w:t>
      </w:r>
      <w:r w:rsidRPr="00D3454D">
        <w:t>Artikel 45 – stk. 6</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751B3B71" w14:textId="77777777" w:rsidTr="006A24E3">
        <w:trPr>
          <w:trHeight w:hRule="exact" w:val="240"/>
          <w:jc w:val="center"/>
        </w:trPr>
        <w:tc>
          <w:tcPr>
            <w:tcW w:w="9752" w:type="dxa"/>
            <w:gridSpan w:val="2"/>
            <w:tcBorders>
              <w:top w:val="nil"/>
              <w:left w:val="nil"/>
              <w:bottom w:val="nil"/>
              <w:right w:val="nil"/>
            </w:tcBorders>
          </w:tcPr>
          <w:p w14:paraId="7A0A3835" w14:textId="77777777" w:rsidR="00FC7A6B" w:rsidRPr="00D3454D" w:rsidRDefault="00FC7A6B" w:rsidP="006A24E3"/>
        </w:tc>
      </w:tr>
      <w:tr w:rsidR="007603CD" w:rsidRPr="00D3454D" w14:paraId="0FCC5CD8" w14:textId="77777777" w:rsidTr="006A24E3">
        <w:trPr>
          <w:trHeight w:val="240"/>
          <w:jc w:val="center"/>
        </w:trPr>
        <w:tc>
          <w:tcPr>
            <w:tcW w:w="4876" w:type="dxa"/>
            <w:tcBorders>
              <w:top w:val="nil"/>
              <w:left w:val="nil"/>
              <w:bottom w:val="nil"/>
              <w:right w:val="nil"/>
            </w:tcBorders>
          </w:tcPr>
          <w:p w14:paraId="30C4575C"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77584141" w14:textId="77777777" w:rsidR="00FC7A6B" w:rsidRPr="00D3454D" w:rsidRDefault="00FC7A6B" w:rsidP="006A24E3">
            <w:pPr>
              <w:pStyle w:val="AmColumnHeading"/>
            </w:pPr>
            <w:r w:rsidRPr="00D3454D">
              <w:t>Ændringsforslag</w:t>
            </w:r>
          </w:p>
        </w:tc>
      </w:tr>
      <w:tr w:rsidR="007603CD" w:rsidRPr="00D3454D" w14:paraId="27FA92F1" w14:textId="77777777" w:rsidTr="006A24E3">
        <w:trPr>
          <w:jc w:val="center"/>
        </w:trPr>
        <w:tc>
          <w:tcPr>
            <w:tcW w:w="4876" w:type="dxa"/>
            <w:tcBorders>
              <w:top w:val="nil"/>
              <w:left w:val="nil"/>
              <w:bottom w:val="nil"/>
              <w:right w:val="nil"/>
            </w:tcBorders>
          </w:tcPr>
          <w:p w14:paraId="2E127242" w14:textId="77777777" w:rsidR="00FC7A6B" w:rsidRPr="00D3454D" w:rsidRDefault="00FC7A6B" w:rsidP="006A24E3">
            <w:pPr>
              <w:pStyle w:val="Normal6a"/>
            </w:pPr>
            <w:r w:rsidRPr="00D3454D">
              <w:rPr>
                <w:b/>
                <w:i/>
              </w:rPr>
              <w:t>6.</w:t>
            </w:r>
            <w:r w:rsidRPr="00D3454D">
              <w:tab/>
            </w:r>
            <w:r w:rsidRPr="00D3454D">
              <w:rPr>
                <w:b/>
                <w:i/>
              </w:rPr>
              <w:t>Hvis BEFIT-koncernstrukturen ændrer sig i løbet af den i stk. 1 omhandlede overgangsperiode, fordi nye medlemmer indtræder i koncernen eller medlemmer udtræder af koncernen, genberegnes basisfordelingsprocenten i overensstemmelse med stk. 2. For hvert BEFIT-koncernmedlem fordeles BEFIT-beskatningsgrundlaget i overensstemmelse med den nye basisfordelingsprocent for den resterende tid indtil overgangsperiodens udløb, medmindre efterfølgende ændringer af BEFIT-koncernstrukturen kræver endnu en genberegning af basisfordelingsprocenten.</w:t>
            </w:r>
          </w:p>
        </w:tc>
        <w:tc>
          <w:tcPr>
            <w:tcW w:w="4876" w:type="dxa"/>
            <w:tcBorders>
              <w:top w:val="nil"/>
              <w:left w:val="nil"/>
              <w:bottom w:val="nil"/>
              <w:right w:val="nil"/>
            </w:tcBorders>
          </w:tcPr>
          <w:p w14:paraId="14B612C4" w14:textId="77777777" w:rsidR="00FC7A6B" w:rsidRPr="00D3454D" w:rsidRDefault="00FC7A6B" w:rsidP="006A24E3">
            <w:pPr>
              <w:pStyle w:val="Normal6a"/>
            </w:pPr>
            <w:r w:rsidRPr="00D3454D">
              <w:rPr>
                <w:b/>
                <w:i/>
              </w:rPr>
              <w:t>udgår</w:t>
            </w:r>
          </w:p>
        </w:tc>
      </w:tr>
    </w:tbl>
    <w:p w14:paraId="52E3E1B2"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0B5641B5" w14:textId="77777777" w:rsidR="00FC7A6B" w:rsidRPr="00D3454D" w:rsidRDefault="00FC7A6B" w:rsidP="00FC7A6B">
      <w:r w:rsidRPr="00D3454D">
        <w:rPr>
          <w:rStyle w:val="HideTWBExt"/>
          <w:noProof w:val="0"/>
        </w:rPr>
        <w:t>&lt;/Amend&gt;</w:t>
      </w:r>
    </w:p>
    <w:p w14:paraId="4CE87568"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350</w:t>
      </w:r>
      <w:r w:rsidRPr="00D3454D">
        <w:rPr>
          <w:rStyle w:val="HideTWBExt"/>
          <w:b w:val="0"/>
          <w:noProof w:val="0"/>
        </w:rPr>
        <w:t>&lt;/NumAm&gt;</w:t>
      </w:r>
    </w:p>
    <w:p w14:paraId="0CECE995"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77C9A196" w14:textId="77777777" w:rsidR="00FC7A6B" w:rsidRPr="00D3454D" w:rsidRDefault="00FC7A6B" w:rsidP="00FC7A6B">
      <w:pPr>
        <w:pStyle w:val="NormalBold"/>
      </w:pPr>
      <w:r w:rsidRPr="00D3454D">
        <w:rPr>
          <w:rStyle w:val="HideTWBExt"/>
          <w:b w:val="0"/>
          <w:noProof w:val="0"/>
        </w:rPr>
        <w:t>&lt;/RepeatBlock-By&gt;</w:t>
      </w:r>
    </w:p>
    <w:p w14:paraId="0D48FAFF"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43D1B3B8" w14:textId="77777777" w:rsidR="00FC7A6B" w:rsidRPr="00D3454D" w:rsidRDefault="00FC7A6B" w:rsidP="00FC7A6B">
      <w:pPr>
        <w:pStyle w:val="NormalBold"/>
      </w:pPr>
      <w:r w:rsidRPr="00D3454D">
        <w:rPr>
          <w:rStyle w:val="HideTWBExt"/>
          <w:b w:val="0"/>
          <w:noProof w:val="0"/>
        </w:rPr>
        <w:t>&lt;Article&gt;</w:t>
      </w:r>
      <w:r w:rsidRPr="00D3454D">
        <w:t>Artikel 45 – stk. 6</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93754E4" w14:textId="77777777" w:rsidTr="006A24E3">
        <w:trPr>
          <w:trHeight w:hRule="exact" w:val="240"/>
          <w:jc w:val="center"/>
        </w:trPr>
        <w:tc>
          <w:tcPr>
            <w:tcW w:w="9752" w:type="dxa"/>
            <w:gridSpan w:val="2"/>
            <w:tcBorders>
              <w:top w:val="nil"/>
              <w:left w:val="nil"/>
              <w:bottom w:val="nil"/>
              <w:right w:val="nil"/>
            </w:tcBorders>
          </w:tcPr>
          <w:p w14:paraId="5EE884B1" w14:textId="77777777" w:rsidR="00FC7A6B" w:rsidRPr="00D3454D" w:rsidRDefault="00FC7A6B" w:rsidP="006A24E3"/>
        </w:tc>
      </w:tr>
      <w:tr w:rsidR="007603CD" w:rsidRPr="00D3454D" w14:paraId="38A52268" w14:textId="77777777" w:rsidTr="006A24E3">
        <w:trPr>
          <w:trHeight w:val="240"/>
          <w:jc w:val="center"/>
        </w:trPr>
        <w:tc>
          <w:tcPr>
            <w:tcW w:w="4876" w:type="dxa"/>
            <w:tcBorders>
              <w:top w:val="nil"/>
              <w:left w:val="nil"/>
              <w:bottom w:val="nil"/>
              <w:right w:val="nil"/>
            </w:tcBorders>
          </w:tcPr>
          <w:p w14:paraId="7AC07974"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4500540C" w14:textId="77777777" w:rsidR="00FC7A6B" w:rsidRPr="00D3454D" w:rsidRDefault="00FC7A6B" w:rsidP="006A24E3">
            <w:pPr>
              <w:pStyle w:val="AmColumnHeading"/>
            </w:pPr>
            <w:r w:rsidRPr="00D3454D">
              <w:t>Ændringsforslag</w:t>
            </w:r>
          </w:p>
        </w:tc>
      </w:tr>
      <w:tr w:rsidR="007603CD" w:rsidRPr="00D3454D" w14:paraId="4F675182" w14:textId="77777777" w:rsidTr="006A24E3">
        <w:trPr>
          <w:jc w:val="center"/>
        </w:trPr>
        <w:tc>
          <w:tcPr>
            <w:tcW w:w="4876" w:type="dxa"/>
            <w:tcBorders>
              <w:top w:val="nil"/>
              <w:left w:val="nil"/>
              <w:bottom w:val="nil"/>
              <w:right w:val="nil"/>
            </w:tcBorders>
          </w:tcPr>
          <w:p w14:paraId="3225C5A6" w14:textId="77777777" w:rsidR="00FC7A6B" w:rsidRPr="00D3454D" w:rsidRDefault="00FC7A6B" w:rsidP="006A24E3">
            <w:pPr>
              <w:pStyle w:val="Normal6a"/>
            </w:pPr>
            <w:r w:rsidRPr="00D3454D">
              <w:rPr>
                <w:b/>
                <w:i/>
              </w:rPr>
              <w:t>6.</w:t>
            </w:r>
            <w:r w:rsidRPr="00D3454D">
              <w:tab/>
            </w:r>
            <w:r w:rsidRPr="00D3454D">
              <w:rPr>
                <w:b/>
                <w:i/>
              </w:rPr>
              <w:t>Hvis BEFIT-koncernstrukturen ændrer sig i løbet af den i stk. 1 omhandlede overgangsperiode, fordi nye medlemmer indtræder i koncernen eller medlemmer udtræder af koncernen, genberegnes basisfordelingsprocenten i overensstemmelse med stk. 2. For hvert BEFIT-koncernmedlem fordeles BEFIT-beskatningsgrundlaget i overensstemmelse med den nye basisfordelingsprocent for den resterende tid indtil overgangsperiodens udløb, medmindre efterfølgende ændringer af BEFIT-koncernstrukturen kræver endnu en genberegning af basisfordelingsprocenten.</w:t>
            </w:r>
          </w:p>
        </w:tc>
        <w:tc>
          <w:tcPr>
            <w:tcW w:w="4876" w:type="dxa"/>
            <w:tcBorders>
              <w:top w:val="nil"/>
              <w:left w:val="nil"/>
              <w:bottom w:val="nil"/>
              <w:right w:val="nil"/>
            </w:tcBorders>
          </w:tcPr>
          <w:p w14:paraId="6E1C5149" w14:textId="77777777" w:rsidR="00FC7A6B" w:rsidRPr="00D3454D" w:rsidRDefault="00FC7A6B" w:rsidP="006A24E3">
            <w:pPr>
              <w:pStyle w:val="Normal6a"/>
            </w:pPr>
            <w:r w:rsidRPr="00D3454D">
              <w:rPr>
                <w:b/>
                <w:i/>
              </w:rPr>
              <w:t>udgår</w:t>
            </w:r>
          </w:p>
        </w:tc>
      </w:tr>
    </w:tbl>
    <w:p w14:paraId="49AEC8F5"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51604BF3" w14:textId="77777777" w:rsidR="00FC7A6B" w:rsidRPr="00D3454D" w:rsidRDefault="00FC7A6B" w:rsidP="00FC7A6B">
      <w:r w:rsidRPr="00D3454D">
        <w:rPr>
          <w:rStyle w:val="HideTWBExt"/>
          <w:noProof w:val="0"/>
        </w:rPr>
        <w:t>&lt;/Amend&gt;</w:t>
      </w:r>
    </w:p>
    <w:p w14:paraId="79E40266"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351</w:t>
      </w:r>
      <w:r w:rsidRPr="00D3454D">
        <w:rPr>
          <w:rStyle w:val="HideTWBExt"/>
          <w:b w:val="0"/>
          <w:noProof w:val="0"/>
        </w:rPr>
        <w:t>&lt;/NumAm&gt;</w:t>
      </w:r>
    </w:p>
    <w:p w14:paraId="3B3D0B33" w14:textId="77777777" w:rsidR="00FC7A6B" w:rsidRPr="00D3454D" w:rsidRDefault="00FC7A6B" w:rsidP="00FC7A6B">
      <w:pPr>
        <w:pStyle w:val="NormalBold"/>
      </w:pPr>
      <w:r w:rsidRPr="00D3454D">
        <w:rPr>
          <w:rStyle w:val="HideTWBExt"/>
          <w:b w:val="0"/>
          <w:noProof w:val="0"/>
        </w:rPr>
        <w:t>&lt;RepeatBlock-By&gt;&lt;Members&gt;</w:t>
      </w:r>
      <w:r w:rsidRPr="00D3454D">
        <w:t>Fernando Navarrete Rojas</w:t>
      </w:r>
      <w:r w:rsidRPr="00D3454D">
        <w:rPr>
          <w:rStyle w:val="HideTWBExt"/>
          <w:b w:val="0"/>
          <w:noProof w:val="0"/>
        </w:rPr>
        <w:t>&lt;/Members&gt;</w:t>
      </w:r>
    </w:p>
    <w:p w14:paraId="2FE37F04" w14:textId="77777777" w:rsidR="00FC7A6B" w:rsidRPr="00D3454D" w:rsidRDefault="00FC7A6B" w:rsidP="00FC7A6B">
      <w:pPr>
        <w:pStyle w:val="NormalBold"/>
      </w:pPr>
      <w:r w:rsidRPr="00D3454D">
        <w:rPr>
          <w:rStyle w:val="HideTWBExt"/>
          <w:b w:val="0"/>
          <w:noProof w:val="0"/>
        </w:rPr>
        <w:t>&lt;/RepeatBlock-By&gt;</w:t>
      </w:r>
    </w:p>
    <w:p w14:paraId="458C8DFA"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C2F7B46" w14:textId="77777777" w:rsidR="00FC7A6B" w:rsidRPr="00D3454D" w:rsidRDefault="00FC7A6B" w:rsidP="00FC7A6B">
      <w:pPr>
        <w:pStyle w:val="NormalBold"/>
      </w:pPr>
      <w:r w:rsidRPr="00D3454D">
        <w:rPr>
          <w:rStyle w:val="HideTWBExt"/>
          <w:b w:val="0"/>
          <w:noProof w:val="0"/>
        </w:rPr>
        <w:t>&lt;Article&gt;</w:t>
      </w:r>
      <w:r w:rsidRPr="00D3454D">
        <w:t>Artikel 45 – stk. 7</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7D10FC8E" w14:textId="77777777" w:rsidTr="006A24E3">
        <w:trPr>
          <w:trHeight w:hRule="exact" w:val="240"/>
          <w:jc w:val="center"/>
        </w:trPr>
        <w:tc>
          <w:tcPr>
            <w:tcW w:w="9752" w:type="dxa"/>
            <w:gridSpan w:val="2"/>
            <w:tcBorders>
              <w:top w:val="nil"/>
              <w:left w:val="nil"/>
              <w:bottom w:val="nil"/>
              <w:right w:val="nil"/>
            </w:tcBorders>
          </w:tcPr>
          <w:p w14:paraId="049902E7" w14:textId="77777777" w:rsidR="00FC7A6B" w:rsidRPr="00D3454D" w:rsidRDefault="00FC7A6B" w:rsidP="006A24E3"/>
        </w:tc>
      </w:tr>
      <w:tr w:rsidR="007603CD" w:rsidRPr="00D3454D" w14:paraId="2BA2546D" w14:textId="77777777" w:rsidTr="006A24E3">
        <w:trPr>
          <w:trHeight w:val="240"/>
          <w:jc w:val="center"/>
        </w:trPr>
        <w:tc>
          <w:tcPr>
            <w:tcW w:w="4876" w:type="dxa"/>
            <w:tcBorders>
              <w:top w:val="nil"/>
              <w:left w:val="nil"/>
              <w:bottom w:val="nil"/>
              <w:right w:val="nil"/>
            </w:tcBorders>
          </w:tcPr>
          <w:p w14:paraId="0FB5CCF9"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4C8529D3" w14:textId="77777777" w:rsidR="00FC7A6B" w:rsidRPr="00D3454D" w:rsidRDefault="00FC7A6B" w:rsidP="006A24E3">
            <w:pPr>
              <w:pStyle w:val="AmColumnHeading"/>
            </w:pPr>
            <w:r w:rsidRPr="00D3454D">
              <w:t>Ændringsforslag</w:t>
            </w:r>
          </w:p>
        </w:tc>
      </w:tr>
      <w:tr w:rsidR="007603CD" w:rsidRPr="00D3454D" w14:paraId="712B9686" w14:textId="77777777" w:rsidTr="006A24E3">
        <w:trPr>
          <w:jc w:val="center"/>
        </w:trPr>
        <w:tc>
          <w:tcPr>
            <w:tcW w:w="4876" w:type="dxa"/>
            <w:tcBorders>
              <w:top w:val="nil"/>
              <w:left w:val="nil"/>
              <w:bottom w:val="nil"/>
              <w:right w:val="nil"/>
            </w:tcBorders>
          </w:tcPr>
          <w:p w14:paraId="0D8DAC19" w14:textId="77777777" w:rsidR="00FC7A6B" w:rsidRPr="00D3454D" w:rsidRDefault="00FC7A6B" w:rsidP="006A24E3">
            <w:pPr>
              <w:pStyle w:val="Normal6a"/>
            </w:pPr>
            <w:r w:rsidRPr="00D3454D">
              <w:rPr>
                <w:b/>
                <w:i/>
              </w:rPr>
              <w:t>7.</w:t>
            </w:r>
            <w:r w:rsidRPr="00D3454D">
              <w:tab/>
            </w:r>
            <w:r w:rsidRPr="00D3454D">
              <w:rPr>
                <w:b/>
                <w:i/>
              </w:rPr>
              <w:t>Hvis BEFIT-koncernstrukturen ændrer sig i løbet af den i stk. 1 omhandlede overgangsperiode, fordi der etableres et eller flere nye selskaber, der kvalificeres som BEFIT-koncernmedlemmer, gælder de i stk. 2 fastsatte regler for fordeling af BEFIT-beskatningsgrundlaget ikke for de nye BEFIT-koncernmedlemmer i det første regnskabsår. For efterfølgende regnskabsår og indtil overgangsperiodens udløb beregnes basisfordelingsprocenten for de nye BEFIT-koncernmedlemmer i overensstemmelse med stk. 2.</w:t>
            </w:r>
          </w:p>
        </w:tc>
        <w:tc>
          <w:tcPr>
            <w:tcW w:w="4876" w:type="dxa"/>
            <w:tcBorders>
              <w:top w:val="nil"/>
              <w:left w:val="nil"/>
              <w:bottom w:val="nil"/>
              <w:right w:val="nil"/>
            </w:tcBorders>
          </w:tcPr>
          <w:p w14:paraId="0F0FEE09" w14:textId="77777777" w:rsidR="00FC7A6B" w:rsidRPr="00D3454D" w:rsidRDefault="00FC7A6B" w:rsidP="006A24E3">
            <w:pPr>
              <w:pStyle w:val="Normal6a"/>
            </w:pPr>
            <w:r w:rsidRPr="00D3454D">
              <w:rPr>
                <w:b/>
                <w:i/>
              </w:rPr>
              <w:t>udgår</w:t>
            </w:r>
          </w:p>
        </w:tc>
      </w:tr>
    </w:tbl>
    <w:p w14:paraId="303A88EB"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50A36B1F" w14:textId="77777777" w:rsidR="00FC7A6B" w:rsidRPr="00D3454D" w:rsidRDefault="00FC7A6B" w:rsidP="00FC7A6B">
      <w:r w:rsidRPr="00D3454D">
        <w:rPr>
          <w:rStyle w:val="HideTWBExt"/>
          <w:noProof w:val="0"/>
        </w:rPr>
        <w:t>&lt;/Amend&gt;</w:t>
      </w:r>
    </w:p>
    <w:p w14:paraId="069A917A"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352</w:t>
      </w:r>
      <w:r w:rsidRPr="00D3454D">
        <w:rPr>
          <w:rStyle w:val="HideTWBExt"/>
          <w:b w:val="0"/>
          <w:noProof w:val="0"/>
        </w:rPr>
        <w:t>&lt;/NumAm&gt;</w:t>
      </w:r>
    </w:p>
    <w:p w14:paraId="72CB97EF"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0790A8E2" w14:textId="77777777" w:rsidR="00FC7A6B" w:rsidRPr="00D3454D" w:rsidRDefault="00FC7A6B" w:rsidP="00FC7A6B">
      <w:pPr>
        <w:pStyle w:val="NormalBold"/>
      </w:pPr>
      <w:r w:rsidRPr="00D3454D">
        <w:rPr>
          <w:rStyle w:val="HideTWBExt"/>
          <w:b w:val="0"/>
          <w:noProof w:val="0"/>
        </w:rPr>
        <w:t>&lt;/RepeatBlock-By&gt;</w:t>
      </w:r>
    </w:p>
    <w:p w14:paraId="53AB9FB8"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7A1B49D4" w14:textId="77777777" w:rsidR="00FC7A6B" w:rsidRPr="00D3454D" w:rsidRDefault="00FC7A6B" w:rsidP="00FC7A6B">
      <w:pPr>
        <w:pStyle w:val="NormalBold"/>
      </w:pPr>
      <w:r w:rsidRPr="00D3454D">
        <w:rPr>
          <w:rStyle w:val="HideTWBExt"/>
          <w:b w:val="0"/>
          <w:noProof w:val="0"/>
        </w:rPr>
        <w:t>&lt;Article&gt;</w:t>
      </w:r>
      <w:r w:rsidRPr="00D3454D">
        <w:t>Artikel 45 – stk. 7</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BF08C32" w14:textId="77777777" w:rsidTr="006A24E3">
        <w:trPr>
          <w:trHeight w:hRule="exact" w:val="240"/>
          <w:jc w:val="center"/>
        </w:trPr>
        <w:tc>
          <w:tcPr>
            <w:tcW w:w="9752" w:type="dxa"/>
            <w:gridSpan w:val="2"/>
            <w:tcBorders>
              <w:top w:val="nil"/>
              <w:left w:val="nil"/>
              <w:bottom w:val="nil"/>
              <w:right w:val="nil"/>
            </w:tcBorders>
          </w:tcPr>
          <w:p w14:paraId="03EC511E" w14:textId="77777777" w:rsidR="00FC7A6B" w:rsidRPr="00D3454D" w:rsidRDefault="00FC7A6B" w:rsidP="006A24E3"/>
        </w:tc>
      </w:tr>
      <w:tr w:rsidR="007603CD" w:rsidRPr="00D3454D" w14:paraId="6E3324A4" w14:textId="77777777" w:rsidTr="006A24E3">
        <w:trPr>
          <w:trHeight w:val="240"/>
          <w:jc w:val="center"/>
        </w:trPr>
        <w:tc>
          <w:tcPr>
            <w:tcW w:w="4876" w:type="dxa"/>
            <w:tcBorders>
              <w:top w:val="nil"/>
              <w:left w:val="nil"/>
              <w:bottom w:val="nil"/>
              <w:right w:val="nil"/>
            </w:tcBorders>
          </w:tcPr>
          <w:p w14:paraId="763F18A7"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6DA1AB3D" w14:textId="77777777" w:rsidR="00FC7A6B" w:rsidRPr="00D3454D" w:rsidRDefault="00FC7A6B" w:rsidP="006A24E3">
            <w:pPr>
              <w:pStyle w:val="AmColumnHeading"/>
            </w:pPr>
            <w:r w:rsidRPr="00D3454D">
              <w:t>Ændringsforslag</w:t>
            </w:r>
          </w:p>
        </w:tc>
      </w:tr>
      <w:tr w:rsidR="007603CD" w:rsidRPr="00D3454D" w14:paraId="11860B0C" w14:textId="77777777" w:rsidTr="006A24E3">
        <w:trPr>
          <w:jc w:val="center"/>
        </w:trPr>
        <w:tc>
          <w:tcPr>
            <w:tcW w:w="4876" w:type="dxa"/>
            <w:tcBorders>
              <w:top w:val="nil"/>
              <w:left w:val="nil"/>
              <w:bottom w:val="nil"/>
              <w:right w:val="nil"/>
            </w:tcBorders>
          </w:tcPr>
          <w:p w14:paraId="3B118D8E" w14:textId="77777777" w:rsidR="00FC7A6B" w:rsidRPr="00D3454D" w:rsidRDefault="00FC7A6B" w:rsidP="006A24E3">
            <w:pPr>
              <w:pStyle w:val="Normal6a"/>
            </w:pPr>
            <w:r w:rsidRPr="00D3454D">
              <w:rPr>
                <w:b/>
                <w:i/>
              </w:rPr>
              <w:t>7.</w:t>
            </w:r>
            <w:r w:rsidRPr="00D3454D">
              <w:tab/>
            </w:r>
            <w:r w:rsidRPr="00D3454D">
              <w:rPr>
                <w:b/>
                <w:i/>
              </w:rPr>
              <w:t>Hvis BEFIT-koncernstrukturen ændrer sig i løbet af den i stk. 1 omhandlede overgangsperiode, fordi der etableres et eller flere nye selskaber, der kvalificeres som BEFIT-koncernmedlemmer, gælder de i stk. 2 fastsatte regler for fordeling af BEFIT-beskatningsgrundlaget ikke for de nye BEFIT-koncernmedlemmer i det første regnskabsår. For efterfølgende regnskabsår og indtil overgangsperiodens udløb beregnes basisfordelingsprocenten for de nye BEFIT-koncernmedlemmer i overensstemmelse med stk. 2.</w:t>
            </w:r>
          </w:p>
        </w:tc>
        <w:tc>
          <w:tcPr>
            <w:tcW w:w="4876" w:type="dxa"/>
            <w:tcBorders>
              <w:top w:val="nil"/>
              <w:left w:val="nil"/>
              <w:bottom w:val="nil"/>
              <w:right w:val="nil"/>
            </w:tcBorders>
          </w:tcPr>
          <w:p w14:paraId="2B7062AB" w14:textId="77777777" w:rsidR="00FC7A6B" w:rsidRPr="00D3454D" w:rsidRDefault="00FC7A6B" w:rsidP="006A24E3">
            <w:pPr>
              <w:pStyle w:val="Normal6a"/>
            </w:pPr>
            <w:r w:rsidRPr="00D3454D">
              <w:rPr>
                <w:b/>
                <w:i/>
              </w:rPr>
              <w:t>udgår</w:t>
            </w:r>
          </w:p>
        </w:tc>
      </w:tr>
    </w:tbl>
    <w:p w14:paraId="5E62856D"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04A59E0A" w14:textId="77777777" w:rsidR="00FC7A6B" w:rsidRPr="00D3454D" w:rsidRDefault="00FC7A6B" w:rsidP="00FC7A6B">
      <w:r w:rsidRPr="00D3454D">
        <w:rPr>
          <w:rStyle w:val="HideTWBExt"/>
          <w:noProof w:val="0"/>
        </w:rPr>
        <w:t>&lt;/Amend&gt;</w:t>
      </w:r>
    </w:p>
    <w:p w14:paraId="23D629F3"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353</w:t>
      </w:r>
      <w:r w:rsidRPr="00D3454D">
        <w:rPr>
          <w:rStyle w:val="HideTWBExt"/>
          <w:b w:val="0"/>
          <w:noProof w:val="0"/>
        </w:rPr>
        <w:t>&lt;/NumAm&gt;</w:t>
      </w:r>
    </w:p>
    <w:p w14:paraId="6A140992" w14:textId="77777777" w:rsidR="00FC7A6B" w:rsidRPr="00D3454D" w:rsidRDefault="00FC7A6B" w:rsidP="00FC7A6B">
      <w:pPr>
        <w:pStyle w:val="NormalBold"/>
      </w:pPr>
      <w:r w:rsidRPr="00D3454D">
        <w:rPr>
          <w:rStyle w:val="HideTWBExt"/>
          <w:b w:val="0"/>
          <w:noProof w:val="0"/>
        </w:rPr>
        <w:t>&lt;RepeatBlock-By&gt;&lt;Members&gt;</w:t>
      </w:r>
      <w:r w:rsidRPr="00D3454D">
        <w:t>Fernando Navarrete Rojas</w:t>
      </w:r>
      <w:r w:rsidRPr="00D3454D">
        <w:rPr>
          <w:rStyle w:val="HideTWBExt"/>
          <w:b w:val="0"/>
          <w:noProof w:val="0"/>
        </w:rPr>
        <w:t>&lt;/Members&gt;</w:t>
      </w:r>
    </w:p>
    <w:p w14:paraId="1DC00C05" w14:textId="77777777" w:rsidR="00FC7A6B" w:rsidRPr="00D3454D" w:rsidRDefault="00FC7A6B" w:rsidP="00FC7A6B">
      <w:pPr>
        <w:pStyle w:val="NormalBold"/>
      </w:pPr>
      <w:r w:rsidRPr="00D3454D">
        <w:rPr>
          <w:rStyle w:val="HideTWBExt"/>
          <w:b w:val="0"/>
          <w:noProof w:val="0"/>
        </w:rPr>
        <w:t>&lt;/RepeatBlock-By&gt;</w:t>
      </w:r>
    </w:p>
    <w:p w14:paraId="6B99D775"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07EB93D3" w14:textId="77777777" w:rsidR="00FC7A6B" w:rsidRPr="00D3454D" w:rsidRDefault="00FC7A6B" w:rsidP="00FC7A6B">
      <w:pPr>
        <w:pStyle w:val="NormalBold"/>
      </w:pPr>
      <w:r w:rsidRPr="00D3454D">
        <w:rPr>
          <w:rStyle w:val="HideTWBExt"/>
          <w:b w:val="0"/>
          <w:noProof w:val="0"/>
        </w:rPr>
        <w:t>&lt;Article&gt;</w:t>
      </w:r>
      <w:r w:rsidRPr="00D3454D">
        <w:t>Artikel 45 – stk. 8</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6072E609" w14:textId="77777777" w:rsidTr="006A24E3">
        <w:trPr>
          <w:trHeight w:hRule="exact" w:val="240"/>
          <w:jc w:val="center"/>
        </w:trPr>
        <w:tc>
          <w:tcPr>
            <w:tcW w:w="9752" w:type="dxa"/>
            <w:gridSpan w:val="2"/>
            <w:tcBorders>
              <w:top w:val="nil"/>
              <w:left w:val="nil"/>
              <w:bottom w:val="nil"/>
              <w:right w:val="nil"/>
            </w:tcBorders>
          </w:tcPr>
          <w:p w14:paraId="7392C3EA" w14:textId="77777777" w:rsidR="00FC7A6B" w:rsidRPr="00D3454D" w:rsidRDefault="00FC7A6B" w:rsidP="006A24E3"/>
        </w:tc>
      </w:tr>
      <w:tr w:rsidR="007603CD" w:rsidRPr="00D3454D" w14:paraId="673FB28E" w14:textId="77777777" w:rsidTr="006A24E3">
        <w:trPr>
          <w:trHeight w:val="240"/>
          <w:jc w:val="center"/>
        </w:trPr>
        <w:tc>
          <w:tcPr>
            <w:tcW w:w="4876" w:type="dxa"/>
            <w:tcBorders>
              <w:top w:val="nil"/>
              <w:left w:val="nil"/>
              <w:bottom w:val="nil"/>
              <w:right w:val="nil"/>
            </w:tcBorders>
          </w:tcPr>
          <w:p w14:paraId="32EFD531"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35D27E2F" w14:textId="77777777" w:rsidR="00FC7A6B" w:rsidRPr="00D3454D" w:rsidRDefault="00FC7A6B" w:rsidP="006A24E3">
            <w:pPr>
              <w:pStyle w:val="AmColumnHeading"/>
            </w:pPr>
            <w:r w:rsidRPr="00D3454D">
              <w:t>Ændringsforslag</w:t>
            </w:r>
          </w:p>
        </w:tc>
      </w:tr>
      <w:tr w:rsidR="007603CD" w:rsidRPr="00D3454D" w14:paraId="3F3856DA" w14:textId="77777777" w:rsidTr="006A24E3">
        <w:trPr>
          <w:jc w:val="center"/>
        </w:trPr>
        <w:tc>
          <w:tcPr>
            <w:tcW w:w="4876" w:type="dxa"/>
            <w:tcBorders>
              <w:top w:val="nil"/>
              <w:left w:val="nil"/>
              <w:bottom w:val="nil"/>
              <w:right w:val="nil"/>
            </w:tcBorders>
          </w:tcPr>
          <w:p w14:paraId="11B1D77E" w14:textId="77777777" w:rsidR="00FC7A6B" w:rsidRPr="00D3454D" w:rsidRDefault="00FC7A6B" w:rsidP="006A24E3">
            <w:pPr>
              <w:pStyle w:val="Normal6a"/>
            </w:pPr>
            <w:r w:rsidRPr="00D3454D">
              <w:rPr>
                <w:b/>
                <w:i/>
              </w:rPr>
              <w:t>8.</w:t>
            </w:r>
            <w:r w:rsidRPr="00D3454D">
              <w:tab/>
            </w:r>
            <w:r w:rsidRPr="00D3454D">
              <w:rPr>
                <w:b/>
                <w:i/>
              </w:rPr>
              <w:t>Hvis en koncern bliver omfattet af reglerne i dette direktiv efter den 1. juli 2028, beregnes basisfordelingsprocenten i overensstemmelse med stk. 2. Uanset stk. 1 og 2 fordeles BEFIT-beskatningsgrundlaget til BEFIT-koncernmedlemmerne for den resterende del af den i stk. 1 omhandlede overgangsperiode.</w:t>
            </w:r>
          </w:p>
        </w:tc>
        <w:tc>
          <w:tcPr>
            <w:tcW w:w="4876" w:type="dxa"/>
            <w:tcBorders>
              <w:top w:val="nil"/>
              <w:left w:val="nil"/>
              <w:bottom w:val="nil"/>
              <w:right w:val="nil"/>
            </w:tcBorders>
          </w:tcPr>
          <w:p w14:paraId="6EA4B172" w14:textId="77777777" w:rsidR="00FC7A6B" w:rsidRPr="00D3454D" w:rsidRDefault="00FC7A6B" w:rsidP="006A24E3">
            <w:pPr>
              <w:pStyle w:val="Normal6a"/>
            </w:pPr>
            <w:r w:rsidRPr="00D3454D">
              <w:rPr>
                <w:b/>
                <w:i/>
              </w:rPr>
              <w:t>udgår</w:t>
            </w:r>
          </w:p>
        </w:tc>
      </w:tr>
    </w:tbl>
    <w:p w14:paraId="6F68CD86"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22A16FD6" w14:textId="77777777" w:rsidR="00FC7A6B" w:rsidRPr="00D3454D" w:rsidRDefault="00FC7A6B" w:rsidP="00FC7A6B">
      <w:r w:rsidRPr="00D3454D">
        <w:rPr>
          <w:rStyle w:val="HideTWBExt"/>
          <w:noProof w:val="0"/>
        </w:rPr>
        <w:t>&lt;/Amend&gt;</w:t>
      </w:r>
    </w:p>
    <w:p w14:paraId="276ECF5D"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354</w:t>
      </w:r>
      <w:r w:rsidRPr="00D3454D">
        <w:rPr>
          <w:rStyle w:val="HideTWBExt"/>
          <w:b w:val="0"/>
          <w:noProof w:val="0"/>
        </w:rPr>
        <w:t>&lt;/NumAm&gt;</w:t>
      </w:r>
    </w:p>
    <w:p w14:paraId="6115F953"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230ADD7D" w14:textId="77777777" w:rsidR="00FC7A6B" w:rsidRPr="00D3454D" w:rsidRDefault="00FC7A6B" w:rsidP="00FC7A6B">
      <w:pPr>
        <w:pStyle w:val="NormalBold"/>
      </w:pPr>
      <w:r w:rsidRPr="00D3454D">
        <w:rPr>
          <w:rStyle w:val="HideTWBExt"/>
          <w:b w:val="0"/>
          <w:noProof w:val="0"/>
        </w:rPr>
        <w:t>&lt;/RepeatBlock-By&gt;</w:t>
      </w:r>
    </w:p>
    <w:p w14:paraId="72DFD34F"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0FBA61CF" w14:textId="77777777" w:rsidR="00FC7A6B" w:rsidRPr="00D3454D" w:rsidRDefault="00FC7A6B" w:rsidP="00FC7A6B">
      <w:pPr>
        <w:pStyle w:val="NormalBold"/>
      </w:pPr>
      <w:r w:rsidRPr="00D3454D">
        <w:rPr>
          <w:rStyle w:val="HideTWBExt"/>
          <w:b w:val="0"/>
          <w:noProof w:val="0"/>
        </w:rPr>
        <w:t>&lt;Article&gt;</w:t>
      </w:r>
      <w:r w:rsidRPr="00D3454D">
        <w:t>Artikel 45 – stk. 8</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4768D53F" w14:textId="77777777" w:rsidTr="006A24E3">
        <w:trPr>
          <w:trHeight w:hRule="exact" w:val="240"/>
          <w:jc w:val="center"/>
        </w:trPr>
        <w:tc>
          <w:tcPr>
            <w:tcW w:w="9752" w:type="dxa"/>
            <w:gridSpan w:val="2"/>
            <w:tcBorders>
              <w:top w:val="nil"/>
              <w:left w:val="nil"/>
              <w:bottom w:val="nil"/>
              <w:right w:val="nil"/>
            </w:tcBorders>
          </w:tcPr>
          <w:p w14:paraId="7C46E915" w14:textId="77777777" w:rsidR="00FC7A6B" w:rsidRPr="00D3454D" w:rsidRDefault="00FC7A6B" w:rsidP="006A24E3"/>
        </w:tc>
      </w:tr>
      <w:tr w:rsidR="007603CD" w:rsidRPr="00D3454D" w14:paraId="6A3AF9B9" w14:textId="77777777" w:rsidTr="006A24E3">
        <w:trPr>
          <w:trHeight w:val="240"/>
          <w:jc w:val="center"/>
        </w:trPr>
        <w:tc>
          <w:tcPr>
            <w:tcW w:w="4876" w:type="dxa"/>
            <w:tcBorders>
              <w:top w:val="nil"/>
              <w:left w:val="nil"/>
              <w:bottom w:val="nil"/>
              <w:right w:val="nil"/>
            </w:tcBorders>
          </w:tcPr>
          <w:p w14:paraId="1BC9AD3A"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23074DA8" w14:textId="77777777" w:rsidR="00FC7A6B" w:rsidRPr="00D3454D" w:rsidRDefault="00FC7A6B" w:rsidP="006A24E3">
            <w:pPr>
              <w:pStyle w:val="AmColumnHeading"/>
            </w:pPr>
            <w:r w:rsidRPr="00D3454D">
              <w:t>Ændringsforslag</w:t>
            </w:r>
          </w:p>
        </w:tc>
      </w:tr>
      <w:tr w:rsidR="007603CD" w:rsidRPr="00D3454D" w14:paraId="4B95C267" w14:textId="77777777" w:rsidTr="006A24E3">
        <w:trPr>
          <w:jc w:val="center"/>
        </w:trPr>
        <w:tc>
          <w:tcPr>
            <w:tcW w:w="4876" w:type="dxa"/>
            <w:tcBorders>
              <w:top w:val="nil"/>
              <w:left w:val="nil"/>
              <w:bottom w:val="nil"/>
              <w:right w:val="nil"/>
            </w:tcBorders>
          </w:tcPr>
          <w:p w14:paraId="738B2A49" w14:textId="77777777" w:rsidR="00FC7A6B" w:rsidRPr="00D3454D" w:rsidRDefault="00FC7A6B" w:rsidP="006A24E3">
            <w:pPr>
              <w:pStyle w:val="Normal6a"/>
            </w:pPr>
            <w:r w:rsidRPr="00D3454D">
              <w:rPr>
                <w:b/>
                <w:i/>
              </w:rPr>
              <w:t>8.</w:t>
            </w:r>
            <w:r w:rsidRPr="00D3454D">
              <w:tab/>
            </w:r>
            <w:r w:rsidRPr="00D3454D">
              <w:rPr>
                <w:b/>
                <w:i/>
              </w:rPr>
              <w:t>Hvis en koncern bliver omfattet af reglerne i dette direktiv efter den 1. juli 2028, beregnes basisfordelingsprocenten i overensstemmelse med stk. 2. Uanset stk. 1 og 2 fordeles BEFIT-beskatningsgrundlaget til BEFIT-koncernmedlemmerne for den resterende del af den i stk. 1 omhandlede overgangsperiode.</w:t>
            </w:r>
          </w:p>
        </w:tc>
        <w:tc>
          <w:tcPr>
            <w:tcW w:w="4876" w:type="dxa"/>
            <w:tcBorders>
              <w:top w:val="nil"/>
              <w:left w:val="nil"/>
              <w:bottom w:val="nil"/>
              <w:right w:val="nil"/>
            </w:tcBorders>
          </w:tcPr>
          <w:p w14:paraId="3CE22AEE" w14:textId="77777777" w:rsidR="00FC7A6B" w:rsidRPr="00D3454D" w:rsidRDefault="00FC7A6B" w:rsidP="006A24E3">
            <w:pPr>
              <w:pStyle w:val="Normal6a"/>
            </w:pPr>
            <w:r w:rsidRPr="00D3454D">
              <w:rPr>
                <w:b/>
                <w:i/>
              </w:rPr>
              <w:t>udgår</w:t>
            </w:r>
          </w:p>
        </w:tc>
      </w:tr>
    </w:tbl>
    <w:p w14:paraId="4B4FD05E"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4FF99604" w14:textId="77777777" w:rsidR="00FC7A6B" w:rsidRPr="00D3454D" w:rsidRDefault="00FC7A6B" w:rsidP="00FC7A6B">
      <w:r w:rsidRPr="00D3454D">
        <w:rPr>
          <w:rStyle w:val="HideTWBExt"/>
          <w:noProof w:val="0"/>
        </w:rPr>
        <w:t>&lt;/Amend&gt;</w:t>
      </w:r>
    </w:p>
    <w:p w14:paraId="5A956558"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355</w:t>
      </w:r>
      <w:r w:rsidRPr="00D3454D">
        <w:rPr>
          <w:rStyle w:val="HideTWBExt"/>
          <w:b w:val="0"/>
          <w:noProof w:val="0"/>
        </w:rPr>
        <w:t>&lt;/NumAm&gt;</w:t>
      </w:r>
    </w:p>
    <w:p w14:paraId="305DC06E" w14:textId="77777777" w:rsidR="00FC7A6B" w:rsidRPr="00D3454D" w:rsidRDefault="00FC7A6B" w:rsidP="00FC7A6B">
      <w:pPr>
        <w:pStyle w:val="NormalBold"/>
      </w:pPr>
      <w:r w:rsidRPr="00D3454D">
        <w:rPr>
          <w:rStyle w:val="HideTWBExt"/>
          <w:b w:val="0"/>
          <w:noProof w:val="0"/>
        </w:rPr>
        <w:t>&lt;RepeatBlock-By&gt;&lt;Members&gt;</w:t>
      </w:r>
      <w:r w:rsidRPr="00D3454D">
        <w:t>Michalis Hadjipantela, Danuše Nerudová</w:t>
      </w:r>
      <w:r w:rsidRPr="00D3454D">
        <w:rPr>
          <w:rStyle w:val="HideTWBExt"/>
          <w:b w:val="0"/>
          <w:noProof w:val="0"/>
        </w:rPr>
        <w:t>&lt;/Members&gt;</w:t>
      </w:r>
    </w:p>
    <w:p w14:paraId="17ABFF2D" w14:textId="77777777" w:rsidR="00FC7A6B" w:rsidRPr="00D3454D" w:rsidRDefault="00FC7A6B" w:rsidP="00FC7A6B">
      <w:pPr>
        <w:pStyle w:val="NormalBold"/>
      </w:pPr>
      <w:r w:rsidRPr="00D3454D">
        <w:rPr>
          <w:rStyle w:val="HideTWBExt"/>
          <w:b w:val="0"/>
          <w:noProof w:val="0"/>
        </w:rPr>
        <w:t>&lt;/RepeatBlock-By&gt;</w:t>
      </w:r>
    </w:p>
    <w:p w14:paraId="3C691234"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25EC18DA" w14:textId="77777777" w:rsidR="00FC7A6B" w:rsidRPr="00D3454D" w:rsidRDefault="00FC7A6B" w:rsidP="00FC7A6B">
      <w:pPr>
        <w:pStyle w:val="NormalBold"/>
      </w:pPr>
      <w:r w:rsidRPr="00D3454D">
        <w:rPr>
          <w:rStyle w:val="HideTWBExt"/>
          <w:b w:val="0"/>
          <w:noProof w:val="0"/>
        </w:rPr>
        <w:t>&lt;Article&gt;</w:t>
      </w:r>
      <w:r w:rsidRPr="00D3454D">
        <w:t>Artikel 45 – stk. 8</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36F984A0" w14:textId="77777777" w:rsidTr="006A24E3">
        <w:trPr>
          <w:trHeight w:hRule="exact" w:val="240"/>
          <w:jc w:val="center"/>
        </w:trPr>
        <w:tc>
          <w:tcPr>
            <w:tcW w:w="9752" w:type="dxa"/>
            <w:gridSpan w:val="2"/>
            <w:tcBorders>
              <w:top w:val="nil"/>
              <w:left w:val="nil"/>
              <w:bottom w:val="nil"/>
              <w:right w:val="nil"/>
            </w:tcBorders>
          </w:tcPr>
          <w:p w14:paraId="6D82335E" w14:textId="77777777" w:rsidR="00FC7A6B" w:rsidRPr="00D3454D" w:rsidRDefault="00FC7A6B" w:rsidP="006A24E3"/>
        </w:tc>
      </w:tr>
      <w:tr w:rsidR="007603CD" w:rsidRPr="00D3454D" w14:paraId="0310A557" w14:textId="77777777" w:rsidTr="006A24E3">
        <w:trPr>
          <w:trHeight w:val="240"/>
          <w:jc w:val="center"/>
        </w:trPr>
        <w:tc>
          <w:tcPr>
            <w:tcW w:w="4876" w:type="dxa"/>
            <w:tcBorders>
              <w:top w:val="nil"/>
              <w:left w:val="nil"/>
              <w:bottom w:val="nil"/>
              <w:right w:val="nil"/>
            </w:tcBorders>
          </w:tcPr>
          <w:p w14:paraId="1D61C21F"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4A60EA7D" w14:textId="77777777" w:rsidR="00FC7A6B" w:rsidRPr="00D3454D" w:rsidRDefault="00FC7A6B" w:rsidP="006A24E3">
            <w:pPr>
              <w:pStyle w:val="AmColumnHeading"/>
            </w:pPr>
            <w:r w:rsidRPr="00D3454D">
              <w:t>Ændringsforslag</w:t>
            </w:r>
          </w:p>
        </w:tc>
      </w:tr>
      <w:tr w:rsidR="007603CD" w:rsidRPr="00D3454D" w14:paraId="71752CF8" w14:textId="77777777" w:rsidTr="006A24E3">
        <w:trPr>
          <w:jc w:val="center"/>
        </w:trPr>
        <w:tc>
          <w:tcPr>
            <w:tcW w:w="4876" w:type="dxa"/>
            <w:tcBorders>
              <w:top w:val="nil"/>
              <w:left w:val="nil"/>
              <w:bottom w:val="nil"/>
              <w:right w:val="nil"/>
            </w:tcBorders>
          </w:tcPr>
          <w:p w14:paraId="30A3AB9C" w14:textId="77777777" w:rsidR="00FC7A6B" w:rsidRPr="00D3454D" w:rsidRDefault="00FC7A6B" w:rsidP="006A24E3">
            <w:pPr>
              <w:pStyle w:val="Normal6a"/>
            </w:pPr>
            <w:r w:rsidRPr="00D3454D">
              <w:t>8.</w:t>
            </w:r>
            <w:r w:rsidRPr="00D3454D">
              <w:tab/>
              <w:t xml:space="preserve">Hvis en koncern bliver omfattet af reglerne i dette direktiv efter den 1 </w:t>
            </w:r>
            <w:r w:rsidRPr="00D3454D">
              <w:rPr>
                <w:b/>
                <w:i/>
              </w:rPr>
              <w:t>2028</w:t>
            </w:r>
            <w:r w:rsidRPr="00D3454D">
              <w:t>, beregnes basisfordelingsprocenten i overensstemmelse med stk. 2. Uanset stk. 1 og 2 fordeles BEFIT-beskatningsgrundlaget til BEFIT-koncernmedlemmerne for den resterende del af den i stk. 1 omhandlede overgangsperiode.</w:t>
            </w:r>
          </w:p>
        </w:tc>
        <w:tc>
          <w:tcPr>
            <w:tcW w:w="4876" w:type="dxa"/>
            <w:tcBorders>
              <w:top w:val="nil"/>
              <w:left w:val="nil"/>
              <w:bottom w:val="nil"/>
              <w:right w:val="nil"/>
            </w:tcBorders>
          </w:tcPr>
          <w:p w14:paraId="11FB5193" w14:textId="0ECFC9F2" w:rsidR="00FC7A6B" w:rsidRPr="00D3454D" w:rsidRDefault="00FC7A6B" w:rsidP="006A24E3">
            <w:pPr>
              <w:pStyle w:val="Normal6a"/>
            </w:pPr>
            <w:r w:rsidRPr="00D3454D">
              <w:t>8.</w:t>
            </w:r>
            <w:r w:rsidRPr="00D3454D">
              <w:tab/>
              <w:t xml:space="preserve">Hvis en koncern bliver omfattet af reglerne i dette direktiv efter den </w:t>
            </w:r>
            <w:r w:rsidRPr="00D3454D">
              <w:rPr>
                <w:b/>
                <w:i/>
              </w:rPr>
              <w:t>1</w:t>
            </w:r>
            <w:r w:rsidR="006A24E3" w:rsidRPr="00D3454D">
              <w:rPr>
                <w:b/>
                <w:i/>
              </w:rPr>
              <w:t>. juli</w:t>
            </w:r>
            <w:r w:rsidRPr="00D3454D">
              <w:t xml:space="preserve"> </w:t>
            </w:r>
            <w:r w:rsidRPr="00D3454D">
              <w:rPr>
                <w:b/>
                <w:i/>
              </w:rPr>
              <w:t>2030</w:t>
            </w:r>
            <w:r w:rsidRPr="00D3454D">
              <w:t>, beregnes basisfordelingsprocenten i overensstemmelse med stk. 2. Uanset stk. 1 og 2 fordeles BEFIT-beskatningsgrundlaget til BEFIT-koncernmedlemmerne for den resterende del af den i stk. 1 omhandlede overgangsperiode.</w:t>
            </w:r>
          </w:p>
        </w:tc>
      </w:tr>
    </w:tbl>
    <w:p w14:paraId="374B2B9E"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59D51A3F" w14:textId="77777777" w:rsidR="00FC7A6B" w:rsidRPr="00D3454D" w:rsidRDefault="00FC7A6B" w:rsidP="00FC7A6B">
      <w:r w:rsidRPr="00D3454D">
        <w:rPr>
          <w:rStyle w:val="HideTWBExt"/>
          <w:noProof w:val="0"/>
        </w:rPr>
        <w:t>&lt;/Amend&gt;</w:t>
      </w:r>
    </w:p>
    <w:p w14:paraId="3C416188"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356</w:t>
      </w:r>
      <w:r w:rsidRPr="00D3454D">
        <w:rPr>
          <w:rStyle w:val="HideTWBExt"/>
          <w:b w:val="0"/>
          <w:noProof w:val="0"/>
        </w:rPr>
        <w:t>&lt;/NumAm&gt;</w:t>
      </w:r>
    </w:p>
    <w:p w14:paraId="334780A3" w14:textId="77777777" w:rsidR="00FC7A6B" w:rsidRPr="00D3454D" w:rsidRDefault="00FC7A6B" w:rsidP="00FC7A6B">
      <w:pPr>
        <w:pStyle w:val="NormalBold"/>
      </w:pPr>
      <w:r w:rsidRPr="00D3454D">
        <w:rPr>
          <w:rStyle w:val="HideTWBExt"/>
          <w:b w:val="0"/>
          <w:noProof w:val="0"/>
        </w:rPr>
        <w:t>&lt;RepeatBlock-By&gt;&lt;Members&gt;</w:t>
      </w:r>
      <w:r w:rsidRPr="00D3454D">
        <w:t>Fernando Navarrete Rojas</w:t>
      </w:r>
      <w:r w:rsidRPr="00D3454D">
        <w:rPr>
          <w:rStyle w:val="HideTWBExt"/>
          <w:b w:val="0"/>
          <w:noProof w:val="0"/>
        </w:rPr>
        <w:t>&lt;/Members&gt;</w:t>
      </w:r>
    </w:p>
    <w:p w14:paraId="591ECC13" w14:textId="77777777" w:rsidR="00FC7A6B" w:rsidRPr="00D3454D" w:rsidRDefault="00FC7A6B" w:rsidP="00FC7A6B">
      <w:pPr>
        <w:pStyle w:val="NormalBold"/>
      </w:pPr>
      <w:r w:rsidRPr="00D3454D">
        <w:rPr>
          <w:rStyle w:val="HideTWBExt"/>
          <w:b w:val="0"/>
          <w:noProof w:val="0"/>
        </w:rPr>
        <w:t>&lt;/RepeatBlock-By&gt;</w:t>
      </w:r>
    </w:p>
    <w:p w14:paraId="0D87CD19"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2DD3E38B" w14:textId="77777777" w:rsidR="00FC7A6B" w:rsidRPr="00D3454D" w:rsidRDefault="00FC7A6B" w:rsidP="00FC7A6B">
      <w:pPr>
        <w:pStyle w:val="NormalBold"/>
      </w:pPr>
      <w:r w:rsidRPr="00D3454D">
        <w:rPr>
          <w:rStyle w:val="HideTWBExt"/>
          <w:b w:val="0"/>
          <w:noProof w:val="0"/>
        </w:rPr>
        <w:t>&lt;Article&gt;</w:t>
      </w:r>
      <w:r w:rsidRPr="00D3454D">
        <w:t>Artikel 45 – stk. 9</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3963D0DA" w14:textId="77777777" w:rsidTr="006A24E3">
        <w:trPr>
          <w:trHeight w:hRule="exact" w:val="240"/>
          <w:jc w:val="center"/>
        </w:trPr>
        <w:tc>
          <w:tcPr>
            <w:tcW w:w="9752" w:type="dxa"/>
            <w:gridSpan w:val="2"/>
            <w:tcBorders>
              <w:top w:val="nil"/>
              <w:left w:val="nil"/>
              <w:bottom w:val="nil"/>
              <w:right w:val="nil"/>
            </w:tcBorders>
          </w:tcPr>
          <w:p w14:paraId="34CD0C76" w14:textId="77777777" w:rsidR="00FC7A6B" w:rsidRPr="00D3454D" w:rsidRDefault="00FC7A6B" w:rsidP="006A24E3"/>
        </w:tc>
      </w:tr>
      <w:tr w:rsidR="007603CD" w:rsidRPr="00D3454D" w14:paraId="12FE1568" w14:textId="77777777" w:rsidTr="006A24E3">
        <w:trPr>
          <w:trHeight w:val="240"/>
          <w:jc w:val="center"/>
        </w:trPr>
        <w:tc>
          <w:tcPr>
            <w:tcW w:w="4876" w:type="dxa"/>
            <w:tcBorders>
              <w:top w:val="nil"/>
              <w:left w:val="nil"/>
              <w:bottom w:val="nil"/>
              <w:right w:val="nil"/>
            </w:tcBorders>
          </w:tcPr>
          <w:p w14:paraId="455007B2"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2A4422F7" w14:textId="77777777" w:rsidR="00FC7A6B" w:rsidRPr="00D3454D" w:rsidRDefault="00FC7A6B" w:rsidP="006A24E3">
            <w:pPr>
              <w:pStyle w:val="AmColumnHeading"/>
            </w:pPr>
            <w:r w:rsidRPr="00D3454D">
              <w:t>Ændringsforslag</w:t>
            </w:r>
          </w:p>
        </w:tc>
      </w:tr>
      <w:tr w:rsidR="007603CD" w:rsidRPr="00D3454D" w14:paraId="15F584FE" w14:textId="77777777" w:rsidTr="006A24E3">
        <w:trPr>
          <w:jc w:val="center"/>
        </w:trPr>
        <w:tc>
          <w:tcPr>
            <w:tcW w:w="4876" w:type="dxa"/>
            <w:tcBorders>
              <w:top w:val="nil"/>
              <w:left w:val="nil"/>
              <w:bottom w:val="nil"/>
              <w:right w:val="nil"/>
            </w:tcBorders>
          </w:tcPr>
          <w:p w14:paraId="3887E8AF" w14:textId="77777777" w:rsidR="00FC7A6B" w:rsidRPr="00D3454D" w:rsidRDefault="00FC7A6B" w:rsidP="006A24E3">
            <w:pPr>
              <w:pStyle w:val="Normal6a"/>
            </w:pPr>
            <w:r w:rsidRPr="00D3454D">
              <w:rPr>
                <w:b/>
                <w:i/>
              </w:rPr>
              <w:t>9.</w:t>
            </w:r>
            <w:r w:rsidRPr="00D3454D">
              <w:tab/>
            </w:r>
            <w:r w:rsidRPr="00D3454D">
              <w:rPr>
                <w:b/>
                <w:i/>
              </w:rPr>
              <w:t>Kommissionen foretager en udførlig gennemgang af overgangsreglen, og i den forbindelse udarbejder den en undersøgelse af den mulige sammensætning og vægtning af udvalgte faktorer i formlen og forelægger Rådet en rapport inden udgangen af det tredje regnskabsår af den i stk. 1 omhandlede overgangsperiode. Hvis Kommissionen i lyset af konklusionerne i rapporten finder det hensigtsmæssigt, kan den vedtage et lovgivningsforslag i overgangsperioden med henblik på at ændre dette direktiv og indføre en metode for fordeling af BEFIT-beskatningsgrundlaget med udgangspunkt i en fordelingsnøgle baseret på faktorer.</w:t>
            </w:r>
          </w:p>
        </w:tc>
        <w:tc>
          <w:tcPr>
            <w:tcW w:w="4876" w:type="dxa"/>
            <w:tcBorders>
              <w:top w:val="nil"/>
              <w:left w:val="nil"/>
              <w:bottom w:val="nil"/>
              <w:right w:val="nil"/>
            </w:tcBorders>
          </w:tcPr>
          <w:p w14:paraId="50F65A5D" w14:textId="77777777" w:rsidR="00FC7A6B" w:rsidRPr="00D3454D" w:rsidRDefault="00FC7A6B" w:rsidP="006A24E3">
            <w:pPr>
              <w:pStyle w:val="Normal6a"/>
            </w:pPr>
            <w:r w:rsidRPr="00D3454D">
              <w:rPr>
                <w:b/>
                <w:i/>
              </w:rPr>
              <w:t>udgår</w:t>
            </w:r>
          </w:p>
        </w:tc>
      </w:tr>
    </w:tbl>
    <w:p w14:paraId="06FBCAA3"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049971D6" w14:textId="77777777" w:rsidR="00FC7A6B" w:rsidRPr="00D3454D" w:rsidRDefault="00FC7A6B" w:rsidP="00FC7A6B">
      <w:r w:rsidRPr="00D3454D">
        <w:rPr>
          <w:rStyle w:val="HideTWBExt"/>
          <w:noProof w:val="0"/>
        </w:rPr>
        <w:t>&lt;/Amend&gt;</w:t>
      </w:r>
    </w:p>
    <w:p w14:paraId="066553D0"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357</w:t>
      </w:r>
      <w:r w:rsidRPr="00D3454D">
        <w:rPr>
          <w:rStyle w:val="HideTWBExt"/>
          <w:b w:val="0"/>
          <w:noProof w:val="0"/>
        </w:rPr>
        <w:t>&lt;/NumAm&gt;</w:t>
      </w:r>
    </w:p>
    <w:p w14:paraId="784D15B2"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40464447" w14:textId="77777777" w:rsidR="00FC7A6B" w:rsidRPr="00D3454D" w:rsidRDefault="00FC7A6B" w:rsidP="00FC7A6B">
      <w:pPr>
        <w:pStyle w:val="NormalBold"/>
      </w:pPr>
      <w:r w:rsidRPr="00D3454D">
        <w:rPr>
          <w:rStyle w:val="HideTWBExt"/>
          <w:b w:val="0"/>
          <w:noProof w:val="0"/>
        </w:rPr>
        <w:t>&lt;/RepeatBlock-By&gt;</w:t>
      </w:r>
    </w:p>
    <w:p w14:paraId="62B61FF2"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7FF4840A" w14:textId="77777777" w:rsidR="00FC7A6B" w:rsidRPr="00D3454D" w:rsidRDefault="00FC7A6B" w:rsidP="00FC7A6B">
      <w:pPr>
        <w:pStyle w:val="NormalBold"/>
      </w:pPr>
      <w:r w:rsidRPr="00D3454D">
        <w:rPr>
          <w:rStyle w:val="HideTWBExt"/>
          <w:b w:val="0"/>
          <w:noProof w:val="0"/>
        </w:rPr>
        <w:t>&lt;Article&gt;</w:t>
      </w:r>
      <w:r w:rsidRPr="00D3454D">
        <w:t>Artikel 45 – stk. 9</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0AED3FD" w14:textId="77777777" w:rsidTr="006A24E3">
        <w:trPr>
          <w:trHeight w:hRule="exact" w:val="240"/>
          <w:jc w:val="center"/>
        </w:trPr>
        <w:tc>
          <w:tcPr>
            <w:tcW w:w="9752" w:type="dxa"/>
            <w:gridSpan w:val="2"/>
            <w:tcBorders>
              <w:top w:val="nil"/>
              <w:left w:val="nil"/>
              <w:bottom w:val="nil"/>
              <w:right w:val="nil"/>
            </w:tcBorders>
          </w:tcPr>
          <w:p w14:paraId="627A80DF" w14:textId="77777777" w:rsidR="00FC7A6B" w:rsidRPr="00D3454D" w:rsidRDefault="00FC7A6B" w:rsidP="006A24E3"/>
        </w:tc>
      </w:tr>
      <w:tr w:rsidR="007603CD" w:rsidRPr="00D3454D" w14:paraId="4546ACD1" w14:textId="77777777" w:rsidTr="006A24E3">
        <w:trPr>
          <w:trHeight w:val="240"/>
          <w:jc w:val="center"/>
        </w:trPr>
        <w:tc>
          <w:tcPr>
            <w:tcW w:w="4876" w:type="dxa"/>
            <w:tcBorders>
              <w:top w:val="nil"/>
              <w:left w:val="nil"/>
              <w:bottom w:val="nil"/>
              <w:right w:val="nil"/>
            </w:tcBorders>
          </w:tcPr>
          <w:p w14:paraId="1E0756BF"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1A979BF4" w14:textId="77777777" w:rsidR="00FC7A6B" w:rsidRPr="00D3454D" w:rsidRDefault="00FC7A6B" w:rsidP="006A24E3">
            <w:pPr>
              <w:pStyle w:val="AmColumnHeading"/>
            </w:pPr>
            <w:r w:rsidRPr="00D3454D">
              <w:t>Ændringsforslag</w:t>
            </w:r>
          </w:p>
        </w:tc>
      </w:tr>
      <w:tr w:rsidR="007603CD" w:rsidRPr="00D3454D" w14:paraId="687700BC" w14:textId="77777777" w:rsidTr="006A24E3">
        <w:trPr>
          <w:jc w:val="center"/>
        </w:trPr>
        <w:tc>
          <w:tcPr>
            <w:tcW w:w="4876" w:type="dxa"/>
            <w:tcBorders>
              <w:top w:val="nil"/>
              <w:left w:val="nil"/>
              <w:bottom w:val="nil"/>
              <w:right w:val="nil"/>
            </w:tcBorders>
          </w:tcPr>
          <w:p w14:paraId="4360AB36" w14:textId="77777777" w:rsidR="00FC7A6B" w:rsidRPr="00D3454D" w:rsidRDefault="00FC7A6B" w:rsidP="006A24E3">
            <w:pPr>
              <w:pStyle w:val="Normal6a"/>
            </w:pPr>
            <w:r w:rsidRPr="00D3454D">
              <w:t>9.</w:t>
            </w:r>
            <w:r w:rsidRPr="00D3454D">
              <w:tab/>
              <w:t xml:space="preserve">Kommissionen foretager en udførlig gennemgang af </w:t>
            </w:r>
            <w:r w:rsidRPr="00D3454D">
              <w:rPr>
                <w:b/>
                <w:i/>
              </w:rPr>
              <w:t>overgangsreglen</w:t>
            </w:r>
            <w:r w:rsidRPr="00D3454D">
              <w:t xml:space="preserve">, og i den forbindelse udarbejder den en undersøgelse af </w:t>
            </w:r>
            <w:r w:rsidRPr="00D3454D">
              <w:rPr>
                <w:b/>
                <w:i/>
              </w:rPr>
              <w:t xml:space="preserve">den mulige sammensætning </w:t>
            </w:r>
            <w:r w:rsidRPr="00D3454D">
              <w:t xml:space="preserve">og </w:t>
            </w:r>
            <w:r w:rsidRPr="00D3454D">
              <w:rPr>
                <w:b/>
                <w:i/>
              </w:rPr>
              <w:t xml:space="preserve">vægtning </w:t>
            </w:r>
            <w:r w:rsidRPr="00D3454D">
              <w:t xml:space="preserve">af </w:t>
            </w:r>
            <w:r w:rsidRPr="00D3454D">
              <w:rPr>
                <w:b/>
                <w:i/>
              </w:rPr>
              <w:t>udvalgte faktorer i</w:t>
            </w:r>
            <w:r w:rsidRPr="00D3454D">
              <w:t xml:space="preserve"> formlen og forelægger Rådet en rapport inden udgangen af det tredje regnskabsår </w:t>
            </w:r>
            <w:r w:rsidRPr="00D3454D">
              <w:rPr>
                <w:b/>
                <w:i/>
              </w:rPr>
              <w:t>af den i stk. 1 omhandlede overgangsperiode</w:t>
            </w:r>
            <w:r w:rsidRPr="00D3454D">
              <w:t xml:space="preserve">. Hvis Kommissionen i lyset af konklusionerne i rapporten finder det hensigtsmæssigt, kan den vedtage et lovgivningsforslag </w:t>
            </w:r>
            <w:r w:rsidRPr="00D3454D">
              <w:rPr>
                <w:b/>
                <w:i/>
              </w:rPr>
              <w:t xml:space="preserve">i overgangsperioden </w:t>
            </w:r>
            <w:r w:rsidRPr="00D3454D">
              <w:t xml:space="preserve">med henblik på at ændre dette direktiv og indføre en metode for fordeling af BEFIT-beskatningsgrundlaget </w:t>
            </w:r>
            <w:r w:rsidRPr="00D3454D">
              <w:rPr>
                <w:b/>
                <w:i/>
              </w:rPr>
              <w:t>med udgangspunkt i en fordelingsnøgle baseret på faktorer</w:t>
            </w:r>
            <w:r w:rsidRPr="00D3454D">
              <w:t>.</w:t>
            </w:r>
          </w:p>
        </w:tc>
        <w:tc>
          <w:tcPr>
            <w:tcW w:w="4876" w:type="dxa"/>
            <w:tcBorders>
              <w:top w:val="nil"/>
              <w:left w:val="nil"/>
              <w:bottom w:val="nil"/>
              <w:right w:val="nil"/>
            </w:tcBorders>
          </w:tcPr>
          <w:p w14:paraId="6E9515EC" w14:textId="77777777" w:rsidR="00FC7A6B" w:rsidRPr="00D3454D" w:rsidRDefault="00FC7A6B" w:rsidP="006A24E3">
            <w:pPr>
              <w:pStyle w:val="Normal6a"/>
            </w:pPr>
            <w:r w:rsidRPr="00D3454D">
              <w:t>9.</w:t>
            </w:r>
            <w:r w:rsidRPr="00D3454D">
              <w:tab/>
              <w:t xml:space="preserve">Kommissionen foretager en udførlig gennemgang af </w:t>
            </w:r>
            <w:r w:rsidRPr="00D3454D">
              <w:rPr>
                <w:b/>
                <w:i/>
              </w:rPr>
              <w:t>fordelingsreglen</w:t>
            </w:r>
            <w:r w:rsidRPr="00D3454D">
              <w:t xml:space="preserve">, og i den forbindelse udarbejder den en undersøgelse af </w:t>
            </w:r>
            <w:r w:rsidRPr="00D3454D">
              <w:rPr>
                <w:b/>
                <w:i/>
              </w:rPr>
              <w:t>sammensætningen</w:t>
            </w:r>
            <w:r w:rsidRPr="00D3454D">
              <w:t xml:space="preserve"> og </w:t>
            </w:r>
            <w:r w:rsidRPr="00D3454D">
              <w:rPr>
                <w:b/>
                <w:i/>
              </w:rPr>
              <w:t>vægtningen</w:t>
            </w:r>
            <w:r w:rsidRPr="00D3454D">
              <w:t xml:space="preserve"> af formlen og forelægger Rådet en rapport inden udgangen af det tredje regnskabsår. Hvis Kommissionen i lyset af konklusionerne i rapporten finder det hensigtsmæssigt, kan den vedtage et lovgivningsforslag med henblik på at ændre dette direktiv og indføre en </w:t>
            </w:r>
            <w:r w:rsidRPr="00D3454D">
              <w:rPr>
                <w:b/>
                <w:i/>
              </w:rPr>
              <w:t xml:space="preserve">anden </w:t>
            </w:r>
            <w:r w:rsidRPr="00D3454D">
              <w:t xml:space="preserve">metode for fordeling af BEFIT-beskatningsgrundlaget </w:t>
            </w:r>
            <w:r w:rsidRPr="00D3454D">
              <w:rPr>
                <w:b/>
                <w:i/>
              </w:rPr>
              <w:t>og om nødvendigt inddrage sektorspecifikke fordelingsregler</w:t>
            </w:r>
            <w:r w:rsidRPr="00D3454D">
              <w:t>.</w:t>
            </w:r>
          </w:p>
        </w:tc>
      </w:tr>
    </w:tbl>
    <w:p w14:paraId="38640BD5"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7126B48E" w14:textId="77777777" w:rsidR="00FC7A6B" w:rsidRPr="00D3454D" w:rsidRDefault="00FC7A6B" w:rsidP="00FC7A6B">
      <w:r w:rsidRPr="00D3454D">
        <w:rPr>
          <w:rStyle w:val="HideTWBExt"/>
          <w:noProof w:val="0"/>
        </w:rPr>
        <w:t>&lt;/Amend&gt;</w:t>
      </w:r>
    </w:p>
    <w:p w14:paraId="69E37D1A"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358</w:t>
      </w:r>
      <w:r w:rsidRPr="00D3454D">
        <w:rPr>
          <w:rStyle w:val="HideTWBExt"/>
          <w:b w:val="0"/>
          <w:noProof w:val="0"/>
        </w:rPr>
        <w:t>&lt;/NumAm&gt;</w:t>
      </w:r>
    </w:p>
    <w:p w14:paraId="5743395E" w14:textId="77777777" w:rsidR="00FC7A6B" w:rsidRPr="00D3454D" w:rsidRDefault="00FC7A6B" w:rsidP="00FC7A6B">
      <w:pPr>
        <w:pStyle w:val="NormalBold"/>
      </w:pPr>
      <w:r w:rsidRPr="00D3454D">
        <w:rPr>
          <w:rStyle w:val="HideTWBExt"/>
          <w:b w:val="0"/>
          <w:noProof w:val="0"/>
        </w:rPr>
        <w:t>&lt;RepeatBlock-By&gt;&lt;Members&gt;</w:t>
      </w:r>
      <w:r w:rsidRPr="00D3454D">
        <w:t>Michalis Hadjipantela, Danuše Nerudová</w:t>
      </w:r>
      <w:r w:rsidRPr="00D3454D">
        <w:rPr>
          <w:rStyle w:val="HideTWBExt"/>
          <w:b w:val="0"/>
          <w:noProof w:val="0"/>
        </w:rPr>
        <w:t>&lt;/Members&gt;</w:t>
      </w:r>
    </w:p>
    <w:p w14:paraId="48FCACB4" w14:textId="77777777" w:rsidR="00FC7A6B" w:rsidRPr="00D3454D" w:rsidRDefault="00FC7A6B" w:rsidP="00FC7A6B">
      <w:pPr>
        <w:pStyle w:val="NormalBold"/>
      </w:pPr>
      <w:r w:rsidRPr="00D3454D">
        <w:rPr>
          <w:rStyle w:val="HideTWBExt"/>
          <w:b w:val="0"/>
          <w:noProof w:val="0"/>
        </w:rPr>
        <w:t>&lt;/RepeatBlock-By&gt;</w:t>
      </w:r>
    </w:p>
    <w:p w14:paraId="207A6244"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12187B43" w14:textId="77777777" w:rsidR="00FC7A6B" w:rsidRPr="00D3454D" w:rsidRDefault="00FC7A6B" w:rsidP="00FC7A6B">
      <w:pPr>
        <w:pStyle w:val="NormalBold"/>
      </w:pPr>
      <w:r w:rsidRPr="00D3454D">
        <w:rPr>
          <w:rStyle w:val="HideTWBExt"/>
          <w:b w:val="0"/>
          <w:noProof w:val="0"/>
        </w:rPr>
        <w:t>&lt;Article&gt;</w:t>
      </w:r>
      <w:r w:rsidRPr="00D3454D">
        <w:t>Artikel 45 – stk. 9</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5DCF7341" w14:textId="77777777" w:rsidTr="006A24E3">
        <w:trPr>
          <w:trHeight w:hRule="exact" w:val="240"/>
          <w:jc w:val="center"/>
        </w:trPr>
        <w:tc>
          <w:tcPr>
            <w:tcW w:w="9752" w:type="dxa"/>
            <w:gridSpan w:val="2"/>
            <w:tcBorders>
              <w:top w:val="nil"/>
              <w:left w:val="nil"/>
              <w:bottom w:val="nil"/>
              <w:right w:val="nil"/>
            </w:tcBorders>
          </w:tcPr>
          <w:p w14:paraId="503D616D" w14:textId="77777777" w:rsidR="00FC7A6B" w:rsidRPr="00D3454D" w:rsidRDefault="00FC7A6B" w:rsidP="006A24E3"/>
        </w:tc>
      </w:tr>
      <w:tr w:rsidR="007603CD" w:rsidRPr="00D3454D" w14:paraId="04625C3E" w14:textId="77777777" w:rsidTr="006A24E3">
        <w:trPr>
          <w:trHeight w:val="240"/>
          <w:jc w:val="center"/>
        </w:trPr>
        <w:tc>
          <w:tcPr>
            <w:tcW w:w="4876" w:type="dxa"/>
            <w:tcBorders>
              <w:top w:val="nil"/>
              <w:left w:val="nil"/>
              <w:bottom w:val="nil"/>
              <w:right w:val="nil"/>
            </w:tcBorders>
          </w:tcPr>
          <w:p w14:paraId="7A856A96"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6B5704DC" w14:textId="77777777" w:rsidR="00FC7A6B" w:rsidRPr="00D3454D" w:rsidRDefault="00FC7A6B" w:rsidP="006A24E3">
            <w:pPr>
              <w:pStyle w:val="AmColumnHeading"/>
            </w:pPr>
            <w:r w:rsidRPr="00D3454D">
              <w:t>Ændringsforslag</w:t>
            </w:r>
          </w:p>
        </w:tc>
      </w:tr>
      <w:tr w:rsidR="007603CD" w:rsidRPr="00D3454D" w14:paraId="22065722" w14:textId="77777777" w:rsidTr="006A24E3">
        <w:trPr>
          <w:jc w:val="center"/>
        </w:trPr>
        <w:tc>
          <w:tcPr>
            <w:tcW w:w="4876" w:type="dxa"/>
            <w:tcBorders>
              <w:top w:val="nil"/>
              <w:left w:val="nil"/>
              <w:bottom w:val="nil"/>
              <w:right w:val="nil"/>
            </w:tcBorders>
          </w:tcPr>
          <w:p w14:paraId="4C7974CA" w14:textId="77777777" w:rsidR="00FC7A6B" w:rsidRPr="00D3454D" w:rsidRDefault="00FC7A6B" w:rsidP="006A24E3">
            <w:pPr>
              <w:pStyle w:val="Normal6a"/>
            </w:pPr>
            <w:r w:rsidRPr="00D3454D">
              <w:t>9.</w:t>
            </w:r>
            <w:r w:rsidRPr="00D3454D">
              <w:tab/>
              <w:t xml:space="preserve">Kommissionen </w:t>
            </w:r>
            <w:r w:rsidRPr="00D3454D">
              <w:rPr>
                <w:b/>
                <w:bCs/>
                <w:i/>
                <w:iCs/>
              </w:rPr>
              <w:t>foretager</w:t>
            </w:r>
            <w:r w:rsidRPr="00D3454D">
              <w:t xml:space="preserve"> en udførlig gennemgang af overgangsreglen, og i den forbindelse udarbejder den en undersøgelse af den mulige sammensætning og vægtning af udvalgte faktorer i formlen og forelægger Rådet en rapport inden udgangen af det tredje regnskabsår af den i stk. 1 omhandlede overgangsperiode. Hvis Kommissionen i lyset af konklusionerne i rapporten finder det hensigtsmæssigt, kan den vedtage et lovgivningsforslag i overgangsperioden med henblik på at ændre dette direktiv og indføre en metode for fordeling af BEFIT-beskatningsgrundlaget med udgangspunkt i en fordelingsnøgle baseret på faktorer.</w:t>
            </w:r>
          </w:p>
        </w:tc>
        <w:tc>
          <w:tcPr>
            <w:tcW w:w="4876" w:type="dxa"/>
            <w:tcBorders>
              <w:top w:val="nil"/>
              <w:left w:val="nil"/>
              <w:bottom w:val="nil"/>
              <w:right w:val="nil"/>
            </w:tcBorders>
          </w:tcPr>
          <w:p w14:paraId="6A82410C" w14:textId="77777777" w:rsidR="00FC7A6B" w:rsidRPr="00D3454D" w:rsidRDefault="00FC7A6B" w:rsidP="006A24E3">
            <w:pPr>
              <w:pStyle w:val="Normal6a"/>
            </w:pPr>
            <w:r w:rsidRPr="00D3454D">
              <w:t>9.</w:t>
            </w:r>
            <w:r w:rsidRPr="00D3454D">
              <w:tab/>
            </w:r>
            <w:r w:rsidRPr="00D3454D">
              <w:rPr>
                <w:b/>
                <w:i/>
              </w:rPr>
              <w:t xml:space="preserve">Et år inden det sidste år i overgangsperioden foretager </w:t>
            </w:r>
            <w:r w:rsidRPr="00D3454D">
              <w:t xml:space="preserve">Kommissionen en udførlig gennemgang af overgangsreglen, og i den forbindelse udarbejder den en undersøgelse </w:t>
            </w:r>
            <w:r w:rsidRPr="00D3454D">
              <w:rPr>
                <w:b/>
                <w:i/>
              </w:rPr>
              <w:t>af interaktionen med direktiv (EU) 2022/2523 af 14. december 2022 og en undersøgelse af den</w:t>
            </w:r>
            <w:r w:rsidRPr="00D3454D">
              <w:t xml:space="preserve"> mulige sammensætning og vægtning af udvalgte faktorer i formlen</w:t>
            </w:r>
            <w:r w:rsidRPr="00D3454D">
              <w:rPr>
                <w:b/>
                <w:i/>
              </w:rPr>
              <w:t>, der vil være effektive og gavnlige for alle medlemsstater,</w:t>
            </w:r>
            <w:r w:rsidRPr="00D3454D">
              <w:t xml:space="preserve"> og forelægger Rådet en rapport inden udgangen af det tredje regnskabsår af den i stk. 1 omhandlede overgangsperiode. Hvis Kommissionen i lyset af konklusionerne i rapporten finder det hensigtsmæssigt, kan den vedtage et lovgivningsforslag i overgangsperioden med henblik på at ændre dette direktiv og indføre en metode for fordeling af BEFIT-beskatningsgrundlaget med udgangspunkt i en fordelingsnøgle baseret på faktorer.</w:t>
            </w:r>
          </w:p>
        </w:tc>
      </w:tr>
    </w:tbl>
    <w:p w14:paraId="68496ACC"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6392FDD5" w14:textId="77777777" w:rsidR="00FC7A6B" w:rsidRPr="00D3454D" w:rsidRDefault="00FC7A6B" w:rsidP="00FC7A6B">
      <w:r w:rsidRPr="00D3454D">
        <w:rPr>
          <w:rStyle w:val="HideTWBExt"/>
          <w:noProof w:val="0"/>
        </w:rPr>
        <w:t>&lt;/Amend&gt;</w:t>
      </w:r>
    </w:p>
    <w:p w14:paraId="22986211"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359</w:t>
      </w:r>
      <w:r w:rsidRPr="00D3454D">
        <w:rPr>
          <w:rStyle w:val="HideTWBExt"/>
          <w:b w:val="0"/>
          <w:noProof w:val="0"/>
        </w:rPr>
        <w:t>&lt;/NumAm&gt;</w:t>
      </w:r>
    </w:p>
    <w:p w14:paraId="4AF6F380" w14:textId="77777777" w:rsidR="00FC7A6B" w:rsidRPr="00D3454D" w:rsidRDefault="00FC7A6B" w:rsidP="00FC7A6B">
      <w:pPr>
        <w:pStyle w:val="NormalBold"/>
      </w:pPr>
      <w:r w:rsidRPr="00D3454D">
        <w:rPr>
          <w:rStyle w:val="HideTWBExt"/>
          <w:b w:val="0"/>
          <w:noProof w:val="0"/>
        </w:rPr>
        <w:t>&lt;RepeatBlock-By&gt;&lt;Members&gt;</w:t>
      </w:r>
      <w:r w:rsidRPr="00D3454D">
        <w:t>Danuše Nerudová</w:t>
      </w:r>
      <w:r w:rsidRPr="00D3454D">
        <w:rPr>
          <w:rStyle w:val="HideTWBExt"/>
          <w:b w:val="0"/>
          <w:noProof w:val="0"/>
        </w:rPr>
        <w:t>&lt;/Members&gt;</w:t>
      </w:r>
    </w:p>
    <w:p w14:paraId="7EE860B8" w14:textId="77777777" w:rsidR="00FC7A6B" w:rsidRPr="00D3454D" w:rsidRDefault="00FC7A6B" w:rsidP="00FC7A6B">
      <w:pPr>
        <w:pStyle w:val="NormalBold"/>
      </w:pPr>
      <w:r w:rsidRPr="00D3454D">
        <w:rPr>
          <w:rStyle w:val="HideTWBExt"/>
          <w:b w:val="0"/>
          <w:noProof w:val="0"/>
        </w:rPr>
        <w:t>&lt;/RepeatBlock-By&gt;</w:t>
      </w:r>
    </w:p>
    <w:p w14:paraId="33D37046"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518709F7" w14:textId="77777777" w:rsidR="00FC7A6B" w:rsidRPr="00D3454D" w:rsidRDefault="00FC7A6B" w:rsidP="00FC7A6B">
      <w:pPr>
        <w:pStyle w:val="NormalBold"/>
      </w:pPr>
      <w:r w:rsidRPr="00D3454D">
        <w:rPr>
          <w:rStyle w:val="HideTWBExt"/>
          <w:b w:val="0"/>
          <w:noProof w:val="0"/>
        </w:rPr>
        <w:t>&lt;Article&gt;</w:t>
      </w:r>
      <w:r w:rsidRPr="00D3454D">
        <w:t>Artikel 45 – stk. 9</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5099171D" w14:textId="77777777" w:rsidTr="006A24E3">
        <w:trPr>
          <w:trHeight w:hRule="exact" w:val="240"/>
          <w:jc w:val="center"/>
        </w:trPr>
        <w:tc>
          <w:tcPr>
            <w:tcW w:w="9752" w:type="dxa"/>
            <w:gridSpan w:val="2"/>
            <w:tcBorders>
              <w:top w:val="nil"/>
              <w:left w:val="nil"/>
              <w:bottom w:val="nil"/>
              <w:right w:val="nil"/>
            </w:tcBorders>
          </w:tcPr>
          <w:p w14:paraId="44962F15" w14:textId="77777777" w:rsidR="00FC7A6B" w:rsidRPr="00D3454D" w:rsidRDefault="00FC7A6B" w:rsidP="006A24E3"/>
        </w:tc>
      </w:tr>
      <w:tr w:rsidR="007603CD" w:rsidRPr="00D3454D" w14:paraId="24FBC484" w14:textId="77777777" w:rsidTr="006A24E3">
        <w:trPr>
          <w:trHeight w:val="240"/>
          <w:jc w:val="center"/>
        </w:trPr>
        <w:tc>
          <w:tcPr>
            <w:tcW w:w="4876" w:type="dxa"/>
            <w:tcBorders>
              <w:top w:val="nil"/>
              <w:left w:val="nil"/>
              <w:bottom w:val="nil"/>
              <w:right w:val="nil"/>
            </w:tcBorders>
          </w:tcPr>
          <w:p w14:paraId="1C188F40"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753C4A50" w14:textId="77777777" w:rsidR="00FC7A6B" w:rsidRPr="00D3454D" w:rsidRDefault="00FC7A6B" w:rsidP="006A24E3">
            <w:pPr>
              <w:pStyle w:val="AmColumnHeading"/>
            </w:pPr>
            <w:r w:rsidRPr="00D3454D">
              <w:t>Ændringsforslag</w:t>
            </w:r>
          </w:p>
        </w:tc>
      </w:tr>
      <w:tr w:rsidR="007603CD" w:rsidRPr="00D3454D" w14:paraId="4DB2B352" w14:textId="77777777" w:rsidTr="006A24E3">
        <w:trPr>
          <w:jc w:val="center"/>
        </w:trPr>
        <w:tc>
          <w:tcPr>
            <w:tcW w:w="4876" w:type="dxa"/>
            <w:tcBorders>
              <w:top w:val="nil"/>
              <w:left w:val="nil"/>
              <w:bottom w:val="nil"/>
              <w:right w:val="nil"/>
            </w:tcBorders>
          </w:tcPr>
          <w:p w14:paraId="69AED3B1" w14:textId="77777777" w:rsidR="00FC7A6B" w:rsidRPr="00D3454D" w:rsidRDefault="00FC7A6B" w:rsidP="006A24E3">
            <w:pPr>
              <w:pStyle w:val="Normal6a"/>
            </w:pPr>
            <w:r w:rsidRPr="00D3454D">
              <w:t>9.</w:t>
            </w:r>
            <w:r w:rsidRPr="00D3454D">
              <w:tab/>
              <w:t>Kommissionen foretager en udførlig gennemgang af overgangsreglen</w:t>
            </w:r>
            <w:r w:rsidRPr="00D3454D">
              <w:rPr>
                <w:b/>
                <w:i/>
              </w:rPr>
              <w:t xml:space="preserve">, og i den forbindelse udarbejder den en undersøgelse af den mulige sammensætning og vægtning af udvalgte faktorer i formlen </w:t>
            </w:r>
            <w:r w:rsidRPr="00D3454D">
              <w:t>og forelægger Rådet en rapport inden udgangen af det tredje regnskabsår af den i stk. 1 omhandlede overgangsperiode. Hvis Kommissionen i lyset af konklusionerne i rapporten finder det hensigtsmæssigt, kan den vedtage et lovgivningsforslag i overgangsperioden med henblik på at ændre dette direktiv og indføre en metode for fordeling af BEFIT-beskatningsgrundlaget med udgangspunkt i en fordelingsnøgle baseret på faktorer.</w:t>
            </w:r>
          </w:p>
        </w:tc>
        <w:tc>
          <w:tcPr>
            <w:tcW w:w="4876" w:type="dxa"/>
            <w:tcBorders>
              <w:top w:val="nil"/>
              <w:left w:val="nil"/>
              <w:bottom w:val="nil"/>
              <w:right w:val="nil"/>
            </w:tcBorders>
          </w:tcPr>
          <w:p w14:paraId="72FC2209" w14:textId="77777777" w:rsidR="00FC7A6B" w:rsidRPr="00D3454D" w:rsidRDefault="00FC7A6B" w:rsidP="006A24E3">
            <w:pPr>
              <w:pStyle w:val="Normal6a"/>
            </w:pPr>
            <w:r w:rsidRPr="00D3454D">
              <w:t>9.</w:t>
            </w:r>
            <w:r w:rsidRPr="00D3454D">
              <w:tab/>
              <w:t xml:space="preserve">Kommissionen foretager en udførlig gennemgang af overgangsreglen og forelægger Rådet </w:t>
            </w:r>
            <w:r w:rsidRPr="00D3454D">
              <w:rPr>
                <w:b/>
                <w:i/>
              </w:rPr>
              <w:t xml:space="preserve">og Europa-Parlamentet </w:t>
            </w:r>
            <w:r w:rsidRPr="00D3454D">
              <w:t>en rapport inden udgangen af det tredje regnskabsår af den i stk. 1 omhandlede overgangsperiode. Hvis Kommissionen i lyset af konklusionerne i rapporten finder det hensigtsmæssigt, kan den vedtage et lovgivningsforslag i overgangsperioden med henblik på at ændre dette direktiv og indføre en metode for fordeling af BEFIT-beskatningsgrundlaget med udgangspunkt i en fordelingsnøgle baseret på faktorer.</w:t>
            </w:r>
          </w:p>
        </w:tc>
      </w:tr>
    </w:tbl>
    <w:p w14:paraId="5B963AF6"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2D60D7F8" w14:textId="77777777" w:rsidR="00FC7A6B" w:rsidRPr="00D3454D" w:rsidRDefault="00FC7A6B" w:rsidP="00FC7A6B">
      <w:r w:rsidRPr="00D3454D">
        <w:rPr>
          <w:rStyle w:val="HideTWBExt"/>
          <w:noProof w:val="0"/>
        </w:rPr>
        <w:t>&lt;/Amend&gt;</w:t>
      </w:r>
    </w:p>
    <w:p w14:paraId="7BC7FC50"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360</w:t>
      </w:r>
      <w:r w:rsidRPr="00D3454D">
        <w:rPr>
          <w:rStyle w:val="HideTWBExt"/>
          <w:b w:val="0"/>
          <w:noProof w:val="0"/>
        </w:rPr>
        <w:t>&lt;/NumAm&gt;</w:t>
      </w:r>
    </w:p>
    <w:p w14:paraId="42278ECF" w14:textId="77777777" w:rsidR="00FC7A6B" w:rsidRPr="00D3454D" w:rsidRDefault="00FC7A6B" w:rsidP="00FC7A6B">
      <w:pPr>
        <w:pStyle w:val="NormalBold"/>
      </w:pPr>
      <w:r w:rsidRPr="00D3454D">
        <w:rPr>
          <w:rStyle w:val="HideTWBExt"/>
          <w:b w:val="0"/>
          <w:noProof w:val="0"/>
        </w:rPr>
        <w:t>&lt;RepeatBlock-By&gt;&lt;Members&gt;</w:t>
      </w:r>
      <w:r w:rsidRPr="00D3454D">
        <w:t>Gilles Boyer</w:t>
      </w:r>
      <w:r w:rsidRPr="00D3454D">
        <w:rPr>
          <w:rStyle w:val="HideTWBExt"/>
          <w:b w:val="0"/>
          <w:noProof w:val="0"/>
        </w:rPr>
        <w:t>&lt;/Members&gt;</w:t>
      </w:r>
    </w:p>
    <w:p w14:paraId="029E7DE2" w14:textId="77777777" w:rsidR="00FC7A6B" w:rsidRPr="00D3454D" w:rsidRDefault="00FC7A6B" w:rsidP="00FC7A6B">
      <w:pPr>
        <w:pStyle w:val="NormalBold"/>
      </w:pPr>
      <w:r w:rsidRPr="00D3454D">
        <w:rPr>
          <w:rStyle w:val="HideTWBExt"/>
          <w:b w:val="0"/>
          <w:noProof w:val="0"/>
        </w:rPr>
        <w:t>&lt;/RepeatBlock-By&gt;</w:t>
      </w:r>
    </w:p>
    <w:p w14:paraId="1550030C"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991A2D4" w14:textId="77777777" w:rsidR="00FC7A6B" w:rsidRPr="00D3454D" w:rsidRDefault="00FC7A6B" w:rsidP="00FC7A6B">
      <w:pPr>
        <w:pStyle w:val="NormalBold"/>
      </w:pPr>
      <w:r w:rsidRPr="00D3454D">
        <w:rPr>
          <w:rStyle w:val="HideTWBExt"/>
          <w:b w:val="0"/>
          <w:noProof w:val="0"/>
        </w:rPr>
        <w:t>&lt;Article&gt;</w:t>
      </w:r>
      <w:r w:rsidRPr="00D3454D">
        <w:t>Artikel 45 – stk. 9 a (nyt)</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2C9E9FB4" w14:textId="77777777" w:rsidTr="006A24E3">
        <w:trPr>
          <w:trHeight w:hRule="exact" w:val="240"/>
          <w:jc w:val="center"/>
        </w:trPr>
        <w:tc>
          <w:tcPr>
            <w:tcW w:w="9752" w:type="dxa"/>
            <w:gridSpan w:val="2"/>
            <w:tcBorders>
              <w:top w:val="nil"/>
              <w:left w:val="nil"/>
              <w:bottom w:val="nil"/>
              <w:right w:val="nil"/>
            </w:tcBorders>
          </w:tcPr>
          <w:p w14:paraId="232063BA" w14:textId="77777777" w:rsidR="00FC7A6B" w:rsidRPr="00D3454D" w:rsidRDefault="00FC7A6B" w:rsidP="006A24E3"/>
        </w:tc>
      </w:tr>
      <w:tr w:rsidR="007603CD" w:rsidRPr="00D3454D" w14:paraId="2229D870" w14:textId="77777777" w:rsidTr="006A24E3">
        <w:trPr>
          <w:trHeight w:val="240"/>
          <w:jc w:val="center"/>
        </w:trPr>
        <w:tc>
          <w:tcPr>
            <w:tcW w:w="4876" w:type="dxa"/>
            <w:tcBorders>
              <w:top w:val="nil"/>
              <w:left w:val="nil"/>
              <w:bottom w:val="nil"/>
              <w:right w:val="nil"/>
            </w:tcBorders>
          </w:tcPr>
          <w:p w14:paraId="5C617AA8"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22AB56B3" w14:textId="77777777" w:rsidR="00FC7A6B" w:rsidRPr="00D3454D" w:rsidRDefault="00FC7A6B" w:rsidP="006A24E3">
            <w:pPr>
              <w:pStyle w:val="AmColumnHeading"/>
            </w:pPr>
            <w:r w:rsidRPr="00D3454D">
              <w:t>Ændringsforslag</w:t>
            </w:r>
          </w:p>
        </w:tc>
      </w:tr>
      <w:tr w:rsidR="007603CD" w:rsidRPr="00D3454D" w14:paraId="1221300F" w14:textId="77777777" w:rsidTr="006A24E3">
        <w:trPr>
          <w:jc w:val="center"/>
        </w:trPr>
        <w:tc>
          <w:tcPr>
            <w:tcW w:w="4876" w:type="dxa"/>
            <w:tcBorders>
              <w:top w:val="nil"/>
              <w:left w:val="nil"/>
              <w:bottom w:val="nil"/>
              <w:right w:val="nil"/>
            </w:tcBorders>
          </w:tcPr>
          <w:p w14:paraId="3A60F823" w14:textId="77777777" w:rsidR="00FC7A6B" w:rsidRPr="00D3454D" w:rsidRDefault="00FC7A6B" w:rsidP="006A24E3">
            <w:pPr>
              <w:pStyle w:val="Normal6a"/>
            </w:pPr>
          </w:p>
        </w:tc>
        <w:tc>
          <w:tcPr>
            <w:tcW w:w="4876" w:type="dxa"/>
            <w:tcBorders>
              <w:top w:val="nil"/>
              <w:left w:val="nil"/>
              <w:bottom w:val="nil"/>
              <w:right w:val="nil"/>
            </w:tcBorders>
          </w:tcPr>
          <w:p w14:paraId="351C1A14" w14:textId="77777777" w:rsidR="00FC7A6B" w:rsidRPr="00D3454D" w:rsidRDefault="00FC7A6B" w:rsidP="006A24E3">
            <w:pPr>
              <w:pStyle w:val="Normal6a"/>
            </w:pPr>
            <w:r w:rsidRPr="00D3454D">
              <w:rPr>
                <w:b/>
                <w:i/>
              </w:rPr>
              <w:t>9a.</w:t>
            </w:r>
            <w:r w:rsidRPr="00D3454D">
              <w:tab/>
            </w:r>
            <w:r w:rsidRPr="00D3454D">
              <w:rPr>
                <w:b/>
                <w:i/>
              </w:rPr>
              <w:t>Ved udformningen af en permanent tildelingsmetode, der erstatter den midlertidige overgangsregel for fordeling, der er fastsat i dette direktiv, overvåger Unionen nøje den internationale gennemførelse af den multilaterale konvention om beløb A under søjle 1 i OECD's/G20's inklusive ramme. Hvis alle større jurisdiktioner ratificerer og gennemfører konventionen, kan Kommissionen foreslå at tilpasse BEFIT-fordelingsmetoden til de deri definerede regler for overskudsfordeling for at sikre sammenhæng og minimere risikoen for dobbeltbeskatning.</w:t>
            </w:r>
          </w:p>
        </w:tc>
      </w:tr>
    </w:tbl>
    <w:p w14:paraId="1E3D6B2B"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3545218B" w14:textId="77777777" w:rsidR="00FC7A6B" w:rsidRPr="00D3454D" w:rsidRDefault="00FC7A6B" w:rsidP="00FC7A6B">
      <w:r w:rsidRPr="00D3454D">
        <w:rPr>
          <w:rStyle w:val="HideTWBExt"/>
          <w:noProof w:val="0"/>
        </w:rPr>
        <w:t>&lt;/Amend&gt;</w:t>
      </w:r>
    </w:p>
    <w:p w14:paraId="5E07B166"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361</w:t>
      </w:r>
      <w:r w:rsidRPr="00D3454D">
        <w:rPr>
          <w:rStyle w:val="HideTWBExt"/>
          <w:b w:val="0"/>
          <w:noProof w:val="0"/>
        </w:rPr>
        <w:t>&lt;/NumAm&gt;</w:t>
      </w:r>
    </w:p>
    <w:p w14:paraId="682D7669" w14:textId="77777777" w:rsidR="00FC7A6B" w:rsidRPr="00D3454D" w:rsidRDefault="00FC7A6B" w:rsidP="00FC7A6B">
      <w:pPr>
        <w:pStyle w:val="NormalBold"/>
      </w:pPr>
      <w:r w:rsidRPr="00D3454D">
        <w:rPr>
          <w:rStyle w:val="HideTWBExt"/>
          <w:b w:val="0"/>
          <w:noProof w:val="0"/>
        </w:rPr>
        <w:t>&lt;RepeatBlock-By&gt;&lt;Members&gt;</w:t>
      </w:r>
      <w:r w:rsidRPr="00D3454D">
        <w:t>Gilles Boyer</w:t>
      </w:r>
      <w:r w:rsidRPr="00D3454D">
        <w:rPr>
          <w:rStyle w:val="HideTWBExt"/>
          <w:b w:val="0"/>
          <w:noProof w:val="0"/>
        </w:rPr>
        <w:t>&lt;/Members&gt;</w:t>
      </w:r>
    </w:p>
    <w:p w14:paraId="33248A9D" w14:textId="77777777" w:rsidR="00FC7A6B" w:rsidRPr="00D3454D" w:rsidRDefault="00FC7A6B" w:rsidP="00FC7A6B">
      <w:pPr>
        <w:pStyle w:val="NormalBold"/>
      </w:pPr>
      <w:r w:rsidRPr="00D3454D">
        <w:rPr>
          <w:rStyle w:val="HideTWBExt"/>
          <w:b w:val="0"/>
          <w:noProof w:val="0"/>
        </w:rPr>
        <w:t>&lt;/RepeatBlock-By&gt;</w:t>
      </w:r>
    </w:p>
    <w:p w14:paraId="1BE6752A"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732994B6" w14:textId="77777777" w:rsidR="00FC7A6B" w:rsidRPr="00D3454D" w:rsidRDefault="00FC7A6B" w:rsidP="00FC7A6B">
      <w:pPr>
        <w:pStyle w:val="NormalBold"/>
      </w:pPr>
      <w:r w:rsidRPr="00D3454D">
        <w:rPr>
          <w:rStyle w:val="HideTWBExt"/>
          <w:b w:val="0"/>
          <w:noProof w:val="0"/>
        </w:rPr>
        <w:t>&lt;Article&gt;</w:t>
      </w:r>
      <w:r w:rsidRPr="00D3454D">
        <w:t>Artikel 45 – stk. 9 b (nyt)</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7AFF7504" w14:textId="77777777" w:rsidTr="006A24E3">
        <w:trPr>
          <w:trHeight w:hRule="exact" w:val="240"/>
          <w:jc w:val="center"/>
        </w:trPr>
        <w:tc>
          <w:tcPr>
            <w:tcW w:w="9752" w:type="dxa"/>
            <w:gridSpan w:val="2"/>
            <w:tcBorders>
              <w:top w:val="nil"/>
              <w:left w:val="nil"/>
              <w:bottom w:val="nil"/>
              <w:right w:val="nil"/>
            </w:tcBorders>
          </w:tcPr>
          <w:p w14:paraId="1D3AFCC3" w14:textId="77777777" w:rsidR="00FC7A6B" w:rsidRPr="00D3454D" w:rsidRDefault="00FC7A6B" w:rsidP="006A24E3"/>
        </w:tc>
      </w:tr>
      <w:tr w:rsidR="007603CD" w:rsidRPr="00D3454D" w14:paraId="38D4D401" w14:textId="77777777" w:rsidTr="006A24E3">
        <w:trPr>
          <w:trHeight w:val="240"/>
          <w:jc w:val="center"/>
        </w:trPr>
        <w:tc>
          <w:tcPr>
            <w:tcW w:w="4876" w:type="dxa"/>
            <w:tcBorders>
              <w:top w:val="nil"/>
              <w:left w:val="nil"/>
              <w:bottom w:val="nil"/>
              <w:right w:val="nil"/>
            </w:tcBorders>
          </w:tcPr>
          <w:p w14:paraId="353912CA"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69929E6E" w14:textId="77777777" w:rsidR="00FC7A6B" w:rsidRPr="00D3454D" w:rsidRDefault="00FC7A6B" w:rsidP="006A24E3">
            <w:pPr>
              <w:pStyle w:val="AmColumnHeading"/>
            </w:pPr>
            <w:r w:rsidRPr="00D3454D">
              <w:t>Ændringsforslag</w:t>
            </w:r>
          </w:p>
        </w:tc>
      </w:tr>
      <w:tr w:rsidR="007603CD" w:rsidRPr="00D3454D" w14:paraId="344D4019" w14:textId="77777777" w:rsidTr="006A24E3">
        <w:trPr>
          <w:jc w:val="center"/>
        </w:trPr>
        <w:tc>
          <w:tcPr>
            <w:tcW w:w="4876" w:type="dxa"/>
            <w:tcBorders>
              <w:top w:val="nil"/>
              <w:left w:val="nil"/>
              <w:bottom w:val="nil"/>
              <w:right w:val="nil"/>
            </w:tcBorders>
          </w:tcPr>
          <w:p w14:paraId="57D5EF5F" w14:textId="77777777" w:rsidR="00FC7A6B" w:rsidRPr="00D3454D" w:rsidRDefault="00FC7A6B" w:rsidP="006A24E3">
            <w:pPr>
              <w:pStyle w:val="Normal6a"/>
            </w:pPr>
          </w:p>
        </w:tc>
        <w:tc>
          <w:tcPr>
            <w:tcW w:w="4876" w:type="dxa"/>
            <w:tcBorders>
              <w:top w:val="nil"/>
              <w:left w:val="nil"/>
              <w:bottom w:val="nil"/>
              <w:right w:val="nil"/>
            </w:tcBorders>
          </w:tcPr>
          <w:p w14:paraId="454CF484" w14:textId="6147C3F2" w:rsidR="00FC7A6B" w:rsidRPr="00D3454D" w:rsidRDefault="00FC7A6B" w:rsidP="007B5B13">
            <w:pPr>
              <w:pStyle w:val="Normal6a"/>
            </w:pPr>
            <w:r w:rsidRPr="00D3454D">
              <w:rPr>
                <w:b/>
                <w:i/>
              </w:rPr>
              <w:t>9b.</w:t>
            </w:r>
            <w:r w:rsidRPr="00D3454D">
              <w:tab/>
            </w:r>
            <w:r w:rsidRPr="00D3454D">
              <w:rPr>
                <w:b/>
                <w:i/>
              </w:rPr>
              <w:t xml:space="preserve">I mangel af en sådan global gennemførelse og under hensyntagen til behovet for at sikre lige vilkår for EU-virksomheder, der opererer globalt, kan Kommissionen foreslå en EU-specifik fordelingsnøgle. Denne </w:t>
            </w:r>
            <w:r w:rsidR="007B5B13" w:rsidRPr="00D3454D">
              <w:rPr>
                <w:b/>
                <w:i/>
              </w:rPr>
              <w:t>nøgle</w:t>
            </w:r>
            <w:r w:rsidRPr="00D3454D">
              <w:rPr>
                <w:b/>
                <w:i/>
              </w:rPr>
              <w:t xml:space="preserve"> skal afspejle økonomisk substans og kan trække på elementer af OECD's søjle 1-tilgang eller fastlægge en særskilt metode baseret på objektive indikatorer for realøkonomien.</w:t>
            </w:r>
          </w:p>
        </w:tc>
      </w:tr>
    </w:tbl>
    <w:p w14:paraId="12A0D840"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3F94C892" w14:textId="77777777" w:rsidR="00FC7A6B" w:rsidRPr="00D3454D" w:rsidRDefault="00FC7A6B" w:rsidP="00FC7A6B">
      <w:r w:rsidRPr="00D3454D">
        <w:rPr>
          <w:rStyle w:val="HideTWBExt"/>
          <w:noProof w:val="0"/>
        </w:rPr>
        <w:t>&lt;/Amend&gt;</w:t>
      </w:r>
    </w:p>
    <w:p w14:paraId="655CAF61"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362</w:t>
      </w:r>
      <w:r w:rsidRPr="00D3454D">
        <w:rPr>
          <w:rStyle w:val="HideTWBExt"/>
          <w:b w:val="0"/>
          <w:noProof w:val="0"/>
        </w:rPr>
        <w:t>&lt;/NumAm&gt;</w:t>
      </w:r>
    </w:p>
    <w:p w14:paraId="2FC11972" w14:textId="77777777" w:rsidR="00FC7A6B" w:rsidRPr="00D3454D" w:rsidRDefault="00FC7A6B" w:rsidP="00FC7A6B">
      <w:pPr>
        <w:pStyle w:val="NormalBold"/>
      </w:pPr>
      <w:r w:rsidRPr="00D3454D">
        <w:rPr>
          <w:rStyle w:val="HideTWBExt"/>
          <w:b w:val="0"/>
          <w:noProof w:val="0"/>
        </w:rPr>
        <w:t>&lt;RepeatBlock-By&gt;&lt;Members&gt;</w:t>
      </w:r>
      <w:r w:rsidRPr="00D3454D">
        <w:t>Gilles Boyer</w:t>
      </w:r>
      <w:r w:rsidRPr="00D3454D">
        <w:rPr>
          <w:rStyle w:val="HideTWBExt"/>
          <w:b w:val="0"/>
          <w:noProof w:val="0"/>
        </w:rPr>
        <w:t>&lt;/Members&gt;</w:t>
      </w:r>
    </w:p>
    <w:p w14:paraId="1DF9F1E6" w14:textId="77777777" w:rsidR="00FC7A6B" w:rsidRPr="00D3454D" w:rsidRDefault="00FC7A6B" w:rsidP="00FC7A6B">
      <w:pPr>
        <w:pStyle w:val="NormalBold"/>
      </w:pPr>
      <w:r w:rsidRPr="00D3454D">
        <w:rPr>
          <w:rStyle w:val="HideTWBExt"/>
          <w:b w:val="0"/>
          <w:noProof w:val="0"/>
        </w:rPr>
        <w:t>&lt;/RepeatBlock-By&gt;</w:t>
      </w:r>
    </w:p>
    <w:p w14:paraId="18C1C2F9"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5C6189B2" w14:textId="77777777" w:rsidR="00FC7A6B" w:rsidRPr="00D3454D" w:rsidRDefault="00FC7A6B" w:rsidP="00FC7A6B">
      <w:pPr>
        <w:pStyle w:val="NormalBold"/>
      </w:pPr>
      <w:r w:rsidRPr="00D3454D">
        <w:rPr>
          <w:rStyle w:val="HideTWBExt"/>
          <w:b w:val="0"/>
          <w:noProof w:val="0"/>
        </w:rPr>
        <w:t>&lt;Article&gt;</w:t>
      </w:r>
      <w:r w:rsidRPr="00D3454D">
        <w:t>Artikel 45 – stk. 9 c (nyt)</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9D9D15D" w14:textId="77777777" w:rsidTr="006A24E3">
        <w:trPr>
          <w:trHeight w:hRule="exact" w:val="240"/>
          <w:jc w:val="center"/>
        </w:trPr>
        <w:tc>
          <w:tcPr>
            <w:tcW w:w="9752" w:type="dxa"/>
            <w:gridSpan w:val="2"/>
            <w:tcBorders>
              <w:top w:val="nil"/>
              <w:left w:val="nil"/>
              <w:bottom w:val="nil"/>
              <w:right w:val="nil"/>
            </w:tcBorders>
          </w:tcPr>
          <w:p w14:paraId="24EC5732" w14:textId="77777777" w:rsidR="00FC7A6B" w:rsidRPr="00D3454D" w:rsidRDefault="00FC7A6B" w:rsidP="006A24E3"/>
        </w:tc>
      </w:tr>
      <w:tr w:rsidR="007603CD" w:rsidRPr="00D3454D" w14:paraId="2A421794" w14:textId="77777777" w:rsidTr="006A24E3">
        <w:trPr>
          <w:trHeight w:val="240"/>
          <w:jc w:val="center"/>
        </w:trPr>
        <w:tc>
          <w:tcPr>
            <w:tcW w:w="4876" w:type="dxa"/>
            <w:tcBorders>
              <w:top w:val="nil"/>
              <w:left w:val="nil"/>
              <w:bottom w:val="nil"/>
              <w:right w:val="nil"/>
            </w:tcBorders>
          </w:tcPr>
          <w:p w14:paraId="5441991A"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739B5CC0" w14:textId="77777777" w:rsidR="00FC7A6B" w:rsidRPr="00D3454D" w:rsidRDefault="00FC7A6B" w:rsidP="006A24E3">
            <w:pPr>
              <w:pStyle w:val="AmColumnHeading"/>
            </w:pPr>
            <w:r w:rsidRPr="00D3454D">
              <w:t>Ændringsforslag</w:t>
            </w:r>
          </w:p>
        </w:tc>
      </w:tr>
      <w:tr w:rsidR="007603CD" w:rsidRPr="00D3454D" w14:paraId="61F2F7E2" w14:textId="77777777" w:rsidTr="006A24E3">
        <w:trPr>
          <w:jc w:val="center"/>
        </w:trPr>
        <w:tc>
          <w:tcPr>
            <w:tcW w:w="4876" w:type="dxa"/>
            <w:tcBorders>
              <w:top w:val="nil"/>
              <w:left w:val="nil"/>
              <w:bottom w:val="nil"/>
              <w:right w:val="nil"/>
            </w:tcBorders>
          </w:tcPr>
          <w:p w14:paraId="448F5CE9" w14:textId="77777777" w:rsidR="00FC7A6B" w:rsidRPr="00D3454D" w:rsidRDefault="00FC7A6B" w:rsidP="006A24E3">
            <w:pPr>
              <w:pStyle w:val="Normal6a"/>
            </w:pPr>
          </w:p>
        </w:tc>
        <w:tc>
          <w:tcPr>
            <w:tcW w:w="4876" w:type="dxa"/>
            <w:tcBorders>
              <w:top w:val="nil"/>
              <w:left w:val="nil"/>
              <w:bottom w:val="nil"/>
              <w:right w:val="nil"/>
            </w:tcBorders>
          </w:tcPr>
          <w:p w14:paraId="4AEC2FCF" w14:textId="26894417" w:rsidR="00FC7A6B" w:rsidRPr="00D3454D" w:rsidRDefault="00FC7A6B" w:rsidP="007B5B13">
            <w:pPr>
              <w:pStyle w:val="Normal6a"/>
            </w:pPr>
            <w:r w:rsidRPr="00D3454D">
              <w:rPr>
                <w:b/>
                <w:i/>
              </w:rPr>
              <w:t>9c.</w:t>
            </w:r>
            <w:r w:rsidRPr="00D3454D">
              <w:tab/>
            </w:r>
            <w:r w:rsidRPr="00D3454D">
              <w:rPr>
                <w:b/>
                <w:i/>
              </w:rPr>
              <w:t xml:space="preserve">Før Kommissionen foreslår en sådan </w:t>
            </w:r>
            <w:r w:rsidR="007B5B13" w:rsidRPr="00D3454D">
              <w:rPr>
                <w:b/>
                <w:i/>
              </w:rPr>
              <w:t>nøgle</w:t>
            </w:r>
            <w:r w:rsidRPr="00D3454D">
              <w:rPr>
                <w:b/>
                <w:i/>
              </w:rPr>
              <w:t>, foretager den en omfattende konsekvensanalyse. Denne vurdering skal evaluere den globale anvendelse af søjle 1, virkningerne af den foreslåede fordelingsmetode på medlemsstaternes skatteindtægter, erhvervslivets konkurrenceevne, overholdelsesbyrder og de juridiske og administrative konsekvenser af at afvige fra internationale standarder. Resultaterne af vurderingen skal danne grundlag for udformningen af eventuelle fremtidige fordelingsmekanismer og offentliggøres. </w:t>
            </w:r>
          </w:p>
        </w:tc>
      </w:tr>
    </w:tbl>
    <w:p w14:paraId="411C7138"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7B303C32" w14:textId="77777777" w:rsidR="00FC7A6B" w:rsidRPr="00D3454D" w:rsidRDefault="00FC7A6B" w:rsidP="00FC7A6B">
      <w:r w:rsidRPr="00D3454D">
        <w:rPr>
          <w:rStyle w:val="HideTWBExt"/>
          <w:noProof w:val="0"/>
        </w:rPr>
        <w:t>&lt;/Amend&gt;</w:t>
      </w:r>
    </w:p>
    <w:p w14:paraId="6B87A617"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363</w:t>
      </w:r>
      <w:r w:rsidRPr="00D3454D">
        <w:rPr>
          <w:rStyle w:val="HideTWBExt"/>
          <w:b w:val="0"/>
          <w:noProof w:val="0"/>
        </w:rPr>
        <w:t>&lt;/NumAm&gt;</w:t>
      </w:r>
    </w:p>
    <w:p w14:paraId="4DFBB791" w14:textId="77777777" w:rsidR="00FC7A6B" w:rsidRPr="00D3454D" w:rsidRDefault="00FC7A6B" w:rsidP="00FC7A6B">
      <w:pPr>
        <w:pStyle w:val="NormalBold"/>
      </w:pPr>
      <w:r w:rsidRPr="00D3454D">
        <w:rPr>
          <w:rStyle w:val="HideTWBExt"/>
          <w:b w:val="0"/>
          <w:noProof w:val="0"/>
        </w:rPr>
        <w:t>&lt;RepeatBlock-By&gt;&lt;Members&gt;</w:t>
      </w:r>
      <w:r w:rsidRPr="00D3454D">
        <w:t>Fernando Navarrete Rojas</w:t>
      </w:r>
      <w:r w:rsidRPr="00D3454D">
        <w:rPr>
          <w:rStyle w:val="HideTWBExt"/>
          <w:b w:val="0"/>
          <w:noProof w:val="0"/>
        </w:rPr>
        <w:t>&lt;/Members&gt;</w:t>
      </w:r>
    </w:p>
    <w:p w14:paraId="4CBE0F37" w14:textId="77777777" w:rsidR="00FC7A6B" w:rsidRPr="00D3454D" w:rsidRDefault="00FC7A6B" w:rsidP="00FC7A6B">
      <w:pPr>
        <w:pStyle w:val="NormalBold"/>
      </w:pPr>
      <w:r w:rsidRPr="00D3454D">
        <w:rPr>
          <w:rStyle w:val="HideTWBExt"/>
          <w:b w:val="0"/>
          <w:noProof w:val="0"/>
        </w:rPr>
        <w:t>&lt;/RepeatBlock-By&gt;</w:t>
      </w:r>
    </w:p>
    <w:p w14:paraId="325A8D25"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56E587F3" w14:textId="77777777" w:rsidR="00FC7A6B" w:rsidRPr="00D3454D" w:rsidRDefault="00FC7A6B" w:rsidP="00FC7A6B">
      <w:pPr>
        <w:pStyle w:val="NormalBold"/>
      </w:pPr>
      <w:r w:rsidRPr="00D3454D">
        <w:rPr>
          <w:rStyle w:val="HideTWBExt"/>
          <w:b w:val="0"/>
          <w:noProof w:val="0"/>
        </w:rPr>
        <w:t>&lt;Article&gt;</w:t>
      </w:r>
      <w:r w:rsidRPr="00D3454D">
        <w:t>Artikel 45 – stk. 10</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37B9B7FD" w14:textId="77777777" w:rsidTr="006A24E3">
        <w:trPr>
          <w:trHeight w:hRule="exact" w:val="240"/>
          <w:jc w:val="center"/>
        </w:trPr>
        <w:tc>
          <w:tcPr>
            <w:tcW w:w="9752" w:type="dxa"/>
            <w:gridSpan w:val="2"/>
            <w:tcBorders>
              <w:top w:val="nil"/>
              <w:left w:val="nil"/>
              <w:bottom w:val="nil"/>
              <w:right w:val="nil"/>
            </w:tcBorders>
          </w:tcPr>
          <w:p w14:paraId="3E9D685E" w14:textId="77777777" w:rsidR="00FC7A6B" w:rsidRPr="00D3454D" w:rsidRDefault="00FC7A6B" w:rsidP="006A24E3"/>
        </w:tc>
      </w:tr>
      <w:tr w:rsidR="007603CD" w:rsidRPr="00D3454D" w14:paraId="06127B9F" w14:textId="77777777" w:rsidTr="006A24E3">
        <w:trPr>
          <w:trHeight w:val="240"/>
          <w:jc w:val="center"/>
        </w:trPr>
        <w:tc>
          <w:tcPr>
            <w:tcW w:w="4876" w:type="dxa"/>
            <w:tcBorders>
              <w:top w:val="nil"/>
              <w:left w:val="nil"/>
              <w:bottom w:val="nil"/>
              <w:right w:val="nil"/>
            </w:tcBorders>
          </w:tcPr>
          <w:p w14:paraId="6AD43694"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6A3ECB84" w14:textId="77777777" w:rsidR="00FC7A6B" w:rsidRPr="00D3454D" w:rsidRDefault="00FC7A6B" w:rsidP="006A24E3">
            <w:pPr>
              <w:pStyle w:val="AmColumnHeading"/>
            </w:pPr>
            <w:r w:rsidRPr="00D3454D">
              <w:t>Ændringsforslag</w:t>
            </w:r>
          </w:p>
        </w:tc>
      </w:tr>
      <w:tr w:rsidR="007603CD" w:rsidRPr="00D3454D" w14:paraId="3830E028" w14:textId="77777777" w:rsidTr="006A24E3">
        <w:trPr>
          <w:jc w:val="center"/>
        </w:trPr>
        <w:tc>
          <w:tcPr>
            <w:tcW w:w="4876" w:type="dxa"/>
            <w:tcBorders>
              <w:top w:val="nil"/>
              <w:left w:val="nil"/>
              <w:bottom w:val="nil"/>
              <w:right w:val="nil"/>
            </w:tcBorders>
          </w:tcPr>
          <w:p w14:paraId="0E1D2F1F" w14:textId="77777777" w:rsidR="00FC7A6B" w:rsidRPr="00D3454D" w:rsidRDefault="00FC7A6B" w:rsidP="006A24E3">
            <w:pPr>
              <w:pStyle w:val="Normal6a"/>
            </w:pPr>
            <w:r w:rsidRPr="00D3454D">
              <w:rPr>
                <w:b/>
                <w:i/>
              </w:rPr>
              <w:t>10.</w:t>
            </w:r>
            <w:r w:rsidRPr="00D3454D">
              <w:tab/>
            </w:r>
            <w:r w:rsidRPr="00D3454D">
              <w:rPr>
                <w:b/>
                <w:i/>
              </w:rPr>
              <w:t>Reglerne i stk. 1-8 fortsætter med at finde anvendelse, indtil en eventuel ændring heraf er trådt i kraft.</w:t>
            </w:r>
          </w:p>
        </w:tc>
        <w:tc>
          <w:tcPr>
            <w:tcW w:w="4876" w:type="dxa"/>
            <w:tcBorders>
              <w:top w:val="nil"/>
              <w:left w:val="nil"/>
              <w:bottom w:val="nil"/>
              <w:right w:val="nil"/>
            </w:tcBorders>
          </w:tcPr>
          <w:p w14:paraId="10A5801F" w14:textId="77777777" w:rsidR="00FC7A6B" w:rsidRPr="00D3454D" w:rsidRDefault="00FC7A6B" w:rsidP="006A24E3">
            <w:pPr>
              <w:pStyle w:val="Normal6a"/>
            </w:pPr>
            <w:r w:rsidRPr="00D3454D">
              <w:rPr>
                <w:b/>
                <w:i/>
              </w:rPr>
              <w:t>udgår</w:t>
            </w:r>
          </w:p>
        </w:tc>
      </w:tr>
    </w:tbl>
    <w:p w14:paraId="46142F87"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0F703573" w14:textId="77777777" w:rsidR="00FC7A6B" w:rsidRPr="00D3454D" w:rsidRDefault="00FC7A6B" w:rsidP="00FC7A6B">
      <w:r w:rsidRPr="00D3454D">
        <w:rPr>
          <w:rStyle w:val="HideTWBExt"/>
          <w:noProof w:val="0"/>
        </w:rPr>
        <w:t>&lt;/Amend&gt;</w:t>
      </w:r>
    </w:p>
    <w:p w14:paraId="65A61640"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364</w:t>
      </w:r>
      <w:r w:rsidRPr="00D3454D">
        <w:rPr>
          <w:rStyle w:val="HideTWBExt"/>
          <w:b w:val="0"/>
          <w:noProof w:val="0"/>
        </w:rPr>
        <w:t>&lt;/NumAm&gt;</w:t>
      </w:r>
    </w:p>
    <w:p w14:paraId="2FB071CA"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1F0A1260" w14:textId="77777777" w:rsidR="00FC7A6B" w:rsidRPr="00D3454D" w:rsidRDefault="00FC7A6B" w:rsidP="00FC7A6B">
      <w:pPr>
        <w:pStyle w:val="NormalBold"/>
      </w:pPr>
      <w:r w:rsidRPr="00D3454D">
        <w:rPr>
          <w:rStyle w:val="HideTWBExt"/>
          <w:b w:val="0"/>
          <w:noProof w:val="0"/>
        </w:rPr>
        <w:t>&lt;/RepeatBlock-By&gt;</w:t>
      </w:r>
    </w:p>
    <w:p w14:paraId="606FA4FF"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619A65A" w14:textId="77777777" w:rsidR="00FC7A6B" w:rsidRPr="00D3454D" w:rsidRDefault="00FC7A6B" w:rsidP="00FC7A6B">
      <w:pPr>
        <w:pStyle w:val="NormalBold"/>
      </w:pPr>
      <w:r w:rsidRPr="00D3454D">
        <w:rPr>
          <w:rStyle w:val="HideTWBExt"/>
          <w:b w:val="0"/>
          <w:noProof w:val="0"/>
        </w:rPr>
        <w:t>&lt;Article&gt;</w:t>
      </w:r>
      <w:r w:rsidRPr="00D3454D">
        <w:t>Artikel 45 – stk. 10</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C4B19EF" w14:textId="77777777" w:rsidTr="006A24E3">
        <w:trPr>
          <w:trHeight w:hRule="exact" w:val="240"/>
          <w:jc w:val="center"/>
        </w:trPr>
        <w:tc>
          <w:tcPr>
            <w:tcW w:w="9752" w:type="dxa"/>
            <w:gridSpan w:val="2"/>
            <w:tcBorders>
              <w:top w:val="nil"/>
              <w:left w:val="nil"/>
              <w:bottom w:val="nil"/>
              <w:right w:val="nil"/>
            </w:tcBorders>
          </w:tcPr>
          <w:p w14:paraId="110F8AC3" w14:textId="77777777" w:rsidR="00FC7A6B" w:rsidRPr="00D3454D" w:rsidRDefault="00FC7A6B" w:rsidP="006A24E3"/>
        </w:tc>
      </w:tr>
      <w:tr w:rsidR="007603CD" w:rsidRPr="00D3454D" w14:paraId="1ECB5A9D" w14:textId="77777777" w:rsidTr="006A24E3">
        <w:trPr>
          <w:trHeight w:val="240"/>
          <w:jc w:val="center"/>
        </w:trPr>
        <w:tc>
          <w:tcPr>
            <w:tcW w:w="4876" w:type="dxa"/>
            <w:tcBorders>
              <w:top w:val="nil"/>
              <w:left w:val="nil"/>
              <w:bottom w:val="nil"/>
              <w:right w:val="nil"/>
            </w:tcBorders>
          </w:tcPr>
          <w:p w14:paraId="082E970E"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7E65B485" w14:textId="77777777" w:rsidR="00FC7A6B" w:rsidRPr="00D3454D" w:rsidRDefault="00FC7A6B" w:rsidP="006A24E3">
            <w:pPr>
              <w:pStyle w:val="AmColumnHeading"/>
            </w:pPr>
            <w:r w:rsidRPr="00D3454D">
              <w:t>Ændringsforslag</w:t>
            </w:r>
          </w:p>
        </w:tc>
      </w:tr>
      <w:tr w:rsidR="007603CD" w:rsidRPr="00D3454D" w14:paraId="5AB50023" w14:textId="77777777" w:rsidTr="006A24E3">
        <w:trPr>
          <w:jc w:val="center"/>
        </w:trPr>
        <w:tc>
          <w:tcPr>
            <w:tcW w:w="4876" w:type="dxa"/>
            <w:tcBorders>
              <w:top w:val="nil"/>
              <w:left w:val="nil"/>
              <w:bottom w:val="nil"/>
              <w:right w:val="nil"/>
            </w:tcBorders>
          </w:tcPr>
          <w:p w14:paraId="7A5FFC18" w14:textId="77777777" w:rsidR="00FC7A6B" w:rsidRPr="00D3454D" w:rsidRDefault="00FC7A6B" w:rsidP="006A24E3">
            <w:pPr>
              <w:pStyle w:val="Normal6a"/>
            </w:pPr>
            <w:r w:rsidRPr="00D3454D">
              <w:rPr>
                <w:b/>
                <w:i/>
              </w:rPr>
              <w:t>10.</w:t>
            </w:r>
            <w:r w:rsidRPr="00D3454D">
              <w:tab/>
            </w:r>
            <w:r w:rsidRPr="00D3454D">
              <w:rPr>
                <w:b/>
                <w:i/>
              </w:rPr>
              <w:t>Reglerne i stk. 1-8 fortsætter med at finde anvendelse, indtil en eventuel ændring heraf er trådt i kraft.</w:t>
            </w:r>
          </w:p>
        </w:tc>
        <w:tc>
          <w:tcPr>
            <w:tcW w:w="4876" w:type="dxa"/>
            <w:tcBorders>
              <w:top w:val="nil"/>
              <w:left w:val="nil"/>
              <w:bottom w:val="nil"/>
              <w:right w:val="nil"/>
            </w:tcBorders>
          </w:tcPr>
          <w:p w14:paraId="4F57145C" w14:textId="77777777" w:rsidR="00FC7A6B" w:rsidRPr="00D3454D" w:rsidRDefault="00FC7A6B" w:rsidP="006A24E3">
            <w:pPr>
              <w:pStyle w:val="Normal6a"/>
            </w:pPr>
            <w:r w:rsidRPr="00D3454D">
              <w:rPr>
                <w:b/>
                <w:i/>
              </w:rPr>
              <w:t>udgår</w:t>
            </w:r>
          </w:p>
        </w:tc>
      </w:tr>
    </w:tbl>
    <w:p w14:paraId="6CD31C13"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79E8EB2D" w14:textId="77777777" w:rsidR="00FC7A6B" w:rsidRPr="00D3454D" w:rsidRDefault="00FC7A6B" w:rsidP="00FC7A6B">
      <w:pPr>
        <w:pStyle w:val="AmJustTitle"/>
      </w:pPr>
      <w:r w:rsidRPr="00D3454D">
        <w:rPr>
          <w:rStyle w:val="HideTWBExt"/>
          <w:i w:val="0"/>
          <w:noProof w:val="0"/>
        </w:rPr>
        <w:t>&lt;TitreJust&gt;</w:t>
      </w:r>
      <w:r w:rsidRPr="00D3454D">
        <w:t>Begrundelse</w:t>
      </w:r>
      <w:r w:rsidRPr="00D3454D">
        <w:rPr>
          <w:rStyle w:val="HideTWBExt"/>
          <w:i w:val="0"/>
          <w:noProof w:val="0"/>
        </w:rPr>
        <w:t>&lt;/TitreJust&gt;</w:t>
      </w:r>
    </w:p>
    <w:p w14:paraId="77931B4D" w14:textId="77777777" w:rsidR="00FC7A6B" w:rsidRPr="00D3454D" w:rsidRDefault="00FC7A6B" w:rsidP="00FC7A6B">
      <w:pPr>
        <w:pStyle w:val="AmJustText"/>
      </w:pPr>
      <w:r w:rsidRPr="00D3454D">
        <w:t>As GreensEFA we believe that BEFIT should be adopted including formulary apportionment, including a test phase, but without a transition period. There is no justification to not include formulary apportionment from the start onwards besides political motives. Technically, several formulas have already been tested by academia and the Commission in earlier proposals. However, if no Parliamentary majority shares this view, we believe that the transition period should be shortned, and the formula should already be agreed to kick in after the transition period unless the collected data and impact assessment indicate a different formula is needed. Most importantly, no cross-border loss relief should be allowed during the transition period, or at the very least this should be limited, as this would potentially impact severely the tax revenues of certain Member States. Finally, the risk assessment framework as proposed by the Commission should be stricter in its application if the transition period where to remain.</w:t>
      </w:r>
    </w:p>
    <w:p w14:paraId="618B3FD9" w14:textId="77777777" w:rsidR="00FC7A6B" w:rsidRPr="00D3454D" w:rsidRDefault="00FC7A6B" w:rsidP="00FC7A6B">
      <w:r w:rsidRPr="00D3454D">
        <w:rPr>
          <w:rStyle w:val="HideTWBExt"/>
          <w:noProof w:val="0"/>
        </w:rPr>
        <w:t>&lt;/Amend&gt;</w:t>
      </w:r>
    </w:p>
    <w:p w14:paraId="47EDE8C4"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365</w:t>
      </w:r>
      <w:r w:rsidRPr="00D3454D">
        <w:rPr>
          <w:rStyle w:val="HideTWBExt"/>
          <w:b w:val="0"/>
          <w:noProof w:val="0"/>
        </w:rPr>
        <w:t>&lt;/NumAm&gt;</w:t>
      </w:r>
    </w:p>
    <w:p w14:paraId="0D077DF9"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737879F8"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6FEC07FE" w14:textId="77777777" w:rsidR="00FC7A6B" w:rsidRPr="00D3454D" w:rsidRDefault="00FC7A6B" w:rsidP="00FC7A6B">
      <w:pPr>
        <w:pStyle w:val="NormalBold"/>
      </w:pPr>
      <w:r w:rsidRPr="00D3454D">
        <w:rPr>
          <w:rStyle w:val="HideTWBExt"/>
          <w:b w:val="0"/>
          <w:noProof w:val="0"/>
        </w:rPr>
        <w:t>&lt;/RepeatBlock-By&gt;</w:t>
      </w:r>
    </w:p>
    <w:p w14:paraId="4CFB8080"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677D979F" w14:textId="77777777" w:rsidR="00FC7A6B" w:rsidRPr="00D3454D" w:rsidRDefault="00FC7A6B" w:rsidP="00FC7A6B">
      <w:pPr>
        <w:pStyle w:val="NormalBold"/>
      </w:pPr>
      <w:r w:rsidRPr="00D3454D">
        <w:rPr>
          <w:rStyle w:val="HideTWBExt"/>
          <w:b w:val="0"/>
          <w:noProof w:val="0"/>
        </w:rPr>
        <w:t>&lt;Article&gt;</w:t>
      </w:r>
      <w:r w:rsidRPr="00D3454D">
        <w:t>Artikel 45 a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11235E2" w14:textId="77777777" w:rsidTr="006A24E3">
        <w:trPr>
          <w:trHeight w:hRule="exact" w:val="240"/>
          <w:jc w:val="center"/>
        </w:trPr>
        <w:tc>
          <w:tcPr>
            <w:tcW w:w="9752" w:type="dxa"/>
            <w:gridSpan w:val="2"/>
            <w:tcBorders>
              <w:top w:val="nil"/>
              <w:left w:val="nil"/>
              <w:bottom w:val="nil"/>
              <w:right w:val="nil"/>
            </w:tcBorders>
          </w:tcPr>
          <w:p w14:paraId="582EA8E5" w14:textId="77777777" w:rsidR="00FC7A6B" w:rsidRPr="00D3454D" w:rsidRDefault="00FC7A6B" w:rsidP="006A24E3"/>
        </w:tc>
      </w:tr>
      <w:tr w:rsidR="007603CD" w:rsidRPr="00D3454D" w14:paraId="50526277" w14:textId="77777777" w:rsidTr="006A24E3">
        <w:trPr>
          <w:trHeight w:val="240"/>
          <w:jc w:val="center"/>
        </w:trPr>
        <w:tc>
          <w:tcPr>
            <w:tcW w:w="4876" w:type="dxa"/>
            <w:tcBorders>
              <w:top w:val="nil"/>
              <w:left w:val="nil"/>
              <w:bottom w:val="nil"/>
              <w:right w:val="nil"/>
            </w:tcBorders>
          </w:tcPr>
          <w:p w14:paraId="02A9C6AB"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46373E00" w14:textId="77777777" w:rsidR="00FC7A6B" w:rsidRPr="00D3454D" w:rsidRDefault="00FC7A6B" w:rsidP="006A24E3">
            <w:pPr>
              <w:pStyle w:val="AmColumnHeading"/>
            </w:pPr>
            <w:r w:rsidRPr="00D3454D">
              <w:t>Ændringsforslag</w:t>
            </w:r>
          </w:p>
        </w:tc>
      </w:tr>
      <w:tr w:rsidR="007603CD" w:rsidRPr="00D3454D" w14:paraId="06BE0655" w14:textId="77777777" w:rsidTr="006A24E3">
        <w:trPr>
          <w:jc w:val="center"/>
        </w:trPr>
        <w:tc>
          <w:tcPr>
            <w:tcW w:w="4876" w:type="dxa"/>
            <w:tcBorders>
              <w:top w:val="nil"/>
              <w:left w:val="nil"/>
              <w:bottom w:val="nil"/>
              <w:right w:val="nil"/>
            </w:tcBorders>
          </w:tcPr>
          <w:p w14:paraId="03983F42" w14:textId="77777777" w:rsidR="00FC7A6B" w:rsidRPr="00D3454D" w:rsidRDefault="00FC7A6B" w:rsidP="006A24E3">
            <w:pPr>
              <w:pStyle w:val="Normal6a"/>
            </w:pPr>
          </w:p>
        </w:tc>
        <w:tc>
          <w:tcPr>
            <w:tcW w:w="4876" w:type="dxa"/>
            <w:tcBorders>
              <w:top w:val="nil"/>
              <w:left w:val="nil"/>
              <w:bottom w:val="nil"/>
              <w:right w:val="nil"/>
            </w:tcBorders>
          </w:tcPr>
          <w:p w14:paraId="02BF7A28" w14:textId="77777777" w:rsidR="00FC7A6B" w:rsidRPr="00D3454D" w:rsidRDefault="00FC7A6B" w:rsidP="006A24E3">
            <w:pPr>
              <w:pStyle w:val="Normal6a"/>
              <w:jc w:val="center"/>
            </w:pPr>
            <w:r w:rsidRPr="00D3454D">
              <w:rPr>
                <w:b/>
                <w:i/>
              </w:rPr>
              <w:t>Artikel 45a</w:t>
            </w:r>
            <w:r w:rsidRPr="00D3454D">
              <w:tab/>
            </w:r>
          </w:p>
        </w:tc>
      </w:tr>
      <w:tr w:rsidR="007603CD" w:rsidRPr="00D3454D" w14:paraId="3A5AB236" w14:textId="77777777" w:rsidTr="006A24E3">
        <w:trPr>
          <w:jc w:val="center"/>
        </w:trPr>
        <w:tc>
          <w:tcPr>
            <w:tcW w:w="4876" w:type="dxa"/>
            <w:tcBorders>
              <w:top w:val="nil"/>
              <w:left w:val="nil"/>
              <w:bottom w:val="nil"/>
              <w:right w:val="nil"/>
            </w:tcBorders>
          </w:tcPr>
          <w:p w14:paraId="4305AE64" w14:textId="77777777" w:rsidR="00FC7A6B" w:rsidRPr="00D3454D" w:rsidRDefault="00FC7A6B" w:rsidP="006A24E3">
            <w:pPr>
              <w:pStyle w:val="Normal6a"/>
            </w:pPr>
          </w:p>
        </w:tc>
        <w:tc>
          <w:tcPr>
            <w:tcW w:w="4876" w:type="dxa"/>
            <w:tcBorders>
              <w:top w:val="nil"/>
              <w:left w:val="nil"/>
              <w:bottom w:val="nil"/>
              <w:right w:val="nil"/>
            </w:tcBorders>
          </w:tcPr>
          <w:p w14:paraId="4C00160C" w14:textId="77777777" w:rsidR="00FC7A6B" w:rsidRPr="00D3454D" w:rsidRDefault="00FC7A6B" w:rsidP="006A24E3">
            <w:pPr>
              <w:pStyle w:val="Normal6a"/>
              <w:jc w:val="center"/>
            </w:pPr>
            <w:r w:rsidRPr="00D3454D">
              <w:rPr>
                <w:b/>
                <w:i/>
              </w:rPr>
              <w:t>Fordelingsregel baseret på materielle faktorer</w:t>
            </w:r>
          </w:p>
        </w:tc>
      </w:tr>
      <w:tr w:rsidR="007603CD" w:rsidRPr="00D3454D" w14:paraId="6D01DE83" w14:textId="77777777" w:rsidTr="006A24E3">
        <w:trPr>
          <w:jc w:val="center"/>
        </w:trPr>
        <w:tc>
          <w:tcPr>
            <w:tcW w:w="4876" w:type="dxa"/>
            <w:tcBorders>
              <w:top w:val="nil"/>
              <w:left w:val="nil"/>
              <w:bottom w:val="nil"/>
              <w:right w:val="nil"/>
            </w:tcBorders>
          </w:tcPr>
          <w:p w14:paraId="44739204" w14:textId="77777777" w:rsidR="00FC7A6B" w:rsidRPr="00D3454D" w:rsidRDefault="00FC7A6B" w:rsidP="006A24E3">
            <w:pPr>
              <w:pStyle w:val="Normal6a"/>
            </w:pPr>
          </w:p>
        </w:tc>
        <w:tc>
          <w:tcPr>
            <w:tcW w:w="4876" w:type="dxa"/>
            <w:tcBorders>
              <w:top w:val="nil"/>
              <w:left w:val="nil"/>
              <w:bottom w:val="nil"/>
              <w:right w:val="nil"/>
            </w:tcBorders>
          </w:tcPr>
          <w:p w14:paraId="20B57979" w14:textId="1FC2C359" w:rsidR="00FC7A6B" w:rsidRPr="00D3454D" w:rsidRDefault="00FC7A6B" w:rsidP="00937AFA">
            <w:pPr>
              <w:pStyle w:val="Normal6a"/>
            </w:pPr>
            <w:r w:rsidRPr="00D3454D">
              <w:rPr>
                <w:b/>
                <w:i/>
              </w:rPr>
              <w:t>1. Fra 1. juli 2027 tildeles BEFIT-skattegrundlaget til BEFIT-koncernmedlemmerne i hvert skatteår på grundlag af en formel, der vægter omsætnings-, arbejds- og aktivfaktorerne lige højt, i henhold til artikel 45b til 45h: Del A = (</w:t>
            </w:r>
            <w:r w:rsidR="00937AFA" w:rsidRPr="00D3454D">
              <w:rPr>
                <w:b/>
                <w:i/>
              </w:rPr>
              <w:t>Omsætnin</w:t>
            </w:r>
            <w:r w:rsidRPr="00D3454D">
              <w:rPr>
                <w:b/>
                <w:i/>
              </w:rPr>
              <w:t>g</w:t>
            </w:r>
            <w:r w:rsidRPr="00D3454D">
              <w:rPr>
                <w:b/>
                <w:i/>
                <w:vertAlign w:val="superscript"/>
              </w:rPr>
              <w:t>A</w:t>
            </w:r>
            <w:r w:rsidRPr="00D3454D">
              <w:rPr>
                <w:b/>
                <w:i/>
              </w:rPr>
              <w:t>/ (3 *</w:t>
            </w:r>
            <w:r w:rsidRPr="00D3454D">
              <w:rPr>
                <w:b/>
                <w:i/>
                <w:vertAlign w:val="superscript"/>
              </w:rPr>
              <w:t xml:space="preserve"> </w:t>
            </w:r>
            <w:r w:rsidR="00B05932" w:rsidRPr="00D3454D">
              <w:rPr>
                <w:b/>
                <w:i/>
              </w:rPr>
              <w:t>Omsætnings</w:t>
            </w:r>
            <w:r w:rsidR="00B05932" w:rsidRPr="00D3454D">
              <w:rPr>
                <w:b/>
                <w:i/>
                <w:vertAlign w:val="superscript"/>
              </w:rPr>
              <w:t>Gruppe</w:t>
            </w:r>
            <w:r w:rsidRPr="00D3454D">
              <w:rPr>
                <w:b/>
                <w:i/>
              </w:rPr>
              <w:t>) + Løn</w:t>
            </w:r>
            <w:r w:rsidRPr="00D3454D">
              <w:rPr>
                <w:b/>
                <w:i/>
                <w:vertAlign w:val="superscript"/>
              </w:rPr>
              <w:t>A</w:t>
            </w:r>
            <w:r w:rsidRPr="00D3454D">
              <w:rPr>
                <w:b/>
                <w:i/>
              </w:rPr>
              <w:t xml:space="preserve"> / (6 * Løn</w:t>
            </w:r>
            <w:r w:rsidRPr="00D3454D">
              <w:rPr>
                <w:b/>
                <w:i/>
                <w:vertAlign w:val="superscript"/>
              </w:rPr>
              <w:t>Gruppe</w:t>
            </w:r>
            <w:r w:rsidRPr="00D3454D">
              <w:rPr>
                <w:b/>
                <w:i/>
              </w:rPr>
              <w:t>) + antal medarbejdere</w:t>
            </w:r>
            <w:r w:rsidRPr="00D3454D">
              <w:rPr>
                <w:b/>
                <w:i/>
                <w:vertAlign w:val="superscript"/>
              </w:rPr>
              <w:t xml:space="preserve"> A</w:t>
            </w:r>
            <w:r w:rsidRPr="00D3454D">
              <w:rPr>
                <w:b/>
                <w:i/>
              </w:rPr>
              <w:t>/ (6 * antal medarbejdere</w:t>
            </w:r>
            <w:r w:rsidRPr="00D3454D">
              <w:rPr>
                <w:b/>
                <w:i/>
                <w:vertAlign w:val="superscript"/>
              </w:rPr>
              <w:t>Gruppe</w:t>
            </w:r>
            <w:r w:rsidRPr="00D3454D">
              <w:rPr>
                <w:b/>
                <w:i/>
              </w:rPr>
              <w:t>) + Aktiver</w:t>
            </w:r>
            <w:r w:rsidRPr="00D3454D">
              <w:rPr>
                <w:b/>
                <w:i/>
                <w:vertAlign w:val="superscript"/>
              </w:rPr>
              <w:t>A</w:t>
            </w:r>
            <w:r w:rsidRPr="00D3454D">
              <w:rPr>
                <w:b/>
                <w:i/>
              </w:rPr>
              <w:t xml:space="preserve"> / (3 * Aktiver</w:t>
            </w:r>
            <w:r w:rsidRPr="00D3454D">
              <w:rPr>
                <w:b/>
                <w:i/>
                <w:vertAlign w:val="superscript"/>
              </w:rPr>
              <w:t>Gruppe</w:t>
            </w:r>
            <w:r w:rsidRPr="00D3454D">
              <w:rPr>
                <w:b/>
                <w:i/>
              </w:rPr>
              <w:t>) * Fortsat beskatningsgrundlag</w:t>
            </w:r>
          </w:p>
        </w:tc>
      </w:tr>
      <w:tr w:rsidR="007603CD" w:rsidRPr="00D3454D" w14:paraId="5EC39DED" w14:textId="77777777" w:rsidTr="006A24E3">
        <w:trPr>
          <w:jc w:val="center"/>
        </w:trPr>
        <w:tc>
          <w:tcPr>
            <w:tcW w:w="4876" w:type="dxa"/>
            <w:tcBorders>
              <w:top w:val="nil"/>
              <w:left w:val="nil"/>
              <w:bottom w:val="nil"/>
              <w:right w:val="nil"/>
            </w:tcBorders>
          </w:tcPr>
          <w:p w14:paraId="7BC23355" w14:textId="77777777" w:rsidR="00FC7A6B" w:rsidRPr="00D3454D" w:rsidRDefault="00FC7A6B" w:rsidP="006A24E3">
            <w:pPr>
              <w:pStyle w:val="Normal6a"/>
            </w:pPr>
          </w:p>
        </w:tc>
        <w:tc>
          <w:tcPr>
            <w:tcW w:w="4876" w:type="dxa"/>
            <w:tcBorders>
              <w:top w:val="nil"/>
              <w:left w:val="nil"/>
              <w:bottom w:val="nil"/>
              <w:right w:val="nil"/>
            </w:tcBorders>
          </w:tcPr>
          <w:p w14:paraId="64384BDF" w14:textId="77777777" w:rsidR="00FC7A6B" w:rsidRPr="00D3454D" w:rsidRDefault="00FC7A6B" w:rsidP="006A24E3">
            <w:pPr>
              <w:pStyle w:val="Normal6a"/>
            </w:pPr>
            <w:r w:rsidRPr="00D3454D">
              <w:rPr>
                <w:b/>
                <w:i/>
              </w:rPr>
              <w:t>2. En BEFIT-koncerns konsoliderede skattegrundlag deles kun, når det er positivt.</w:t>
            </w:r>
          </w:p>
        </w:tc>
      </w:tr>
      <w:tr w:rsidR="007603CD" w:rsidRPr="00D3454D" w14:paraId="4F6C256C" w14:textId="77777777" w:rsidTr="006A24E3">
        <w:trPr>
          <w:jc w:val="center"/>
        </w:trPr>
        <w:tc>
          <w:tcPr>
            <w:tcW w:w="4876" w:type="dxa"/>
            <w:tcBorders>
              <w:top w:val="nil"/>
              <w:left w:val="nil"/>
              <w:bottom w:val="nil"/>
              <w:right w:val="nil"/>
            </w:tcBorders>
          </w:tcPr>
          <w:p w14:paraId="118E66DD" w14:textId="77777777" w:rsidR="00FC7A6B" w:rsidRPr="00D3454D" w:rsidRDefault="00FC7A6B" w:rsidP="006A24E3">
            <w:pPr>
              <w:pStyle w:val="Normal6a"/>
            </w:pPr>
          </w:p>
        </w:tc>
        <w:tc>
          <w:tcPr>
            <w:tcW w:w="4876" w:type="dxa"/>
            <w:tcBorders>
              <w:top w:val="nil"/>
              <w:left w:val="nil"/>
              <w:bottom w:val="nil"/>
              <w:right w:val="nil"/>
            </w:tcBorders>
          </w:tcPr>
          <w:p w14:paraId="1F0CF6FE" w14:textId="77777777" w:rsidR="00FC7A6B" w:rsidRPr="00D3454D" w:rsidRDefault="00FC7A6B" w:rsidP="006A24E3">
            <w:pPr>
              <w:pStyle w:val="Normal6a"/>
            </w:pPr>
            <w:r w:rsidRPr="00D3454D">
              <w:rPr>
                <w:b/>
                <w:i/>
              </w:rPr>
              <w:t>3. Beregningen af fordelingen af det konsoliderede beskatningsgrundlag foretages ved udgangen af BEFIT-koncernens skatteår.</w:t>
            </w:r>
          </w:p>
        </w:tc>
      </w:tr>
      <w:tr w:rsidR="007603CD" w:rsidRPr="00D3454D" w14:paraId="50833E4A" w14:textId="77777777" w:rsidTr="006A24E3">
        <w:trPr>
          <w:jc w:val="center"/>
        </w:trPr>
        <w:tc>
          <w:tcPr>
            <w:tcW w:w="4876" w:type="dxa"/>
            <w:tcBorders>
              <w:top w:val="nil"/>
              <w:left w:val="nil"/>
              <w:bottom w:val="nil"/>
              <w:right w:val="nil"/>
            </w:tcBorders>
          </w:tcPr>
          <w:p w14:paraId="02E46E17" w14:textId="77777777" w:rsidR="00FC7A6B" w:rsidRPr="00D3454D" w:rsidRDefault="00FC7A6B" w:rsidP="006A24E3">
            <w:pPr>
              <w:pStyle w:val="Normal6a"/>
            </w:pPr>
          </w:p>
        </w:tc>
        <w:tc>
          <w:tcPr>
            <w:tcW w:w="4876" w:type="dxa"/>
            <w:tcBorders>
              <w:top w:val="nil"/>
              <w:left w:val="nil"/>
              <w:bottom w:val="nil"/>
              <w:right w:val="nil"/>
            </w:tcBorders>
          </w:tcPr>
          <w:p w14:paraId="10601145" w14:textId="77777777" w:rsidR="00FC7A6B" w:rsidRPr="00D3454D" w:rsidRDefault="00FC7A6B" w:rsidP="006A24E3">
            <w:pPr>
              <w:pStyle w:val="Normal6a"/>
            </w:pPr>
            <w:r w:rsidRPr="00D3454D">
              <w:rPr>
                <w:b/>
                <w:i/>
              </w:rPr>
              <w:t>4. En periode på 15 dage eller mere i en kalendermåned betragtes som en hel måned.</w:t>
            </w:r>
          </w:p>
        </w:tc>
      </w:tr>
      <w:tr w:rsidR="007603CD" w:rsidRPr="00D3454D" w14:paraId="1EF81800" w14:textId="77777777" w:rsidTr="006A24E3">
        <w:trPr>
          <w:jc w:val="center"/>
        </w:trPr>
        <w:tc>
          <w:tcPr>
            <w:tcW w:w="4876" w:type="dxa"/>
            <w:tcBorders>
              <w:top w:val="nil"/>
              <w:left w:val="nil"/>
              <w:bottom w:val="nil"/>
              <w:right w:val="nil"/>
            </w:tcBorders>
          </w:tcPr>
          <w:p w14:paraId="55F96C88" w14:textId="77777777" w:rsidR="00FC7A6B" w:rsidRPr="00D3454D" w:rsidRDefault="00FC7A6B" w:rsidP="006A24E3">
            <w:pPr>
              <w:pStyle w:val="Normal6a"/>
            </w:pPr>
          </w:p>
        </w:tc>
        <w:tc>
          <w:tcPr>
            <w:tcW w:w="4876" w:type="dxa"/>
            <w:tcBorders>
              <w:top w:val="nil"/>
              <w:left w:val="nil"/>
              <w:bottom w:val="nil"/>
              <w:right w:val="nil"/>
            </w:tcBorders>
          </w:tcPr>
          <w:p w14:paraId="5CC57A77" w14:textId="77777777" w:rsidR="00FC7A6B" w:rsidRPr="00D3454D" w:rsidRDefault="00FC7A6B" w:rsidP="006A24E3">
            <w:pPr>
              <w:pStyle w:val="Normal6a"/>
            </w:pPr>
            <w:r w:rsidRPr="00D3454D">
              <w:rPr>
                <w:b/>
                <w:i/>
              </w:rPr>
              <w:t>5. Ved fastsættelsen af et BEFIT-koncernmedlems forholdsmæssigt tildelte andel skal der gives lige vægt til omsætnings-, arbejds- og aktivfaktorer.</w:t>
            </w:r>
          </w:p>
        </w:tc>
      </w:tr>
    </w:tbl>
    <w:p w14:paraId="2EBD79A3"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35F0408D" w14:textId="77777777" w:rsidR="00FC7A6B" w:rsidRPr="00D3454D" w:rsidRDefault="00FC7A6B" w:rsidP="00FC7A6B">
      <w:r w:rsidRPr="00D3454D">
        <w:rPr>
          <w:rStyle w:val="HideTWBExt"/>
          <w:noProof w:val="0"/>
        </w:rPr>
        <w:t>&lt;/Amend&gt;</w:t>
      </w:r>
    </w:p>
    <w:p w14:paraId="446A17C6"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366</w:t>
      </w:r>
      <w:r w:rsidRPr="00D3454D">
        <w:rPr>
          <w:rStyle w:val="HideTWBExt"/>
          <w:b w:val="0"/>
          <w:noProof w:val="0"/>
        </w:rPr>
        <w:t>&lt;/NumAm&gt;</w:t>
      </w:r>
    </w:p>
    <w:p w14:paraId="351EDB60"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7BD2C08C"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5F31B06C" w14:textId="77777777" w:rsidR="00FC7A6B" w:rsidRPr="00D3454D" w:rsidRDefault="00FC7A6B" w:rsidP="00FC7A6B">
      <w:pPr>
        <w:pStyle w:val="NormalBold"/>
      </w:pPr>
      <w:r w:rsidRPr="00D3454D">
        <w:rPr>
          <w:rStyle w:val="HideTWBExt"/>
          <w:b w:val="0"/>
          <w:noProof w:val="0"/>
        </w:rPr>
        <w:t>&lt;/RepeatBlock-By&gt;</w:t>
      </w:r>
    </w:p>
    <w:p w14:paraId="1049F8ED"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00DF5FD6" w14:textId="77777777" w:rsidR="00FC7A6B" w:rsidRPr="00D3454D" w:rsidRDefault="00FC7A6B" w:rsidP="00FC7A6B">
      <w:pPr>
        <w:pStyle w:val="NormalBold"/>
      </w:pPr>
      <w:r w:rsidRPr="00D3454D">
        <w:rPr>
          <w:rStyle w:val="HideTWBExt"/>
          <w:b w:val="0"/>
          <w:noProof w:val="0"/>
        </w:rPr>
        <w:t>&lt;Article&gt;</w:t>
      </w:r>
      <w:r w:rsidRPr="00D3454D">
        <w:t>Artikel 45 b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A465092" w14:textId="77777777" w:rsidTr="006A24E3">
        <w:trPr>
          <w:trHeight w:hRule="exact" w:val="240"/>
          <w:jc w:val="center"/>
        </w:trPr>
        <w:tc>
          <w:tcPr>
            <w:tcW w:w="9752" w:type="dxa"/>
            <w:gridSpan w:val="2"/>
            <w:tcBorders>
              <w:top w:val="nil"/>
              <w:left w:val="nil"/>
              <w:bottom w:val="nil"/>
              <w:right w:val="nil"/>
            </w:tcBorders>
          </w:tcPr>
          <w:p w14:paraId="146C5003" w14:textId="77777777" w:rsidR="00FC7A6B" w:rsidRPr="00D3454D" w:rsidRDefault="00FC7A6B" w:rsidP="006A24E3"/>
        </w:tc>
      </w:tr>
      <w:tr w:rsidR="007603CD" w:rsidRPr="00D3454D" w14:paraId="1159C903" w14:textId="77777777" w:rsidTr="006A24E3">
        <w:trPr>
          <w:trHeight w:val="240"/>
          <w:jc w:val="center"/>
        </w:trPr>
        <w:tc>
          <w:tcPr>
            <w:tcW w:w="4876" w:type="dxa"/>
            <w:tcBorders>
              <w:top w:val="nil"/>
              <w:left w:val="nil"/>
              <w:bottom w:val="nil"/>
              <w:right w:val="nil"/>
            </w:tcBorders>
          </w:tcPr>
          <w:p w14:paraId="168DA8FA"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539835EE" w14:textId="77777777" w:rsidR="00FC7A6B" w:rsidRPr="00D3454D" w:rsidRDefault="00FC7A6B" w:rsidP="006A24E3">
            <w:pPr>
              <w:pStyle w:val="AmColumnHeading"/>
            </w:pPr>
            <w:r w:rsidRPr="00D3454D">
              <w:t>Ændringsforslag</w:t>
            </w:r>
          </w:p>
        </w:tc>
      </w:tr>
      <w:tr w:rsidR="007603CD" w:rsidRPr="00D3454D" w14:paraId="23EDF517" w14:textId="77777777" w:rsidTr="006A24E3">
        <w:trPr>
          <w:jc w:val="center"/>
        </w:trPr>
        <w:tc>
          <w:tcPr>
            <w:tcW w:w="4876" w:type="dxa"/>
            <w:tcBorders>
              <w:top w:val="nil"/>
              <w:left w:val="nil"/>
              <w:bottom w:val="nil"/>
              <w:right w:val="nil"/>
            </w:tcBorders>
          </w:tcPr>
          <w:p w14:paraId="3C813648" w14:textId="77777777" w:rsidR="00FC7A6B" w:rsidRPr="00D3454D" w:rsidRDefault="00FC7A6B" w:rsidP="006A24E3">
            <w:pPr>
              <w:pStyle w:val="Normal6a"/>
            </w:pPr>
          </w:p>
        </w:tc>
        <w:tc>
          <w:tcPr>
            <w:tcW w:w="4876" w:type="dxa"/>
            <w:tcBorders>
              <w:top w:val="nil"/>
              <w:left w:val="nil"/>
              <w:bottom w:val="nil"/>
              <w:right w:val="nil"/>
            </w:tcBorders>
          </w:tcPr>
          <w:p w14:paraId="440C38DB" w14:textId="77777777" w:rsidR="00FC7A6B" w:rsidRPr="00D3454D" w:rsidRDefault="00FC7A6B" w:rsidP="006A24E3">
            <w:pPr>
              <w:pStyle w:val="Normal6a"/>
              <w:jc w:val="center"/>
            </w:pPr>
            <w:r w:rsidRPr="00D3454D">
              <w:rPr>
                <w:b/>
                <w:i/>
              </w:rPr>
              <w:t>Artikel 45b</w:t>
            </w:r>
            <w:r w:rsidRPr="00D3454D">
              <w:tab/>
            </w:r>
          </w:p>
        </w:tc>
      </w:tr>
      <w:tr w:rsidR="007603CD" w:rsidRPr="00D3454D" w14:paraId="1B9D2604" w14:textId="77777777" w:rsidTr="006A24E3">
        <w:trPr>
          <w:jc w:val="center"/>
        </w:trPr>
        <w:tc>
          <w:tcPr>
            <w:tcW w:w="4876" w:type="dxa"/>
            <w:tcBorders>
              <w:top w:val="nil"/>
              <w:left w:val="nil"/>
              <w:bottom w:val="nil"/>
              <w:right w:val="nil"/>
            </w:tcBorders>
          </w:tcPr>
          <w:p w14:paraId="7AE02A6D" w14:textId="77777777" w:rsidR="00FC7A6B" w:rsidRPr="00D3454D" w:rsidRDefault="00FC7A6B" w:rsidP="006A24E3">
            <w:pPr>
              <w:pStyle w:val="Normal6a"/>
            </w:pPr>
          </w:p>
        </w:tc>
        <w:tc>
          <w:tcPr>
            <w:tcW w:w="4876" w:type="dxa"/>
            <w:tcBorders>
              <w:top w:val="nil"/>
              <w:left w:val="nil"/>
              <w:bottom w:val="nil"/>
              <w:right w:val="nil"/>
            </w:tcBorders>
          </w:tcPr>
          <w:p w14:paraId="04C884D9" w14:textId="77777777" w:rsidR="00FC7A6B" w:rsidRPr="00D3454D" w:rsidRDefault="00FC7A6B" w:rsidP="006A24E3">
            <w:pPr>
              <w:pStyle w:val="Normal6a"/>
              <w:jc w:val="center"/>
            </w:pPr>
            <w:r w:rsidRPr="00D3454D">
              <w:rPr>
                <w:b/>
                <w:i/>
              </w:rPr>
              <w:t>Sammensætning af arbejdskraftfaktoren</w:t>
            </w:r>
          </w:p>
        </w:tc>
      </w:tr>
      <w:tr w:rsidR="007603CD" w:rsidRPr="00D3454D" w14:paraId="4EEF802F" w14:textId="77777777" w:rsidTr="006A24E3">
        <w:trPr>
          <w:jc w:val="center"/>
        </w:trPr>
        <w:tc>
          <w:tcPr>
            <w:tcW w:w="4876" w:type="dxa"/>
            <w:tcBorders>
              <w:top w:val="nil"/>
              <w:left w:val="nil"/>
              <w:bottom w:val="nil"/>
              <w:right w:val="nil"/>
            </w:tcBorders>
          </w:tcPr>
          <w:p w14:paraId="76C82F3B" w14:textId="77777777" w:rsidR="00FC7A6B" w:rsidRPr="00D3454D" w:rsidRDefault="00FC7A6B" w:rsidP="006A24E3">
            <w:pPr>
              <w:pStyle w:val="Normal6a"/>
            </w:pPr>
          </w:p>
        </w:tc>
        <w:tc>
          <w:tcPr>
            <w:tcW w:w="4876" w:type="dxa"/>
            <w:tcBorders>
              <w:top w:val="nil"/>
              <w:left w:val="nil"/>
              <w:bottom w:val="nil"/>
              <w:right w:val="nil"/>
            </w:tcBorders>
          </w:tcPr>
          <w:p w14:paraId="78C8EB15" w14:textId="77777777" w:rsidR="00FC7A6B" w:rsidRPr="00D3454D" w:rsidRDefault="00FC7A6B" w:rsidP="006A24E3">
            <w:pPr>
              <w:pStyle w:val="Normal6a"/>
            </w:pPr>
            <w:r w:rsidRPr="00D3454D">
              <w:rPr>
                <w:b/>
                <w:i/>
              </w:rPr>
              <w:t>1. Arbejdskraftfaktoren består for halvdelens vedkommende af et BEFIT-koncernmedlems samlede lønudgifter i tælleren og BEFIT-koncernens samlede lønudgifter i nævneren, og for den anden halvdels vedkommende af antallet af ansatte i et BEFIT-koncernmedlem i tælleren og antallet af ansatte i BEFIT-koncernen i nævneren. Når en ansat tilføjes til et BEFIT-koncernmedlems arbejdskraftfaktor, skal lønudgifterne i forbindelse med den pågældende ansatte også tildeles arbejdskraftfaktoren for det pågældende BEFIT-koncernmedlem.</w:t>
            </w:r>
          </w:p>
        </w:tc>
      </w:tr>
      <w:tr w:rsidR="007603CD" w:rsidRPr="00D3454D" w14:paraId="19FB3915" w14:textId="77777777" w:rsidTr="006A24E3">
        <w:trPr>
          <w:jc w:val="center"/>
        </w:trPr>
        <w:tc>
          <w:tcPr>
            <w:tcW w:w="4876" w:type="dxa"/>
            <w:tcBorders>
              <w:top w:val="nil"/>
              <w:left w:val="nil"/>
              <w:bottom w:val="nil"/>
              <w:right w:val="nil"/>
            </w:tcBorders>
          </w:tcPr>
          <w:p w14:paraId="55157925" w14:textId="77777777" w:rsidR="00FC7A6B" w:rsidRPr="00D3454D" w:rsidRDefault="00FC7A6B" w:rsidP="006A24E3">
            <w:pPr>
              <w:pStyle w:val="Normal6a"/>
            </w:pPr>
          </w:p>
        </w:tc>
        <w:tc>
          <w:tcPr>
            <w:tcW w:w="4876" w:type="dxa"/>
            <w:tcBorders>
              <w:top w:val="nil"/>
              <w:left w:val="nil"/>
              <w:bottom w:val="nil"/>
              <w:right w:val="nil"/>
            </w:tcBorders>
          </w:tcPr>
          <w:p w14:paraId="33D553C3" w14:textId="77777777" w:rsidR="00FC7A6B" w:rsidRPr="00D3454D" w:rsidRDefault="00FC7A6B" w:rsidP="006A24E3">
            <w:pPr>
              <w:pStyle w:val="Normal6a"/>
            </w:pPr>
            <w:r w:rsidRPr="00D3454D">
              <w:rPr>
                <w:b/>
                <w:i/>
              </w:rPr>
              <w:t>2. Antallet af ansatte opgøres ved udgangen af skatteåret.</w:t>
            </w:r>
          </w:p>
        </w:tc>
      </w:tr>
      <w:tr w:rsidR="007603CD" w:rsidRPr="00D3454D" w14:paraId="352CCA61" w14:textId="77777777" w:rsidTr="006A24E3">
        <w:trPr>
          <w:jc w:val="center"/>
        </w:trPr>
        <w:tc>
          <w:tcPr>
            <w:tcW w:w="4876" w:type="dxa"/>
            <w:tcBorders>
              <w:top w:val="nil"/>
              <w:left w:val="nil"/>
              <w:bottom w:val="nil"/>
              <w:right w:val="nil"/>
            </w:tcBorders>
          </w:tcPr>
          <w:p w14:paraId="55C99AEB" w14:textId="77777777" w:rsidR="00FC7A6B" w:rsidRPr="00D3454D" w:rsidRDefault="00FC7A6B" w:rsidP="006A24E3">
            <w:pPr>
              <w:pStyle w:val="Normal6a"/>
            </w:pPr>
          </w:p>
        </w:tc>
        <w:tc>
          <w:tcPr>
            <w:tcW w:w="4876" w:type="dxa"/>
            <w:tcBorders>
              <w:top w:val="nil"/>
              <w:left w:val="nil"/>
              <w:bottom w:val="nil"/>
              <w:right w:val="nil"/>
            </w:tcBorders>
          </w:tcPr>
          <w:p w14:paraId="3248FD5E" w14:textId="29050395" w:rsidR="00FC7A6B" w:rsidRPr="00D3454D" w:rsidRDefault="00FC7A6B" w:rsidP="006A24E3">
            <w:pPr>
              <w:pStyle w:val="Normal6a"/>
            </w:pPr>
            <w:r w:rsidRPr="00D3454D">
              <w:rPr>
                <w:b/>
                <w:i/>
              </w:rPr>
              <w:t xml:space="preserve">3. Definitionen af ansatte sker ud fra </w:t>
            </w:r>
            <w:r w:rsidR="00937AFA" w:rsidRPr="00D3454D">
              <w:rPr>
                <w:b/>
                <w:i/>
              </w:rPr>
              <w:t xml:space="preserve">den </w:t>
            </w:r>
            <w:r w:rsidRPr="00D3454D">
              <w:rPr>
                <w:b/>
                <w:i/>
              </w:rPr>
              <w:t>national</w:t>
            </w:r>
            <w:r w:rsidR="00937AFA" w:rsidRPr="00D3454D">
              <w:rPr>
                <w:b/>
                <w:i/>
              </w:rPr>
              <w:t>e</w:t>
            </w:r>
            <w:r w:rsidRPr="00D3454D">
              <w:rPr>
                <w:b/>
                <w:i/>
              </w:rPr>
              <w:t xml:space="preserve"> lov</w:t>
            </w:r>
            <w:r w:rsidR="00937AFA" w:rsidRPr="00D3454D">
              <w:rPr>
                <w:b/>
                <w:i/>
              </w:rPr>
              <w:t>givning</w:t>
            </w:r>
            <w:r w:rsidRPr="00D3454D">
              <w:rPr>
                <w:b/>
                <w:i/>
              </w:rPr>
              <w:t xml:space="preserve"> i den medlemsstat, hvor beskæftigelsen udøves.</w:t>
            </w:r>
          </w:p>
        </w:tc>
      </w:tr>
    </w:tbl>
    <w:p w14:paraId="125CACCE"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085E0BD8" w14:textId="77777777" w:rsidR="00FC7A6B" w:rsidRPr="00D3454D" w:rsidRDefault="00FC7A6B" w:rsidP="00FC7A6B">
      <w:r w:rsidRPr="00D3454D">
        <w:rPr>
          <w:rStyle w:val="HideTWBExt"/>
          <w:noProof w:val="0"/>
        </w:rPr>
        <w:t>&lt;/Amend&gt;</w:t>
      </w:r>
    </w:p>
    <w:p w14:paraId="7CEBCE7D"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367</w:t>
      </w:r>
      <w:r w:rsidRPr="00D3454D">
        <w:rPr>
          <w:rStyle w:val="HideTWBExt"/>
          <w:b w:val="0"/>
          <w:noProof w:val="0"/>
        </w:rPr>
        <w:t>&lt;/NumAm&gt;</w:t>
      </w:r>
    </w:p>
    <w:p w14:paraId="7D5D8C4A"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08DBEEE5"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78686BFA" w14:textId="77777777" w:rsidR="00FC7A6B" w:rsidRPr="00D3454D" w:rsidRDefault="00FC7A6B" w:rsidP="00FC7A6B">
      <w:pPr>
        <w:pStyle w:val="NormalBold"/>
      </w:pPr>
      <w:r w:rsidRPr="00D3454D">
        <w:rPr>
          <w:rStyle w:val="HideTWBExt"/>
          <w:b w:val="0"/>
          <w:noProof w:val="0"/>
        </w:rPr>
        <w:t>&lt;/RepeatBlock-By&gt;</w:t>
      </w:r>
    </w:p>
    <w:p w14:paraId="59035D24"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711909B6" w14:textId="77777777" w:rsidR="00FC7A6B" w:rsidRPr="00D3454D" w:rsidRDefault="00FC7A6B" w:rsidP="00FC7A6B">
      <w:pPr>
        <w:pStyle w:val="NormalBold"/>
      </w:pPr>
      <w:r w:rsidRPr="00D3454D">
        <w:rPr>
          <w:rStyle w:val="HideTWBExt"/>
          <w:b w:val="0"/>
          <w:noProof w:val="0"/>
        </w:rPr>
        <w:t>&lt;Article&gt;</w:t>
      </w:r>
      <w:r w:rsidRPr="00D3454D">
        <w:t>Artikel 45 c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734330E9" w14:textId="77777777" w:rsidTr="006A24E3">
        <w:trPr>
          <w:trHeight w:hRule="exact" w:val="240"/>
          <w:jc w:val="center"/>
        </w:trPr>
        <w:tc>
          <w:tcPr>
            <w:tcW w:w="9752" w:type="dxa"/>
            <w:gridSpan w:val="2"/>
            <w:tcBorders>
              <w:top w:val="nil"/>
              <w:left w:val="nil"/>
              <w:bottom w:val="nil"/>
              <w:right w:val="nil"/>
            </w:tcBorders>
          </w:tcPr>
          <w:p w14:paraId="689690F0" w14:textId="77777777" w:rsidR="00FC7A6B" w:rsidRPr="00D3454D" w:rsidRDefault="00FC7A6B" w:rsidP="006A24E3"/>
        </w:tc>
      </w:tr>
      <w:tr w:rsidR="007603CD" w:rsidRPr="00D3454D" w14:paraId="5047838A" w14:textId="77777777" w:rsidTr="006A24E3">
        <w:trPr>
          <w:trHeight w:val="240"/>
          <w:jc w:val="center"/>
        </w:trPr>
        <w:tc>
          <w:tcPr>
            <w:tcW w:w="4876" w:type="dxa"/>
            <w:tcBorders>
              <w:top w:val="nil"/>
              <w:left w:val="nil"/>
              <w:bottom w:val="nil"/>
              <w:right w:val="nil"/>
            </w:tcBorders>
          </w:tcPr>
          <w:p w14:paraId="73B83FCB"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7E745756" w14:textId="77777777" w:rsidR="00FC7A6B" w:rsidRPr="00D3454D" w:rsidRDefault="00FC7A6B" w:rsidP="006A24E3">
            <w:pPr>
              <w:pStyle w:val="AmColumnHeading"/>
            </w:pPr>
            <w:r w:rsidRPr="00D3454D">
              <w:t>Ændringsforslag</w:t>
            </w:r>
          </w:p>
        </w:tc>
      </w:tr>
      <w:tr w:rsidR="007603CD" w:rsidRPr="00D3454D" w14:paraId="20DD7B82" w14:textId="77777777" w:rsidTr="006A24E3">
        <w:trPr>
          <w:jc w:val="center"/>
        </w:trPr>
        <w:tc>
          <w:tcPr>
            <w:tcW w:w="4876" w:type="dxa"/>
            <w:tcBorders>
              <w:top w:val="nil"/>
              <w:left w:val="nil"/>
              <w:bottom w:val="nil"/>
              <w:right w:val="nil"/>
            </w:tcBorders>
          </w:tcPr>
          <w:p w14:paraId="628E245D" w14:textId="77777777" w:rsidR="00FC7A6B" w:rsidRPr="00D3454D" w:rsidRDefault="00FC7A6B" w:rsidP="006A24E3">
            <w:pPr>
              <w:pStyle w:val="Normal6a"/>
            </w:pPr>
          </w:p>
        </w:tc>
        <w:tc>
          <w:tcPr>
            <w:tcW w:w="4876" w:type="dxa"/>
            <w:tcBorders>
              <w:top w:val="nil"/>
              <w:left w:val="nil"/>
              <w:bottom w:val="nil"/>
              <w:right w:val="nil"/>
            </w:tcBorders>
          </w:tcPr>
          <w:p w14:paraId="0215FED2" w14:textId="77777777" w:rsidR="00FC7A6B" w:rsidRPr="00D3454D" w:rsidRDefault="00FC7A6B" w:rsidP="006A24E3">
            <w:pPr>
              <w:pStyle w:val="Normal6a"/>
              <w:jc w:val="center"/>
            </w:pPr>
            <w:r w:rsidRPr="00D3454D">
              <w:rPr>
                <w:b/>
                <w:i/>
              </w:rPr>
              <w:t>Artikel 45c</w:t>
            </w:r>
            <w:r w:rsidRPr="00D3454D">
              <w:tab/>
            </w:r>
          </w:p>
        </w:tc>
      </w:tr>
      <w:tr w:rsidR="007603CD" w:rsidRPr="00D3454D" w14:paraId="2020C73D" w14:textId="77777777" w:rsidTr="006A24E3">
        <w:trPr>
          <w:jc w:val="center"/>
        </w:trPr>
        <w:tc>
          <w:tcPr>
            <w:tcW w:w="4876" w:type="dxa"/>
            <w:tcBorders>
              <w:top w:val="nil"/>
              <w:left w:val="nil"/>
              <w:bottom w:val="nil"/>
              <w:right w:val="nil"/>
            </w:tcBorders>
          </w:tcPr>
          <w:p w14:paraId="6BD7ED10" w14:textId="77777777" w:rsidR="00FC7A6B" w:rsidRPr="00D3454D" w:rsidRDefault="00FC7A6B" w:rsidP="006A24E3">
            <w:pPr>
              <w:pStyle w:val="Normal6a"/>
            </w:pPr>
          </w:p>
        </w:tc>
        <w:tc>
          <w:tcPr>
            <w:tcW w:w="4876" w:type="dxa"/>
            <w:tcBorders>
              <w:top w:val="nil"/>
              <w:left w:val="nil"/>
              <w:bottom w:val="nil"/>
              <w:right w:val="nil"/>
            </w:tcBorders>
          </w:tcPr>
          <w:p w14:paraId="55AE708D" w14:textId="77777777" w:rsidR="00FC7A6B" w:rsidRPr="00D3454D" w:rsidRDefault="00FC7A6B" w:rsidP="006A24E3">
            <w:pPr>
              <w:pStyle w:val="Normal6a"/>
              <w:jc w:val="center"/>
            </w:pPr>
            <w:r w:rsidRPr="00D3454D">
              <w:rPr>
                <w:b/>
                <w:i/>
              </w:rPr>
              <w:t>Allokering af ansatte og lønudgifter</w:t>
            </w:r>
          </w:p>
        </w:tc>
      </w:tr>
      <w:tr w:rsidR="007603CD" w:rsidRPr="00D3454D" w14:paraId="12BADF28" w14:textId="77777777" w:rsidTr="006A24E3">
        <w:trPr>
          <w:jc w:val="center"/>
        </w:trPr>
        <w:tc>
          <w:tcPr>
            <w:tcW w:w="4876" w:type="dxa"/>
            <w:tcBorders>
              <w:top w:val="nil"/>
              <w:left w:val="nil"/>
              <w:bottom w:val="nil"/>
              <w:right w:val="nil"/>
            </w:tcBorders>
          </w:tcPr>
          <w:p w14:paraId="248825DC" w14:textId="77777777" w:rsidR="00FC7A6B" w:rsidRPr="00D3454D" w:rsidRDefault="00FC7A6B" w:rsidP="006A24E3">
            <w:pPr>
              <w:pStyle w:val="Normal6a"/>
            </w:pPr>
          </w:p>
        </w:tc>
        <w:tc>
          <w:tcPr>
            <w:tcW w:w="4876" w:type="dxa"/>
            <w:tcBorders>
              <w:top w:val="nil"/>
              <w:left w:val="nil"/>
              <w:bottom w:val="nil"/>
              <w:right w:val="nil"/>
            </w:tcBorders>
          </w:tcPr>
          <w:p w14:paraId="16213354" w14:textId="77777777" w:rsidR="00FC7A6B" w:rsidRPr="00D3454D" w:rsidRDefault="00FC7A6B" w:rsidP="006A24E3">
            <w:pPr>
              <w:pStyle w:val="Normal6a"/>
            </w:pPr>
            <w:r w:rsidRPr="00D3454D">
              <w:rPr>
                <w:b/>
                <w:i/>
              </w:rPr>
              <w:t>1. Ansatte indgår i arbejdskraftfaktoren for det koncernmedlem, som de modtager løn fra. Ansatte med alle typer kontrakter skal medtages.</w:t>
            </w:r>
          </w:p>
        </w:tc>
      </w:tr>
      <w:tr w:rsidR="007603CD" w:rsidRPr="00D3454D" w14:paraId="3FCAF6E2" w14:textId="77777777" w:rsidTr="006A24E3">
        <w:trPr>
          <w:jc w:val="center"/>
        </w:trPr>
        <w:tc>
          <w:tcPr>
            <w:tcW w:w="4876" w:type="dxa"/>
            <w:tcBorders>
              <w:top w:val="nil"/>
              <w:left w:val="nil"/>
              <w:bottom w:val="nil"/>
              <w:right w:val="nil"/>
            </w:tcBorders>
          </w:tcPr>
          <w:p w14:paraId="260FB981" w14:textId="77777777" w:rsidR="00FC7A6B" w:rsidRPr="00D3454D" w:rsidRDefault="00FC7A6B" w:rsidP="006A24E3">
            <w:pPr>
              <w:pStyle w:val="Normal6a"/>
            </w:pPr>
          </w:p>
        </w:tc>
        <w:tc>
          <w:tcPr>
            <w:tcW w:w="4876" w:type="dxa"/>
            <w:tcBorders>
              <w:top w:val="nil"/>
              <w:left w:val="nil"/>
              <w:bottom w:val="nil"/>
              <w:right w:val="nil"/>
            </w:tcBorders>
          </w:tcPr>
          <w:p w14:paraId="444C57A4" w14:textId="10672C1A" w:rsidR="00FC7A6B" w:rsidRPr="00D3454D" w:rsidRDefault="00FC7A6B" w:rsidP="00937AFA">
            <w:pPr>
              <w:pStyle w:val="Normal6a"/>
            </w:pPr>
            <w:r w:rsidRPr="00D3454D">
              <w:rPr>
                <w:b/>
                <w:i/>
              </w:rPr>
              <w:t>2. Hvis ansatte fysisk udøver deres beskæftigelse under en anden enheds kontrol og ansvar end den enhed, som de modtager løn fra, skal disse ansatte og de tilknyttede lønudgifter indgå i førstnævnte enheds arbejdskraftfaktor, uanset stk. 1. Denne regel gælder kun, hvis alle følgende betingelser er opfyldt:</w:t>
            </w:r>
          </w:p>
        </w:tc>
      </w:tr>
      <w:tr w:rsidR="007603CD" w:rsidRPr="00D3454D" w14:paraId="2427AE3F" w14:textId="77777777" w:rsidTr="006A24E3">
        <w:trPr>
          <w:jc w:val="center"/>
        </w:trPr>
        <w:tc>
          <w:tcPr>
            <w:tcW w:w="4876" w:type="dxa"/>
            <w:tcBorders>
              <w:top w:val="nil"/>
              <w:left w:val="nil"/>
              <w:bottom w:val="nil"/>
              <w:right w:val="nil"/>
            </w:tcBorders>
          </w:tcPr>
          <w:p w14:paraId="686E20CE" w14:textId="77777777" w:rsidR="00FC7A6B" w:rsidRPr="00D3454D" w:rsidRDefault="00FC7A6B" w:rsidP="006A24E3">
            <w:pPr>
              <w:pStyle w:val="Normal6a"/>
            </w:pPr>
          </w:p>
        </w:tc>
        <w:tc>
          <w:tcPr>
            <w:tcW w:w="4876" w:type="dxa"/>
            <w:tcBorders>
              <w:top w:val="nil"/>
              <w:left w:val="nil"/>
              <w:bottom w:val="nil"/>
              <w:right w:val="nil"/>
            </w:tcBorders>
          </w:tcPr>
          <w:p w14:paraId="63ED5D78" w14:textId="77777777" w:rsidR="00FC7A6B" w:rsidRPr="00D3454D" w:rsidRDefault="00FC7A6B" w:rsidP="006A24E3">
            <w:pPr>
              <w:pStyle w:val="Normal6a"/>
            </w:pPr>
            <w:r w:rsidRPr="00D3454D">
              <w:rPr>
                <w:b/>
                <w:i/>
              </w:rPr>
              <w:t>a) beskæftigelsen varer i en sammenhængende periode på mindst tre måneder</w:t>
            </w:r>
          </w:p>
        </w:tc>
      </w:tr>
      <w:tr w:rsidR="007603CD" w:rsidRPr="00D3454D" w14:paraId="001D268E" w14:textId="77777777" w:rsidTr="006A24E3">
        <w:trPr>
          <w:jc w:val="center"/>
        </w:trPr>
        <w:tc>
          <w:tcPr>
            <w:tcW w:w="4876" w:type="dxa"/>
            <w:tcBorders>
              <w:top w:val="nil"/>
              <w:left w:val="nil"/>
              <w:bottom w:val="nil"/>
              <w:right w:val="nil"/>
            </w:tcBorders>
          </w:tcPr>
          <w:p w14:paraId="21545EB6" w14:textId="77777777" w:rsidR="00FC7A6B" w:rsidRPr="00D3454D" w:rsidRDefault="00FC7A6B" w:rsidP="006A24E3">
            <w:pPr>
              <w:pStyle w:val="Normal6a"/>
            </w:pPr>
          </w:p>
        </w:tc>
        <w:tc>
          <w:tcPr>
            <w:tcW w:w="4876" w:type="dxa"/>
            <w:tcBorders>
              <w:top w:val="nil"/>
              <w:left w:val="nil"/>
              <w:bottom w:val="nil"/>
              <w:right w:val="nil"/>
            </w:tcBorders>
          </w:tcPr>
          <w:p w14:paraId="3CC22BF5" w14:textId="77777777" w:rsidR="00FC7A6B" w:rsidRPr="00D3454D" w:rsidRDefault="00FC7A6B" w:rsidP="006A24E3">
            <w:pPr>
              <w:pStyle w:val="Normal6a"/>
            </w:pPr>
            <w:r w:rsidRPr="00D3454D">
              <w:rPr>
                <w:b/>
                <w:i/>
              </w:rPr>
              <w:t>b) de ansatte udgør mindst 5 % af det samlede antal ansatte hos det koncernmedlem, som de modtager løn fra.</w:t>
            </w:r>
          </w:p>
        </w:tc>
      </w:tr>
      <w:tr w:rsidR="007603CD" w:rsidRPr="00D3454D" w14:paraId="1A312024" w14:textId="77777777" w:rsidTr="006A24E3">
        <w:trPr>
          <w:jc w:val="center"/>
        </w:trPr>
        <w:tc>
          <w:tcPr>
            <w:tcW w:w="4876" w:type="dxa"/>
            <w:tcBorders>
              <w:top w:val="nil"/>
              <w:left w:val="nil"/>
              <w:bottom w:val="nil"/>
              <w:right w:val="nil"/>
            </w:tcBorders>
          </w:tcPr>
          <w:p w14:paraId="795CD32C" w14:textId="77777777" w:rsidR="00FC7A6B" w:rsidRPr="00D3454D" w:rsidRDefault="00FC7A6B" w:rsidP="006A24E3">
            <w:pPr>
              <w:pStyle w:val="Normal6a"/>
            </w:pPr>
          </w:p>
        </w:tc>
        <w:tc>
          <w:tcPr>
            <w:tcW w:w="4876" w:type="dxa"/>
            <w:tcBorders>
              <w:top w:val="nil"/>
              <w:left w:val="nil"/>
              <w:bottom w:val="nil"/>
              <w:right w:val="nil"/>
            </w:tcBorders>
          </w:tcPr>
          <w:p w14:paraId="791E4B06" w14:textId="77777777" w:rsidR="00FC7A6B" w:rsidRPr="00D3454D" w:rsidRDefault="00FC7A6B" w:rsidP="006A24E3">
            <w:pPr>
              <w:pStyle w:val="Normal6a"/>
            </w:pPr>
            <w:r w:rsidRPr="00D3454D">
              <w:rPr>
                <w:b/>
                <w:i/>
              </w:rPr>
              <w:t>3. Ansatte omfatter også personer, som, selv om de ikke direkte er ansat af et BEFIT-koncernmedlem, udfører de samme opgaver som dem, der udføres af ansatte.</w:t>
            </w:r>
          </w:p>
        </w:tc>
      </w:tr>
      <w:tr w:rsidR="007603CD" w:rsidRPr="00D3454D" w14:paraId="2D860236" w14:textId="77777777" w:rsidTr="006A24E3">
        <w:trPr>
          <w:jc w:val="center"/>
        </w:trPr>
        <w:tc>
          <w:tcPr>
            <w:tcW w:w="4876" w:type="dxa"/>
            <w:tcBorders>
              <w:top w:val="nil"/>
              <w:left w:val="nil"/>
              <w:bottom w:val="nil"/>
              <w:right w:val="nil"/>
            </w:tcBorders>
          </w:tcPr>
          <w:p w14:paraId="69AABB66" w14:textId="77777777" w:rsidR="00FC7A6B" w:rsidRPr="00D3454D" w:rsidRDefault="00FC7A6B" w:rsidP="006A24E3">
            <w:pPr>
              <w:pStyle w:val="Normal6a"/>
            </w:pPr>
          </w:p>
        </w:tc>
        <w:tc>
          <w:tcPr>
            <w:tcW w:w="4876" w:type="dxa"/>
            <w:tcBorders>
              <w:top w:val="nil"/>
              <w:left w:val="nil"/>
              <w:bottom w:val="nil"/>
              <w:right w:val="nil"/>
            </w:tcBorders>
          </w:tcPr>
          <w:p w14:paraId="55E42C58" w14:textId="77777777" w:rsidR="00FC7A6B" w:rsidRPr="00D3454D" w:rsidRDefault="00FC7A6B" w:rsidP="006A24E3">
            <w:pPr>
              <w:pStyle w:val="Normal6a"/>
            </w:pPr>
            <w:r w:rsidRPr="00D3454D">
              <w:rPr>
                <w:b/>
                <w:i/>
              </w:rPr>
              <w:t>4. Lønudgifter omfatter alle omkostninger til løn, bonus og alle andre former for godtgørelse til medarbejdere, herunder pensions- og sociale sikkerhedsomkostninger betalt af arbejdsgiveren samt dennes udgifter til at dække omkostninger ved de personer, der er nævnt i stk. 3.</w:t>
            </w:r>
          </w:p>
        </w:tc>
      </w:tr>
      <w:tr w:rsidR="007603CD" w:rsidRPr="00D3454D" w14:paraId="4DA306E9" w14:textId="77777777" w:rsidTr="006A24E3">
        <w:trPr>
          <w:jc w:val="center"/>
        </w:trPr>
        <w:tc>
          <w:tcPr>
            <w:tcW w:w="4876" w:type="dxa"/>
            <w:tcBorders>
              <w:top w:val="nil"/>
              <w:left w:val="nil"/>
              <w:bottom w:val="nil"/>
              <w:right w:val="nil"/>
            </w:tcBorders>
          </w:tcPr>
          <w:p w14:paraId="090FAE15" w14:textId="77777777" w:rsidR="00FC7A6B" w:rsidRPr="00D3454D" w:rsidRDefault="00FC7A6B" w:rsidP="006A24E3">
            <w:pPr>
              <w:pStyle w:val="Normal6a"/>
            </w:pPr>
          </w:p>
        </w:tc>
        <w:tc>
          <w:tcPr>
            <w:tcW w:w="4876" w:type="dxa"/>
            <w:tcBorders>
              <w:top w:val="nil"/>
              <w:left w:val="nil"/>
              <w:bottom w:val="nil"/>
              <w:right w:val="nil"/>
            </w:tcBorders>
          </w:tcPr>
          <w:p w14:paraId="399614A6" w14:textId="77777777" w:rsidR="00FC7A6B" w:rsidRPr="00D3454D" w:rsidRDefault="00FC7A6B" w:rsidP="006A24E3">
            <w:pPr>
              <w:pStyle w:val="Normal6a"/>
            </w:pPr>
            <w:r w:rsidRPr="00D3454D">
              <w:rPr>
                <w:b/>
                <w:i/>
              </w:rPr>
              <w:t>5. Lønudgifterne ansættes til et beløb svarende til de udgifter, som arbejdsgiveren behandler som fradragsberettigede i et skatteår.</w:t>
            </w:r>
          </w:p>
        </w:tc>
      </w:tr>
    </w:tbl>
    <w:p w14:paraId="024CF3FC"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5D38CE21" w14:textId="77777777" w:rsidR="00FC7A6B" w:rsidRPr="00D3454D" w:rsidRDefault="00FC7A6B" w:rsidP="00FC7A6B">
      <w:r w:rsidRPr="00D3454D">
        <w:rPr>
          <w:rStyle w:val="HideTWBExt"/>
          <w:noProof w:val="0"/>
        </w:rPr>
        <w:t>&lt;/Amend&gt;</w:t>
      </w:r>
    </w:p>
    <w:p w14:paraId="161D69AF"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368</w:t>
      </w:r>
      <w:r w:rsidRPr="00D3454D">
        <w:rPr>
          <w:rStyle w:val="HideTWBExt"/>
          <w:b w:val="0"/>
          <w:noProof w:val="0"/>
        </w:rPr>
        <w:t>&lt;/NumAm&gt;</w:t>
      </w:r>
    </w:p>
    <w:p w14:paraId="016C131A"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2A258C96"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7D8F1C8C" w14:textId="77777777" w:rsidR="00FC7A6B" w:rsidRPr="00D3454D" w:rsidRDefault="00FC7A6B" w:rsidP="00FC7A6B">
      <w:pPr>
        <w:pStyle w:val="NormalBold"/>
      </w:pPr>
      <w:r w:rsidRPr="00D3454D">
        <w:rPr>
          <w:rStyle w:val="HideTWBExt"/>
          <w:b w:val="0"/>
          <w:noProof w:val="0"/>
        </w:rPr>
        <w:t>&lt;/RepeatBlock-By&gt;</w:t>
      </w:r>
    </w:p>
    <w:p w14:paraId="76472C31"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237749AA" w14:textId="77777777" w:rsidR="00FC7A6B" w:rsidRPr="00D3454D" w:rsidRDefault="00FC7A6B" w:rsidP="00FC7A6B">
      <w:pPr>
        <w:pStyle w:val="NormalBold"/>
      </w:pPr>
      <w:r w:rsidRPr="00D3454D">
        <w:rPr>
          <w:rStyle w:val="HideTWBExt"/>
          <w:b w:val="0"/>
          <w:noProof w:val="0"/>
        </w:rPr>
        <w:t>&lt;Article&gt;</w:t>
      </w:r>
      <w:r w:rsidRPr="00D3454D">
        <w:t>Artikel 45 d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0757099F" w14:textId="77777777" w:rsidTr="006A24E3">
        <w:trPr>
          <w:trHeight w:hRule="exact" w:val="240"/>
          <w:jc w:val="center"/>
        </w:trPr>
        <w:tc>
          <w:tcPr>
            <w:tcW w:w="9752" w:type="dxa"/>
            <w:gridSpan w:val="2"/>
            <w:tcBorders>
              <w:top w:val="nil"/>
              <w:left w:val="nil"/>
              <w:bottom w:val="nil"/>
              <w:right w:val="nil"/>
            </w:tcBorders>
          </w:tcPr>
          <w:p w14:paraId="3251CDF5" w14:textId="77777777" w:rsidR="00FC7A6B" w:rsidRPr="00D3454D" w:rsidRDefault="00FC7A6B" w:rsidP="006A24E3"/>
        </w:tc>
      </w:tr>
      <w:tr w:rsidR="007603CD" w:rsidRPr="00D3454D" w14:paraId="2DB43C36" w14:textId="77777777" w:rsidTr="006A24E3">
        <w:trPr>
          <w:trHeight w:val="240"/>
          <w:jc w:val="center"/>
        </w:trPr>
        <w:tc>
          <w:tcPr>
            <w:tcW w:w="4876" w:type="dxa"/>
            <w:tcBorders>
              <w:top w:val="nil"/>
              <w:left w:val="nil"/>
              <w:bottom w:val="nil"/>
              <w:right w:val="nil"/>
            </w:tcBorders>
          </w:tcPr>
          <w:p w14:paraId="3118D588"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20C481CC" w14:textId="77777777" w:rsidR="00FC7A6B" w:rsidRPr="00D3454D" w:rsidRDefault="00FC7A6B" w:rsidP="006A24E3">
            <w:pPr>
              <w:pStyle w:val="AmColumnHeading"/>
            </w:pPr>
            <w:r w:rsidRPr="00D3454D">
              <w:t>Ændringsforslag</w:t>
            </w:r>
          </w:p>
        </w:tc>
      </w:tr>
      <w:tr w:rsidR="007603CD" w:rsidRPr="00D3454D" w14:paraId="674C3DF3" w14:textId="77777777" w:rsidTr="006A24E3">
        <w:trPr>
          <w:jc w:val="center"/>
        </w:trPr>
        <w:tc>
          <w:tcPr>
            <w:tcW w:w="4876" w:type="dxa"/>
            <w:tcBorders>
              <w:top w:val="nil"/>
              <w:left w:val="nil"/>
              <w:bottom w:val="nil"/>
              <w:right w:val="nil"/>
            </w:tcBorders>
          </w:tcPr>
          <w:p w14:paraId="7676B9EE" w14:textId="77777777" w:rsidR="00FC7A6B" w:rsidRPr="00D3454D" w:rsidRDefault="00FC7A6B" w:rsidP="006A24E3">
            <w:pPr>
              <w:pStyle w:val="Normal6a"/>
            </w:pPr>
          </w:p>
        </w:tc>
        <w:tc>
          <w:tcPr>
            <w:tcW w:w="4876" w:type="dxa"/>
            <w:tcBorders>
              <w:top w:val="nil"/>
              <w:left w:val="nil"/>
              <w:bottom w:val="nil"/>
              <w:right w:val="nil"/>
            </w:tcBorders>
          </w:tcPr>
          <w:p w14:paraId="43C7E941" w14:textId="77777777" w:rsidR="00FC7A6B" w:rsidRPr="00D3454D" w:rsidRDefault="00FC7A6B" w:rsidP="006A24E3">
            <w:pPr>
              <w:pStyle w:val="Normal6a"/>
              <w:jc w:val="center"/>
            </w:pPr>
            <w:r w:rsidRPr="00D3454D">
              <w:rPr>
                <w:b/>
                <w:i/>
              </w:rPr>
              <w:t>Artikel 45d</w:t>
            </w:r>
            <w:r w:rsidRPr="00D3454D">
              <w:tab/>
            </w:r>
          </w:p>
        </w:tc>
      </w:tr>
      <w:tr w:rsidR="007603CD" w:rsidRPr="00D3454D" w14:paraId="6F774DFE" w14:textId="77777777" w:rsidTr="006A24E3">
        <w:trPr>
          <w:jc w:val="center"/>
        </w:trPr>
        <w:tc>
          <w:tcPr>
            <w:tcW w:w="4876" w:type="dxa"/>
            <w:tcBorders>
              <w:top w:val="nil"/>
              <w:left w:val="nil"/>
              <w:bottom w:val="nil"/>
              <w:right w:val="nil"/>
            </w:tcBorders>
          </w:tcPr>
          <w:p w14:paraId="72F17D39" w14:textId="77777777" w:rsidR="00FC7A6B" w:rsidRPr="00D3454D" w:rsidRDefault="00FC7A6B" w:rsidP="006A24E3">
            <w:pPr>
              <w:pStyle w:val="Normal6a"/>
            </w:pPr>
          </w:p>
        </w:tc>
        <w:tc>
          <w:tcPr>
            <w:tcW w:w="4876" w:type="dxa"/>
            <w:tcBorders>
              <w:top w:val="nil"/>
              <w:left w:val="nil"/>
              <w:bottom w:val="nil"/>
              <w:right w:val="nil"/>
            </w:tcBorders>
          </w:tcPr>
          <w:p w14:paraId="355DEDC4" w14:textId="77777777" w:rsidR="00FC7A6B" w:rsidRPr="00D3454D" w:rsidRDefault="00FC7A6B" w:rsidP="006A24E3">
            <w:pPr>
              <w:pStyle w:val="Normal6a"/>
              <w:jc w:val="center"/>
            </w:pPr>
            <w:r w:rsidRPr="00D3454D">
              <w:rPr>
                <w:b/>
                <w:i/>
              </w:rPr>
              <w:t>Sammensætning af aktivfaktoren</w:t>
            </w:r>
          </w:p>
        </w:tc>
      </w:tr>
      <w:tr w:rsidR="007603CD" w:rsidRPr="00D3454D" w14:paraId="2C9282DE" w14:textId="77777777" w:rsidTr="006A24E3">
        <w:trPr>
          <w:jc w:val="center"/>
        </w:trPr>
        <w:tc>
          <w:tcPr>
            <w:tcW w:w="4876" w:type="dxa"/>
            <w:tcBorders>
              <w:top w:val="nil"/>
              <w:left w:val="nil"/>
              <w:bottom w:val="nil"/>
              <w:right w:val="nil"/>
            </w:tcBorders>
          </w:tcPr>
          <w:p w14:paraId="4EF808A7" w14:textId="77777777" w:rsidR="00FC7A6B" w:rsidRPr="00D3454D" w:rsidRDefault="00FC7A6B" w:rsidP="006A24E3">
            <w:pPr>
              <w:pStyle w:val="Normal6a"/>
            </w:pPr>
          </w:p>
        </w:tc>
        <w:tc>
          <w:tcPr>
            <w:tcW w:w="4876" w:type="dxa"/>
            <w:tcBorders>
              <w:top w:val="nil"/>
              <w:left w:val="nil"/>
              <w:bottom w:val="nil"/>
              <w:right w:val="nil"/>
            </w:tcBorders>
          </w:tcPr>
          <w:p w14:paraId="1C70C06B" w14:textId="77777777" w:rsidR="00FC7A6B" w:rsidRPr="00D3454D" w:rsidRDefault="00FC7A6B" w:rsidP="006A24E3">
            <w:pPr>
              <w:pStyle w:val="Normal6a"/>
            </w:pPr>
            <w:r w:rsidRPr="00D3454D">
              <w:rPr>
                <w:b/>
                <w:i/>
              </w:rPr>
              <w:t>1. Aktivfaktoren består af gennemsnitsværdien af samtlige materielle anlægsaktiver, som ejes, lejes eller leases af et BEFIT-koncernmedlem, i tælleren og gennemsnitsværdien af samtlige materielle anlægsaktiver, som ejes, lejes eller leases af koncernen, i nævneren.</w:t>
            </w:r>
          </w:p>
        </w:tc>
      </w:tr>
      <w:tr w:rsidR="007603CD" w:rsidRPr="00D3454D" w14:paraId="6E7972FA" w14:textId="77777777" w:rsidTr="006A24E3">
        <w:trPr>
          <w:jc w:val="center"/>
        </w:trPr>
        <w:tc>
          <w:tcPr>
            <w:tcW w:w="4876" w:type="dxa"/>
            <w:tcBorders>
              <w:top w:val="nil"/>
              <w:left w:val="nil"/>
              <w:bottom w:val="nil"/>
              <w:right w:val="nil"/>
            </w:tcBorders>
          </w:tcPr>
          <w:p w14:paraId="0BB348C2" w14:textId="77777777" w:rsidR="00FC7A6B" w:rsidRPr="00D3454D" w:rsidRDefault="00FC7A6B" w:rsidP="006A24E3">
            <w:pPr>
              <w:pStyle w:val="Normal6a"/>
            </w:pPr>
          </w:p>
        </w:tc>
        <w:tc>
          <w:tcPr>
            <w:tcW w:w="4876" w:type="dxa"/>
            <w:tcBorders>
              <w:top w:val="nil"/>
              <w:left w:val="nil"/>
              <w:bottom w:val="nil"/>
              <w:right w:val="nil"/>
            </w:tcBorders>
          </w:tcPr>
          <w:p w14:paraId="77FAE03D" w14:textId="77777777" w:rsidR="00FC7A6B" w:rsidRPr="00D3454D" w:rsidRDefault="00FC7A6B" w:rsidP="006A24E3">
            <w:pPr>
              <w:pStyle w:val="Normal6a"/>
            </w:pPr>
            <w:r w:rsidRPr="00D3454D">
              <w:rPr>
                <w:b/>
                <w:i/>
              </w:rPr>
              <w:t>2. I de første fem år efter et skattesubjekts indtræden i en eksisterende eller en ny BEFIT-koncern, omfatter dets aktivfaktor også de samlede omkostninger, der er påløbet til forskning, udvikling, markedsføring og reklame for skattesubjektet i de seks år, der gik forud for dets indtræden i koncernen.</w:t>
            </w:r>
          </w:p>
        </w:tc>
      </w:tr>
    </w:tbl>
    <w:p w14:paraId="443CD389"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6C8C0C34" w14:textId="77777777" w:rsidR="00FC7A6B" w:rsidRPr="00D3454D" w:rsidRDefault="00FC7A6B" w:rsidP="00FC7A6B">
      <w:r w:rsidRPr="00D3454D">
        <w:rPr>
          <w:rStyle w:val="HideTWBExt"/>
          <w:noProof w:val="0"/>
        </w:rPr>
        <w:t>&lt;/Amend&gt;</w:t>
      </w:r>
    </w:p>
    <w:p w14:paraId="07553529"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369</w:t>
      </w:r>
      <w:r w:rsidRPr="00D3454D">
        <w:rPr>
          <w:rStyle w:val="HideTWBExt"/>
          <w:b w:val="0"/>
          <w:noProof w:val="0"/>
        </w:rPr>
        <w:t>&lt;/NumAm&gt;</w:t>
      </w:r>
    </w:p>
    <w:p w14:paraId="6AE5249B"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73BA4FC8"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4D93A710" w14:textId="77777777" w:rsidR="00FC7A6B" w:rsidRPr="00D3454D" w:rsidRDefault="00FC7A6B" w:rsidP="00FC7A6B">
      <w:pPr>
        <w:pStyle w:val="NormalBold"/>
      </w:pPr>
      <w:r w:rsidRPr="00D3454D">
        <w:rPr>
          <w:rStyle w:val="HideTWBExt"/>
          <w:b w:val="0"/>
          <w:noProof w:val="0"/>
        </w:rPr>
        <w:t>&lt;/RepeatBlock-By&gt;</w:t>
      </w:r>
    </w:p>
    <w:p w14:paraId="347CF0F2"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8344F7A" w14:textId="77777777" w:rsidR="00FC7A6B" w:rsidRPr="00D3454D" w:rsidRDefault="00FC7A6B" w:rsidP="00FC7A6B">
      <w:pPr>
        <w:pStyle w:val="NormalBold"/>
      </w:pPr>
      <w:r w:rsidRPr="00D3454D">
        <w:rPr>
          <w:rStyle w:val="HideTWBExt"/>
          <w:b w:val="0"/>
          <w:noProof w:val="0"/>
        </w:rPr>
        <w:t>&lt;Article&gt;</w:t>
      </w:r>
      <w:r w:rsidRPr="00D3454D">
        <w:t>Artikel 45 e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449F99E5" w14:textId="77777777" w:rsidTr="006A24E3">
        <w:trPr>
          <w:trHeight w:hRule="exact" w:val="240"/>
          <w:jc w:val="center"/>
        </w:trPr>
        <w:tc>
          <w:tcPr>
            <w:tcW w:w="9752" w:type="dxa"/>
            <w:gridSpan w:val="2"/>
            <w:tcBorders>
              <w:top w:val="nil"/>
              <w:left w:val="nil"/>
              <w:bottom w:val="nil"/>
              <w:right w:val="nil"/>
            </w:tcBorders>
          </w:tcPr>
          <w:p w14:paraId="49D9D3CF" w14:textId="77777777" w:rsidR="00FC7A6B" w:rsidRPr="00D3454D" w:rsidRDefault="00FC7A6B" w:rsidP="006A24E3"/>
        </w:tc>
      </w:tr>
      <w:tr w:rsidR="007603CD" w:rsidRPr="00D3454D" w14:paraId="2A3FAF88" w14:textId="77777777" w:rsidTr="006A24E3">
        <w:trPr>
          <w:trHeight w:val="240"/>
          <w:jc w:val="center"/>
        </w:trPr>
        <w:tc>
          <w:tcPr>
            <w:tcW w:w="4876" w:type="dxa"/>
            <w:tcBorders>
              <w:top w:val="nil"/>
              <w:left w:val="nil"/>
              <w:bottom w:val="nil"/>
              <w:right w:val="nil"/>
            </w:tcBorders>
          </w:tcPr>
          <w:p w14:paraId="39DFBD09"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5763C9C0" w14:textId="77777777" w:rsidR="00FC7A6B" w:rsidRPr="00D3454D" w:rsidRDefault="00FC7A6B" w:rsidP="006A24E3">
            <w:pPr>
              <w:pStyle w:val="AmColumnHeading"/>
            </w:pPr>
            <w:r w:rsidRPr="00D3454D">
              <w:t>Ændringsforslag</w:t>
            </w:r>
          </w:p>
        </w:tc>
      </w:tr>
      <w:tr w:rsidR="007603CD" w:rsidRPr="00D3454D" w14:paraId="7FFC2826" w14:textId="77777777" w:rsidTr="006A24E3">
        <w:trPr>
          <w:jc w:val="center"/>
        </w:trPr>
        <w:tc>
          <w:tcPr>
            <w:tcW w:w="4876" w:type="dxa"/>
            <w:tcBorders>
              <w:top w:val="nil"/>
              <w:left w:val="nil"/>
              <w:bottom w:val="nil"/>
              <w:right w:val="nil"/>
            </w:tcBorders>
          </w:tcPr>
          <w:p w14:paraId="683DB3A5" w14:textId="77777777" w:rsidR="00FC7A6B" w:rsidRPr="00D3454D" w:rsidRDefault="00FC7A6B" w:rsidP="006A24E3">
            <w:pPr>
              <w:pStyle w:val="Normal6a"/>
            </w:pPr>
          </w:p>
        </w:tc>
        <w:tc>
          <w:tcPr>
            <w:tcW w:w="4876" w:type="dxa"/>
            <w:tcBorders>
              <w:top w:val="nil"/>
              <w:left w:val="nil"/>
              <w:bottom w:val="nil"/>
              <w:right w:val="nil"/>
            </w:tcBorders>
          </w:tcPr>
          <w:p w14:paraId="2221A679" w14:textId="77777777" w:rsidR="00FC7A6B" w:rsidRPr="00D3454D" w:rsidRDefault="00FC7A6B" w:rsidP="006A24E3">
            <w:pPr>
              <w:pStyle w:val="Normal6a"/>
              <w:jc w:val="center"/>
            </w:pPr>
            <w:r w:rsidRPr="00D3454D">
              <w:rPr>
                <w:b/>
                <w:i/>
              </w:rPr>
              <w:t>Artikel 45e</w:t>
            </w:r>
            <w:r w:rsidRPr="00D3454D">
              <w:tab/>
            </w:r>
          </w:p>
        </w:tc>
      </w:tr>
      <w:tr w:rsidR="007603CD" w:rsidRPr="00D3454D" w14:paraId="0A10416B" w14:textId="77777777" w:rsidTr="006A24E3">
        <w:trPr>
          <w:jc w:val="center"/>
        </w:trPr>
        <w:tc>
          <w:tcPr>
            <w:tcW w:w="4876" w:type="dxa"/>
            <w:tcBorders>
              <w:top w:val="nil"/>
              <w:left w:val="nil"/>
              <w:bottom w:val="nil"/>
              <w:right w:val="nil"/>
            </w:tcBorders>
          </w:tcPr>
          <w:p w14:paraId="079D42DA" w14:textId="77777777" w:rsidR="00FC7A6B" w:rsidRPr="00D3454D" w:rsidRDefault="00FC7A6B" w:rsidP="006A24E3">
            <w:pPr>
              <w:pStyle w:val="Normal6a"/>
            </w:pPr>
          </w:p>
        </w:tc>
        <w:tc>
          <w:tcPr>
            <w:tcW w:w="4876" w:type="dxa"/>
            <w:tcBorders>
              <w:top w:val="nil"/>
              <w:left w:val="nil"/>
              <w:bottom w:val="nil"/>
              <w:right w:val="nil"/>
            </w:tcBorders>
          </w:tcPr>
          <w:p w14:paraId="371A6137" w14:textId="77777777" w:rsidR="00FC7A6B" w:rsidRPr="00D3454D" w:rsidRDefault="00FC7A6B" w:rsidP="006A24E3">
            <w:pPr>
              <w:pStyle w:val="Normal6a"/>
              <w:jc w:val="center"/>
            </w:pPr>
            <w:r w:rsidRPr="00D3454D">
              <w:rPr>
                <w:b/>
                <w:i/>
              </w:rPr>
              <w:t>Fordeling af aktiver</w:t>
            </w:r>
          </w:p>
        </w:tc>
      </w:tr>
      <w:tr w:rsidR="007603CD" w:rsidRPr="00D3454D" w14:paraId="35A3CF30" w14:textId="77777777" w:rsidTr="006A24E3">
        <w:trPr>
          <w:jc w:val="center"/>
        </w:trPr>
        <w:tc>
          <w:tcPr>
            <w:tcW w:w="4876" w:type="dxa"/>
            <w:tcBorders>
              <w:top w:val="nil"/>
              <w:left w:val="nil"/>
              <w:bottom w:val="nil"/>
              <w:right w:val="nil"/>
            </w:tcBorders>
          </w:tcPr>
          <w:p w14:paraId="2CAA4F75" w14:textId="77777777" w:rsidR="00FC7A6B" w:rsidRPr="00D3454D" w:rsidRDefault="00FC7A6B" w:rsidP="006A24E3">
            <w:pPr>
              <w:pStyle w:val="Normal6a"/>
            </w:pPr>
          </w:p>
        </w:tc>
        <w:tc>
          <w:tcPr>
            <w:tcW w:w="4876" w:type="dxa"/>
            <w:tcBorders>
              <w:top w:val="nil"/>
              <w:left w:val="nil"/>
              <w:bottom w:val="nil"/>
              <w:right w:val="nil"/>
            </w:tcBorders>
          </w:tcPr>
          <w:p w14:paraId="1CB70E14" w14:textId="77777777" w:rsidR="00FC7A6B" w:rsidRPr="00D3454D" w:rsidRDefault="00FC7A6B" w:rsidP="006A24E3">
            <w:pPr>
              <w:pStyle w:val="Normal6a"/>
            </w:pPr>
            <w:r w:rsidRPr="00D3454D">
              <w:rPr>
                <w:b/>
                <w:i/>
              </w:rPr>
              <w:t>1. Et aktiv indgår i aktivfaktoren for dets økonomiske ejer, jf. dog artikel 22, stk. 2 og 3. Hvis den økonomiske ejer ikke kan identificeres, indgår aktivet i den retmæssige ejers aktivfaktor. Et aktiv, der ikke i praksis benyttes af den økonomiske ejer, indgår i aktivfaktoren for det BEFIT-koncernmedlem, der i praksis benytter aktivet, forudsat at det udgør mere end 5 % af den skattemæssige værdi af samtlige anlægsaktiver for det BEFIT-koncernmedlem, der i praksis benytter det.</w:t>
            </w:r>
          </w:p>
        </w:tc>
      </w:tr>
      <w:tr w:rsidR="007603CD" w:rsidRPr="00D3454D" w14:paraId="4F7188C0" w14:textId="77777777" w:rsidTr="006A24E3">
        <w:trPr>
          <w:jc w:val="center"/>
        </w:trPr>
        <w:tc>
          <w:tcPr>
            <w:tcW w:w="4876" w:type="dxa"/>
            <w:tcBorders>
              <w:top w:val="nil"/>
              <w:left w:val="nil"/>
              <w:bottom w:val="nil"/>
              <w:right w:val="nil"/>
            </w:tcBorders>
          </w:tcPr>
          <w:p w14:paraId="68502792" w14:textId="77777777" w:rsidR="00FC7A6B" w:rsidRPr="00D3454D" w:rsidRDefault="00FC7A6B" w:rsidP="006A24E3">
            <w:pPr>
              <w:pStyle w:val="Normal6a"/>
            </w:pPr>
          </w:p>
        </w:tc>
        <w:tc>
          <w:tcPr>
            <w:tcW w:w="4876" w:type="dxa"/>
            <w:tcBorders>
              <w:top w:val="nil"/>
              <w:left w:val="nil"/>
              <w:bottom w:val="nil"/>
              <w:right w:val="nil"/>
            </w:tcBorders>
          </w:tcPr>
          <w:p w14:paraId="660B02A6" w14:textId="77777777" w:rsidR="00FC7A6B" w:rsidRPr="00D3454D" w:rsidRDefault="00FC7A6B" w:rsidP="006A24E3">
            <w:pPr>
              <w:pStyle w:val="Normal6a"/>
            </w:pPr>
            <w:r w:rsidRPr="00D3454D">
              <w:rPr>
                <w:b/>
                <w:i/>
              </w:rPr>
              <w:t>2. Bortset fra de tilfælde, hvor der leases mellem BEFIT-koncernmedlemmer, skal leasede aktiver indgå i aktivfaktoren for det BEFIT-koncernmedlem, som er leasinggiver eller leasingtager af aktivet. Tilsvarende gælder for lejede aktiver.</w:t>
            </w:r>
          </w:p>
        </w:tc>
      </w:tr>
    </w:tbl>
    <w:p w14:paraId="5197FD8C"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4EE6CEDB" w14:textId="77777777" w:rsidR="00FC7A6B" w:rsidRPr="00D3454D" w:rsidRDefault="00FC7A6B" w:rsidP="00FC7A6B">
      <w:r w:rsidRPr="00D3454D">
        <w:rPr>
          <w:rStyle w:val="HideTWBExt"/>
          <w:noProof w:val="0"/>
        </w:rPr>
        <w:t>&lt;/Amend&gt;</w:t>
      </w:r>
    </w:p>
    <w:p w14:paraId="1B4433FD"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370</w:t>
      </w:r>
      <w:r w:rsidRPr="00D3454D">
        <w:rPr>
          <w:rStyle w:val="HideTWBExt"/>
          <w:b w:val="0"/>
          <w:noProof w:val="0"/>
        </w:rPr>
        <w:t>&lt;/NumAm&gt;</w:t>
      </w:r>
    </w:p>
    <w:p w14:paraId="228B23F0"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4EEE7C69"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2E27BA43" w14:textId="77777777" w:rsidR="00FC7A6B" w:rsidRPr="00D3454D" w:rsidRDefault="00FC7A6B" w:rsidP="00FC7A6B">
      <w:pPr>
        <w:pStyle w:val="NormalBold"/>
      </w:pPr>
      <w:r w:rsidRPr="00D3454D">
        <w:rPr>
          <w:rStyle w:val="HideTWBExt"/>
          <w:b w:val="0"/>
          <w:noProof w:val="0"/>
        </w:rPr>
        <w:t>&lt;/RepeatBlock-By&gt;</w:t>
      </w:r>
    </w:p>
    <w:p w14:paraId="45216851"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2DABCC4F" w14:textId="77777777" w:rsidR="00FC7A6B" w:rsidRPr="00D3454D" w:rsidRDefault="00FC7A6B" w:rsidP="00FC7A6B">
      <w:pPr>
        <w:pStyle w:val="NormalBold"/>
      </w:pPr>
      <w:r w:rsidRPr="00D3454D">
        <w:rPr>
          <w:rStyle w:val="HideTWBExt"/>
          <w:b w:val="0"/>
          <w:noProof w:val="0"/>
        </w:rPr>
        <w:t>&lt;Article&gt;</w:t>
      </w:r>
      <w:r w:rsidRPr="00D3454D">
        <w:t>Artikel 45 f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01EC84FE" w14:textId="77777777" w:rsidTr="006A24E3">
        <w:trPr>
          <w:trHeight w:hRule="exact" w:val="240"/>
          <w:jc w:val="center"/>
        </w:trPr>
        <w:tc>
          <w:tcPr>
            <w:tcW w:w="9752" w:type="dxa"/>
            <w:gridSpan w:val="2"/>
            <w:tcBorders>
              <w:top w:val="nil"/>
              <w:left w:val="nil"/>
              <w:bottom w:val="nil"/>
              <w:right w:val="nil"/>
            </w:tcBorders>
          </w:tcPr>
          <w:p w14:paraId="32C9C738" w14:textId="77777777" w:rsidR="00FC7A6B" w:rsidRPr="00D3454D" w:rsidRDefault="00FC7A6B" w:rsidP="006A24E3"/>
        </w:tc>
      </w:tr>
      <w:tr w:rsidR="007603CD" w:rsidRPr="00D3454D" w14:paraId="38042D2B" w14:textId="77777777" w:rsidTr="006A24E3">
        <w:trPr>
          <w:trHeight w:val="240"/>
          <w:jc w:val="center"/>
        </w:trPr>
        <w:tc>
          <w:tcPr>
            <w:tcW w:w="4876" w:type="dxa"/>
            <w:tcBorders>
              <w:top w:val="nil"/>
              <w:left w:val="nil"/>
              <w:bottom w:val="nil"/>
              <w:right w:val="nil"/>
            </w:tcBorders>
          </w:tcPr>
          <w:p w14:paraId="69B6A8FC"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1F7DCBE7" w14:textId="77777777" w:rsidR="00FC7A6B" w:rsidRPr="00D3454D" w:rsidRDefault="00FC7A6B" w:rsidP="006A24E3">
            <w:pPr>
              <w:pStyle w:val="AmColumnHeading"/>
            </w:pPr>
            <w:r w:rsidRPr="00D3454D">
              <w:t>Ændringsforslag</w:t>
            </w:r>
          </w:p>
        </w:tc>
      </w:tr>
      <w:tr w:rsidR="007603CD" w:rsidRPr="00D3454D" w14:paraId="4CC7C36F" w14:textId="77777777" w:rsidTr="006A24E3">
        <w:trPr>
          <w:jc w:val="center"/>
        </w:trPr>
        <w:tc>
          <w:tcPr>
            <w:tcW w:w="4876" w:type="dxa"/>
            <w:tcBorders>
              <w:top w:val="nil"/>
              <w:left w:val="nil"/>
              <w:bottom w:val="nil"/>
              <w:right w:val="nil"/>
            </w:tcBorders>
          </w:tcPr>
          <w:p w14:paraId="134592B5" w14:textId="77777777" w:rsidR="00FC7A6B" w:rsidRPr="00D3454D" w:rsidRDefault="00FC7A6B" w:rsidP="006A24E3">
            <w:pPr>
              <w:pStyle w:val="Normal6a"/>
            </w:pPr>
          </w:p>
        </w:tc>
        <w:tc>
          <w:tcPr>
            <w:tcW w:w="4876" w:type="dxa"/>
            <w:tcBorders>
              <w:top w:val="nil"/>
              <w:left w:val="nil"/>
              <w:bottom w:val="nil"/>
              <w:right w:val="nil"/>
            </w:tcBorders>
          </w:tcPr>
          <w:p w14:paraId="6F19D330" w14:textId="77777777" w:rsidR="00FC7A6B" w:rsidRPr="00D3454D" w:rsidRDefault="00FC7A6B" w:rsidP="006A24E3">
            <w:pPr>
              <w:pStyle w:val="Normal6a"/>
              <w:jc w:val="center"/>
            </w:pPr>
            <w:r w:rsidRPr="00D3454D">
              <w:rPr>
                <w:b/>
                <w:i/>
              </w:rPr>
              <w:t>Artikel 45f</w:t>
            </w:r>
            <w:r w:rsidRPr="00D3454D">
              <w:tab/>
            </w:r>
          </w:p>
        </w:tc>
      </w:tr>
      <w:tr w:rsidR="007603CD" w:rsidRPr="00D3454D" w14:paraId="1123ED6C" w14:textId="77777777" w:rsidTr="006A24E3">
        <w:trPr>
          <w:jc w:val="center"/>
        </w:trPr>
        <w:tc>
          <w:tcPr>
            <w:tcW w:w="4876" w:type="dxa"/>
            <w:tcBorders>
              <w:top w:val="nil"/>
              <w:left w:val="nil"/>
              <w:bottom w:val="nil"/>
              <w:right w:val="nil"/>
            </w:tcBorders>
          </w:tcPr>
          <w:p w14:paraId="26A161DA" w14:textId="77777777" w:rsidR="00FC7A6B" w:rsidRPr="00D3454D" w:rsidRDefault="00FC7A6B" w:rsidP="006A24E3">
            <w:pPr>
              <w:pStyle w:val="Normal6a"/>
            </w:pPr>
          </w:p>
        </w:tc>
        <w:tc>
          <w:tcPr>
            <w:tcW w:w="4876" w:type="dxa"/>
            <w:tcBorders>
              <w:top w:val="nil"/>
              <w:left w:val="nil"/>
              <w:bottom w:val="nil"/>
              <w:right w:val="nil"/>
            </w:tcBorders>
          </w:tcPr>
          <w:p w14:paraId="1833AA96" w14:textId="77777777" w:rsidR="00FC7A6B" w:rsidRPr="00D3454D" w:rsidRDefault="00FC7A6B" w:rsidP="006A24E3">
            <w:pPr>
              <w:pStyle w:val="Normal6a"/>
              <w:jc w:val="center"/>
            </w:pPr>
            <w:r w:rsidRPr="00D3454D">
              <w:rPr>
                <w:b/>
                <w:i/>
              </w:rPr>
              <w:t>Værdiansættelse</w:t>
            </w:r>
          </w:p>
        </w:tc>
      </w:tr>
      <w:tr w:rsidR="007603CD" w:rsidRPr="00D3454D" w14:paraId="38A0048D" w14:textId="77777777" w:rsidTr="006A24E3">
        <w:trPr>
          <w:jc w:val="center"/>
        </w:trPr>
        <w:tc>
          <w:tcPr>
            <w:tcW w:w="4876" w:type="dxa"/>
            <w:tcBorders>
              <w:top w:val="nil"/>
              <w:left w:val="nil"/>
              <w:bottom w:val="nil"/>
              <w:right w:val="nil"/>
            </w:tcBorders>
          </w:tcPr>
          <w:p w14:paraId="2A58132A" w14:textId="77777777" w:rsidR="00FC7A6B" w:rsidRPr="00D3454D" w:rsidRDefault="00FC7A6B" w:rsidP="006A24E3">
            <w:pPr>
              <w:pStyle w:val="Normal6a"/>
            </w:pPr>
          </w:p>
        </w:tc>
        <w:tc>
          <w:tcPr>
            <w:tcW w:w="4876" w:type="dxa"/>
            <w:tcBorders>
              <w:top w:val="nil"/>
              <w:left w:val="nil"/>
              <w:bottom w:val="nil"/>
              <w:right w:val="nil"/>
            </w:tcBorders>
          </w:tcPr>
          <w:p w14:paraId="0FE3FE50" w14:textId="77777777" w:rsidR="00FC7A6B" w:rsidRPr="00D3454D" w:rsidRDefault="00FC7A6B" w:rsidP="006A24E3">
            <w:pPr>
              <w:pStyle w:val="Normal6a"/>
            </w:pPr>
            <w:r w:rsidRPr="00D3454D">
              <w:rPr>
                <w:b/>
                <w:i/>
              </w:rPr>
              <w:t>1. Værdien af jord og andre ikkeafskrivningsberettigede materielle anlægsaktiver sættes til værdien på anskaffelsestidspunktet.</w:t>
            </w:r>
          </w:p>
        </w:tc>
      </w:tr>
      <w:tr w:rsidR="007603CD" w:rsidRPr="00D3454D" w14:paraId="7E657236" w14:textId="77777777" w:rsidTr="006A24E3">
        <w:trPr>
          <w:jc w:val="center"/>
        </w:trPr>
        <w:tc>
          <w:tcPr>
            <w:tcW w:w="4876" w:type="dxa"/>
            <w:tcBorders>
              <w:top w:val="nil"/>
              <w:left w:val="nil"/>
              <w:bottom w:val="nil"/>
              <w:right w:val="nil"/>
            </w:tcBorders>
          </w:tcPr>
          <w:p w14:paraId="6DDB659E" w14:textId="77777777" w:rsidR="00FC7A6B" w:rsidRPr="00D3454D" w:rsidRDefault="00FC7A6B" w:rsidP="006A24E3">
            <w:pPr>
              <w:pStyle w:val="Normal6a"/>
            </w:pPr>
          </w:p>
        </w:tc>
        <w:tc>
          <w:tcPr>
            <w:tcW w:w="4876" w:type="dxa"/>
            <w:tcBorders>
              <w:top w:val="nil"/>
              <w:left w:val="nil"/>
              <w:bottom w:val="nil"/>
              <w:right w:val="nil"/>
            </w:tcBorders>
          </w:tcPr>
          <w:p w14:paraId="14D65AC8" w14:textId="77777777" w:rsidR="00FC7A6B" w:rsidRPr="00D3454D" w:rsidRDefault="00FC7A6B" w:rsidP="006A24E3">
            <w:pPr>
              <w:pStyle w:val="Normal6a"/>
            </w:pPr>
            <w:r w:rsidRPr="00D3454D">
              <w:rPr>
                <w:b/>
                <w:i/>
              </w:rPr>
              <w:t>2. Værdien af et individuelt afskrivningsberettiget materielt anlægsaktiv sættes til gennemsnittet af dets skattemæssige værdi i begyndelsen og i slutningen af skatteåret. Hvis et individuelt afskrivningsberettiget materielt anlægsaktiv som følge af en eller flere koncerninterne transaktioner indgår i et BEFIT-koncernmedlems aktivfaktor i mindre end et skatteår, beregnes den værdi, der skal tages i betragtning, med udgangspunkt i det antal måneder, som aktiverne indgik i det pågældende BEFIT-koncernmedlems aktivfaktor.</w:t>
            </w:r>
          </w:p>
        </w:tc>
      </w:tr>
      <w:tr w:rsidR="007603CD" w:rsidRPr="00D3454D" w14:paraId="21A25859" w14:textId="77777777" w:rsidTr="006A24E3">
        <w:trPr>
          <w:jc w:val="center"/>
        </w:trPr>
        <w:tc>
          <w:tcPr>
            <w:tcW w:w="4876" w:type="dxa"/>
            <w:tcBorders>
              <w:top w:val="nil"/>
              <w:left w:val="nil"/>
              <w:bottom w:val="nil"/>
              <w:right w:val="nil"/>
            </w:tcBorders>
          </w:tcPr>
          <w:p w14:paraId="14DB6D5E" w14:textId="77777777" w:rsidR="00FC7A6B" w:rsidRPr="00D3454D" w:rsidRDefault="00FC7A6B" w:rsidP="006A24E3">
            <w:pPr>
              <w:pStyle w:val="Normal6a"/>
            </w:pPr>
          </w:p>
        </w:tc>
        <w:tc>
          <w:tcPr>
            <w:tcW w:w="4876" w:type="dxa"/>
            <w:tcBorders>
              <w:top w:val="nil"/>
              <w:left w:val="nil"/>
              <w:bottom w:val="nil"/>
              <w:right w:val="nil"/>
            </w:tcBorders>
          </w:tcPr>
          <w:p w14:paraId="40FF6A6B" w14:textId="77777777" w:rsidR="00FC7A6B" w:rsidRPr="00D3454D" w:rsidRDefault="00FC7A6B" w:rsidP="006A24E3">
            <w:pPr>
              <w:pStyle w:val="Normal6a"/>
            </w:pPr>
            <w:r w:rsidRPr="00D3454D">
              <w:rPr>
                <w:b/>
                <w:i/>
              </w:rPr>
              <w:t>3. Lejeren eller leasingtageren af et aktiv, som denne ikke er den økonomiske ejer af, sætter værdien af det lejede eller leasede aktiv til otte gange den skyldige årlige netto leje- eller leasingbetaling minus alle beløb, som modtages fra videreleje eller videreleasing. Et BEFIT-koncernmedlem, der udlejer eller leaser et aktiv, som det ikke er den økonomiske ejer af, sætter værdien af det lejede eller leasede aktiver til otte gange den skyldige årlige netto leje- eller leasingbetaling.</w:t>
            </w:r>
          </w:p>
        </w:tc>
      </w:tr>
      <w:tr w:rsidR="007603CD" w:rsidRPr="00D3454D" w14:paraId="46D9B1B3" w14:textId="77777777" w:rsidTr="006A24E3">
        <w:trPr>
          <w:jc w:val="center"/>
        </w:trPr>
        <w:tc>
          <w:tcPr>
            <w:tcW w:w="4876" w:type="dxa"/>
            <w:tcBorders>
              <w:top w:val="nil"/>
              <w:left w:val="nil"/>
              <w:bottom w:val="nil"/>
              <w:right w:val="nil"/>
            </w:tcBorders>
          </w:tcPr>
          <w:p w14:paraId="6C242120" w14:textId="77777777" w:rsidR="00FC7A6B" w:rsidRPr="00D3454D" w:rsidRDefault="00FC7A6B" w:rsidP="006A24E3">
            <w:pPr>
              <w:pStyle w:val="Normal6a"/>
            </w:pPr>
          </w:p>
        </w:tc>
        <w:tc>
          <w:tcPr>
            <w:tcW w:w="4876" w:type="dxa"/>
            <w:tcBorders>
              <w:top w:val="nil"/>
              <w:left w:val="nil"/>
              <w:bottom w:val="nil"/>
              <w:right w:val="nil"/>
            </w:tcBorders>
          </w:tcPr>
          <w:p w14:paraId="4117BDD0" w14:textId="77777777" w:rsidR="00FC7A6B" w:rsidRPr="00D3454D" w:rsidRDefault="00FC7A6B" w:rsidP="006A24E3">
            <w:pPr>
              <w:pStyle w:val="Normal6a"/>
            </w:pPr>
            <w:r w:rsidRPr="00D3454D">
              <w:rPr>
                <w:b/>
                <w:i/>
              </w:rPr>
              <w:t>4. Hvis et BEFIT-koncernmedlem efter en koncernintern overførsel inden for det samme eller det foregående skatteår sælger et aktiv til en person uden for BEFIT-koncernen, indgår aktivet i det overførende BEFIT-koncernmedlems aktivfaktor for perioden mellem den koncerninterne overførsel og salget til personen uden for BEFIT-koncernen, medmindre de berørte BEFIT-koncernmedlemmer påviser, at den koncerninterne overførsel blev foretaget af velbegrundede kommercielle årsager.</w:t>
            </w:r>
          </w:p>
        </w:tc>
      </w:tr>
    </w:tbl>
    <w:p w14:paraId="2882F167"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4273B9EF" w14:textId="77777777" w:rsidR="00FC7A6B" w:rsidRPr="00D3454D" w:rsidRDefault="00FC7A6B" w:rsidP="00FC7A6B">
      <w:r w:rsidRPr="00D3454D">
        <w:rPr>
          <w:rStyle w:val="HideTWBExt"/>
          <w:noProof w:val="0"/>
        </w:rPr>
        <w:t>&lt;/Amend&gt;</w:t>
      </w:r>
    </w:p>
    <w:p w14:paraId="25961AC7"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371</w:t>
      </w:r>
      <w:r w:rsidRPr="00D3454D">
        <w:rPr>
          <w:rStyle w:val="HideTWBExt"/>
          <w:b w:val="0"/>
          <w:noProof w:val="0"/>
        </w:rPr>
        <w:t>&lt;/NumAm&gt;</w:t>
      </w:r>
    </w:p>
    <w:p w14:paraId="0A8E0E67"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06CB2B30"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3B447288" w14:textId="77777777" w:rsidR="00FC7A6B" w:rsidRPr="00D3454D" w:rsidRDefault="00FC7A6B" w:rsidP="00FC7A6B">
      <w:pPr>
        <w:pStyle w:val="NormalBold"/>
      </w:pPr>
      <w:r w:rsidRPr="00D3454D">
        <w:rPr>
          <w:rStyle w:val="HideTWBExt"/>
          <w:b w:val="0"/>
          <w:noProof w:val="0"/>
        </w:rPr>
        <w:t>&lt;/RepeatBlock-By&gt;</w:t>
      </w:r>
    </w:p>
    <w:p w14:paraId="4BEA97AF"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01C9EAF8" w14:textId="77777777" w:rsidR="00FC7A6B" w:rsidRPr="00D3454D" w:rsidRDefault="00FC7A6B" w:rsidP="00FC7A6B">
      <w:pPr>
        <w:pStyle w:val="NormalBold"/>
      </w:pPr>
      <w:r w:rsidRPr="00D3454D">
        <w:rPr>
          <w:rStyle w:val="HideTWBExt"/>
          <w:b w:val="0"/>
          <w:noProof w:val="0"/>
        </w:rPr>
        <w:t>&lt;Article&gt;</w:t>
      </w:r>
      <w:r w:rsidRPr="00D3454D">
        <w:t>Artikel 45 g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74D3F921" w14:textId="77777777" w:rsidTr="006A24E3">
        <w:trPr>
          <w:trHeight w:hRule="exact" w:val="240"/>
          <w:jc w:val="center"/>
        </w:trPr>
        <w:tc>
          <w:tcPr>
            <w:tcW w:w="9752" w:type="dxa"/>
            <w:gridSpan w:val="2"/>
            <w:tcBorders>
              <w:top w:val="nil"/>
              <w:left w:val="nil"/>
              <w:bottom w:val="nil"/>
              <w:right w:val="nil"/>
            </w:tcBorders>
          </w:tcPr>
          <w:p w14:paraId="3A47F021" w14:textId="77777777" w:rsidR="00FC7A6B" w:rsidRPr="00D3454D" w:rsidRDefault="00FC7A6B" w:rsidP="006A24E3"/>
        </w:tc>
      </w:tr>
      <w:tr w:rsidR="007603CD" w:rsidRPr="00D3454D" w14:paraId="02835BC0" w14:textId="77777777" w:rsidTr="006A24E3">
        <w:trPr>
          <w:trHeight w:val="240"/>
          <w:jc w:val="center"/>
        </w:trPr>
        <w:tc>
          <w:tcPr>
            <w:tcW w:w="4876" w:type="dxa"/>
            <w:tcBorders>
              <w:top w:val="nil"/>
              <w:left w:val="nil"/>
              <w:bottom w:val="nil"/>
              <w:right w:val="nil"/>
            </w:tcBorders>
          </w:tcPr>
          <w:p w14:paraId="0309615A"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19E85EA3" w14:textId="77777777" w:rsidR="00FC7A6B" w:rsidRPr="00D3454D" w:rsidRDefault="00FC7A6B" w:rsidP="006A24E3">
            <w:pPr>
              <w:pStyle w:val="AmColumnHeading"/>
            </w:pPr>
            <w:r w:rsidRPr="00D3454D">
              <w:t>Ændringsforslag</w:t>
            </w:r>
          </w:p>
        </w:tc>
      </w:tr>
      <w:tr w:rsidR="007603CD" w:rsidRPr="00D3454D" w14:paraId="5F100176" w14:textId="77777777" w:rsidTr="006A24E3">
        <w:trPr>
          <w:jc w:val="center"/>
        </w:trPr>
        <w:tc>
          <w:tcPr>
            <w:tcW w:w="4876" w:type="dxa"/>
            <w:tcBorders>
              <w:top w:val="nil"/>
              <w:left w:val="nil"/>
              <w:bottom w:val="nil"/>
              <w:right w:val="nil"/>
            </w:tcBorders>
          </w:tcPr>
          <w:p w14:paraId="046398A4" w14:textId="77777777" w:rsidR="00FC7A6B" w:rsidRPr="00D3454D" w:rsidRDefault="00FC7A6B" w:rsidP="006A24E3">
            <w:pPr>
              <w:pStyle w:val="Normal6a"/>
            </w:pPr>
          </w:p>
        </w:tc>
        <w:tc>
          <w:tcPr>
            <w:tcW w:w="4876" w:type="dxa"/>
            <w:tcBorders>
              <w:top w:val="nil"/>
              <w:left w:val="nil"/>
              <w:bottom w:val="nil"/>
              <w:right w:val="nil"/>
            </w:tcBorders>
          </w:tcPr>
          <w:p w14:paraId="7BE36E6B" w14:textId="77777777" w:rsidR="00FC7A6B" w:rsidRPr="00D3454D" w:rsidRDefault="00FC7A6B" w:rsidP="006A24E3">
            <w:pPr>
              <w:pStyle w:val="Normal6a"/>
              <w:jc w:val="center"/>
            </w:pPr>
            <w:r w:rsidRPr="00D3454D">
              <w:rPr>
                <w:b/>
                <w:i/>
              </w:rPr>
              <w:t>Artikel 45g</w:t>
            </w:r>
            <w:r w:rsidRPr="00D3454D">
              <w:tab/>
            </w:r>
          </w:p>
        </w:tc>
      </w:tr>
      <w:tr w:rsidR="007603CD" w:rsidRPr="00D3454D" w14:paraId="2F798D9E" w14:textId="77777777" w:rsidTr="006A24E3">
        <w:trPr>
          <w:jc w:val="center"/>
        </w:trPr>
        <w:tc>
          <w:tcPr>
            <w:tcW w:w="4876" w:type="dxa"/>
            <w:tcBorders>
              <w:top w:val="nil"/>
              <w:left w:val="nil"/>
              <w:bottom w:val="nil"/>
              <w:right w:val="nil"/>
            </w:tcBorders>
          </w:tcPr>
          <w:p w14:paraId="0414ED81" w14:textId="77777777" w:rsidR="00FC7A6B" w:rsidRPr="00D3454D" w:rsidRDefault="00FC7A6B" w:rsidP="006A24E3">
            <w:pPr>
              <w:pStyle w:val="Normal6a"/>
            </w:pPr>
          </w:p>
        </w:tc>
        <w:tc>
          <w:tcPr>
            <w:tcW w:w="4876" w:type="dxa"/>
            <w:tcBorders>
              <w:top w:val="nil"/>
              <w:left w:val="nil"/>
              <w:bottom w:val="nil"/>
              <w:right w:val="nil"/>
            </w:tcBorders>
          </w:tcPr>
          <w:p w14:paraId="31E814FA" w14:textId="77777777" w:rsidR="00FC7A6B" w:rsidRPr="00D3454D" w:rsidRDefault="00FC7A6B" w:rsidP="006A24E3">
            <w:pPr>
              <w:pStyle w:val="Normal6a"/>
              <w:jc w:val="center"/>
            </w:pPr>
            <w:r w:rsidRPr="00D3454D">
              <w:rPr>
                <w:b/>
                <w:i/>
              </w:rPr>
              <w:t>Sammensætning af omsætningsfaktoren</w:t>
            </w:r>
          </w:p>
        </w:tc>
      </w:tr>
      <w:tr w:rsidR="007603CD" w:rsidRPr="00D3454D" w14:paraId="7CF6B7D6" w14:textId="77777777" w:rsidTr="006A24E3">
        <w:trPr>
          <w:jc w:val="center"/>
        </w:trPr>
        <w:tc>
          <w:tcPr>
            <w:tcW w:w="4876" w:type="dxa"/>
            <w:tcBorders>
              <w:top w:val="nil"/>
              <w:left w:val="nil"/>
              <w:bottom w:val="nil"/>
              <w:right w:val="nil"/>
            </w:tcBorders>
          </w:tcPr>
          <w:p w14:paraId="653AB539" w14:textId="77777777" w:rsidR="00FC7A6B" w:rsidRPr="00D3454D" w:rsidRDefault="00FC7A6B" w:rsidP="006A24E3">
            <w:pPr>
              <w:pStyle w:val="Normal6a"/>
            </w:pPr>
          </w:p>
        </w:tc>
        <w:tc>
          <w:tcPr>
            <w:tcW w:w="4876" w:type="dxa"/>
            <w:tcBorders>
              <w:top w:val="nil"/>
              <w:left w:val="nil"/>
              <w:bottom w:val="nil"/>
              <w:right w:val="nil"/>
            </w:tcBorders>
          </w:tcPr>
          <w:p w14:paraId="184728D8" w14:textId="77777777" w:rsidR="00FC7A6B" w:rsidRPr="00D3454D" w:rsidRDefault="00FC7A6B" w:rsidP="006A24E3">
            <w:pPr>
              <w:pStyle w:val="Normal6a"/>
            </w:pPr>
            <w:r w:rsidRPr="00D3454D">
              <w:rPr>
                <w:b/>
                <w:i/>
              </w:rPr>
              <w:t>1. Omsætningsfaktoren består af et BEFIT-koncernmedlems samlede omsætning i tælleren og BEFIT-koncernens samlede omsætning i nævneren.</w:t>
            </w:r>
          </w:p>
        </w:tc>
      </w:tr>
    </w:tbl>
    <w:p w14:paraId="1FF796FD"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78682054" w14:textId="77777777" w:rsidR="00FC7A6B" w:rsidRPr="00D3454D" w:rsidRDefault="00FC7A6B" w:rsidP="00FC7A6B">
      <w:r w:rsidRPr="00D3454D">
        <w:rPr>
          <w:rStyle w:val="HideTWBExt"/>
          <w:noProof w:val="0"/>
        </w:rPr>
        <w:t>&lt;/Amend&gt;</w:t>
      </w:r>
    </w:p>
    <w:p w14:paraId="54F0584F"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372</w:t>
      </w:r>
      <w:r w:rsidRPr="00D3454D">
        <w:rPr>
          <w:rStyle w:val="HideTWBExt"/>
          <w:b w:val="0"/>
          <w:noProof w:val="0"/>
        </w:rPr>
        <w:t>&lt;/NumAm&gt;</w:t>
      </w:r>
    </w:p>
    <w:p w14:paraId="2378A398"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6628D057"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46CD7671" w14:textId="77777777" w:rsidR="00FC7A6B" w:rsidRPr="00D3454D" w:rsidRDefault="00FC7A6B" w:rsidP="00FC7A6B">
      <w:pPr>
        <w:pStyle w:val="NormalBold"/>
      </w:pPr>
      <w:r w:rsidRPr="00D3454D">
        <w:rPr>
          <w:rStyle w:val="HideTWBExt"/>
          <w:b w:val="0"/>
          <w:noProof w:val="0"/>
        </w:rPr>
        <w:t>&lt;/RepeatBlock-By&gt;</w:t>
      </w:r>
    </w:p>
    <w:p w14:paraId="5345A8E9"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26DE702" w14:textId="77777777" w:rsidR="00FC7A6B" w:rsidRPr="00D3454D" w:rsidRDefault="00FC7A6B" w:rsidP="00FC7A6B">
      <w:pPr>
        <w:pStyle w:val="NormalBold"/>
      </w:pPr>
      <w:r w:rsidRPr="00D3454D">
        <w:rPr>
          <w:rStyle w:val="HideTWBExt"/>
          <w:b w:val="0"/>
          <w:noProof w:val="0"/>
        </w:rPr>
        <w:t>&lt;Article&gt;</w:t>
      </w:r>
      <w:r w:rsidRPr="00D3454D">
        <w:t>Artikel 45 h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77E41386" w14:textId="77777777" w:rsidTr="006A24E3">
        <w:trPr>
          <w:trHeight w:hRule="exact" w:val="240"/>
          <w:jc w:val="center"/>
        </w:trPr>
        <w:tc>
          <w:tcPr>
            <w:tcW w:w="9752" w:type="dxa"/>
            <w:gridSpan w:val="2"/>
            <w:tcBorders>
              <w:top w:val="nil"/>
              <w:left w:val="nil"/>
              <w:bottom w:val="nil"/>
              <w:right w:val="nil"/>
            </w:tcBorders>
          </w:tcPr>
          <w:p w14:paraId="3D4414F0" w14:textId="77777777" w:rsidR="00FC7A6B" w:rsidRPr="00D3454D" w:rsidRDefault="00FC7A6B" w:rsidP="006A24E3"/>
        </w:tc>
      </w:tr>
      <w:tr w:rsidR="007603CD" w:rsidRPr="00D3454D" w14:paraId="44E3986C" w14:textId="77777777" w:rsidTr="006A24E3">
        <w:trPr>
          <w:trHeight w:val="240"/>
          <w:jc w:val="center"/>
        </w:trPr>
        <w:tc>
          <w:tcPr>
            <w:tcW w:w="4876" w:type="dxa"/>
            <w:tcBorders>
              <w:top w:val="nil"/>
              <w:left w:val="nil"/>
              <w:bottom w:val="nil"/>
              <w:right w:val="nil"/>
            </w:tcBorders>
          </w:tcPr>
          <w:p w14:paraId="03CE01CE"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1127F4B6" w14:textId="77777777" w:rsidR="00FC7A6B" w:rsidRPr="00D3454D" w:rsidRDefault="00FC7A6B" w:rsidP="006A24E3">
            <w:pPr>
              <w:pStyle w:val="AmColumnHeading"/>
            </w:pPr>
            <w:r w:rsidRPr="00D3454D">
              <w:t>Ændringsforslag</w:t>
            </w:r>
          </w:p>
        </w:tc>
      </w:tr>
      <w:tr w:rsidR="007603CD" w:rsidRPr="00D3454D" w14:paraId="22747195" w14:textId="77777777" w:rsidTr="006A24E3">
        <w:trPr>
          <w:jc w:val="center"/>
        </w:trPr>
        <w:tc>
          <w:tcPr>
            <w:tcW w:w="4876" w:type="dxa"/>
            <w:tcBorders>
              <w:top w:val="nil"/>
              <w:left w:val="nil"/>
              <w:bottom w:val="nil"/>
              <w:right w:val="nil"/>
            </w:tcBorders>
          </w:tcPr>
          <w:p w14:paraId="6A5B4AD0" w14:textId="77777777" w:rsidR="00FC7A6B" w:rsidRPr="00D3454D" w:rsidRDefault="00FC7A6B" w:rsidP="006A24E3">
            <w:pPr>
              <w:pStyle w:val="Normal6a"/>
            </w:pPr>
          </w:p>
        </w:tc>
        <w:tc>
          <w:tcPr>
            <w:tcW w:w="4876" w:type="dxa"/>
            <w:tcBorders>
              <w:top w:val="nil"/>
              <w:left w:val="nil"/>
              <w:bottom w:val="nil"/>
              <w:right w:val="nil"/>
            </w:tcBorders>
          </w:tcPr>
          <w:p w14:paraId="4B51F6C3" w14:textId="77777777" w:rsidR="00FC7A6B" w:rsidRPr="00D3454D" w:rsidRDefault="00FC7A6B" w:rsidP="006A24E3">
            <w:pPr>
              <w:pStyle w:val="Normal6a"/>
              <w:jc w:val="center"/>
            </w:pPr>
            <w:r w:rsidRPr="00D3454D">
              <w:rPr>
                <w:b/>
                <w:i/>
              </w:rPr>
              <w:t>Artikel 45h</w:t>
            </w:r>
            <w:r w:rsidRPr="00D3454D">
              <w:tab/>
            </w:r>
          </w:p>
        </w:tc>
      </w:tr>
      <w:tr w:rsidR="007603CD" w:rsidRPr="00D3454D" w14:paraId="2979216F" w14:textId="77777777" w:rsidTr="006A24E3">
        <w:trPr>
          <w:jc w:val="center"/>
        </w:trPr>
        <w:tc>
          <w:tcPr>
            <w:tcW w:w="4876" w:type="dxa"/>
            <w:tcBorders>
              <w:top w:val="nil"/>
              <w:left w:val="nil"/>
              <w:bottom w:val="nil"/>
              <w:right w:val="nil"/>
            </w:tcBorders>
          </w:tcPr>
          <w:p w14:paraId="68361354" w14:textId="77777777" w:rsidR="00FC7A6B" w:rsidRPr="00D3454D" w:rsidRDefault="00FC7A6B" w:rsidP="006A24E3">
            <w:pPr>
              <w:pStyle w:val="Normal6a"/>
            </w:pPr>
          </w:p>
        </w:tc>
        <w:tc>
          <w:tcPr>
            <w:tcW w:w="4876" w:type="dxa"/>
            <w:tcBorders>
              <w:top w:val="nil"/>
              <w:left w:val="nil"/>
              <w:bottom w:val="nil"/>
              <w:right w:val="nil"/>
            </w:tcBorders>
          </w:tcPr>
          <w:p w14:paraId="7D90722D" w14:textId="77777777" w:rsidR="00FC7A6B" w:rsidRPr="00D3454D" w:rsidRDefault="00FC7A6B" w:rsidP="006A24E3">
            <w:pPr>
              <w:pStyle w:val="Normal6a"/>
              <w:jc w:val="center"/>
            </w:pPr>
            <w:r w:rsidRPr="00D3454D">
              <w:rPr>
                <w:b/>
                <w:i/>
              </w:rPr>
              <w:t>Omsætning efter bestemmelsessted</w:t>
            </w:r>
          </w:p>
        </w:tc>
      </w:tr>
      <w:tr w:rsidR="007603CD" w:rsidRPr="00D3454D" w14:paraId="1C1E6B18" w14:textId="77777777" w:rsidTr="006A24E3">
        <w:trPr>
          <w:jc w:val="center"/>
        </w:trPr>
        <w:tc>
          <w:tcPr>
            <w:tcW w:w="4876" w:type="dxa"/>
            <w:tcBorders>
              <w:top w:val="nil"/>
              <w:left w:val="nil"/>
              <w:bottom w:val="nil"/>
              <w:right w:val="nil"/>
            </w:tcBorders>
          </w:tcPr>
          <w:p w14:paraId="2704672F" w14:textId="77777777" w:rsidR="00FC7A6B" w:rsidRPr="00D3454D" w:rsidRDefault="00FC7A6B" w:rsidP="006A24E3">
            <w:pPr>
              <w:pStyle w:val="Normal6a"/>
            </w:pPr>
          </w:p>
        </w:tc>
        <w:tc>
          <w:tcPr>
            <w:tcW w:w="4876" w:type="dxa"/>
            <w:tcBorders>
              <w:top w:val="nil"/>
              <w:left w:val="nil"/>
              <w:bottom w:val="nil"/>
              <w:right w:val="nil"/>
            </w:tcBorders>
          </w:tcPr>
          <w:p w14:paraId="6EF730F7" w14:textId="77777777" w:rsidR="00FC7A6B" w:rsidRPr="00D3454D" w:rsidRDefault="00FC7A6B" w:rsidP="006A24E3">
            <w:pPr>
              <w:pStyle w:val="Normal6a"/>
            </w:pPr>
            <w:r w:rsidRPr="00D3454D">
              <w:rPr>
                <w:b/>
                <w:i/>
              </w:rPr>
              <w:t>1. Salg af varer skal indgå i omsætningsfaktoren for det BEFIT-koncernmedlem, der er beliggende i den medlemsstat, hvor forsendelsen eller transporten af varerne til den person, der erhverver dem, slutter. Hvis det ikke er muligt at identificere dette sted, tilregnes salget af varerne det BEFIT-koncernmedlem, der er beliggende i den medlemsstat, hvor varerne sidst var lokaliseret.</w:t>
            </w:r>
          </w:p>
        </w:tc>
      </w:tr>
      <w:tr w:rsidR="007603CD" w:rsidRPr="00D3454D" w14:paraId="586EA93B" w14:textId="77777777" w:rsidTr="006A24E3">
        <w:trPr>
          <w:jc w:val="center"/>
        </w:trPr>
        <w:tc>
          <w:tcPr>
            <w:tcW w:w="4876" w:type="dxa"/>
            <w:tcBorders>
              <w:top w:val="nil"/>
              <w:left w:val="nil"/>
              <w:bottom w:val="nil"/>
              <w:right w:val="nil"/>
            </w:tcBorders>
          </w:tcPr>
          <w:p w14:paraId="55FF38D5" w14:textId="77777777" w:rsidR="00FC7A6B" w:rsidRPr="00D3454D" w:rsidRDefault="00FC7A6B" w:rsidP="006A24E3">
            <w:pPr>
              <w:pStyle w:val="Normal6a"/>
            </w:pPr>
          </w:p>
        </w:tc>
        <w:tc>
          <w:tcPr>
            <w:tcW w:w="4876" w:type="dxa"/>
            <w:tcBorders>
              <w:top w:val="nil"/>
              <w:left w:val="nil"/>
              <w:bottom w:val="nil"/>
              <w:right w:val="nil"/>
            </w:tcBorders>
          </w:tcPr>
          <w:p w14:paraId="3B34174D" w14:textId="77777777" w:rsidR="00FC7A6B" w:rsidRPr="00D3454D" w:rsidRDefault="00FC7A6B" w:rsidP="006A24E3">
            <w:pPr>
              <w:pStyle w:val="Normal6a"/>
            </w:pPr>
            <w:r w:rsidRPr="00D3454D">
              <w:rPr>
                <w:b/>
                <w:i/>
              </w:rPr>
              <w:t>2. Levering af tjenesteydelser skal indgå i omsætningsfaktoren for det BEFIT-koncernmedlem, der er beliggende i den medlemsstat, hvor tjenesterne fysisk udføres eller faktisk leveres.</w:t>
            </w:r>
          </w:p>
        </w:tc>
      </w:tr>
      <w:tr w:rsidR="007603CD" w:rsidRPr="00D3454D" w14:paraId="64FF3B44" w14:textId="77777777" w:rsidTr="006A24E3">
        <w:trPr>
          <w:jc w:val="center"/>
        </w:trPr>
        <w:tc>
          <w:tcPr>
            <w:tcW w:w="4876" w:type="dxa"/>
            <w:tcBorders>
              <w:top w:val="nil"/>
              <w:left w:val="nil"/>
              <w:bottom w:val="nil"/>
              <w:right w:val="nil"/>
            </w:tcBorders>
          </w:tcPr>
          <w:p w14:paraId="285F287B" w14:textId="77777777" w:rsidR="00FC7A6B" w:rsidRPr="00D3454D" w:rsidRDefault="00FC7A6B" w:rsidP="006A24E3">
            <w:pPr>
              <w:pStyle w:val="Normal6a"/>
            </w:pPr>
          </w:p>
        </w:tc>
        <w:tc>
          <w:tcPr>
            <w:tcW w:w="4876" w:type="dxa"/>
            <w:tcBorders>
              <w:top w:val="nil"/>
              <w:left w:val="nil"/>
              <w:bottom w:val="nil"/>
              <w:right w:val="nil"/>
            </w:tcBorders>
          </w:tcPr>
          <w:p w14:paraId="65A0CDAC" w14:textId="77777777" w:rsidR="00FC7A6B" w:rsidRPr="00D3454D" w:rsidRDefault="00FC7A6B" w:rsidP="006A24E3">
            <w:pPr>
              <w:pStyle w:val="Normal6a"/>
            </w:pPr>
            <w:r w:rsidRPr="00D3454D">
              <w:rPr>
                <w:b/>
                <w:i/>
              </w:rPr>
              <w:t>3. Hvis der ikke findes et BEFIT-koncernmedlem i den medlemsstat, hvor varerne leveres eller tjenesterne udføres, eller hvis der leveres varer eller udføres tjenester i et tredjeland, skal salget af varer og leveringen af tjenester indgå i omsætningsfaktoren for alle BEFIT-koncernmedlemmer i relation til deres arbejds- og aktivfaktorer.</w:t>
            </w:r>
          </w:p>
        </w:tc>
      </w:tr>
      <w:tr w:rsidR="007603CD" w:rsidRPr="00D3454D" w14:paraId="34647E13" w14:textId="77777777" w:rsidTr="006A24E3">
        <w:trPr>
          <w:jc w:val="center"/>
        </w:trPr>
        <w:tc>
          <w:tcPr>
            <w:tcW w:w="4876" w:type="dxa"/>
            <w:tcBorders>
              <w:top w:val="nil"/>
              <w:left w:val="nil"/>
              <w:bottom w:val="nil"/>
              <w:right w:val="nil"/>
            </w:tcBorders>
          </w:tcPr>
          <w:p w14:paraId="2E917C3E" w14:textId="77777777" w:rsidR="00FC7A6B" w:rsidRPr="00D3454D" w:rsidRDefault="00FC7A6B" w:rsidP="006A24E3">
            <w:pPr>
              <w:pStyle w:val="Normal6a"/>
            </w:pPr>
          </w:p>
        </w:tc>
        <w:tc>
          <w:tcPr>
            <w:tcW w:w="4876" w:type="dxa"/>
            <w:tcBorders>
              <w:top w:val="nil"/>
              <w:left w:val="nil"/>
              <w:bottom w:val="nil"/>
              <w:right w:val="nil"/>
            </w:tcBorders>
          </w:tcPr>
          <w:p w14:paraId="1E581684" w14:textId="77777777" w:rsidR="00FC7A6B" w:rsidRPr="00D3454D" w:rsidRDefault="00FC7A6B" w:rsidP="006A24E3">
            <w:pPr>
              <w:pStyle w:val="Normal6a"/>
            </w:pPr>
            <w:r w:rsidRPr="00D3454D">
              <w:rPr>
                <w:b/>
                <w:i/>
              </w:rPr>
              <w:t>4. Hvis der er mere end et BEFIT-koncernmedlem i den medlemsstat, hvor varerne leveres eller tjenesterne udføres, skal salget indgå i omsætningsfaktoren for alle BEFIT-koncernmedlemmer, der er beliggende i den pågældende medlemsstat, i relation til deres arbejds- og aktivfaktorer.</w:t>
            </w:r>
          </w:p>
        </w:tc>
      </w:tr>
    </w:tbl>
    <w:p w14:paraId="0E457A9E"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1A7DBF77" w14:textId="77777777" w:rsidR="00FC7A6B" w:rsidRPr="00D3454D" w:rsidRDefault="00FC7A6B" w:rsidP="00FC7A6B">
      <w:r w:rsidRPr="00D3454D">
        <w:rPr>
          <w:rStyle w:val="HideTWBExt"/>
          <w:noProof w:val="0"/>
        </w:rPr>
        <w:t>&lt;/Amend&gt;</w:t>
      </w:r>
    </w:p>
    <w:p w14:paraId="78D891A5"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373</w:t>
      </w:r>
      <w:r w:rsidRPr="00D3454D">
        <w:rPr>
          <w:rStyle w:val="HideTWBExt"/>
          <w:b w:val="0"/>
          <w:noProof w:val="0"/>
        </w:rPr>
        <w:t>&lt;/NumAm&gt;</w:t>
      </w:r>
    </w:p>
    <w:p w14:paraId="27584FEB"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01FEB049"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22BD7FB1" w14:textId="77777777" w:rsidR="00FC7A6B" w:rsidRPr="00D3454D" w:rsidRDefault="00FC7A6B" w:rsidP="00FC7A6B">
      <w:pPr>
        <w:pStyle w:val="NormalBold"/>
      </w:pPr>
      <w:r w:rsidRPr="00D3454D">
        <w:rPr>
          <w:rStyle w:val="HideTWBExt"/>
          <w:b w:val="0"/>
          <w:noProof w:val="0"/>
        </w:rPr>
        <w:t>&lt;/RepeatBlock-By&gt;</w:t>
      </w:r>
    </w:p>
    <w:p w14:paraId="5AD8725B"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CA801B9" w14:textId="77777777" w:rsidR="00FC7A6B" w:rsidRPr="00D3454D" w:rsidRDefault="00FC7A6B" w:rsidP="00FC7A6B">
      <w:pPr>
        <w:pStyle w:val="NormalBold"/>
      </w:pPr>
      <w:r w:rsidRPr="00D3454D">
        <w:rPr>
          <w:rStyle w:val="HideTWBExt"/>
          <w:b w:val="0"/>
          <w:noProof w:val="0"/>
        </w:rPr>
        <w:t>&lt;Article&gt;</w:t>
      </w:r>
      <w:r w:rsidRPr="00D3454D">
        <w:t>Artikel 46 – stk. 1 – afsnit 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6532BA51" w14:textId="77777777" w:rsidTr="006A24E3">
        <w:trPr>
          <w:trHeight w:hRule="exact" w:val="240"/>
          <w:jc w:val="center"/>
        </w:trPr>
        <w:tc>
          <w:tcPr>
            <w:tcW w:w="9752" w:type="dxa"/>
            <w:gridSpan w:val="2"/>
            <w:tcBorders>
              <w:top w:val="nil"/>
              <w:left w:val="nil"/>
              <w:bottom w:val="nil"/>
              <w:right w:val="nil"/>
            </w:tcBorders>
          </w:tcPr>
          <w:p w14:paraId="1456E8EE" w14:textId="77777777" w:rsidR="00FC7A6B" w:rsidRPr="00D3454D" w:rsidRDefault="00FC7A6B" w:rsidP="006A24E3"/>
        </w:tc>
      </w:tr>
      <w:tr w:rsidR="007603CD" w:rsidRPr="00D3454D" w14:paraId="67B33070" w14:textId="77777777" w:rsidTr="006A24E3">
        <w:trPr>
          <w:trHeight w:val="240"/>
          <w:jc w:val="center"/>
        </w:trPr>
        <w:tc>
          <w:tcPr>
            <w:tcW w:w="4876" w:type="dxa"/>
            <w:tcBorders>
              <w:top w:val="nil"/>
              <w:left w:val="nil"/>
              <w:bottom w:val="nil"/>
              <w:right w:val="nil"/>
            </w:tcBorders>
          </w:tcPr>
          <w:p w14:paraId="662296AE"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57FB8892" w14:textId="77777777" w:rsidR="00FC7A6B" w:rsidRPr="00D3454D" w:rsidRDefault="00FC7A6B" w:rsidP="006A24E3">
            <w:pPr>
              <w:pStyle w:val="AmColumnHeading"/>
            </w:pPr>
            <w:r w:rsidRPr="00D3454D">
              <w:t>Ændringsforslag</w:t>
            </w:r>
          </w:p>
        </w:tc>
      </w:tr>
      <w:tr w:rsidR="007603CD" w:rsidRPr="00D3454D" w14:paraId="705466B1" w14:textId="77777777" w:rsidTr="006A24E3">
        <w:trPr>
          <w:jc w:val="center"/>
        </w:trPr>
        <w:tc>
          <w:tcPr>
            <w:tcW w:w="4876" w:type="dxa"/>
            <w:tcBorders>
              <w:top w:val="nil"/>
              <w:left w:val="nil"/>
              <w:bottom w:val="nil"/>
              <w:right w:val="nil"/>
            </w:tcBorders>
          </w:tcPr>
          <w:p w14:paraId="60562C00" w14:textId="77777777" w:rsidR="00FC7A6B" w:rsidRPr="00D3454D" w:rsidRDefault="00FC7A6B" w:rsidP="006A24E3">
            <w:pPr>
              <w:pStyle w:val="Normal6a"/>
            </w:pPr>
            <w:r w:rsidRPr="00D3454D">
              <w:t xml:space="preserve">Hvis et BEFIT-koncernmedlem primært beskæftiger sig med udvindingsaktivitet henføres indtægter, udgifter og andre fradragsberettigede poster fra denne aktivitet uanset artikel </w:t>
            </w:r>
            <w:r w:rsidRPr="00D3454D">
              <w:rPr>
                <w:b/>
                <w:i/>
              </w:rPr>
              <w:t>42-45</w:t>
            </w:r>
            <w:r w:rsidRPr="00D3454D">
              <w:t xml:space="preserve"> til det BEFIT-koncernmedlem, der er beliggende i den medlemsstat, hvor udvindingen finder sted.</w:t>
            </w:r>
          </w:p>
        </w:tc>
        <w:tc>
          <w:tcPr>
            <w:tcW w:w="4876" w:type="dxa"/>
            <w:tcBorders>
              <w:top w:val="nil"/>
              <w:left w:val="nil"/>
              <w:bottom w:val="nil"/>
              <w:right w:val="nil"/>
            </w:tcBorders>
          </w:tcPr>
          <w:p w14:paraId="64E2EABE" w14:textId="77777777" w:rsidR="00FC7A6B" w:rsidRPr="00D3454D" w:rsidRDefault="00FC7A6B" w:rsidP="006A24E3">
            <w:pPr>
              <w:pStyle w:val="Normal6a"/>
            </w:pPr>
            <w:r w:rsidRPr="00D3454D">
              <w:t xml:space="preserve">Hvis et BEFIT-koncernmedlem primært beskæftiger sig med udvindingsaktivitet henføres indtægter, udgifter og andre fradragsberettigede poster fra denne aktivitet uanset artikel </w:t>
            </w:r>
            <w:r w:rsidRPr="00D3454D">
              <w:rPr>
                <w:b/>
                <w:i/>
              </w:rPr>
              <w:t>42-45a</w:t>
            </w:r>
            <w:r w:rsidRPr="00D3454D">
              <w:t xml:space="preserve"> til det BEFIT-koncernmedlem, der er beliggende i den medlemsstat, hvor udvindingen finder sted.</w:t>
            </w:r>
          </w:p>
        </w:tc>
      </w:tr>
    </w:tbl>
    <w:p w14:paraId="70F4952D"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720BC95E" w14:textId="77777777" w:rsidR="00FC7A6B" w:rsidRPr="00D3454D" w:rsidRDefault="00FC7A6B" w:rsidP="00FC7A6B">
      <w:r w:rsidRPr="00D3454D">
        <w:rPr>
          <w:rStyle w:val="HideTWBExt"/>
          <w:noProof w:val="0"/>
        </w:rPr>
        <w:t>&lt;/Amend&gt;</w:t>
      </w:r>
    </w:p>
    <w:p w14:paraId="498925C9"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374</w:t>
      </w:r>
      <w:r w:rsidRPr="00D3454D">
        <w:rPr>
          <w:rStyle w:val="HideTWBExt"/>
          <w:b w:val="0"/>
          <w:noProof w:val="0"/>
        </w:rPr>
        <w:t>&lt;/NumAm&gt;</w:t>
      </w:r>
    </w:p>
    <w:p w14:paraId="2D7B79F9"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7502FE40"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0EE0D151" w14:textId="77777777" w:rsidR="00FC7A6B" w:rsidRPr="00D3454D" w:rsidRDefault="00FC7A6B" w:rsidP="00FC7A6B">
      <w:pPr>
        <w:pStyle w:val="NormalBold"/>
      </w:pPr>
      <w:r w:rsidRPr="00D3454D">
        <w:rPr>
          <w:rStyle w:val="HideTWBExt"/>
          <w:b w:val="0"/>
          <w:noProof w:val="0"/>
        </w:rPr>
        <w:t>&lt;/RepeatBlock-By&gt;</w:t>
      </w:r>
    </w:p>
    <w:p w14:paraId="61CAD1D6"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CE0EE89" w14:textId="77777777" w:rsidR="00FC7A6B" w:rsidRPr="00D3454D" w:rsidRDefault="00FC7A6B" w:rsidP="00FC7A6B">
      <w:pPr>
        <w:pStyle w:val="NormalBold"/>
      </w:pPr>
      <w:r w:rsidRPr="00D3454D">
        <w:rPr>
          <w:rStyle w:val="HideTWBExt"/>
          <w:b w:val="0"/>
          <w:noProof w:val="0"/>
        </w:rPr>
        <w:t>&lt;Article&gt;</w:t>
      </w:r>
      <w:r w:rsidRPr="00D3454D">
        <w:t>Artikel 46 – stk. 2</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5906CCD3" w14:textId="77777777" w:rsidTr="006A24E3">
        <w:trPr>
          <w:trHeight w:hRule="exact" w:val="240"/>
          <w:jc w:val="center"/>
        </w:trPr>
        <w:tc>
          <w:tcPr>
            <w:tcW w:w="9752" w:type="dxa"/>
            <w:gridSpan w:val="2"/>
            <w:tcBorders>
              <w:top w:val="nil"/>
              <w:left w:val="nil"/>
              <w:bottom w:val="nil"/>
              <w:right w:val="nil"/>
            </w:tcBorders>
          </w:tcPr>
          <w:p w14:paraId="1C2BD7E9" w14:textId="77777777" w:rsidR="00FC7A6B" w:rsidRPr="00D3454D" w:rsidRDefault="00FC7A6B" w:rsidP="006A24E3"/>
        </w:tc>
      </w:tr>
      <w:tr w:rsidR="007603CD" w:rsidRPr="00D3454D" w14:paraId="3FE27689" w14:textId="77777777" w:rsidTr="006A24E3">
        <w:trPr>
          <w:trHeight w:val="240"/>
          <w:jc w:val="center"/>
        </w:trPr>
        <w:tc>
          <w:tcPr>
            <w:tcW w:w="4876" w:type="dxa"/>
            <w:tcBorders>
              <w:top w:val="nil"/>
              <w:left w:val="nil"/>
              <w:bottom w:val="nil"/>
              <w:right w:val="nil"/>
            </w:tcBorders>
          </w:tcPr>
          <w:p w14:paraId="74ECA9EB"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363F9276" w14:textId="77777777" w:rsidR="00FC7A6B" w:rsidRPr="00D3454D" w:rsidRDefault="00FC7A6B" w:rsidP="006A24E3">
            <w:pPr>
              <w:pStyle w:val="AmColumnHeading"/>
            </w:pPr>
            <w:r w:rsidRPr="00D3454D">
              <w:t>Ændringsforslag</w:t>
            </w:r>
          </w:p>
        </w:tc>
      </w:tr>
      <w:tr w:rsidR="007603CD" w:rsidRPr="00D3454D" w14:paraId="2750B4F9" w14:textId="77777777" w:rsidTr="006A24E3">
        <w:trPr>
          <w:jc w:val="center"/>
        </w:trPr>
        <w:tc>
          <w:tcPr>
            <w:tcW w:w="4876" w:type="dxa"/>
            <w:tcBorders>
              <w:top w:val="nil"/>
              <w:left w:val="nil"/>
              <w:bottom w:val="nil"/>
              <w:right w:val="nil"/>
            </w:tcBorders>
          </w:tcPr>
          <w:p w14:paraId="6DEA2C0D" w14:textId="77777777" w:rsidR="00FC7A6B" w:rsidRPr="00D3454D" w:rsidRDefault="00FC7A6B" w:rsidP="006A24E3">
            <w:pPr>
              <w:pStyle w:val="Normal6a"/>
            </w:pPr>
            <w:r w:rsidRPr="00D3454D">
              <w:t>2.</w:t>
            </w:r>
            <w:r w:rsidRPr="00D3454D">
              <w:tab/>
              <w:t xml:space="preserve">Hvis ingen BEFIT-koncernmedlemmer er beliggende i udvindingsmedlemsstaten, eller hvis udvindingen finder sted i en tredjelandsjurisdiktion, henføres indtægter, udgifter og andre fradragsberettigede poster fra denne aktivitet uanset artikel </w:t>
            </w:r>
            <w:r w:rsidRPr="00D3454D">
              <w:rPr>
                <w:b/>
                <w:i/>
              </w:rPr>
              <w:t>42-45</w:t>
            </w:r>
            <w:r w:rsidRPr="00D3454D">
              <w:t xml:space="preserve"> til de BEFIT-koncernmedlemmer, som har optjent dem.</w:t>
            </w:r>
          </w:p>
        </w:tc>
        <w:tc>
          <w:tcPr>
            <w:tcW w:w="4876" w:type="dxa"/>
            <w:tcBorders>
              <w:top w:val="nil"/>
              <w:left w:val="nil"/>
              <w:bottom w:val="nil"/>
              <w:right w:val="nil"/>
            </w:tcBorders>
          </w:tcPr>
          <w:p w14:paraId="4BA8D719" w14:textId="77777777" w:rsidR="00FC7A6B" w:rsidRPr="00D3454D" w:rsidRDefault="00FC7A6B" w:rsidP="006A24E3">
            <w:pPr>
              <w:pStyle w:val="Normal6a"/>
            </w:pPr>
            <w:r w:rsidRPr="00D3454D">
              <w:t>2.</w:t>
            </w:r>
            <w:r w:rsidRPr="00D3454D">
              <w:tab/>
              <w:t xml:space="preserve">Hvis ingen BEFIT-koncernmedlemmer er beliggende i udvindingsmedlemsstaten, eller hvis udvindingen finder sted i en tredjelandsjurisdiktion, henføres indtægter, udgifter og andre fradragsberettigede poster fra denne aktivitet uanset artikel </w:t>
            </w:r>
            <w:r w:rsidRPr="00D3454D">
              <w:rPr>
                <w:b/>
                <w:i/>
              </w:rPr>
              <w:t>42-45a</w:t>
            </w:r>
            <w:r w:rsidRPr="00D3454D">
              <w:t xml:space="preserve"> til de BEFIT-koncernmedlemmer, som har optjent dem.</w:t>
            </w:r>
          </w:p>
        </w:tc>
      </w:tr>
    </w:tbl>
    <w:p w14:paraId="5E3B7498"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29F4D7A4" w14:textId="77777777" w:rsidR="00FC7A6B" w:rsidRPr="00D3454D" w:rsidRDefault="00FC7A6B" w:rsidP="00FC7A6B">
      <w:r w:rsidRPr="00D3454D">
        <w:rPr>
          <w:rStyle w:val="HideTWBExt"/>
          <w:noProof w:val="0"/>
        </w:rPr>
        <w:t>&lt;/Amend&gt;</w:t>
      </w:r>
    </w:p>
    <w:p w14:paraId="699CA368"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375</w:t>
      </w:r>
      <w:r w:rsidRPr="00D3454D">
        <w:rPr>
          <w:rStyle w:val="HideTWBExt"/>
          <w:b w:val="0"/>
          <w:noProof w:val="0"/>
        </w:rPr>
        <w:t>&lt;/NumAm&gt;</w:t>
      </w:r>
    </w:p>
    <w:p w14:paraId="3935B6CE"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5CB2D77F"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54021B19" w14:textId="77777777" w:rsidR="00FC7A6B" w:rsidRPr="00D3454D" w:rsidRDefault="00FC7A6B" w:rsidP="00FC7A6B">
      <w:pPr>
        <w:pStyle w:val="NormalBold"/>
      </w:pPr>
      <w:r w:rsidRPr="00D3454D">
        <w:rPr>
          <w:rStyle w:val="HideTWBExt"/>
          <w:b w:val="0"/>
          <w:noProof w:val="0"/>
        </w:rPr>
        <w:t>&lt;/RepeatBlock-By&gt;</w:t>
      </w:r>
    </w:p>
    <w:p w14:paraId="6FD66080"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0E410736" w14:textId="77777777" w:rsidR="00FC7A6B" w:rsidRPr="00D3454D" w:rsidRDefault="00FC7A6B" w:rsidP="00FC7A6B">
      <w:pPr>
        <w:pStyle w:val="NormalBold"/>
      </w:pPr>
      <w:r w:rsidRPr="00D3454D">
        <w:rPr>
          <w:rStyle w:val="HideTWBExt"/>
          <w:b w:val="0"/>
          <w:noProof w:val="0"/>
        </w:rPr>
        <w:t>&lt;Article&gt;</w:t>
      </w:r>
      <w:r w:rsidRPr="00D3454D">
        <w:t>Artikel 47</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77917F01" w14:textId="77777777" w:rsidTr="006A24E3">
        <w:trPr>
          <w:trHeight w:hRule="exact" w:val="240"/>
          <w:jc w:val="center"/>
        </w:trPr>
        <w:tc>
          <w:tcPr>
            <w:tcW w:w="9752" w:type="dxa"/>
            <w:gridSpan w:val="2"/>
            <w:tcBorders>
              <w:top w:val="nil"/>
              <w:left w:val="nil"/>
              <w:bottom w:val="nil"/>
              <w:right w:val="nil"/>
            </w:tcBorders>
          </w:tcPr>
          <w:p w14:paraId="6FBE6E11" w14:textId="77777777" w:rsidR="00FC7A6B" w:rsidRPr="00D3454D" w:rsidRDefault="00FC7A6B" w:rsidP="006A24E3"/>
        </w:tc>
      </w:tr>
      <w:tr w:rsidR="007603CD" w:rsidRPr="00D3454D" w14:paraId="23F92A06" w14:textId="77777777" w:rsidTr="006A24E3">
        <w:trPr>
          <w:trHeight w:val="240"/>
          <w:jc w:val="center"/>
        </w:trPr>
        <w:tc>
          <w:tcPr>
            <w:tcW w:w="4876" w:type="dxa"/>
            <w:tcBorders>
              <w:top w:val="nil"/>
              <w:left w:val="nil"/>
              <w:bottom w:val="nil"/>
              <w:right w:val="nil"/>
            </w:tcBorders>
          </w:tcPr>
          <w:p w14:paraId="23C23AE2"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6D59AAC5" w14:textId="77777777" w:rsidR="00FC7A6B" w:rsidRPr="00D3454D" w:rsidRDefault="00FC7A6B" w:rsidP="006A24E3">
            <w:pPr>
              <w:pStyle w:val="AmColumnHeading"/>
            </w:pPr>
            <w:r w:rsidRPr="00D3454D">
              <w:t>Ændringsforslag</w:t>
            </w:r>
          </w:p>
        </w:tc>
      </w:tr>
      <w:tr w:rsidR="007603CD" w:rsidRPr="00D3454D" w14:paraId="6CB0FDBA" w14:textId="77777777" w:rsidTr="006A24E3">
        <w:trPr>
          <w:jc w:val="center"/>
        </w:trPr>
        <w:tc>
          <w:tcPr>
            <w:tcW w:w="4876" w:type="dxa"/>
            <w:tcBorders>
              <w:top w:val="nil"/>
              <w:left w:val="nil"/>
              <w:bottom w:val="nil"/>
              <w:right w:val="nil"/>
            </w:tcBorders>
          </w:tcPr>
          <w:p w14:paraId="28CDF5BB" w14:textId="77777777" w:rsidR="00FC7A6B" w:rsidRPr="00D3454D" w:rsidRDefault="00FC7A6B" w:rsidP="006A24E3">
            <w:pPr>
              <w:pStyle w:val="Normal6a"/>
              <w:jc w:val="center"/>
            </w:pPr>
            <w:r w:rsidRPr="00D3454D">
              <w:rPr>
                <w:b/>
                <w:i/>
              </w:rPr>
              <w:t>Artikel 47</w:t>
            </w:r>
            <w:r w:rsidRPr="00D3454D">
              <w:tab/>
            </w:r>
          </w:p>
        </w:tc>
        <w:tc>
          <w:tcPr>
            <w:tcW w:w="4876" w:type="dxa"/>
            <w:tcBorders>
              <w:top w:val="nil"/>
              <w:left w:val="nil"/>
              <w:bottom w:val="nil"/>
              <w:right w:val="nil"/>
            </w:tcBorders>
          </w:tcPr>
          <w:p w14:paraId="0058E0B4" w14:textId="77777777" w:rsidR="00FC7A6B" w:rsidRPr="00D3454D" w:rsidRDefault="00FC7A6B" w:rsidP="006A24E3">
            <w:pPr>
              <w:pStyle w:val="Normal6a"/>
            </w:pPr>
            <w:r w:rsidRPr="00D3454D">
              <w:rPr>
                <w:b/>
                <w:i/>
              </w:rPr>
              <w:t>udgår</w:t>
            </w:r>
          </w:p>
        </w:tc>
      </w:tr>
      <w:tr w:rsidR="007603CD" w:rsidRPr="00D3454D" w14:paraId="329A8A26" w14:textId="77777777" w:rsidTr="006A24E3">
        <w:trPr>
          <w:jc w:val="center"/>
        </w:trPr>
        <w:tc>
          <w:tcPr>
            <w:tcW w:w="4876" w:type="dxa"/>
            <w:tcBorders>
              <w:top w:val="nil"/>
              <w:left w:val="nil"/>
              <w:bottom w:val="nil"/>
              <w:right w:val="nil"/>
            </w:tcBorders>
          </w:tcPr>
          <w:p w14:paraId="5D02CC72" w14:textId="77777777" w:rsidR="00FC7A6B" w:rsidRPr="00D3454D" w:rsidRDefault="00FC7A6B" w:rsidP="006A24E3">
            <w:pPr>
              <w:pStyle w:val="Normal6a"/>
              <w:jc w:val="center"/>
            </w:pPr>
            <w:r w:rsidRPr="00D3454D">
              <w:rPr>
                <w:b/>
                <w:i/>
              </w:rPr>
              <w:t>Undtagelse for skibsfart, der ikke er omfattet af en tonnageskatteordning, transport ad indre vandveje og lufttransport</w:t>
            </w:r>
          </w:p>
        </w:tc>
        <w:tc>
          <w:tcPr>
            <w:tcW w:w="4876" w:type="dxa"/>
            <w:tcBorders>
              <w:top w:val="nil"/>
              <w:left w:val="nil"/>
              <w:bottom w:val="nil"/>
              <w:right w:val="nil"/>
            </w:tcBorders>
          </w:tcPr>
          <w:p w14:paraId="4F6A0DA6" w14:textId="77777777" w:rsidR="00FC7A6B" w:rsidRPr="00D3454D" w:rsidRDefault="00FC7A6B" w:rsidP="006A24E3">
            <w:pPr>
              <w:pStyle w:val="Normal6a"/>
            </w:pPr>
          </w:p>
        </w:tc>
      </w:tr>
      <w:tr w:rsidR="007603CD" w:rsidRPr="00D3454D" w14:paraId="15299193" w14:textId="77777777" w:rsidTr="006A24E3">
        <w:trPr>
          <w:jc w:val="center"/>
        </w:trPr>
        <w:tc>
          <w:tcPr>
            <w:tcW w:w="4876" w:type="dxa"/>
            <w:tcBorders>
              <w:top w:val="nil"/>
              <w:left w:val="nil"/>
              <w:bottom w:val="nil"/>
              <w:right w:val="nil"/>
            </w:tcBorders>
          </w:tcPr>
          <w:p w14:paraId="6DB29C68" w14:textId="77777777" w:rsidR="00FC7A6B" w:rsidRPr="00D3454D" w:rsidRDefault="00FC7A6B" w:rsidP="006A24E3">
            <w:pPr>
              <w:pStyle w:val="Normal6a"/>
            </w:pPr>
            <w:r w:rsidRPr="00D3454D">
              <w:rPr>
                <w:b/>
                <w:i/>
              </w:rPr>
              <w:t>1.</w:t>
            </w:r>
          </w:p>
        </w:tc>
        <w:tc>
          <w:tcPr>
            <w:tcW w:w="4876" w:type="dxa"/>
            <w:tcBorders>
              <w:top w:val="nil"/>
              <w:left w:val="nil"/>
              <w:bottom w:val="nil"/>
              <w:right w:val="nil"/>
            </w:tcBorders>
          </w:tcPr>
          <w:p w14:paraId="7827425B" w14:textId="77777777" w:rsidR="00FC7A6B" w:rsidRPr="00D3454D" w:rsidRDefault="00FC7A6B" w:rsidP="006A24E3">
            <w:pPr>
              <w:pStyle w:val="Normal6a"/>
            </w:pPr>
          </w:p>
        </w:tc>
      </w:tr>
      <w:tr w:rsidR="007603CD" w:rsidRPr="00D3454D" w14:paraId="70D83051" w14:textId="77777777" w:rsidTr="006A24E3">
        <w:trPr>
          <w:jc w:val="center"/>
        </w:trPr>
        <w:tc>
          <w:tcPr>
            <w:tcW w:w="4876" w:type="dxa"/>
            <w:tcBorders>
              <w:top w:val="nil"/>
              <w:left w:val="nil"/>
              <w:bottom w:val="nil"/>
              <w:right w:val="nil"/>
            </w:tcBorders>
          </w:tcPr>
          <w:p w14:paraId="76C27942" w14:textId="77777777" w:rsidR="00FC7A6B" w:rsidRPr="00D3454D" w:rsidRDefault="00FC7A6B" w:rsidP="006A24E3">
            <w:pPr>
              <w:pStyle w:val="Normal6a"/>
            </w:pPr>
            <w:r w:rsidRPr="00D3454D">
              <w:rPr>
                <w:b/>
                <w:i/>
              </w:rPr>
              <w:t>Uanset artikel 42-45, og uden at dette berører artikel 15, udelukkes indtægter, udgifter og andre fradragsberettigede poster fra nedenstående aktiviteter fra BEFIT-beskatningsgrundlaget i alle følgende tilfælde:</w:t>
            </w:r>
          </w:p>
        </w:tc>
        <w:tc>
          <w:tcPr>
            <w:tcW w:w="4876" w:type="dxa"/>
            <w:tcBorders>
              <w:top w:val="nil"/>
              <w:left w:val="nil"/>
              <w:bottom w:val="nil"/>
              <w:right w:val="nil"/>
            </w:tcBorders>
          </w:tcPr>
          <w:p w14:paraId="1DB2D669" w14:textId="77777777" w:rsidR="00FC7A6B" w:rsidRPr="00D3454D" w:rsidRDefault="00FC7A6B" w:rsidP="006A24E3">
            <w:pPr>
              <w:pStyle w:val="Normal6a"/>
            </w:pPr>
          </w:p>
        </w:tc>
      </w:tr>
      <w:tr w:rsidR="007603CD" w:rsidRPr="00D3454D" w14:paraId="72D85EBE" w14:textId="77777777" w:rsidTr="006A24E3">
        <w:trPr>
          <w:jc w:val="center"/>
        </w:trPr>
        <w:tc>
          <w:tcPr>
            <w:tcW w:w="4876" w:type="dxa"/>
            <w:tcBorders>
              <w:top w:val="nil"/>
              <w:left w:val="nil"/>
              <w:bottom w:val="nil"/>
              <w:right w:val="nil"/>
            </w:tcBorders>
          </w:tcPr>
          <w:p w14:paraId="30C279C7" w14:textId="77777777" w:rsidR="00FC7A6B" w:rsidRPr="00D3454D" w:rsidRDefault="00FC7A6B" w:rsidP="006A24E3">
            <w:pPr>
              <w:pStyle w:val="Normal6a"/>
            </w:pPr>
            <w:r w:rsidRPr="00D3454D">
              <w:rPr>
                <w:b/>
                <w:i/>
              </w:rPr>
              <w:t>a) international skibsfart, hvor det skattepligtige resultat ikke er omfattet af en tonnageskatteordning</w:t>
            </w:r>
          </w:p>
        </w:tc>
        <w:tc>
          <w:tcPr>
            <w:tcW w:w="4876" w:type="dxa"/>
            <w:tcBorders>
              <w:top w:val="nil"/>
              <w:left w:val="nil"/>
              <w:bottom w:val="nil"/>
              <w:right w:val="nil"/>
            </w:tcBorders>
          </w:tcPr>
          <w:p w14:paraId="2FC6A5EE" w14:textId="77777777" w:rsidR="00FC7A6B" w:rsidRPr="00D3454D" w:rsidRDefault="00FC7A6B" w:rsidP="006A24E3">
            <w:pPr>
              <w:pStyle w:val="Normal6a"/>
            </w:pPr>
          </w:p>
        </w:tc>
      </w:tr>
      <w:tr w:rsidR="007603CD" w:rsidRPr="00D3454D" w14:paraId="19CB4105" w14:textId="77777777" w:rsidTr="006A24E3">
        <w:trPr>
          <w:jc w:val="center"/>
        </w:trPr>
        <w:tc>
          <w:tcPr>
            <w:tcW w:w="4876" w:type="dxa"/>
            <w:tcBorders>
              <w:top w:val="nil"/>
              <w:left w:val="nil"/>
              <w:bottom w:val="nil"/>
              <w:right w:val="nil"/>
            </w:tcBorders>
          </w:tcPr>
          <w:p w14:paraId="71B7A392" w14:textId="77777777" w:rsidR="00FC7A6B" w:rsidRPr="00D3454D" w:rsidRDefault="00FC7A6B" w:rsidP="006A24E3">
            <w:pPr>
              <w:pStyle w:val="Normal6a"/>
            </w:pPr>
            <w:r w:rsidRPr="00D3454D">
              <w:rPr>
                <w:b/>
                <w:i/>
              </w:rPr>
              <w:t>b) international lufttrafik</w:t>
            </w:r>
          </w:p>
        </w:tc>
        <w:tc>
          <w:tcPr>
            <w:tcW w:w="4876" w:type="dxa"/>
            <w:tcBorders>
              <w:top w:val="nil"/>
              <w:left w:val="nil"/>
              <w:bottom w:val="nil"/>
              <w:right w:val="nil"/>
            </w:tcBorders>
          </w:tcPr>
          <w:p w14:paraId="2D0AFE51" w14:textId="77777777" w:rsidR="00FC7A6B" w:rsidRPr="00D3454D" w:rsidRDefault="00FC7A6B" w:rsidP="006A24E3">
            <w:pPr>
              <w:pStyle w:val="Normal6a"/>
            </w:pPr>
          </w:p>
        </w:tc>
      </w:tr>
      <w:tr w:rsidR="007603CD" w:rsidRPr="00D3454D" w14:paraId="61CD45D8" w14:textId="77777777" w:rsidTr="006A24E3">
        <w:trPr>
          <w:jc w:val="center"/>
        </w:trPr>
        <w:tc>
          <w:tcPr>
            <w:tcW w:w="4876" w:type="dxa"/>
            <w:tcBorders>
              <w:top w:val="nil"/>
              <w:left w:val="nil"/>
              <w:bottom w:val="nil"/>
              <w:right w:val="nil"/>
            </w:tcBorders>
          </w:tcPr>
          <w:p w14:paraId="258A1D42" w14:textId="77777777" w:rsidR="00FC7A6B" w:rsidRPr="00D3454D" w:rsidRDefault="00FC7A6B" w:rsidP="006A24E3">
            <w:pPr>
              <w:pStyle w:val="Normal6a"/>
            </w:pPr>
            <w:r w:rsidRPr="00D3454D">
              <w:rPr>
                <w:b/>
                <w:i/>
              </w:rPr>
              <w:t>c) skibstransport ad indre vandveje.</w:t>
            </w:r>
          </w:p>
        </w:tc>
        <w:tc>
          <w:tcPr>
            <w:tcW w:w="4876" w:type="dxa"/>
            <w:tcBorders>
              <w:top w:val="nil"/>
              <w:left w:val="nil"/>
              <w:bottom w:val="nil"/>
              <w:right w:val="nil"/>
            </w:tcBorders>
          </w:tcPr>
          <w:p w14:paraId="3E91288C" w14:textId="77777777" w:rsidR="00FC7A6B" w:rsidRPr="00D3454D" w:rsidRDefault="00FC7A6B" w:rsidP="006A24E3">
            <w:pPr>
              <w:pStyle w:val="Normal6a"/>
            </w:pPr>
          </w:p>
        </w:tc>
      </w:tr>
      <w:tr w:rsidR="007603CD" w:rsidRPr="00D3454D" w14:paraId="0D395542" w14:textId="77777777" w:rsidTr="006A24E3">
        <w:trPr>
          <w:jc w:val="center"/>
        </w:trPr>
        <w:tc>
          <w:tcPr>
            <w:tcW w:w="4876" w:type="dxa"/>
            <w:tcBorders>
              <w:top w:val="nil"/>
              <w:left w:val="nil"/>
              <w:bottom w:val="nil"/>
              <w:right w:val="nil"/>
            </w:tcBorders>
          </w:tcPr>
          <w:p w14:paraId="1AFD5825" w14:textId="77777777" w:rsidR="00FC7A6B" w:rsidRPr="00D3454D" w:rsidRDefault="00FC7A6B" w:rsidP="006A24E3">
            <w:pPr>
              <w:pStyle w:val="Normal6a"/>
            </w:pPr>
            <w:r w:rsidRPr="00D3454D">
              <w:rPr>
                <w:b/>
                <w:i/>
              </w:rPr>
              <w:t>Indtægter, udgifter og andre fradragsberettigede poster som omhandlet i første afsnit henføres til det pågældende BEFIT-koncernmedlem på transaktionsbasis og underlægges justeringer med henblik på prisfastsættelse i overensstemmelse med armslængdeprincippet.</w:t>
            </w:r>
          </w:p>
        </w:tc>
        <w:tc>
          <w:tcPr>
            <w:tcW w:w="4876" w:type="dxa"/>
            <w:tcBorders>
              <w:top w:val="nil"/>
              <w:left w:val="nil"/>
              <w:bottom w:val="nil"/>
              <w:right w:val="nil"/>
            </w:tcBorders>
          </w:tcPr>
          <w:p w14:paraId="042B53C5" w14:textId="77777777" w:rsidR="00FC7A6B" w:rsidRPr="00D3454D" w:rsidRDefault="00FC7A6B" w:rsidP="006A24E3">
            <w:pPr>
              <w:pStyle w:val="Normal6a"/>
            </w:pPr>
          </w:p>
        </w:tc>
      </w:tr>
      <w:tr w:rsidR="007603CD" w:rsidRPr="00D3454D" w14:paraId="3D7896B1" w14:textId="77777777" w:rsidTr="006A24E3">
        <w:trPr>
          <w:jc w:val="center"/>
        </w:trPr>
        <w:tc>
          <w:tcPr>
            <w:tcW w:w="4876" w:type="dxa"/>
            <w:tcBorders>
              <w:top w:val="nil"/>
              <w:left w:val="nil"/>
              <w:bottom w:val="nil"/>
              <w:right w:val="nil"/>
            </w:tcBorders>
          </w:tcPr>
          <w:p w14:paraId="6B886A4A" w14:textId="77777777" w:rsidR="00FC7A6B" w:rsidRPr="00D3454D" w:rsidRDefault="00FC7A6B" w:rsidP="006A24E3">
            <w:pPr>
              <w:pStyle w:val="Normal6a"/>
            </w:pPr>
            <w:r w:rsidRPr="00D3454D">
              <w:rPr>
                <w:b/>
                <w:i/>
              </w:rPr>
              <w:t>2. Alle kapitalinteresser i det i stk. 1 omhandlede BEFIT-koncernmedlem, såvel som dets kapitalinteresser i andre selskaber, indregnes med henblik på artikel 5.</w:t>
            </w:r>
          </w:p>
        </w:tc>
        <w:tc>
          <w:tcPr>
            <w:tcW w:w="4876" w:type="dxa"/>
            <w:tcBorders>
              <w:top w:val="nil"/>
              <w:left w:val="nil"/>
              <w:bottom w:val="nil"/>
              <w:right w:val="nil"/>
            </w:tcBorders>
          </w:tcPr>
          <w:p w14:paraId="6B628441" w14:textId="77777777" w:rsidR="00FC7A6B" w:rsidRPr="00D3454D" w:rsidRDefault="00FC7A6B" w:rsidP="006A24E3">
            <w:pPr>
              <w:pStyle w:val="Normal6a"/>
            </w:pPr>
          </w:p>
        </w:tc>
      </w:tr>
    </w:tbl>
    <w:p w14:paraId="5639DF7D"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053F9A6D" w14:textId="77777777" w:rsidR="00FC7A6B" w:rsidRPr="00D3454D" w:rsidRDefault="00FC7A6B" w:rsidP="00FC7A6B">
      <w:r w:rsidRPr="00D3454D">
        <w:rPr>
          <w:rStyle w:val="HideTWBExt"/>
          <w:noProof w:val="0"/>
        </w:rPr>
        <w:t>&lt;/Amend&gt;</w:t>
      </w:r>
    </w:p>
    <w:p w14:paraId="56165CE7"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376</w:t>
      </w:r>
      <w:r w:rsidRPr="00D3454D">
        <w:rPr>
          <w:rStyle w:val="HideTWBExt"/>
          <w:b w:val="0"/>
          <w:noProof w:val="0"/>
        </w:rPr>
        <w:t>&lt;/NumAm&gt;</w:t>
      </w:r>
    </w:p>
    <w:p w14:paraId="32F6E615"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44E57724" w14:textId="77777777" w:rsidR="00FC7A6B" w:rsidRPr="00D3454D" w:rsidRDefault="00FC7A6B" w:rsidP="00FC7A6B">
      <w:pPr>
        <w:pStyle w:val="NormalBold"/>
      </w:pPr>
      <w:r w:rsidRPr="00D3454D">
        <w:rPr>
          <w:rStyle w:val="HideTWBExt"/>
          <w:b w:val="0"/>
          <w:noProof w:val="0"/>
        </w:rPr>
        <w:t>&lt;/RepeatBlock-By&gt;</w:t>
      </w:r>
    </w:p>
    <w:p w14:paraId="32186CCE"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6E12F4AC" w14:textId="77777777" w:rsidR="00FC7A6B" w:rsidRPr="00D3454D" w:rsidRDefault="00FC7A6B" w:rsidP="00FC7A6B">
      <w:pPr>
        <w:pStyle w:val="NormalBold"/>
      </w:pPr>
      <w:r w:rsidRPr="00D3454D">
        <w:rPr>
          <w:rStyle w:val="HideTWBExt"/>
          <w:b w:val="0"/>
          <w:noProof w:val="0"/>
        </w:rPr>
        <w:t>&lt;Article&gt;</w:t>
      </w:r>
      <w:r w:rsidRPr="00D3454D">
        <w:t>Artikel 47</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2F6D61DB" w14:textId="77777777" w:rsidTr="006A24E3">
        <w:trPr>
          <w:trHeight w:hRule="exact" w:val="240"/>
          <w:jc w:val="center"/>
        </w:trPr>
        <w:tc>
          <w:tcPr>
            <w:tcW w:w="9752" w:type="dxa"/>
            <w:gridSpan w:val="2"/>
            <w:tcBorders>
              <w:top w:val="nil"/>
              <w:left w:val="nil"/>
              <w:bottom w:val="nil"/>
              <w:right w:val="nil"/>
            </w:tcBorders>
          </w:tcPr>
          <w:p w14:paraId="68416284" w14:textId="77777777" w:rsidR="00FC7A6B" w:rsidRPr="00D3454D" w:rsidRDefault="00FC7A6B" w:rsidP="006A24E3"/>
        </w:tc>
      </w:tr>
      <w:tr w:rsidR="007603CD" w:rsidRPr="00D3454D" w14:paraId="71C62591" w14:textId="77777777" w:rsidTr="006A24E3">
        <w:trPr>
          <w:trHeight w:val="240"/>
          <w:jc w:val="center"/>
        </w:trPr>
        <w:tc>
          <w:tcPr>
            <w:tcW w:w="4876" w:type="dxa"/>
            <w:tcBorders>
              <w:top w:val="nil"/>
              <w:left w:val="nil"/>
              <w:bottom w:val="nil"/>
              <w:right w:val="nil"/>
            </w:tcBorders>
          </w:tcPr>
          <w:p w14:paraId="124FEAB9"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1EEC7EB8" w14:textId="77777777" w:rsidR="00FC7A6B" w:rsidRPr="00D3454D" w:rsidRDefault="00FC7A6B" w:rsidP="006A24E3">
            <w:pPr>
              <w:pStyle w:val="AmColumnHeading"/>
            </w:pPr>
            <w:r w:rsidRPr="00D3454D">
              <w:t>Ændringsforslag</w:t>
            </w:r>
          </w:p>
        </w:tc>
      </w:tr>
      <w:tr w:rsidR="007603CD" w:rsidRPr="00D3454D" w14:paraId="1FB9FD68" w14:textId="77777777" w:rsidTr="006A24E3">
        <w:trPr>
          <w:jc w:val="center"/>
        </w:trPr>
        <w:tc>
          <w:tcPr>
            <w:tcW w:w="4876" w:type="dxa"/>
            <w:tcBorders>
              <w:top w:val="nil"/>
              <w:left w:val="nil"/>
              <w:bottom w:val="nil"/>
              <w:right w:val="nil"/>
            </w:tcBorders>
          </w:tcPr>
          <w:p w14:paraId="599C2BE0" w14:textId="77777777" w:rsidR="00FC7A6B" w:rsidRPr="00D3454D" w:rsidRDefault="00FC7A6B" w:rsidP="006A24E3">
            <w:pPr>
              <w:pStyle w:val="Normal6a"/>
              <w:jc w:val="center"/>
            </w:pPr>
            <w:r w:rsidRPr="00D3454D">
              <w:rPr>
                <w:b/>
                <w:i/>
              </w:rPr>
              <w:t>Artikel 47</w:t>
            </w:r>
            <w:r w:rsidRPr="00D3454D">
              <w:tab/>
            </w:r>
          </w:p>
        </w:tc>
        <w:tc>
          <w:tcPr>
            <w:tcW w:w="4876" w:type="dxa"/>
            <w:tcBorders>
              <w:top w:val="nil"/>
              <w:left w:val="nil"/>
              <w:bottom w:val="nil"/>
              <w:right w:val="nil"/>
            </w:tcBorders>
          </w:tcPr>
          <w:p w14:paraId="574C287C" w14:textId="77777777" w:rsidR="00FC7A6B" w:rsidRPr="00D3454D" w:rsidRDefault="00FC7A6B" w:rsidP="006A24E3">
            <w:pPr>
              <w:pStyle w:val="Normal6a"/>
            </w:pPr>
            <w:r w:rsidRPr="00D3454D">
              <w:rPr>
                <w:b/>
                <w:i/>
              </w:rPr>
              <w:t>udgår</w:t>
            </w:r>
          </w:p>
        </w:tc>
      </w:tr>
      <w:tr w:rsidR="007603CD" w:rsidRPr="00D3454D" w14:paraId="7DB8A7AC" w14:textId="77777777" w:rsidTr="006A24E3">
        <w:trPr>
          <w:jc w:val="center"/>
        </w:trPr>
        <w:tc>
          <w:tcPr>
            <w:tcW w:w="4876" w:type="dxa"/>
            <w:tcBorders>
              <w:top w:val="nil"/>
              <w:left w:val="nil"/>
              <w:bottom w:val="nil"/>
              <w:right w:val="nil"/>
            </w:tcBorders>
          </w:tcPr>
          <w:p w14:paraId="3D3B48E3" w14:textId="77777777" w:rsidR="00FC7A6B" w:rsidRPr="00D3454D" w:rsidRDefault="00FC7A6B" w:rsidP="006A24E3">
            <w:pPr>
              <w:pStyle w:val="Normal6a"/>
              <w:jc w:val="center"/>
            </w:pPr>
            <w:r w:rsidRPr="00D3454D">
              <w:rPr>
                <w:b/>
                <w:i/>
              </w:rPr>
              <w:t>Undtagelse for skibsfart, der ikke er omfattet af en tonnageskatteordning, transport ad indre vandveje og lufttransport</w:t>
            </w:r>
          </w:p>
        </w:tc>
        <w:tc>
          <w:tcPr>
            <w:tcW w:w="4876" w:type="dxa"/>
            <w:tcBorders>
              <w:top w:val="nil"/>
              <w:left w:val="nil"/>
              <w:bottom w:val="nil"/>
              <w:right w:val="nil"/>
            </w:tcBorders>
          </w:tcPr>
          <w:p w14:paraId="2667F898" w14:textId="77777777" w:rsidR="00FC7A6B" w:rsidRPr="00D3454D" w:rsidRDefault="00FC7A6B" w:rsidP="006A24E3">
            <w:pPr>
              <w:pStyle w:val="Normal6a"/>
            </w:pPr>
          </w:p>
        </w:tc>
      </w:tr>
      <w:tr w:rsidR="007603CD" w:rsidRPr="00D3454D" w14:paraId="5996A197" w14:textId="77777777" w:rsidTr="006A24E3">
        <w:trPr>
          <w:jc w:val="center"/>
        </w:trPr>
        <w:tc>
          <w:tcPr>
            <w:tcW w:w="4876" w:type="dxa"/>
            <w:tcBorders>
              <w:top w:val="nil"/>
              <w:left w:val="nil"/>
              <w:bottom w:val="nil"/>
              <w:right w:val="nil"/>
            </w:tcBorders>
          </w:tcPr>
          <w:p w14:paraId="30056420" w14:textId="77777777" w:rsidR="00FC7A6B" w:rsidRPr="00D3454D" w:rsidRDefault="00FC7A6B" w:rsidP="006A24E3">
            <w:pPr>
              <w:pStyle w:val="Normal6a"/>
            </w:pPr>
            <w:r w:rsidRPr="00D3454D">
              <w:rPr>
                <w:b/>
                <w:i/>
              </w:rPr>
              <w:t>1.</w:t>
            </w:r>
          </w:p>
        </w:tc>
        <w:tc>
          <w:tcPr>
            <w:tcW w:w="4876" w:type="dxa"/>
            <w:tcBorders>
              <w:top w:val="nil"/>
              <w:left w:val="nil"/>
              <w:bottom w:val="nil"/>
              <w:right w:val="nil"/>
            </w:tcBorders>
          </w:tcPr>
          <w:p w14:paraId="59DEF62A" w14:textId="77777777" w:rsidR="00FC7A6B" w:rsidRPr="00D3454D" w:rsidRDefault="00FC7A6B" w:rsidP="006A24E3">
            <w:pPr>
              <w:pStyle w:val="Normal6a"/>
            </w:pPr>
          </w:p>
        </w:tc>
      </w:tr>
      <w:tr w:rsidR="007603CD" w:rsidRPr="00D3454D" w14:paraId="2477D59E" w14:textId="77777777" w:rsidTr="006A24E3">
        <w:trPr>
          <w:jc w:val="center"/>
        </w:trPr>
        <w:tc>
          <w:tcPr>
            <w:tcW w:w="4876" w:type="dxa"/>
            <w:tcBorders>
              <w:top w:val="nil"/>
              <w:left w:val="nil"/>
              <w:bottom w:val="nil"/>
              <w:right w:val="nil"/>
            </w:tcBorders>
          </w:tcPr>
          <w:p w14:paraId="02C2131F" w14:textId="77777777" w:rsidR="00FC7A6B" w:rsidRPr="00D3454D" w:rsidRDefault="00FC7A6B" w:rsidP="006A24E3">
            <w:pPr>
              <w:pStyle w:val="Normal6a"/>
            </w:pPr>
            <w:r w:rsidRPr="00D3454D">
              <w:rPr>
                <w:b/>
                <w:i/>
              </w:rPr>
              <w:t>Uanset artikel 42-45, og uden at dette berører artikel 15, udelukkes indtægter, udgifter og andre fradragsberettigede poster fra nedenstående aktiviteter fra BEFIT-beskatningsgrundlaget i alle følgende tilfælde:</w:t>
            </w:r>
          </w:p>
        </w:tc>
        <w:tc>
          <w:tcPr>
            <w:tcW w:w="4876" w:type="dxa"/>
            <w:tcBorders>
              <w:top w:val="nil"/>
              <w:left w:val="nil"/>
              <w:bottom w:val="nil"/>
              <w:right w:val="nil"/>
            </w:tcBorders>
          </w:tcPr>
          <w:p w14:paraId="6A644A00" w14:textId="77777777" w:rsidR="00FC7A6B" w:rsidRPr="00D3454D" w:rsidRDefault="00FC7A6B" w:rsidP="006A24E3">
            <w:pPr>
              <w:pStyle w:val="Normal6a"/>
            </w:pPr>
          </w:p>
        </w:tc>
      </w:tr>
      <w:tr w:rsidR="007603CD" w:rsidRPr="00D3454D" w14:paraId="2A75A0FC" w14:textId="77777777" w:rsidTr="006A24E3">
        <w:trPr>
          <w:jc w:val="center"/>
        </w:trPr>
        <w:tc>
          <w:tcPr>
            <w:tcW w:w="4876" w:type="dxa"/>
            <w:tcBorders>
              <w:top w:val="nil"/>
              <w:left w:val="nil"/>
              <w:bottom w:val="nil"/>
              <w:right w:val="nil"/>
            </w:tcBorders>
          </w:tcPr>
          <w:p w14:paraId="244AE34B" w14:textId="77777777" w:rsidR="00FC7A6B" w:rsidRPr="00D3454D" w:rsidRDefault="00FC7A6B" w:rsidP="006A24E3">
            <w:pPr>
              <w:pStyle w:val="Normal6a"/>
            </w:pPr>
            <w:r w:rsidRPr="00D3454D">
              <w:rPr>
                <w:b/>
                <w:i/>
              </w:rPr>
              <w:t>a) international skibsfart, hvor det skattepligtige resultat ikke er omfattet af en tonnageskatteordning</w:t>
            </w:r>
          </w:p>
        </w:tc>
        <w:tc>
          <w:tcPr>
            <w:tcW w:w="4876" w:type="dxa"/>
            <w:tcBorders>
              <w:top w:val="nil"/>
              <w:left w:val="nil"/>
              <w:bottom w:val="nil"/>
              <w:right w:val="nil"/>
            </w:tcBorders>
          </w:tcPr>
          <w:p w14:paraId="67FE865E" w14:textId="77777777" w:rsidR="00FC7A6B" w:rsidRPr="00D3454D" w:rsidRDefault="00FC7A6B" w:rsidP="006A24E3">
            <w:pPr>
              <w:pStyle w:val="Normal6a"/>
            </w:pPr>
          </w:p>
        </w:tc>
      </w:tr>
      <w:tr w:rsidR="007603CD" w:rsidRPr="00D3454D" w14:paraId="255A81BB" w14:textId="77777777" w:rsidTr="006A24E3">
        <w:trPr>
          <w:jc w:val="center"/>
        </w:trPr>
        <w:tc>
          <w:tcPr>
            <w:tcW w:w="4876" w:type="dxa"/>
            <w:tcBorders>
              <w:top w:val="nil"/>
              <w:left w:val="nil"/>
              <w:bottom w:val="nil"/>
              <w:right w:val="nil"/>
            </w:tcBorders>
          </w:tcPr>
          <w:p w14:paraId="7DADBF68" w14:textId="77777777" w:rsidR="00FC7A6B" w:rsidRPr="00D3454D" w:rsidRDefault="00FC7A6B" w:rsidP="006A24E3">
            <w:pPr>
              <w:pStyle w:val="Normal6a"/>
            </w:pPr>
            <w:r w:rsidRPr="00D3454D">
              <w:rPr>
                <w:b/>
                <w:i/>
              </w:rPr>
              <w:t>b) international lufttrafik</w:t>
            </w:r>
          </w:p>
        </w:tc>
        <w:tc>
          <w:tcPr>
            <w:tcW w:w="4876" w:type="dxa"/>
            <w:tcBorders>
              <w:top w:val="nil"/>
              <w:left w:val="nil"/>
              <w:bottom w:val="nil"/>
              <w:right w:val="nil"/>
            </w:tcBorders>
          </w:tcPr>
          <w:p w14:paraId="0D94ED26" w14:textId="77777777" w:rsidR="00FC7A6B" w:rsidRPr="00D3454D" w:rsidRDefault="00FC7A6B" w:rsidP="006A24E3">
            <w:pPr>
              <w:pStyle w:val="Normal6a"/>
            </w:pPr>
          </w:p>
        </w:tc>
      </w:tr>
      <w:tr w:rsidR="007603CD" w:rsidRPr="00D3454D" w14:paraId="50A85C55" w14:textId="77777777" w:rsidTr="006A24E3">
        <w:trPr>
          <w:jc w:val="center"/>
        </w:trPr>
        <w:tc>
          <w:tcPr>
            <w:tcW w:w="4876" w:type="dxa"/>
            <w:tcBorders>
              <w:top w:val="nil"/>
              <w:left w:val="nil"/>
              <w:bottom w:val="nil"/>
              <w:right w:val="nil"/>
            </w:tcBorders>
          </w:tcPr>
          <w:p w14:paraId="1C2F9BE2" w14:textId="77777777" w:rsidR="00FC7A6B" w:rsidRPr="00D3454D" w:rsidRDefault="00FC7A6B" w:rsidP="006A24E3">
            <w:pPr>
              <w:pStyle w:val="Normal6a"/>
            </w:pPr>
            <w:r w:rsidRPr="00D3454D">
              <w:rPr>
                <w:b/>
                <w:i/>
              </w:rPr>
              <w:t>c) skibstransport ad indre vandveje.</w:t>
            </w:r>
          </w:p>
        </w:tc>
        <w:tc>
          <w:tcPr>
            <w:tcW w:w="4876" w:type="dxa"/>
            <w:tcBorders>
              <w:top w:val="nil"/>
              <w:left w:val="nil"/>
              <w:bottom w:val="nil"/>
              <w:right w:val="nil"/>
            </w:tcBorders>
          </w:tcPr>
          <w:p w14:paraId="697BE260" w14:textId="77777777" w:rsidR="00FC7A6B" w:rsidRPr="00D3454D" w:rsidRDefault="00FC7A6B" w:rsidP="006A24E3">
            <w:pPr>
              <w:pStyle w:val="Normal6a"/>
            </w:pPr>
          </w:p>
        </w:tc>
      </w:tr>
      <w:tr w:rsidR="007603CD" w:rsidRPr="00D3454D" w14:paraId="71666461" w14:textId="77777777" w:rsidTr="006A24E3">
        <w:trPr>
          <w:jc w:val="center"/>
        </w:trPr>
        <w:tc>
          <w:tcPr>
            <w:tcW w:w="4876" w:type="dxa"/>
            <w:tcBorders>
              <w:top w:val="nil"/>
              <w:left w:val="nil"/>
              <w:bottom w:val="nil"/>
              <w:right w:val="nil"/>
            </w:tcBorders>
          </w:tcPr>
          <w:p w14:paraId="65EB1273" w14:textId="77777777" w:rsidR="00FC7A6B" w:rsidRPr="00D3454D" w:rsidRDefault="00FC7A6B" w:rsidP="006A24E3">
            <w:pPr>
              <w:pStyle w:val="Normal6a"/>
            </w:pPr>
            <w:r w:rsidRPr="00D3454D">
              <w:rPr>
                <w:b/>
                <w:i/>
              </w:rPr>
              <w:t>Indtægter, udgifter og andre fradragsberettigede poster som omhandlet i første afsnit henføres til det pågældende BEFIT-koncernmedlem på transaktionsbasis og underlægges justeringer med henblik på prisfastsættelse i overensstemmelse med armslængdeprincippet.</w:t>
            </w:r>
          </w:p>
        </w:tc>
        <w:tc>
          <w:tcPr>
            <w:tcW w:w="4876" w:type="dxa"/>
            <w:tcBorders>
              <w:top w:val="nil"/>
              <w:left w:val="nil"/>
              <w:bottom w:val="nil"/>
              <w:right w:val="nil"/>
            </w:tcBorders>
          </w:tcPr>
          <w:p w14:paraId="062FC35C" w14:textId="77777777" w:rsidR="00FC7A6B" w:rsidRPr="00D3454D" w:rsidRDefault="00FC7A6B" w:rsidP="006A24E3">
            <w:pPr>
              <w:pStyle w:val="Normal6a"/>
            </w:pPr>
          </w:p>
        </w:tc>
      </w:tr>
      <w:tr w:rsidR="007603CD" w:rsidRPr="00D3454D" w14:paraId="42E53B72" w14:textId="77777777" w:rsidTr="006A24E3">
        <w:trPr>
          <w:jc w:val="center"/>
        </w:trPr>
        <w:tc>
          <w:tcPr>
            <w:tcW w:w="4876" w:type="dxa"/>
            <w:tcBorders>
              <w:top w:val="nil"/>
              <w:left w:val="nil"/>
              <w:bottom w:val="nil"/>
              <w:right w:val="nil"/>
            </w:tcBorders>
          </w:tcPr>
          <w:p w14:paraId="0025D3C7" w14:textId="77777777" w:rsidR="00FC7A6B" w:rsidRPr="00D3454D" w:rsidRDefault="00FC7A6B" w:rsidP="006A24E3">
            <w:pPr>
              <w:pStyle w:val="Normal6a"/>
            </w:pPr>
            <w:r w:rsidRPr="00D3454D">
              <w:rPr>
                <w:b/>
                <w:i/>
              </w:rPr>
              <w:t>2. Alle kapitalinteresser i det i stk. 1 omhandlede BEFIT-koncernmedlem, såvel som dets kapitalinteresser i andre selskaber, indregnes med henblik på artikel 5.</w:t>
            </w:r>
          </w:p>
        </w:tc>
        <w:tc>
          <w:tcPr>
            <w:tcW w:w="4876" w:type="dxa"/>
            <w:tcBorders>
              <w:top w:val="nil"/>
              <w:left w:val="nil"/>
              <w:bottom w:val="nil"/>
              <w:right w:val="nil"/>
            </w:tcBorders>
          </w:tcPr>
          <w:p w14:paraId="463A3A8E" w14:textId="77777777" w:rsidR="00FC7A6B" w:rsidRPr="00D3454D" w:rsidRDefault="00FC7A6B" w:rsidP="006A24E3">
            <w:pPr>
              <w:pStyle w:val="Normal6a"/>
            </w:pPr>
          </w:p>
        </w:tc>
      </w:tr>
    </w:tbl>
    <w:p w14:paraId="6F264ED1"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2BAA8FEE" w14:textId="77777777" w:rsidR="00FC7A6B" w:rsidRPr="00D3454D" w:rsidRDefault="00FC7A6B" w:rsidP="00FC7A6B">
      <w:r w:rsidRPr="00D3454D">
        <w:rPr>
          <w:rStyle w:val="HideTWBExt"/>
          <w:noProof w:val="0"/>
        </w:rPr>
        <w:t>&lt;/Amend&gt;</w:t>
      </w:r>
    </w:p>
    <w:p w14:paraId="3023E951"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377</w:t>
      </w:r>
      <w:r w:rsidRPr="00D3454D">
        <w:rPr>
          <w:rStyle w:val="HideTWBExt"/>
          <w:b w:val="0"/>
          <w:noProof w:val="0"/>
        </w:rPr>
        <w:t>&lt;/NumAm&gt;</w:t>
      </w:r>
    </w:p>
    <w:p w14:paraId="6CBA905B" w14:textId="77777777" w:rsidR="00FC7A6B" w:rsidRPr="00D3454D" w:rsidRDefault="00FC7A6B" w:rsidP="00FC7A6B">
      <w:pPr>
        <w:pStyle w:val="NormalBold"/>
      </w:pPr>
      <w:r w:rsidRPr="00D3454D">
        <w:rPr>
          <w:rStyle w:val="HideTWBExt"/>
          <w:b w:val="0"/>
          <w:noProof w:val="0"/>
        </w:rPr>
        <w:t>&lt;RepeatBlock-By&gt;&lt;Members&gt;</w:t>
      </w:r>
      <w:r w:rsidRPr="00D3454D">
        <w:t>Isabel Benjumea Benjumea</w:t>
      </w:r>
      <w:r w:rsidRPr="00D3454D">
        <w:rPr>
          <w:rStyle w:val="HideTWBExt"/>
          <w:b w:val="0"/>
          <w:noProof w:val="0"/>
        </w:rPr>
        <w:t>&lt;/Members&gt;</w:t>
      </w:r>
    </w:p>
    <w:p w14:paraId="4C40DB49" w14:textId="77777777" w:rsidR="00FC7A6B" w:rsidRPr="00D3454D" w:rsidRDefault="00FC7A6B" w:rsidP="00FC7A6B">
      <w:pPr>
        <w:pStyle w:val="NormalBold"/>
      </w:pPr>
      <w:r w:rsidRPr="00D3454D">
        <w:rPr>
          <w:rStyle w:val="HideTWBExt"/>
          <w:b w:val="0"/>
          <w:noProof w:val="0"/>
        </w:rPr>
        <w:t>&lt;/RepeatBlock-By&gt;</w:t>
      </w:r>
    </w:p>
    <w:p w14:paraId="6F294C78"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1E678657" w14:textId="77777777" w:rsidR="00FC7A6B" w:rsidRPr="00D3454D" w:rsidRDefault="00FC7A6B" w:rsidP="00FC7A6B">
      <w:pPr>
        <w:pStyle w:val="NormalBold"/>
      </w:pPr>
      <w:r w:rsidRPr="00D3454D">
        <w:rPr>
          <w:rStyle w:val="HideTWBExt"/>
          <w:b w:val="0"/>
          <w:noProof w:val="0"/>
        </w:rPr>
        <w:t>&lt;Article&gt;</w:t>
      </w:r>
      <w:r w:rsidRPr="00D3454D">
        <w:t>Artikel 47 – overskrift</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0F5FB744" w14:textId="77777777" w:rsidTr="006A24E3">
        <w:trPr>
          <w:trHeight w:hRule="exact" w:val="240"/>
          <w:jc w:val="center"/>
        </w:trPr>
        <w:tc>
          <w:tcPr>
            <w:tcW w:w="9752" w:type="dxa"/>
            <w:gridSpan w:val="2"/>
            <w:tcBorders>
              <w:top w:val="nil"/>
              <w:left w:val="nil"/>
              <w:bottom w:val="nil"/>
              <w:right w:val="nil"/>
            </w:tcBorders>
          </w:tcPr>
          <w:p w14:paraId="04997D11" w14:textId="77777777" w:rsidR="00FC7A6B" w:rsidRPr="00D3454D" w:rsidRDefault="00FC7A6B" w:rsidP="006A24E3"/>
        </w:tc>
      </w:tr>
      <w:tr w:rsidR="007603CD" w:rsidRPr="00D3454D" w14:paraId="37941667" w14:textId="77777777" w:rsidTr="006A24E3">
        <w:trPr>
          <w:trHeight w:val="240"/>
          <w:jc w:val="center"/>
        </w:trPr>
        <w:tc>
          <w:tcPr>
            <w:tcW w:w="4876" w:type="dxa"/>
            <w:tcBorders>
              <w:top w:val="nil"/>
              <w:left w:val="nil"/>
              <w:bottom w:val="nil"/>
              <w:right w:val="nil"/>
            </w:tcBorders>
          </w:tcPr>
          <w:p w14:paraId="6606671F"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1EAEEBAD" w14:textId="77777777" w:rsidR="00FC7A6B" w:rsidRPr="00D3454D" w:rsidRDefault="00FC7A6B" w:rsidP="006A24E3">
            <w:pPr>
              <w:pStyle w:val="AmColumnHeading"/>
            </w:pPr>
            <w:r w:rsidRPr="00D3454D">
              <w:t>Ændringsforslag</w:t>
            </w:r>
          </w:p>
        </w:tc>
      </w:tr>
      <w:tr w:rsidR="007603CD" w:rsidRPr="00D3454D" w14:paraId="58C38EAC" w14:textId="77777777" w:rsidTr="006A24E3">
        <w:trPr>
          <w:jc w:val="center"/>
        </w:trPr>
        <w:tc>
          <w:tcPr>
            <w:tcW w:w="4876" w:type="dxa"/>
            <w:tcBorders>
              <w:top w:val="nil"/>
              <w:left w:val="nil"/>
              <w:bottom w:val="nil"/>
              <w:right w:val="nil"/>
            </w:tcBorders>
          </w:tcPr>
          <w:p w14:paraId="472C3CFE" w14:textId="77777777" w:rsidR="00FC7A6B" w:rsidRPr="00D3454D" w:rsidRDefault="00FC7A6B" w:rsidP="006A24E3">
            <w:pPr>
              <w:pStyle w:val="Normal6a"/>
            </w:pPr>
            <w:r w:rsidRPr="00D3454D">
              <w:t xml:space="preserve">Undtagelse for skibsfart, der ikke er omfattet af en tonnageskatteordning, transport ad indre vandveje </w:t>
            </w:r>
            <w:r w:rsidRPr="00D3454D">
              <w:rPr>
                <w:b/>
                <w:i/>
              </w:rPr>
              <w:t>og</w:t>
            </w:r>
            <w:r w:rsidRPr="00D3454D">
              <w:t xml:space="preserve"> lufttransport</w:t>
            </w:r>
          </w:p>
        </w:tc>
        <w:tc>
          <w:tcPr>
            <w:tcW w:w="4876" w:type="dxa"/>
            <w:tcBorders>
              <w:top w:val="nil"/>
              <w:left w:val="nil"/>
              <w:bottom w:val="nil"/>
              <w:right w:val="nil"/>
            </w:tcBorders>
          </w:tcPr>
          <w:p w14:paraId="072CB25F" w14:textId="77777777" w:rsidR="00FC7A6B" w:rsidRPr="00D3454D" w:rsidRDefault="00FC7A6B" w:rsidP="006A24E3">
            <w:pPr>
              <w:pStyle w:val="Normal6a"/>
            </w:pPr>
            <w:r w:rsidRPr="00D3454D">
              <w:t>Undtagelse for skibsfart, der ikke er omfattet af en tonnageskatteordning, transport ad indre vandveje</w:t>
            </w:r>
            <w:r w:rsidRPr="00D3454D">
              <w:rPr>
                <w:b/>
                <w:i/>
              </w:rPr>
              <w:t>,</w:t>
            </w:r>
            <w:r w:rsidRPr="00D3454D">
              <w:t xml:space="preserve"> lufttransport </w:t>
            </w:r>
            <w:r w:rsidRPr="00D3454D">
              <w:rPr>
                <w:b/>
                <w:i/>
              </w:rPr>
              <w:t>og finansielle tjenesteydelser</w:t>
            </w:r>
          </w:p>
        </w:tc>
      </w:tr>
    </w:tbl>
    <w:p w14:paraId="6145441C"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3952C807" w14:textId="77777777" w:rsidR="00FC7A6B" w:rsidRPr="00D3454D" w:rsidRDefault="00FC7A6B" w:rsidP="00FC7A6B">
      <w:r w:rsidRPr="00D3454D">
        <w:rPr>
          <w:rStyle w:val="HideTWBExt"/>
          <w:noProof w:val="0"/>
        </w:rPr>
        <w:t>&lt;/Amend&gt;</w:t>
      </w:r>
    </w:p>
    <w:p w14:paraId="69829B34"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378</w:t>
      </w:r>
      <w:r w:rsidRPr="00D3454D">
        <w:rPr>
          <w:rStyle w:val="HideTWBExt"/>
          <w:b w:val="0"/>
          <w:noProof w:val="0"/>
        </w:rPr>
        <w:t>&lt;/NumAm&gt;</w:t>
      </w:r>
    </w:p>
    <w:p w14:paraId="528906B0" w14:textId="77777777" w:rsidR="00FC7A6B" w:rsidRPr="00D3454D" w:rsidRDefault="00FC7A6B" w:rsidP="00FC7A6B">
      <w:pPr>
        <w:pStyle w:val="NormalBold"/>
      </w:pPr>
      <w:r w:rsidRPr="00D3454D">
        <w:rPr>
          <w:rStyle w:val="HideTWBExt"/>
          <w:b w:val="0"/>
          <w:noProof w:val="0"/>
        </w:rPr>
        <w:t>&lt;RepeatBlock-By&gt;&lt;Members&gt;</w:t>
      </w:r>
      <w:r w:rsidRPr="00D3454D">
        <w:t>Isabel Benjumea Benjumea</w:t>
      </w:r>
      <w:r w:rsidRPr="00D3454D">
        <w:rPr>
          <w:rStyle w:val="HideTWBExt"/>
          <w:b w:val="0"/>
          <w:noProof w:val="0"/>
        </w:rPr>
        <w:t>&lt;/Members&gt;</w:t>
      </w:r>
    </w:p>
    <w:p w14:paraId="6DD25DE2" w14:textId="77777777" w:rsidR="00FC7A6B" w:rsidRPr="00D3454D" w:rsidRDefault="00FC7A6B" w:rsidP="00FC7A6B">
      <w:pPr>
        <w:pStyle w:val="NormalBold"/>
      </w:pPr>
      <w:r w:rsidRPr="00D3454D">
        <w:rPr>
          <w:rStyle w:val="HideTWBExt"/>
          <w:b w:val="0"/>
          <w:noProof w:val="0"/>
        </w:rPr>
        <w:t>&lt;/RepeatBlock-By&gt;</w:t>
      </w:r>
    </w:p>
    <w:p w14:paraId="3A68A009"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5AD059B3" w14:textId="77777777" w:rsidR="00FC7A6B" w:rsidRPr="00D3454D" w:rsidRDefault="00FC7A6B" w:rsidP="00FC7A6B">
      <w:pPr>
        <w:pStyle w:val="NormalBold"/>
      </w:pPr>
      <w:r w:rsidRPr="00D3454D">
        <w:rPr>
          <w:rStyle w:val="HideTWBExt"/>
          <w:b w:val="0"/>
          <w:noProof w:val="0"/>
        </w:rPr>
        <w:t>&lt;Article&gt;</w:t>
      </w:r>
      <w:r w:rsidRPr="00D3454D">
        <w:t>Artikel 47 – stk. 1 – afsnit 1 – litra c a (nyt)</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66D9E03C" w14:textId="77777777" w:rsidTr="006A24E3">
        <w:trPr>
          <w:trHeight w:hRule="exact" w:val="240"/>
          <w:jc w:val="center"/>
        </w:trPr>
        <w:tc>
          <w:tcPr>
            <w:tcW w:w="9752" w:type="dxa"/>
            <w:gridSpan w:val="2"/>
            <w:tcBorders>
              <w:top w:val="nil"/>
              <w:left w:val="nil"/>
              <w:bottom w:val="nil"/>
              <w:right w:val="nil"/>
            </w:tcBorders>
          </w:tcPr>
          <w:p w14:paraId="060E1F78" w14:textId="77777777" w:rsidR="00FC7A6B" w:rsidRPr="00D3454D" w:rsidRDefault="00FC7A6B" w:rsidP="006A24E3"/>
        </w:tc>
      </w:tr>
      <w:tr w:rsidR="007603CD" w:rsidRPr="00D3454D" w14:paraId="697075B1" w14:textId="77777777" w:rsidTr="006A24E3">
        <w:trPr>
          <w:trHeight w:val="240"/>
          <w:jc w:val="center"/>
        </w:trPr>
        <w:tc>
          <w:tcPr>
            <w:tcW w:w="4876" w:type="dxa"/>
            <w:tcBorders>
              <w:top w:val="nil"/>
              <w:left w:val="nil"/>
              <w:bottom w:val="nil"/>
              <w:right w:val="nil"/>
            </w:tcBorders>
          </w:tcPr>
          <w:p w14:paraId="4F7C4CFD"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6EA27507" w14:textId="77777777" w:rsidR="00FC7A6B" w:rsidRPr="00D3454D" w:rsidRDefault="00FC7A6B" w:rsidP="006A24E3">
            <w:pPr>
              <w:pStyle w:val="AmColumnHeading"/>
            </w:pPr>
            <w:r w:rsidRPr="00D3454D">
              <w:t>Ændringsforslag</w:t>
            </w:r>
          </w:p>
        </w:tc>
      </w:tr>
      <w:tr w:rsidR="007603CD" w:rsidRPr="00D3454D" w14:paraId="56667B06" w14:textId="77777777" w:rsidTr="006A24E3">
        <w:trPr>
          <w:jc w:val="center"/>
        </w:trPr>
        <w:tc>
          <w:tcPr>
            <w:tcW w:w="4876" w:type="dxa"/>
            <w:tcBorders>
              <w:top w:val="nil"/>
              <w:left w:val="nil"/>
              <w:bottom w:val="nil"/>
              <w:right w:val="nil"/>
            </w:tcBorders>
          </w:tcPr>
          <w:p w14:paraId="1A5FF3BA" w14:textId="77777777" w:rsidR="00FC7A6B" w:rsidRPr="00D3454D" w:rsidRDefault="00FC7A6B" w:rsidP="006A24E3">
            <w:pPr>
              <w:pStyle w:val="Normal6a"/>
            </w:pPr>
          </w:p>
        </w:tc>
        <w:tc>
          <w:tcPr>
            <w:tcW w:w="4876" w:type="dxa"/>
            <w:tcBorders>
              <w:top w:val="nil"/>
              <w:left w:val="nil"/>
              <w:bottom w:val="nil"/>
              <w:right w:val="nil"/>
            </w:tcBorders>
          </w:tcPr>
          <w:p w14:paraId="6E15D3AD" w14:textId="77777777" w:rsidR="00FC7A6B" w:rsidRPr="00D3454D" w:rsidRDefault="00FC7A6B" w:rsidP="006A24E3">
            <w:pPr>
              <w:pStyle w:val="Normal6a"/>
            </w:pPr>
            <w:r w:rsidRPr="00D3454D">
              <w:rPr>
                <w:b/>
                <w:i/>
              </w:rPr>
              <w:t>ca)</w:t>
            </w:r>
            <w:r w:rsidRPr="00D3454D">
              <w:tab/>
            </w:r>
            <w:r w:rsidRPr="00D3454D">
              <w:rPr>
                <w:b/>
                <w:i/>
              </w:rPr>
              <w:t>finansielle tjenesteydelser.</w:t>
            </w:r>
          </w:p>
        </w:tc>
      </w:tr>
    </w:tbl>
    <w:p w14:paraId="348A73AA"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3E841C78" w14:textId="77777777" w:rsidR="00FC7A6B" w:rsidRPr="00D3454D" w:rsidRDefault="00FC7A6B" w:rsidP="00FC7A6B">
      <w:r w:rsidRPr="00D3454D">
        <w:rPr>
          <w:rStyle w:val="HideTWBExt"/>
          <w:noProof w:val="0"/>
        </w:rPr>
        <w:t>&lt;/Amend&gt;</w:t>
      </w:r>
    </w:p>
    <w:p w14:paraId="3E9CF9F2"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379</w:t>
      </w:r>
      <w:r w:rsidRPr="00D3454D">
        <w:rPr>
          <w:rStyle w:val="HideTWBExt"/>
          <w:b w:val="0"/>
          <w:noProof w:val="0"/>
        </w:rPr>
        <w:t>&lt;/NumAm&gt;</w:t>
      </w:r>
    </w:p>
    <w:p w14:paraId="272DA0D7"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1C802F79"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7CAA06DA" w14:textId="77777777" w:rsidR="00FC7A6B" w:rsidRPr="00D3454D" w:rsidRDefault="00FC7A6B" w:rsidP="00FC7A6B">
      <w:pPr>
        <w:pStyle w:val="NormalBold"/>
      </w:pPr>
      <w:r w:rsidRPr="00D3454D">
        <w:rPr>
          <w:rStyle w:val="HideTWBExt"/>
          <w:b w:val="0"/>
          <w:noProof w:val="0"/>
        </w:rPr>
        <w:t>&lt;/RepeatBlock-By&gt;</w:t>
      </w:r>
    </w:p>
    <w:p w14:paraId="21D5C77E"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2152EEA3" w14:textId="77777777" w:rsidR="00FC7A6B" w:rsidRPr="00D3454D" w:rsidRDefault="00FC7A6B" w:rsidP="00FC7A6B">
      <w:pPr>
        <w:pStyle w:val="NormalBold"/>
      </w:pPr>
      <w:r w:rsidRPr="00D3454D">
        <w:rPr>
          <w:rStyle w:val="HideTWBExt"/>
          <w:b w:val="0"/>
          <w:noProof w:val="0"/>
        </w:rPr>
        <w:t>&lt;Article&gt;</w:t>
      </w:r>
      <w:r w:rsidRPr="00D3454D">
        <w:t>Artikel 48</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74054A21" w14:textId="77777777" w:rsidTr="006A24E3">
        <w:trPr>
          <w:trHeight w:hRule="exact" w:val="240"/>
          <w:jc w:val="center"/>
        </w:trPr>
        <w:tc>
          <w:tcPr>
            <w:tcW w:w="9752" w:type="dxa"/>
            <w:gridSpan w:val="2"/>
            <w:tcBorders>
              <w:top w:val="nil"/>
              <w:left w:val="nil"/>
              <w:bottom w:val="nil"/>
              <w:right w:val="nil"/>
            </w:tcBorders>
          </w:tcPr>
          <w:p w14:paraId="0599B018" w14:textId="77777777" w:rsidR="00FC7A6B" w:rsidRPr="00D3454D" w:rsidRDefault="00FC7A6B" w:rsidP="006A24E3"/>
        </w:tc>
      </w:tr>
      <w:tr w:rsidR="007603CD" w:rsidRPr="00D3454D" w14:paraId="0BF6BE4B" w14:textId="77777777" w:rsidTr="006A24E3">
        <w:trPr>
          <w:trHeight w:val="240"/>
          <w:jc w:val="center"/>
        </w:trPr>
        <w:tc>
          <w:tcPr>
            <w:tcW w:w="4876" w:type="dxa"/>
            <w:tcBorders>
              <w:top w:val="nil"/>
              <w:left w:val="nil"/>
              <w:bottom w:val="nil"/>
              <w:right w:val="nil"/>
            </w:tcBorders>
          </w:tcPr>
          <w:p w14:paraId="09F9C3C9"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4DD8A9CB" w14:textId="77777777" w:rsidR="00FC7A6B" w:rsidRPr="00D3454D" w:rsidRDefault="00FC7A6B" w:rsidP="006A24E3">
            <w:pPr>
              <w:pStyle w:val="AmColumnHeading"/>
            </w:pPr>
            <w:r w:rsidRPr="00D3454D">
              <w:t>Ændringsforslag</w:t>
            </w:r>
          </w:p>
        </w:tc>
      </w:tr>
      <w:tr w:rsidR="007603CD" w:rsidRPr="00D3454D" w14:paraId="4C4C25DB" w14:textId="77777777" w:rsidTr="006A24E3">
        <w:trPr>
          <w:jc w:val="center"/>
        </w:trPr>
        <w:tc>
          <w:tcPr>
            <w:tcW w:w="4876" w:type="dxa"/>
            <w:tcBorders>
              <w:top w:val="nil"/>
              <w:left w:val="nil"/>
              <w:bottom w:val="nil"/>
              <w:right w:val="nil"/>
            </w:tcBorders>
          </w:tcPr>
          <w:p w14:paraId="13EF0C28" w14:textId="77777777" w:rsidR="00FC7A6B" w:rsidRPr="00D3454D" w:rsidRDefault="00FC7A6B" w:rsidP="006A24E3">
            <w:pPr>
              <w:pStyle w:val="Normal6a"/>
            </w:pPr>
            <w:r w:rsidRPr="00D3454D">
              <w:rPr>
                <w:b/>
                <w:i/>
              </w:rPr>
              <w:t>[...]</w:t>
            </w:r>
          </w:p>
        </w:tc>
        <w:tc>
          <w:tcPr>
            <w:tcW w:w="4876" w:type="dxa"/>
            <w:tcBorders>
              <w:top w:val="nil"/>
              <w:left w:val="nil"/>
              <w:bottom w:val="nil"/>
              <w:right w:val="nil"/>
            </w:tcBorders>
          </w:tcPr>
          <w:p w14:paraId="54B203E4" w14:textId="77777777" w:rsidR="00FC7A6B" w:rsidRPr="00D3454D" w:rsidRDefault="00FC7A6B" w:rsidP="006A24E3">
            <w:pPr>
              <w:pStyle w:val="Normal6a"/>
            </w:pPr>
            <w:r w:rsidRPr="00D3454D">
              <w:rPr>
                <w:b/>
                <w:i/>
              </w:rPr>
              <w:t>udgår</w:t>
            </w:r>
          </w:p>
        </w:tc>
      </w:tr>
    </w:tbl>
    <w:p w14:paraId="20552F35"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7F00C643" w14:textId="77777777" w:rsidR="00FC7A6B" w:rsidRPr="00D3454D" w:rsidRDefault="00FC7A6B" w:rsidP="00FC7A6B">
      <w:r w:rsidRPr="00D3454D">
        <w:rPr>
          <w:rStyle w:val="HideTWBExt"/>
          <w:noProof w:val="0"/>
        </w:rPr>
        <w:t>&lt;/Amend&gt;</w:t>
      </w:r>
    </w:p>
    <w:p w14:paraId="3FB0829B"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380</w:t>
      </w:r>
      <w:r w:rsidRPr="00D3454D">
        <w:rPr>
          <w:rStyle w:val="HideTWBExt"/>
          <w:b w:val="0"/>
          <w:noProof w:val="0"/>
        </w:rPr>
        <w:t>&lt;/NumAm&gt;</w:t>
      </w:r>
    </w:p>
    <w:p w14:paraId="718F44EE" w14:textId="77777777" w:rsidR="00FC7A6B" w:rsidRPr="00D3454D" w:rsidRDefault="00FC7A6B" w:rsidP="00FC7A6B">
      <w:pPr>
        <w:pStyle w:val="NormalBold"/>
      </w:pPr>
      <w:r w:rsidRPr="00D3454D">
        <w:rPr>
          <w:rStyle w:val="HideTWBExt"/>
          <w:b w:val="0"/>
          <w:noProof w:val="0"/>
        </w:rPr>
        <w:t>&lt;RepeatBlock-By&gt;&lt;Members&gt;</w:t>
      </w:r>
      <w:r w:rsidRPr="00D3454D">
        <w:t>Gilles Boyer</w:t>
      </w:r>
      <w:r w:rsidRPr="00D3454D">
        <w:rPr>
          <w:rStyle w:val="HideTWBExt"/>
          <w:b w:val="0"/>
          <w:noProof w:val="0"/>
        </w:rPr>
        <w:t>&lt;/Members&gt;</w:t>
      </w:r>
    </w:p>
    <w:p w14:paraId="20544963" w14:textId="77777777" w:rsidR="00FC7A6B" w:rsidRPr="00D3454D" w:rsidRDefault="00FC7A6B" w:rsidP="00FC7A6B">
      <w:pPr>
        <w:pStyle w:val="NormalBold"/>
      </w:pPr>
      <w:r w:rsidRPr="00D3454D">
        <w:rPr>
          <w:rStyle w:val="HideTWBExt"/>
          <w:b w:val="0"/>
          <w:noProof w:val="0"/>
        </w:rPr>
        <w:t>&lt;/RepeatBlock-By&gt;</w:t>
      </w:r>
    </w:p>
    <w:p w14:paraId="5C90163B"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1EB1C946" w14:textId="77777777" w:rsidR="00FC7A6B" w:rsidRPr="00D3454D" w:rsidRDefault="00FC7A6B" w:rsidP="00FC7A6B">
      <w:pPr>
        <w:pStyle w:val="NormalBold"/>
      </w:pPr>
      <w:r w:rsidRPr="00D3454D">
        <w:rPr>
          <w:rStyle w:val="HideTWBExt"/>
          <w:b w:val="0"/>
          <w:noProof w:val="0"/>
        </w:rPr>
        <w:t>&lt;Article&gt;</w:t>
      </w:r>
      <w:r w:rsidRPr="00D3454D">
        <w:t>Artikel 48 – stk. 2</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3A6960E5" w14:textId="77777777" w:rsidTr="006A24E3">
        <w:trPr>
          <w:trHeight w:hRule="exact" w:val="240"/>
          <w:jc w:val="center"/>
        </w:trPr>
        <w:tc>
          <w:tcPr>
            <w:tcW w:w="9752" w:type="dxa"/>
            <w:gridSpan w:val="2"/>
            <w:tcBorders>
              <w:top w:val="nil"/>
              <w:left w:val="nil"/>
              <w:bottom w:val="nil"/>
              <w:right w:val="nil"/>
            </w:tcBorders>
          </w:tcPr>
          <w:p w14:paraId="2583553A" w14:textId="77777777" w:rsidR="00FC7A6B" w:rsidRPr="00D3454D" w:rsidRDefault="00FC7A6B" w:rsidP="006A24E3"/>
        </w:tc>
      </w:tr>
      <w:tr w:rsidR="007603CD" w:rsidRPr="00D3454D" w14:paraId="4EC3517E" w14:textId="77777777" w:rsidTr="006A24E3">
        <w:trPr>
          <w:trHeight w:val="240"/>
          <w:jc w:val="center"/>
        </w:trPr>
        <w:tc>
          <w:tcPr>
            <w:tcW w:w="4876" w:type="dxa"/>
            <w:tcBorders>
              <w:top w:val="nil"/>
              <w:left w:val="nil"/>
              <w:bottom w:val="nil"/>
              <w:right w:val="nil"/>
            </w:tcBorders>
          </w:tcPr>
          <w:p w14:paraId="77B70E53"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44AD7DE3" w14:textId="77777777" w:rsidR="00FC7A6B" w:rsidRPr="00D3454D" w:rsidRDefault="00FC7A6B" w:rsidP="006A24E3">
            <w:pPr>
              <w:pStyle w:val="AmColumnHeading"/>
            </w:pPr>
            <w:r w:rsidRPr="00D3454D">
              <w:t>Ændringsforslag</w:t>
            </w:r>
          </w:p>
        </w:tc>
      </w:tr>
      <w:tr w:rsidR="007603CD" w:rsidRPr="00D3454D" w14:paraId="1D872BB4" w14:textId="77777777" w:rsidTr="006A24E3">
        <w:trPr>
          <w:jc w:val="center"/>
        </w:trPr>
        <w:tc>
          <w:tcPr>
            <w:tcW w:w="4876" w:type="dxa"/>
            <w:tcBorders>
              <w:top w:val="nil"/>
              <w:left w:val="nil"/>
              <w:bottom w:val="nil"/>
              <w:right w:val="nil"/>
            </w:tcBorders>
          </w:tcPr>
          <w:p w14:paraId="361A3B6C" w14:textId="77777777" w:rsidR="00FC7A6B" w:rsidRPr="00D3454D" w:rsidRDefault="00FC7A6B" w:rsidP="006A24E3">
            <w:pPr>
              <w:pStyle w:val="Normal6a"/>
            </w:pPr>
            <w:r w:rsidRPr="00D3454D">
              <w:t>2.</w:t>
            </w:r>
            <w:r w:rsidRPr="00D3454D">
              <w:tab/>
              <w:t>Foruden de justeringer, der er nævnt i stk. 1, kan en medlemsstat tillade en forøgelse eller en reduktion af den tildelte andel med yderligere poster for BEFIT-koncernmedlemmer, der er skattemæssigt hjemmehørende dér eller beliggende dér i form af et fast driftssted.</w:t>
            </w:r>
          </w:p>
        </w:tc>
        <w:tc>
          <w:tcPr>
            <w:tcW w:w="4876" w:type="dxa"/>
            <w:tcBorders>
              <w:top w:val="nil"/>
              <w:left w:val="nil"/>
              <w:bottom w:val="nil"/>
              <w:right w:val="nil"/>
            </w:tcBorders>
          </w:tcPr>
          <w:p w14:paraId="2766603F" w14:textId="77777777" w:rsidR="00FC7A6B" w:rsidRPr="00D3454D" w:rsidRDefault="00FC7A6B" w:rsidP="006A24E3">
            <w:pPr>
              <w:pStyle w:val="Normal6a"/>
            </w:pPr>
            <w:r w:rsidRPr="00D3454D">
              <w:t>2.</w:t>
            </w:r>
            <w:r w:rsidRPr="00D3454D">
              <w:tab/>
              <w:t xml:space="preserve">Foruden de justeringer, der er nævnt i stk. 1, kan en medlemsstat tillade en forøgelse eller en reduktion af den tildelte andel med yderligere poster for BEFIT-koncernmedlemmer, der er skattemæssigt hjemmehørende dér eller beliggende dér i form af et fast driftssted. </w:t>
            </w:r>
            <w:r w:rsidRPr="00D3454D">
              <w:rPr>
                <w:b/>
                <w:i/>
              </w:rPr>
              <w:t>Sådanne yderligere poster kan omfatte fradrag, godtgørelser, skattegodtgørelser eller andre nationale foranstaltninger vedrørende selskabsskat, herunder foranstaltninger til fremme af forskning og udvikling eller andre politiske mål, forudsat at sådanne foranstaltninger kun finder anvendelse på den tildelte andel af skattegrundlaget og ikke påvirker det konsoliderede skattegrundlag eller fordelingsmekanismen i henhold til dette direktiv.</w:t>
            </w:r>
          </w:p>
        </w:tc>
      </w:tr>
    </w:tbl>
    <w:p w14:paraId="65A4518F"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6BD9CB7D" w14:textId="77777777" w:rsidR="00FC7A6B" w:rsidRPr="00D3454D" w:rsidRDefault="00FC7A6B" w:rsidP="00FC7A6B">
      <w:r w:rsidRPr="00D3454D">
        <w:rPr>
          <w:rStyle w:val="HideTWBExt"/>
          <w:noProof w:val="0"/>
        </w:rPr>
        <w:t>&lt;/Amend&gt;</w:t>
      </w:r>
    </w:p>
    <w:p w14:paraId="38F9080D"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381</w:t>
      </w:r>
      <w:r w:rsidRPr="00D3454D">
        <w:rPr>
          <w:rStyle w:val="HideTWBExt"/>
          <w:b w:val="0"/>
          <w:noProof w:val="0"/>
        </w:rPr>
        <w:t>&lt;/NumAm&gt;</w:t>
      </w:r>
    </w:p>
    <w:p w14:paraId="44B6AD38"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2F2016A9" w14:textId="77777777" w:rsidR="00FC7A6B" w:rsidRPr="00D3454D" w:rsidRDefault="00FC7A6B" w:rsidP="00FC7A6B">
      <w:pPr>
        <w:pStyle w:val="NormalBold"/>
      </w:pPr>
      <w:r w:rsidRPr="00D3454D">
        <w:rPr>
          <w:rStyle w:val="HideTWBExt"/>
          <w:b w:val="0"/>
          <w:noProof w:val="0"/>
        </w:rPr>
        <w:t>&lt;/RepeatBlock-By&gt;</w:t>
      </w:r>
    </w:p>
    <w:p w14:paraId="7D1218A6"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A488E8B" w14:textId="77777777" w:rsidR="00FC7A6B" w:rsidRPr="00D3454D" w:rsidRDefault="00FC7A6B" w:rsidP="00FC7A6B">
      <w:pPr>
        <w:pStyle w:val="NormalBold"/>
      </w:pPr>
      <w:r w:rsidRPr="00D3454D">
        <w:rPr>
          <w:rStyle w:val="HideTWBExt"/>
          <w:b w:val="0"/>
          <w:noProof w:val="0"/>
        </w:rPr>
        <w:t>&lt;Article&gt;</w:t>
      </w:r>
      <w:r w:rsidRPr="00D3454D">
        <w:t>Artikel 48 – stk. 2</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39DB013A" w14:textId="77777777" w:rsidTr="006A24E3">
        <w:trPr>
          <w:trHeight w:hRule="exact" w:val="240"/>
          <w:jc w:val="center"/>
        </w:trPr>
        <w:tc>
          <w:tcPr>
            <w:tcW w:w="9752" w:type="dxa"/>
            <w:gridSpan w:val="2"/>
            <w:tcBorders>
              <w:top w:val="nil"/>
              <w:left w:val="nil"/>
              <w:bottom w:val="nil"/>
              <w:right w:val="nil"/>
            </w:tcBorders>
          </w:tcPr>
          <w:p w14:paraId="0C913641" w14:textId="77777777" w:rsidR="00FC7A6B" w:rsidRPr="00D3454D" w:rsidRDefault="00FC7A6B" w:rsidP="006A24E3"/>
        </w:tc>
      </w:tr>
      <w:tr w:rsidR="007603CD" w:rsidRPr="00D3454D" w14:paraId="3D0D898A" w14:textId="77777777" w:rsidTr="006A24E3">
        <w:trPr>
          <w:trHeight w:val="240"/>
          <w:jc w:val="center"/>
        </w:trPr>
        <w:tc>
          <w:tcPr>
            <w:tcW w:w="4876" w:type="dxa"/>
            <w:tcBorders>
              <w:top w:val="nil"/>
              <w:left w:val="nil"/>
              <w:bottom w:val="nil"/>
              <w:right w:val="nil"/>
            </w:tcBorders>
          </w:tcPr>
          <w:p w14:paraId="21CAEEF4"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013DDB2A" w14:textId="77777777" w:rsidR="00FC7A6B" w:rsidRPr="00D3454D" w:rsidRDefault="00FC7A6B" w:rsidP="006A24E3">
            <w:pPr>
              <w:pStyle w:val="AmColumnHeading"/>
            </w:pPr>
            <w:r w:rsidRPr="00D3454D">
              <w:t>Ændringsforslag</w:t>
            </w:r>
          </w:p>
        </w:tc>
      </w:tr>
      <w:tr w:rsidR="007603CD" w:rsidRPr="00D3454D" w14:paraId="09262122" w14:textId="77777777" w:rsidTr="006A24E3">
        <w:trPr>
          <w:jc w:val="center"/>
        </w:trPr>
        <w:tc>
          <w:tcPr>
            <w:tcW w:w="4876" w:type="dxa"/>
            <w:tcBorders>
              <w:top w:val="nil"/>
              <w:left w:val="nil"/>
              <w:bottom w:val="nil"/>
              <w:right w:val="nil"/>
            </w:tcBorders>
          </w:tcPr>
          <w:p w14:paraId="4B623E36" w14:textId="77777777" w:rsidR="00FC7A6B" w:rsidRPr="00D3454D" w:rsidRDefault="00FC7A6B" w:rsidP="006A24E3">
            <w:pPr>
              <w:pStyle w:val="Normal6a"/>
            </w:pPr>
            <w:r w:rsidRPr="00D3454D">
              <w:t>2.</w:t>
            </w:r>
            <w:r w:rsidRPr="00D3454D">
              <w:tab/>
              <w:t>Foruden de justeringer, der er nævnt i stk. 1, kan en medlemsstat tillade en forøgelse eller en reduktion af den tildelte andel med yderligere poster for BEFIT-koncernmedlemmer, der er skattemæssigt hjemmehørende dér eller beliggende dér i form af et fast driftssted.</w:t>
            </w:r>
          </w:p>
        </w:tc>
        <w:tc>
          <w:tcPr>
            <w:tcW w:w="4876" w:type="dxa"/>
            <w:tcBorders>
              <w:top w:val="nil"/>
              <w:left w:val="nil"/>
              <w:bottom w:val="nil"/>
              <w:right w:val="nil"/>
            </w:tcBorders>
          </w:tcPr>
          <w:p w14:paraId="12F98313" w14:textId="77777777" w:rsidR="00FC7A6B" w:rsidRPr="00D3454D" w:rsidRDefault="00FC7A6B" w:rsidP="006A24E3">
            <w:pPr>
              <w:pStyle w:val="Normal6a"/>
            </w:pPr>
            <w:r w:rsidRPr="00D3454D">
              <w:t>2.</w:t>
            </w:r>
            <w:r w:rsidRPr="00D3454D">
              <w:tab/>
              <w:t xml:space="preserve">Foruden de justeringer, der er nævnt i stk. 1, kan en medlemsstat tillade en forøgelse eller en reduktion af den tildelte andel med yderligere poster </w:t>
            </w:r>
            <w:r w:rsidRPr="00D3454D">
              <w:rPr>
                <w:b/>
                <w:i/>
              </w:rPr>
              <w:t>med forbehold af bestemmelserne i direktiv (EU) 2022/2523</w:t>
            </w:r>
            <w:r w:rsidRPr="00D3454D">
              <w:t xml:space="preserve"> for BEFIT-koncernmedlemmer, der er skattemæssigt hjemmehørende dér eller beliggende dér i form af et fast driftssted. </w:t>
            </w:r>
            <w:r w:rsidRPr="00D3454D">
              <w:rPr>
                <w:b/>
                <w:i/>
              </w:rPr>
              <w:t>Justeringer, der reelt resulterer i indtægtstab, skal offentliggøres årligt som fastsat i direktiv 2011/85/EU i form af en skatteudgiftsrapport.</w:t>
            </w:r>
          </w:p>
        </w:tc>
      </w:tr>
    </w:tbl>
    <w:p w14:paraId="16D1D5CB"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0B038851" w14:textId="77777777" w:rsidR="00FC7A6B" w:rsidRPr="00D3454D" w:rsidRDefault="00FC7A6B" w:rsidP="00FC7A6B">
      <w:r w:rsidRPr="00D3454D">
        <w:rPr>
          <w:rStyle w:val="HideTWBExt"/>
          <w:noProof w:val="0"/>
        </w:rPr>
        <w:t>&lt;/Amend&gt;</w:t>
      </w:r>
    </w:p>
    <w:p w14:paraId="5200190D"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382</w:t>
      </w:r>
      <w:r w:rsidRPr="00D3454D">
        <w:rPr>
          <w:rStyle w:val="HideTWBExt"/>
          <w:b w:val="0"/>
          <w:noProof w:val="0"/>
        </w:rPr>
        <w:t>&lt;/NumAm&gt;</w:t>
      </w:r>
    </w:p>
    <w:p w14:paraId="68CDF7F7" w14:textId="77777777" w:rsidR="00FC7A6B" w:rsidRPr="00D3454D" w:rsidRDefault="00FC7A6B" w:rsidP="00FC7A6B">
      <w:pPr>
        <w:pStyle w:val="NormalBold"/>
      </w:pPr>
      <w:r w:rsidRPr="00D3454D">
        <w:rPr>
          <w:rStyle w:val="HideTWBExt"/>
          <w:b w:val="0"/>
          <w:noProof w:val="0"/>
        </w:rPr>
        <w:t>&lt;RepeatBlock-By&gt;&lt;Members&gt;</w:t>
      </w:r>
      <w:r w:rsidRPr="00D3454D">
        <w:t>Gilles Boyer</w:t>
      </w:r>
      <w:r w:rsidRPr="00D3454D">
        <w:rPr>
          <w:rStyle w:val="HideTWBExt"/>
          <w:b w:val="0"/>
          <w:noProof w:val="0"/>
        </w:rPr>
        <w:t>&lt;/Members&gt;</w:t>
      </w:r>
    </w:p>
    <w:p w14:paraId="40AE9C51" w14:textId="77777777" w:rsidR="00FC7A6B" w:rsidRPr="00D3454D" w:rsidRDefault="00FC7A6B" w:rsidP="00FC7A6B">
      <w:pPr>
        <w:pStyle w:val="NormalBold"/>
      </w:pPr>
      <w:r w:rsidRPr="00D3454D">
        <w:rPr>
          <w:rStyle w:val="HideTWBExt"/>
          <w:b w:val="0"/>
          <w:noProof w:val="0"/>
        </w:rPr>
        <w:t>&lt;/RepeatBlock-By&gt;</w:t>
      </w:r>
    </w:p>
    <w:p w14:paraId="05AFA440"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E3CD00A" w14:textId="77777777" w:rsidR="00FC7A6B" w:rsidRPr="00D3454D" w:rsidRDefault="00FC7A6B" w:rsidP="00FC7A6B">
      <w:pPr>
        <w:pStyle w:val="NormalBold"/>
      </w:pPr>
      <w:r w:rsidRPr="00D3454D">
        <w:rPr>
          <w:rStyle w:val="HideTWBExt"/>
          <w:b w:val="0"/>
          <w:noProof w:val="0"/>
        </w:rPr>
        <w:t>&lt;Article&gt;</w:t>
      </w:r>
      <w:r w:rsidRPr="00D3454D">
        <w:t>Artikel 48 – stk. 2 a (nyt)</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04EBAC59" w14:textId="77777777" w:rsidTr="006A24E3">
        <w:trPr>
          <w:trHeight w:hRule="exact" w:val="240"/>
          <w:jc w:val="center"/>
        </w:trPr>
        <w:tc>
          <w:tcPr>
            <w:tcW w:w="9752" w:type="dxa"/>
            <w:gridSpan w:val="2"/>
            <w:tcBorders>
              <w:top w:val="nil"/>
              <w:left w:val="nil"/>
              <w:bottom w:val="nil"/>
              <w:right w:val="nil"/>
            </w:tcBorders>
          </w:tcPr>
          <w:p w14:paraId="3E05F097" w14:textId="77777777" w:rsidR="00FC7A6B" w:rsidRPr="00D3454D" w:rsidRDefault="00FC7A6B" w:rsidP="006A24E3"/>
        </w:tc>
      </w:tr>
      <w:tr w:rsidR="007603CD" w:rsidRPr="00D3454D" w14:paraId="5D678589" w14:textId="77777777" w:rsidTr="006A24E3">
        <w:trPr>
          <w:trHeight w:val="240"/>
          <w:jc w:val="center"/>
        </w:trPr>
        <w:tc>
          <w:tcPr>
            <w:tcW w:w="4876" w:type="dxa"/>
            <w:tcBorders>
              <w:top w:val="nil"/>
              <w:left w:val="nil"/>
              <w:bottom w:val="nil"/>
              <w:right w:val="nil"/>
            </w:tcBorders>
          </w:tcPr>
          <w:p w14:paraId="603F7D7D"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7EBE1639" w14:textId="77777777" w:rsidR="00FC7A6B" w:rsidRPr="00D3454D" w:rsidRDefault="00FC7A6B" w:rsidP="006A24E3">
            <w:pPr>
              <w:pStyle w:val="AmColumnHeading"/>
            </w:pPr>
            <w:r w:rsidRPr="00D3454D">
              <w:t>Ændringsforslag</w:t>
            </w:r>
          </w:p>
        </w:tc>
      </w:tr>
      <w:tr w:rsidR="007603CD" w:rsidRPr="00D3454D" w14:paraId="1856AACF" w14:textId="77777777" w:rsidTr="006A24E3">
        <w:trPr>
          <w:jc w:val="center"/>
        </w:trPr>
        <w:tc>
          <w:tcPr>
            <w:tcW w:w="4876" w:type="dxa"/>
            <w:tcBorders>
              <w:top w:val="nil"/>
              <w:left w:val="nil"/>
              <w:bottom w:val="nil"/>
              <w:right w:val="nil"/>
            </w:tcBorders>
          </w:tcPr>
          <w:p w14:paraId="677ACA49" w14:textId="77777777" w:rsidR="00FC7A6B" w:rsidRPr="00D3454D" w:rsidRDefault="00FC7A6B" w:rsidP="006A24E3">
            <w:pPr>
              <w:pStyle w:val="Normal6a"/>
            </w:pPr>
          </w:p>
        </w:tc>
        <w:tc>
          <w:tcPr>
            <w:tcW w:w="4876" w:type="dxa"/>
            <w:tcBorders>
              <w:top w:val="nil"/>
              <w:left w:val="nil"/>
              <w:bottom w:val="nil"/>
              <w:right w:val="nil"/>
            </w:tcBorders>
          </w:tcPr>
          <w:p w14:paraId="6CAF3379" w14:textId="77777777" w:rsidR="00FC7A6B" w:rsidRPr="00D3454D" w:rsidRDefault="00FC7A6B" w:rsidP="006A24E3">
            <w:pPr>
              <w:pStyle w:val="Normal6a"/>
            </w:pPr>
            <w:r w:rsidRPr="00D3454D">
              <w:rPr>
                <w:b/>
                <w:i/>
              </w:rPr>
              <w:t>2a.</w:t>
            </w:r>
            <w:r w:rsidRPr="00D3454D">
              <w:tab/>
            </w:r>
            <w:r w:rsidRPr="00D3454D">
              <w:rPr>
                <w:b/>
                <w:i/>
              </w:rPr>
              <w:t>For at undgå dobbeltbeskatning, der opstår som følge af samspillet mellem dette direktiv og bilaterale skatteaftaler med tredjelande, fastsætter medlemsstaterne, hvor det er relevant, tilsvarende justeringer i overensstemmelse med deres traktatmæssige forpligtelser. Kommissionen kan lette koordineringen og, hvor det er relevant, udstede retningslinjer for at fremme en ensartet anvendelse på tværs af medlemsstaterne. </w:t>
            </w:r>
          </w:p>
        </w:tc>
      </w:tr>
    </w:tbl>
    <w:p w14:paraId="4FE398CC"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69699C87" w14:textId="77777777" w:rsidR="00FC7A6B" w:rsidRPr="00D3454D" w:rsidRDefault="00FC7A6B" w:rsidP="00FC7A6B">
      <w:r w:rsidRPr="00D3454D">
        <w:rPr>
          <w:rStyle w:val="HideTWBExt"/>
          <w:noProof w:val="0"/>
        </w:rPr>
        <w:t>&lt;/Amend&gt;</w:t>
      </w:r>
    </w:p>
    <w:p w14:paraId="34134588"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383</w:t>
      </w:r>
      <w:r w:rsidRPr="00D3454D">
        <w:rPr>
          <w:rStyle w:val="HideTWBExt"/>
          <w:b w:val="0"/>
          <w:noProof w:val="0"/>
        </w:rPr>
        <w:t>&lt;/NumAm&gt;</w:t>
      </w:r>
    </w:p>
    <w:p w14:paraId="625F431A"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7B9E2E55" w14:textId="77777777" w:rsidR="00FC7A6B" w:rsidRPr="00D3454D" w:rsidRDefault="00FC7A6B" w:rsidP="00FC7A6B">
      <w:pPr>
        <w:pStyle w:val="NormalBold"/>
      </w:pPr>
      <w:r w:rsidRPr="00D3454D">
        <w:rPr>
          <w:rStyle w:val="HideTWBExt"/>
          <w:b w:val="0"/>
          <w:noProof w:val="0"/>
        </w:rPr>
        <w:t>&lt;/RepeatBlock-By&gt;</w:t>
      </w:r>
    </w:p>
    <w:p w14:paraId="7E6476AD"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6F29B82A" w14:textId="77777777" w:rsidR="00FC7A6B" w:rsidRPr="00D3454D" w:rsidRDefault="00FC7A6B" w:rsidP="00FC7A6B">
      <w:pPr>
        <w:pStyle w:val="NormalBold"/>
      </w:pPr>
      <w:r w:rsidRPr="00D3454D">
        <w:rPr>
          <w:rStyle w:val="HideTWBExt"/>
          <w:b w:val="0"/>
          <w:noProof w:val="0"/>
        </w:rPr>
        <w:t>&lt;Article&gt;</w:t>
      </w:r>
      <w:r w:rsidRPr="00D3454D">
        <w:t>Artikel 48 – stk. 2 a (nyt)</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2AF33695" w14:textId="77777777" w:rsidTr="006A24E3">
        <w:trPr>
          <w:trHeight w:hRule="exact" w:val="240"/>
          <w:jc w:val="center"/>
        </w:trPr>
        <w:tc>
          <w:tcPr>
            <w:tcW w:w="9752" w:type="dxa"/>
            <w:gridSpan w:val="2"/>
            <w:tcBorders>
              <w:top w:val="nil"/>
              <w:left w:val="nil"/>
              <w:bottom w:val="nil"/>
              <w:right w:val="nil"/>
            </w:tcBorders>
          </w:tcPr>
          <w:p w14:paraId="2E8B2410" w14:textId="77777777" w:rsidR="00FC7A6B" w:rsidRPr="00D3454D" w:rsidRDefault="00FC7A6B" w:rsidP="006A24E3"/>
        </w:tc>
      </w:tr>
      <w:tr w:rsidR="007603CD" w:rsidRPr="00D3454D" w14:paraId="0D43C731" w14:textId="77777777" w:rsidTr="006A24E3">
        <w:trPr>
          <w:trHeight w:val="240"/>
          <w:jc w:val="center"/>
        </w:trPr>
        <w:tc>
          <w:tcPr>
            <w:tcW w:w="4876" w:type="dxa"/>
            <w:tcBorders>
              <w:top w:val="nil"/>
              <w:left w:val="nil"/>
              <w:bottom w:val="nil"/>
              <w:right w:val="nil"/>
            </w:tcBorders>
          </w:tcPr>
          <w:p w14:paraId="4F81B185"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3D84086B" w14:textId="77777777" w:rsidR="00FC7A6B" w:rsidRPr="00D3454D" w:rsidRDefault="00FC7A6B" w:rsidP="006A24E3">
            <w:pPr>
              <w:pStyle w:val="AmColumnHeading"/>
            </w:pPr>
            <w:r w:rsidRPr="00D3454D">
              <w:t>Ændringsforslag</w:t>
            </w:r>
          </w:p>
        </w:tc>
      </w:tr>
      <w:tr w:rsidR="007603CD" w:rsidRPr="00D3454D" w14:paraId="0FDDA7C7" w14:textId="77777777" w:rsidTr="006A24E3">
        <w:trPr>
          <w:jc w:val="center"/>
        </w:trPr>
        <w:tc>
          <w:tcPr>
            <w:tcW w:w="4876" w:type="dxa"/>
            <w:tcBorders>
              <w:top w:val="nil"/>
              <w:left w:val="nil"/>
              <w:bottom w:val="nil"/>
              <w:right w:val="nil"/>
            </w:tcBorders>
          </w:tcPr>
          <w:p w14:paraId="7C3D5FDD" w14:textId="77777777" w:rsidR="00FC7A6B" w:rsidRPr="00D3454D" w:rsidRDefault="00FC7A6B" w:rsidP="006A24E3">
            <w:pPr>
              <w:pStyle w:val="Normal6a"/>
            </w:pPr>
          </w:p>
        </w:tc>
        <w:tc>
          <w:tcPr>
            <w:tcW w:w="4876" w:type="dxa"/>
            <w:tcBorders>
              <w:top w:val="nil"/>
              <w:left w:val="nil"/>
              <w:bottom w:val="nil"/>
              <w:right w:val="nil"/>
            </w:tcBorders>
          </w:tcPr>
          <w:p w14:paraId="5993A2E9" w14:textId="77777777" w:rsidR="00FC7A6B" w:rsidRPr="00D3454D" w:rsidRDefault="00FC7A6B" w:rsidP="006A24E3">
            <w:pPr>
              <w:pStyle w:val="Normal6a"/>
            </w:pPr>
            <w:r w:rsidRPr="00D3454D">
              <w:rPr>
                <w:b/>
                <w:i/>
              </w:rPr>
              <w:t>2a.</w:t>
            </w:r>
            <w:r w:rsidRPr="00D3454D">
              <w:tab/>
            </w:r>
            <w:r w:rsidRPr="00D3454D">
              <w:rPr>
                <w:b/>
                <w:i/>
              </w:rPr>
              <w:t>Kommissionen udarbejder en detaljeret årlig rapport om justeringer, jf. stk. 2, der anvendes i medlemsstaterne. Rapporten gøres offentligt tilgængelig.</w:t>
            </w:r>
          </w:p>
        </w:tc>
      </w:tr>
    </w:tbl>
    <w:p w14:paraId="457A3CAF"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7D76D2AC" w14:textId="77777777" w:rsidR="00FC7A6B" w:rsidRPr="00D3454D" w:rsidRDefault="00FC7A6B" w:rsidP="00FC7A6B">
      <w:r w:rsidRPr="00D3454D">
        <w:rPr>
          <w:rStyle w:val="HideTWBExt"/>
          <w:noProof w:val="0"/>
        </w:rPr>
        <w:t>&lt;/Amend&gt;</w:t>
      </w:r>
    </w:p>
    <w:p w14:paraId="0C1A2190"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384</w:t>
      </w:r>
      <w:r w:rsidRPr="00D3454D">
        <w:rPr>
          <w:rStyle w:val="HideTWBExt"/>
          <w:b w:val="0"/>
          <w:noProof w:val="0"/>
        </w:rPr>
        <w:t>&lt;/NumAm&gt;</w:t>
      </w:r>
    </w:p>
    <w:p w14:paraId="61863F04"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762C7502" w14:textId="77777777" w:rsidR="00FC7A6B" w:rsidRPr="00D3454D" w:rsidRDefault="00FC7A6B" w:rsidP="00FC7A6B">
      <w:pPr>
        <w:pStyle w:val="NormalBold"/>
      </w:pPr>
      <w:r w:rsidRPr="00D3454D">
        <w:rPr>
          <w:rStyle w:val="HideTWBExt"/>
          <w:b w:val="0"/>
          <w:noProof w:val="0"/>
        </w:rPr>
        <w:t>&lt;/RepeatBlock-By&gt;</w:t>
      </w:r>
    </w:p>
    <w:p w14:paraId="2291D7E5"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501443EF" w14:textId="77777777" w:rsidR="00FC7A6B" w:rsidRPr="00D3454D" w:rsidRDefault="00FC7A6B" w:rsidP="00FC7A6B">
      <w:pPr>
        <w:pStyle w:val="NormalBold"/>
      </w:pPr>
      <w:r w:rsidRPr="00D3454D">
        <w:rPr>
          <w:rStyle w:val="HideTWBExt"/>
          <w:b w:val="0"/>
          <w:noProof w:val="0"/>
        </w:rPr>
        <w:t>&lt;Article&gt;</w:t>
      </w:r>
      <w:r w:rsidRPr="00D3454D">
        <w:t>Artikel 48 – stk. 2 b (nyt)</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05B7DC38" w14:textId="77777777" w:rsidTr="006A24E3">
        <w:trPr>
          <w:trHeight w:hRule="exact" w:val="240"/>
          <w:jc w:val="center"/>
        </w:trPr>
        <w:tc>
          <w:tcPr>
            <w:tcW w:w="9752" w:type="dxa"/>
            <w:gridSpan w:val="2"/>
            <w:tcBorders>
              <w:top w:val="nil"/>
              <w:left w:val="nil"/>
              <w:bottom w:val="nil"/>
              <w:right w:val="nil"/>
            </w:tcBorders>
          </w:tcPr>
          <w:p w14:paraId="347EF633" w14:textId="77777777" w:rsidR="00FC7A6B" w:rsidRPr="00D3454D" w:rsidRDefault="00FC7A6B" w:rsidP="006A24E3"/>
        </w:tc>
      </w:tr>
      <w:tr w:rsidR="007603CD" w:rsidRPr="00D3454D" w14:paraId="19CF591C" w14:textId="77777777" w:rsidTr="006A24E3">
        <w:trPr>
          <w:trHeight w:val="240"/>
          <w:jc w:val="center"/>
        </w:trPr>
        <w:tc>
          <w:tcPr>
            <w:tcW w:w="4876" w:type="dxa"/>
            <w:tcBorders>
              <w:top w:val="nil"/>
              <w:left w:val="nil"/>
              <w:bottom w:val="nil"/>
              <w:right w:val="nil"/>
            </w:tcBorders>
          </w:tcPr>
          <w:p w14:paraId="79881413"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747724E5" w14:textId="77777777" w:rsidR="00FC7A6B" w:rsidRPr="00D3454D" w:rsidRDefault="00FC7A6B" w:rsidP="006A24E3">
            <w:pPr>
              <w:pStyle w:val="AmColumnHeading"/>
            </w:pPr>
            <w:r w:rsidRPr="00D3454D">
              <w:t>Ændringsforslag</w:t>
            </w:r>
          </w:p>
        </w:tc>
      </w:tr>
      <w:tr w:rsidR="007603CD" w:rsidRPr="00D3454D" w14:paraId="7E132735" w14:textId="77777777" w:rsidTr="006A24E3">
        <w:trPr>
          <w:jc w:val="center"/>
        </w:trPr>
        <w:tc>
          <w:tcPr>
            <w:tcW w:w="4876" w:type="dxa"/>
            <w:tcBorders>
              <w:top w:val="nil"/>
              <w:left w:val="nil"/>
              <w:bottom w:val="nil"/>
              <w:right w:val="nil"/>
            </w:tcBorders>
          </w:tcPr>
          <w:p w14:paraId="429A3AA6" w14:textId="77777777" w:rsidR="00FC7A6B" w:rsidRPr="00D3454D" w:rsidRDefault="00FC7A6B" w:rsidP="006A24E3">
            <w:pPr>
              <w:pStyle w:val="Normal6a"/>
            </w:pPr>
          </w:p>
        </w:tc>
        <w:tc>
          <w:tcPr>
            <w:tcW w:w="4876" w:type="dxa"/>
            <w:tcBorders>
              <w:top w:val="nil"/>
              <w:left w:val="nil"/>
              <w:bottom w:val="nil"/>
              <w:right w:val="nil"/>
            </w:tcBorders>
          </w:tcPr>
          <w:p w14:paraId="31C8C3FA" w14:textId="77777777" w:rsidR="00FC7A6B" w:rsidRPr="00D3454D" w:rsidRDefault="00FC7A6B" w:rsidP="006A24E3">
            <w:pPr>
              <w:pStyle w:val="Normal6a"/>
            </w:pPr>
            <w:r w:rsidRPr="00D3454D">
              <w:rPr>
                <w:b/>
                <w:i/>
              </w:rPr>
              <w:t>2b.</w:t>
            </w:r>
            <w:r w:rsidRPr="00D3454D">
              <w:tab/>
            </w:r>
            <w:r w:rsidRPr="00D3454D">
              <w:rPr>
                <w:b/>
                <w:i/>
              </w:rPr>
              <w:t>Senest seks måneder efter dette direktivs ikrafttræden udsteder Kommissionen retningslinjer for den årlige offentliggørelse af indtægtstab i henhold til direktiv 2011/85/EU, jf. stk. 2.</w:t>
            </w:r>
          </w:p>
        </w:tc>
      </w:tr>
    </w:tbl>
    <w:p w14:paraId="3FD410D8"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4596FA39" w14:textId="77777777" w:rsidR="00FC7A6B" w:rsidRPr="00D3454D" w:rsidRDefault="00FC7A6B" w:rsidP="00FC7A6B">
      <w:r w:rsidRPr="00D3454D">
        <w:rPr>
          <w:rStyle w:val="HideTWBExt"/>
          <w:noProof w:val="0"/>
        </w:rPr>
        <w:t>&lt;/Amend&gt;</w:t>
      </w:r>
    </w:p>
    <w:p w14:paraId="251F60CD"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385</w:t>
      </w:r>
      <w:r w:rsidRPr="00D3454D">
        <w:rPr>
          <w:rStyle w:val="HideTWBExt"/>
          <w:b w:val="0"/>
          <w:noProof w:val="0"/>
        </w:rPr>
        <w:t>&lt;/NumAm&gt;</w:t>
      </w:r>
    </w:p>
    <w:p w14:paraId="3FD16A72"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5FED6650"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317AEF2B" w14:textId="77777777" w:rsidR="00FC7A6B" w:rsidRPr="00D3454D" w:rsidRDefault="00FC7A6B" w:rsidP="00FC7A6B">
      <w:pPr>
        <w:pStyle w:val="NormalBold"/>
      </w:pPr>
      <w:r w:rsidRPr="00D3454D">
        <w:rPr>
          <w:rStyle w:val="HideTWBExt"/>
          <w:b w:val="0"/>
          <w:noProof w:val="0"/>
        </w:rPr>
        <w:t>&lt;/RepeatBlock-By&gt;</w:t>
      </w:r>
    </w:p>
    <w:p w14:paraId="543611DF"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9587C44" w14:textId="77777777" w:rsidR="00FC7A6B" w:rsidRPr="00D3454D" w:rsidRDefault="00FC7A6B" w:rsidP="00FC7A6B">
      <w:pPr>
        <w:pStyle w:val="NormalBold"/>
      </w:pPr>
      <w:r w:rsidRPr="00D3454D">
        <w:rPr>
          <w:rStyle w:val="HideTWBExt"/>
          <w:b w:val="0"/>
          <w:noProof w:val="0"/>
        </w:rPr>
        <w:t>&lt;Article&gt;</w:t>
      </w:r>
      <w:r w:rsidRPr="00D3454D">
        <w:t>Artikel 48 a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3C3561D7" w14:textId="77777777" w:rsidTr="006A24E3">
        <w:trPr>
          <w:trHeight w:hRule="exact" w:val="240"/>
          <w:jc w:val="center"/>
        </w:trPr>
        <w:tc>
          <w:tcPr>
            <w:tcW w:w="9752" w:type="dxa"/>
            <w:gridSpan w:val="2"/>
            <w:tcBorders>
              <w:top w:val="nil"/>
              <w:left w:val="nil"/>
              <w:bottom w:val="nil"/>
              <w:right w:val="nil"/>
            </w:tcBorders>
          </w:tcPr>
          <w:p w14:paraId="12A417E5" w14:textId="77777777" w:rsidR="00FC7A6B" w:rsidRPr="00D3454D" w:rsidRDefault="00FC7A6B" w:rsidP="006A24E3"/>
        </w:tc>
      </w:tr>
      <w:tr w:rsidR="007603CD" w:rsidRPr="00D3454D" w14:paraId="738BC7D1" w14:textId="77777777" w:rsidTr="006A24E3">
        <w:trPr>
          <w:trHeight w:val="240"/>
          <w:jc w:val="center"/>
        </w:trPr>
        <w:tc>
          <w:tcPr>
            <w:tcW w:w="4876" w:type="dxa"/>
            <w:tcBorders>
              <w:top w:val="nil"/>
              <w:left w:val="nil"/>
              <w:bottom w:val="nil"/>
              <w:right w:val="nil"/>
            </w:tcBorders>
          </w:tcPr>
          <w:p w14:paraId="66F7510A"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38ECE7F7" w14:textId="77777777" w:rsidR="00FC7A6B" w:rsidRPr="00D3454D" w:rsidRDefault="00FC7A6B" w:rsidP="006A24E3">
            <w:pPr>
              <w:pStyle w:val="AmColumnHeading"/>
            </w:pPr>
            <w:r w:rsidRPr="00D3454D">
              <w:t>Ændringsforslag</w:t>
            </w:r>
          </w:p>
        </w:tc>
      </w:tr>
      <w:tr w:rsidR="007603CD" w:rsidRPr="00D3454D" w14:paraId="53F5146C" w14:textId="77777777" w:rsidTr="006A24E3">
        <w:trPr>
          <w:jc w:val="center"/>
        </w:trPr>
        <w:tc>
          <w:tcPr>
            <w:tcW w:w="4876" w:type="dxa"/>
            <w:tcBorders>
              <w:top w:val="nil"/>
              <w:left w:val="nil"/>
              <w:bottom w:val="nil"/>
              <w:right w:val="nil"/>
            </w:tcBorders>
          </w:tcPr>
          <w:p w14:paraId="547D9C01" w14:textId="77777777" w:rsidR="00FC7A6B" w:rsidRPr="00D3454D" w:rsidRDefault="00FC7A6B" w:rsidP="006A24E3">
            <w:pPr>
              <w:pStyle w:val="Normal6a"/>
            </w:pPr>
          </w:p>
        </w:tc>
        <w:tc>
          <w:tcPr>
            <w:tcW w:w="4876" w:type="dxa"/>
            <w:tcBorders>
              <w:top w:val="nil"/>
              <w:left w:val="nil"/>
              <w:bottom w:val="nil"/>
              <w:right w:val="nil"/>
            </w:tcBorders>
          </w:tcPr>
          <w:p w14:paraId="71D6AE99" w14:textId="77777777" w:rsidR="00FC7A6B" w:rsidRPr="00D3454D" w:rsidRDefault="00FC7A6B" w:rsidP="006A24E3">
            <w:pPr>
              <w:pStyle w:val="Normal6a"/>
              <w:jc w:val="center"/>
            </w:pPr>
            <w:r w:rsidRPr="00D3454D">
              <w:rPr>
                <w:b/>
                <w:i/>
              </w:rPr>
              <w:t>Artikel 48a</w:t>
            </w:r>
            <w:r w:rsidRPr="00D3454D">
              <w:tab/>
            </w:r>
          </w:p>
        </w:tc>
      </w:tr>
      <w:tr w:rsidR="007603CD" w:rsidRPr="00D3454D" w14:paraId="210790E4" w14:textId="77777777" w:rsidTr="006A24E3">
        <w:trPr>
          <w:jc w:val="center"/>
        </w:trPr>
        <w:tc>
          <w:tcPr>
            <w:tcW w:w="4876" w:type="dxa"/>
            <w:tcBorders>
              <w:top w:val="nil"/>
              <w:left w:val="nil"/>
              <w:bottom w:val="nil"/>
              <w:right w:val="nil"/>
            </w:tcBorders>
          </w:tcPr>
          <w:p w14:paraId="7C1D625A" w14:textId="77777777" w:rsidR="00FC7A6B" w:rsidRPr="00D3454D" w:rsidRDefault="00FC7A6B" w:rsidP="006A24E3">
            <w:pPr>
              <w:pStyle w:val="Normal6a"/>
            </w:pPr>
          </w:p>
        </w:tc>
        <w:tc>
          <w:tcPr>
            <w:tcW w:w="4876" w:type="dxa"/>
            <w:tcBorders>
              <w:top w:val="nil"/>
              <w:left w:val="nil"/>
              <w:bottom w:val="nil"/>
              <w:right w:val="nil"/>
            </w:tcBorders>
          </w:tcPr>
          <w:p w14:paraId="0E52FED9" w14:textId="77777777" w:rsidR="00FC7A6B" w:rsidRPr="00D3454D" w:rsidRDefault="00FC7A6B" w:rsidP="006A24E3">
            <w:pPr>
              <w:pStyle w:val="Normal6a"/>
              <w:jc w:val="center"/>
            </w:pPr>
            <w:r w:rsidRPr="00D3454D">
              <w:rPr>
                <w:b/>
                <w:i/>
              </w:rPr>
              <w:t>Outputbaserede incitamenter</w:t>
            </w:r>
          </w:p>
        </w:tc>
      </w:tr>
      <w:tr w:rsidR="007603CD" w:rsidRPr="00D3454D" w14:paraId="570B1D6E" w14:textId="77777777" w:rsidTr="006A24E3">
        <w:trPr>
          <w:jc w:val="center"/>
        </w:trPr>
        <w:tc>
          <w:tcPr>
            <w:tcW w:w="4876" w:type="dxa"/>
            <w:tcBorders>
              <w:top w:val="nil"/>
              <w:left w:val="nil"/>
              <w:bottom w:val="nil"/>
              <w:right w:val="nil"/>
            </w:tcBorders>
          </w:tcPr>
          <w:p w14:paraId="3A4E4E4D" w14:textId="77777777" w:rsidR="00FC7A6B" w:rsidRPr="00D3454D" w:rsidRDefault="00FC7A6B" w:rsidP="006A24E3">
            <w:pPr>
              <w:pStyle w:val="Normal6a"/>
            </w:pPr>
          </w:p>
        </w:tc>
        <w:tc>
          <w:tcPr>
            <w:tcW w:w="4876" w:type="dxa"/>
            <w:tcBorders>
              <w:top w:val="nil"/>
              <w:left w:val="nil"/>
              <w:bottom w:val="nil"/>
              <w:right w:val="nil"/>
            </w:tcBorders>
          </w:tcPr>
          <w:p w14:paraId="691EA0C9" w14:textId="77777777" w:rsidR="00FC7A6B" w:rsidRPr="00D3454D" w:rsidRDefault="00FC7A6B" w:rsidP="006A24E3">
            <w:pPr>
              <w:pStyle w:val="Normal6a"/>
            </w:pPr>
            <w:r w:rsidRPr="00D3454D">
              <w:rPr>
                <w:b/>
                <w:i/>
              </w:rPr>
              <w:t>En medlemsstat, der giver incitamenter til forskning og udvikling, skal afholde sig fra at tilbyde outputbaserede incitamenter såsom patentbokse, som ville reducere den tildelte andel for BEFIT-koncernmedlemmer, der er skattemæssigt hjemmehørende eller beliggende i form af et fast driftssted i den pågældende medlemsstat.</w:t>
            </w:r>
          </w:p>
        </w:tc>
      </w:tr>
    </w:tbl>
    <w:p w14:paraId="6074D9B4"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7DD0B8EF" w14:textId="77777777" w:rsidR="00FC7A6B" w:rsidRPr="00D3454D" w:rsidRDefault="00FC7A6B" w:rsidP="00FC7A6B">
      <w:r w:rsidRPr="00D3454D">
        <w:rPr>
          <w:rStyle w:val="HideTWBExt"/>
          <w:noProof w:val="0"/>
        </w:rPr>
        <w:t>&lt;/Amend&gt;</w:t>
      </w:r>
    </w:p>
    <w:p w14:paraId="4AC2CFD7"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386</w:t>
      </w:r>
      <w:r w:rsidRPr="00D3454D">
        <w:rPr>
          <w:rStyle w:val="HideTWBExt"/>
          <w:b w:val="0"/>
          <w:noProof w:val="0"/>
        </w:rPr>
        <w:t>&lt;/NumAm&gt;</w:t>
      </w:r>
    </w:p>
    <w:p w14:paraId="2EAC45D8" w14:textId="77777777" w:rsidR="00FC7A6B" w:rsidRPr="00D3454D" w:rsidRDefault="00FC7A6B" w:rsidP="00FC7A6B">
      <w:pPr>
        <w:pStyle w:val="NormalBold"/>
      </w:pPr>
      <w:r w:rsidRPr="00D3454D">
        <w:rPr>
          <w:rStyle w:val="HideTWBExt"/>
          <w:b w:val="0"/>
          <w:noProof w:val="0"/>
        </w:rPr>
        <w:t>&lt;RepeatBlock-By&gt;&lt;Members&gt;</w:t>
      </w:r>
      <w:r w:rsidRPr="00D3454D">
        <w:t>Gilles Boyer</w:t>
      </w:r>
      <w:r w:rsidRPr="00D3454D">
        <w:rPr>
          <w:rStyle w:val="HideTWBExt"/>
          <w:b w:val="0"/>
          <w:noProof w:val="0"/>
        </w:rPr>
        <w:t>&lt;/Members&gt;</w:t>
      </w:r>
    </w:p>
    <w:p w14:paraId="22004809" w14:textId="77777777" w:rsidR="00FC7A6B" w:rsidRPr="00D3454D" w:rsidRDefault="00FC7A6B" w:rsidP="00FC7A6B">
      <w:pPr>
        <w:pStyle w:val="NormalBold"/>
      </w:pPr>
      <w:r w:rsidRPr="00D3454D">
        <w:rPr>
          <w:rStyle w:val="HideTWBExt"/>
          <w:b w:val="0"/>
          <w:noProof w:val="0"/>
        </w:rPr>
        <w:t>&lt;/RepeatBlock-By&gt;</w:t>
      </w:r>
    </w:p>
    <w:p w14:paraId="7FD84F91"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287166C3" w14:textId="77777777" w:rsidR="00FC7A6B" w:rsidRPr="00D3454D" w:rsidRDefault="00FC7A6B" w:rsidP="00FC7A6B">
      <w:pPr>
        <w:pStyle w:val="NormalBold"/>
      </w:pPr>
      <w:r w:rsidRPr="00D3454D">
        <w:rPr>
          <w:rStyle w:val="HideTWBExt"/>
          <w:b w:val="0"/>
          <w:noProof w:val="0"/>
        </w:rPr>
        <w:t>&lt;Article&gt;</w:t>
      </w:r>
      <w:r w:rsidRPr="00D3454D">
        <w:t>Artikel 49 a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48C0A3EC" w14:textId="77777777" w:rsidTr="006A24E3">
        <w:trPr>
          <w:trHeight w:hRule="exact" w:val="240"/>
          <w:jc w:val="center"/>
        </w:trPr>
        <w:tc>
          <w:tcPr>
            <w:tcW w:w="9752" w:type="dxa"/>
            <w:gridSpan w:val="2"/>
            <w:tcBorders>
              <w:top w:val="nil"/>
              <w:left w:val="nil"/>
              <w:bottom w:val="nil"/>
              <w:right w:val="nil"/>
            </w:tcBorders>
          </w:tcPr>
          <w:p w14:paraId="21800EB3" w14:textId="77777777" w:rsidR="00FC7A6B" w:rsidRPr="00D3454D" w:rsidRDefault="00FC7A6B" w:rsidP="006A24E3"/>
        </w:tc>
      </w:tr>
      <w:tr w:rsidR="007603CD" w:rsidRPr="00D3454D" w14:paraId="0D0B1632" w14:textId="77777777" w:rsidTr="006A24E3">
        <w:trPr>
          <w:trHeight w:val="240"/>
          <w:jc w:val="center"/>
        </w:trPr>
        <w:tc>
          <w:tcPr>
            <w:tcW w:w="4876" w:type="dxa"/>
            <w:tcBorders>
              <w:top w:val="nil"/>
              <w:left w:val="nil"/>
              <w:bottom w:val="nil"/>
              <w:right w:val="nil"/>
            </w:tcBorders>
          </w:tcPr>
          <w:p w14:paraId="215D65BC"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17149E56" w14:textId="77777777" w:rsidR="00FC7A6B" w:rsidRPr="00D3454D" w:rsidRDefault="00FC7A6B" w:rsidP="006A24E3">
            <w:pPr>
              <w:pStyle w:val="AmColumnHeading"/>
            </w:pPr>
            <w:r w:rsidRPr="00D3454D">
              <w:t>Ændringsforslag</w:t>
            </w:r>
          </w:p>
        </w:tc>
      </w:tr>
      <w:tr w:rsidR="007603CD" w:rsidRPr="00D3454D" w14:paraId="79D67035" w14:textId="77777777" w:rsidTr="006A24E3">
        <w:trPr>
          <w:jc w:val="center"/>
        </w:trPr>
        <w:tc>
          <w:tcPr>
            <w:tcW w:w="4876" w:type="dxa"/>
            <w:tcBorders>
              <w:top w:val="nil"/>
              <w:left w:val="nil"/>
              <w:bottom w:val="nil"/>
              <w:right w:val="nil"/>
            </w:tcBorders>
          </w:tcPr>
          <w:p w14:paraId="7D5F448B" w14:textId="77777777" w:rsidR="00FC7A6B" w:rsidRPr="00D3454D" w:rsidRDefault="00FC7A6B" w:rsidP="006A24E3">
            <w:pPr>
              <w:pStyle w:val="Normal6a"/>
            </w:pPr>
          </w:p>
        </w:tc>
        <w:tc>
          <w:tcPr>
            <w:tcW w:w="4876" w:type="dxa"/>
            <w:tcBorders>
              <w:top w:val="nil"/>
              <w:left w:val="nil"/>
              <w:bottom w:val="nil"/>
              <w:right w:val="nil"/>
            </w:tcBorders>
          </w:tcPr>
          <w:p w14:paraId="4AD5742B" w14:textId="77777777" w:rsidR="00FC7A6B" w:rsidRPr="00D3454D" w:rsidRDefault="00FC7A6B" w:rsidP="006A24E3">
            <w:pPr>
              <w:pStyle w:val="Normal6a"/>
              <w:jc w:val="center"/>
            </w:pPr>
            <w:r w:rsidRPr="00D3454D">
              <w:rPr>
                <w:b/>
                <w:i/>
              </w:rPr>
              <w:t>Artikel 49a</w:t>
            </w:r>
            <w:r w:rsidRPr="00D3454D">
              <w:tab/>
            </w:r>
          </w:p>
        </w:tc>
      </w:tr>
      <w:tr w:rsidR="007603CD" w:rsidRPr="00D3454D" w14:paraId="45AEBAEF" w14:textId="77777777" w:rsidTr="006A24E3">
        <w:trPr>
          <w:jc w:val="center"/>
        </w:trPr>
        <w:tc>
          <w:tcPr>
            <w:tcW w:w="4876" w:type="dxa"/>
            <w:tcBorders>
              <w:top w:val="nil"/>
              <w:left w:val="nil"/>
              <w:bottom w:val="nil"/>
              <w:right w:val="nil"/>
            </w:tcBorders>
          </w:tcPr>
          <w:p w14:paraId="329B923F" w14:textId="77777777" w:rsidR="00FC7A6B" w:rsidRPr="00D3454D" w:rsidRDefault="00FC7A6B" w:rsidP="006A24E3">
            <w:pPr>
              <w:pStyle w:val="Normal6a"/>
            </w:pPr>
          </w:p>
        </w:tc>
        <w:tc>
          <w:tcPr>
            <w:tcW w:w="4876" w:type="dxa"/>
            <w:tcBorders>
              <w:top w:val="nil"/>
              <w:left w:val="nil"/>
              <w:bottom w:val="nil"/>
              <w:right w:val="nil"/>
            </w:tcBorders>
          </w:tcPr>
          <w:p w14:paraId="1546516F" w14:textId="77777777" w:rsidR="00FC7A6B" w:rsidRPr="00D3454D" w:rsidRDefault="00FC7A6B" w:rsidP="006A24E3">
            <w:pPr>
              <w:pStyle w:val="Normal6a"/>
              <w:jc w:val="center"/>
            </w:pPr>
            <w:r w:rsidRPr="00D3454D">
              <w:rPr>
                <w:b/>
                <w:i/>
              </w:rPr>
              <w:t>Midlertidige nationale foranstaltninger i mangel af BEFIT- eller søjle 1-gennemførelse</w:t>
            </w:r>
          </w:p>
        </w:tc>
      </w:tr>
      <w:tr w:rsidR="007603CD" w:rsidRPr="00D3454D" w14:paraId="0B714C51" w14:textId="77777777" w:rsidTr="006A24E3">
        <w:trPr>
          <w:jc w:val="center"/>
        </w:trPr>
        <w:tc>
          <w:tcPr>
            <w:tcW w:w="4876" w:type="dxa"/>
            <w:tcBorders>
              <w:top w:val="nil"/>
              <w:left w:val="nil"/>
              <w:bottom w:val="nil"/>
              <w:right w:val="nil"/>
            </w:tcBorders>
          </w:tcPr>
          <w:p w14:paraId="5B4631B9" w14:textId="77777777" w:rsidR="00FC7A6B" w:rsidRPr="00D3454D" w:rsidRDefault="00FC7A6B" w:rsidP="006A24E3">
            <w:pPr>
              <w:pStyle w:val="Normal6a"/>
            </w:pPr>
          </w:p>
        </w:tc>
        <w:tc>
          <w:tcPr>
            <w:tcW w:w="4876" w:type="dxa"/>
            <w:tcBorders>
              <w:top w:val="nil"/>
              <w:left w:val="nil"/>
              <w:bottom w:val="nil"/>
              <w:right w:val="nil"/>
            </w:tcBorders>
          </w:tcPr>
          <w:p w14:paraId="2EEE6A50" w14:textId="77777777" w:rsidR="00FC7A6B" w:rsidRPr="00D3454D" w:rsidRDefault="00FC7A6B" w:rsidP="006A24E3">
            <w:pPr>
              <w:pStyle w:val="Normal6a"/>
            </w:pPr>
            <w:r w:rsidRPr="00D3454D">
              <w:rPr>
                <w:b/>
                <w:i/>
              </w:rPr>
              <w:t>1. I tilfælde af at dette direktiv ikke er vedtaget eller ikke er i kraft, og indtil vedtagelsen af en global ramme såsom OECD/G20's inklusive rammes søjle 1 eller oprettelsen af en permanent mekanisme på EU-plan for overskudsfordeling, kan medlemsstaterne gennemføre midlertidige nationale foranstaltninger for at sikre retfærdig beskatning af multinationale virksomheder, der opererer på deres område. </w:t>
            </w:r>
          </w:p>
        </w:tc>
      </w:tr>
      <w:tr w:rsidR="007603CD" w:rsidRPr="00D3454D" w14:paraId="0D28CE0D" w14:textId="77777777" w:rsidTr="006A24E3">
        <w:trPr>
          <w:jc w:val="center"/>
        </w:trPr>
        <w:tc>
          <w:tcPr>
            <w:tcW w:w="4876" w:type="dxa"/>
            <w:tcBorders>
              <w:top w:val="nil"/>
              <w:left w:val="nil"/>
              <w:bottom w:val="nil"/>
              <w:right w:val="nil"/>
            </w:tcBorders>
          </w:tcPr>
          <w:p w14:paraId="14897D52" w14:textId="77777777" w:rsidR="00FC7A6B" w:rsidRPr="00D3454D" w:rsidRDefault="00FC7A6B" w:rsidP="006A24E3">
            <w:pPr>
              <w:pStyle w:val="Normal6a"/>
            </w:pPr>
          </w:p>
        </w:tc>
        <w:tc>
          <w:tcPr>
            <w:tcW w:w="4876" w:type="dxa"/>
            <w:tcBorders>
              <w:top w:val="nil"/>
              <w:left w:val="nil"/>
              <w:bottom w:val="nil"/>
              <w:right w:val="nil"/>
            </w:tcBorders>
          </w:tcPr>
          <w:p w14:paraId="7999679C" w14:textId="77777777" w:rsidR="00FC7A6B" w:rsidRPr="00D3454D" w:rsidRDefault="00FC7A6B" w:rsidP="006A24E3">
            <w:pPr>
              <w:pStyle w:val="Normal6a"/>
            </w:pPr>
            <w:r w:rsidRPr="00D3454D">
              <w:rPr>
                <w:b/>
                <w:i/>
              </w:rPr>
              <w:t>2. Sådanne midlertidige foranstaltninger skal overholde principperne i EU-retten, herunder det indre marked og forbuddet mod forskelsbehandling mellem medlemsstater eller økonomiske aktører. </w:t>
            </w:r>
          </w:p>
        </w:tc>
      </w:tr>
      <w:tr w:rsidR="007603CD" w:rsidRPr="00D3454D" w14:paraId="60854D01" w14:textId="77777777" w:rsidTr="006A24E3">
        <w:trPr>
          <w:jc w:val="center"/>
        </w:trPr>
        <w:tc>
          <w:tcPr>
            <w:tcW w:w="4876" w:type="dxa"/>
            <w:tcBorders>
              <w:top w:val="nil"/>
              <w:left w:val="nil"/>
              <w:bottom w:val="nil"/>
              <w:right w:val="nil"/>
            </w:tcBorders>
          </w:tcPr>
          <w:p w14:paraId="71757E4B" w14:textId="77777777" w:rsidR="00FC7A6B" w:rsidRPr="00D3454D" w:rsidRDefault="00FC7A6B" w:rsidP="006A24E3">
            <w:pPr>
              <w:pStyle w:val="Normal6a"/>
            </w:pPr>
          </w:p>
        </w:tc>
        <w:tc>
          <w:tcPr>
            <w:tcW w:w="4876" w:type="dxa"/>
            <w:tcBorders>
              <w:top w:val="nil"/>
              <w:left w:val="nil"/>
              <w:bottom w:val="nil"/>
              <w:right w:val="nil"/>
            </w:tcBorders>
          </w:tcPr>
          <w:p w14:paraId="437AFE94" w14:textId="77777777" w:rsidR="00FC7A6B" w:rsidRPr="00D3454D" w:rsidRDefault="00FC7A6B" w:rsidP="006A24E3">
            <w:pPr>
              <w:pStyle w:val="Normal6a"/>
            </w:pPr>
            <w:r w:rsidRPr="00D3454D">
              <w:rPr>
                <w:b/>
                <w:i/>
              </w:rPr>
              <w:t>3. Medlemsstaterne underretter Kommissionen om alle sådanne foranstaltninger, der vedtages i henhold til denne artikel, senest tre måneder efter deres ikrafttræden. </w:t>
            </w:r>
          </w:p>
        </w:tc>
      </w:tr>
    </w:tbl>
    <w:p w14:paraId="74E80603"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043B9B74" w14:textId="77777777" w:rsidR="00FC7A6B" w:rsidRPr="00D3454D" w:rsidRDefault="00FC7A6B" w:rsidP="00FC7A6B">
      <w:r w:rsidRPr="00D3454D">
        <w:rPr>
          <w:rStyle w:val="HideTWBExt"/>
          <w:noProof w:val="0"/>
        </w:rPr>
        <w:t>&lt;/Amend&gt;</w:t>
      </w:r>
    </w:p>
    <w:p w14:paraId="32BEC265"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387</w:t>
      </w:r>
      <w:r w:rsidRPr="00D3454D">
        <w:rPr>
          <w:rStyle w:val="HideTWBExt"/>
          <w:b w:val="0"/>
          <w:noProof w:val="0"/>
        </w:rPr>
        <w:t>&lt;/NumAm&gt;</w:t>
      </w:r>
    </w:p>
    <w:p w14:paraId="5B3474E1" w14:textId="77777777" w:rsidR="00FC7A6B" w:rsidRPr="00D3454D" w:rsidRDefault="00FC7A6B" w:rsidP="00FC7A6B">
      <w:pPr>
        <w:pStyle w:val="NormalBold"/>
      </w:pPr>
      <w:r w:rsidRPr="00D3454D">
        <w:rPr>
          <w:rStyle w:val="HideTWBExt"/>
          <w:b w:val="0"/>
          <w:noProof w:val="0"/>
        </w:rPr>
        <w:t>&lt;RepeatBlock-By&gt;&lt;Members&gt;</w:t>
      </w:r>
      <w:r w:rsidRPr="00D3454D">
        <w:t>Guillaume Peltier</w:t>
      </w:r>
      <w:r w:rsidRPr="00D3454D">
        <w:rPr>
          <w:rStyle w:val="HideTWBExt"/>
          <w:b w:val="0"/>
          <w:noProof w:val="0"/>
        </w:rPr>
        <w:t>&lt;/Members&gt;</w:t>
      </w:r>
    </w:p>
    <w:p w14:paraId="0674D3ED" w14:textId="77777777" w:rsidR="00FC7A6B" w:rsidRPr="00D3454D" w:rsidRDefault="00FC7A6B" w:rsidP="00FC7A6B">
      <w:r w:rsidRPr="00D3454D">
        <w:rPr>
          <w:rStyle w:val="HideTWBExt"/>
          <w:noProof w:val="0"/>
        </w:rPr>
        <w:t>&lt;AuNomDe&gt;</w:t>
      </w:r>
      <w:r w:rsidRPr="00D3454D">
        <w:rPr>
          <w:rStyle w:val="HideTWBInt"/>
          <w:noProof w:val="0"/>
        </w:rPr>
        <w:t>{ECR}</w:t>
      </w:r>
      <w:r w:rsidRPr="00D3454D">
        <w:t>for ECR-Gruppen</w:t>
      </w:r>
      <w:r w:rsidRPr="00D3454D">
        <w:rPr>
          <w:rStyle w:val="HideTWBExt"/>
          <w:noProof w:val="0"/>
        </w:rPr>
        <w:t>&lt;/AuNomDe&gt;</w:t>
      </w:r>
    </w:p>
    <w:p w14:paraId="4AF2EC0F" w14:textId="77777777" w:rsidR="00FC7A6B" w:rsidRPr="00D3454D" w:rsidRDefault="00FC7A6B" w:rsidP="00FC7A6B">
      <w:pPr>
        <w:pStyle w:val="NormalBold"/>
      </w:pPr>
      <w:r w:rsidRPr="00D3454D">
        <w:rPr>
          <w:rStyle w:val="HideTWBExt"/>
          <w:b w:val="0"/>
          <w:noProof w:val="0"/>
        </w:rPr>
        <w:t>&lt;/RepeatBlock-By&gt;</w:t>
      </w:r>
    </w:p>
    <w:p w14:paraId="6456E7CB"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7507499C" w14:textId="77777777" w:rsidR="00FC7A6B" w:rsidRPr="00D3454D" w:rsidRDefault="00FC7A6B" w:rsidP="00FC7A6B">
      <w:pPr>
        <w:pStyle w:val="NormalBold"/>
      </w:pPr>
      <w:r w:rsidRPr="00D3454D">
        <w:rPr>
          <w:rStyle w:val="HideTWBExt"/>
          <w:b w:val="0"/>
          <w:noProof w:val="0"/>
        </w:rPr>
        <w:t>&lt;Article&gt;</w:t>
      </w:r>
      <w:r w:rsidRPr="00D3454D">
        <w:t>Kapitel IV</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5209822" w14:textId="77777777" w:rsidTr="006A24E3">
        <w:trPr>
          <w:trHeight w:hRule="exact" w:val="240"/>
          <w:jc w:val="center"/>
        </w:trPr>
        <w:tc>
          <w:tcPr>
            <w:tcW w:w="9752" w:type="dxa"/>
            <w:gridSpan w:val="2"/>
            <w:tcBorders>
              <w:top w:val="nil"/>
              <w:left w:val="nil"/>
              <w:bottom w:val="nil"/>
              <w:right w:val="nil"/>
            </w:tcBorders>
          </w:tcPr>
          <w:p w14:paraId="339FD0F8" w14:textId="77777777" w:rsidR="00FC7A6B" w:rsidRPr="00D3454D" w:rsidRDefault="00FC7A6B" w:rsidP="006A24E3"/>
        </w:tc>
      </w:tr>
      <w:tr w:rsidR="007603CD" w:rsidRPr="00D3454D" w14:paraId="0E1162A0" w14:textId="77777777" w:rsidTr="006A24E3">
        <w:trPr>
          <w:trHeight w:val="240"/>
          <w:jc w:val="center"/>
        </w:trPr>
        <w:tc>
          <w:tcPr>
            <w:tcW w:w="4876" w:type="dxa"/>
            <w:tcBorders>
              <w:top w:val="nil"/>
              <w:left w:val="nil"/>
              <w:bottom w:val="nil"/>
              <w:right w:val="nil"/>
            </w:tcBorders>
          </w:tcPr>
          <w:p w14:paraId="1E790242"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23585068" w14:textId="77777777" w:rsidR="00FC7A6B" w:rsidRPr="00D3454D" w:rsidRDefault="00FC7A6B" w:rsidP="006A24E3">
            <w:pPr>
              <w:pStyle w:val="AmColumnHeading"/>
            </w:pPr>
            <w:r w:rsidRPr="00D3454D">
              <w:t>Ændringsforslag</w:t>
            </w:r>
          </w:p>
        </w:tc>
      </w:tr>
      <w:tr w:rsidR="007603CD" w:rsidRPr="00D3454D" w14:paraId="6FE8B33B" w14:textId="77777777" w:rsidTr="006A24E3">
        <w:trPr>
          <w:jc w:val="center"/>
        </w:trPr>
        <w:tc>
          <w:tcPr>
            <w:tcW w:w="4876" w:type="dxa"/>
            <w:tcBorders>
              <w:top w:val="nil"/>
              <w:left w:val="nil"/>
              <w:bottom w:val="nil"/>
              <w:right w:val="nil"/>
            </w:tcBorders>
          </w:tcPr>
          <w:p w14:paraId="4C015A7B" w14:textId="77777777" w:rsidR="00FC7A6B" w:rsidRPr="00D3454D" w:rsidRDefault="00FC7A6B" w:rsidP="006A24E3">
            <w:pPr>
              <w:pStyle w:val="Normal6a"/>
            </w:pPr>
            <w:r w:rsidRPr="00D3454D">
              <w:rPr>
                <w:b/>
                <w:i/>
              </w:rPr>
              <w:t>[...]</w:t>
            </w:r>
          </w:p>
        </w:tc>
        <w:tc>
          <w:tcPr>
            <w:tcW w:w="4876" w:type="dxa"/>
            <w:tcBorders>
              <w:top w:val="nil"/>
              <w:left w:val="nil"/>
              <w:bottom w:val="nil"/>
              <w:right w:val="nil"/>
            </w:tcBorders>
          </w:tcPr>
          <w:p w14:paraId="6AF91006" w14:textId="77777777" w:rsidR="00FC7A6B" w:rsidRPr="00D3454D" w:rsidRDefault="00FC7A6B" w:rsidP="006A24E3">
            <w:pPr>
              <w:pStyle w:val="Normal6a"/>
            </w:pPr>
            <w:r w:rsidRPr="00D3454D">
              <w:rPr>
                <w:b/>
                <w:i/>
              </w:rPr>
              <w:t>udgår</w:t>
            </w:r>
          </w:p>
        </w:tc>
      </w:tr>
    </w:tbl>
    <w:p w14:paraId="4D30E4C8"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67C59A5B" w14:textId="77777777" w:rsidR="00FC7A6B" w:rsidRPr="00D3454D" w:rsidRDefault="00FC7A6B" w:rsidP="00FC7A6B">
      <w:r w:rsidRPr="00D3454D">
        <w:rPr>
          <w:rStyle w:val="HideTWBExt"/>
          <w:noProof w:val="0"/>
        </w:rPr>
        <w:t>&lt;/Amend&gt;</w:t>
      </w:r>
    </w:p>
    <w:p w14:paraId="5443A3F7"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388</w:t>
      </w:r>
      <w:r w:rsidRPr="00D3454D">
        <w:rPr>
          <w:rStyle w:val="HideTWBExt"/>
          <w:b w:val="0"/>
          <w:noProof w:val="0"/>
        </w:rPr>
        <w:t>&lt;/NumAm&gt;</w:t>
      </w:r>
    </w:p>
    <w:p w14:paraId="41F61C83"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19B0A901"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295055EB" w14:textId="77777777" w:rsidR="00FC7A6B" w:rsidRPr="00D3454D" w:rsidRDefault="00FC7A6B" w:rsidP="00FC7A6B">
      <w:pPr>
        <w:pStyle w:val="NormalBold"/>
      </w:pPr>
      <w:r w:rsidRPr="00D3454D">
        <w:rPr>
          <w:rStyle w:val="HideTWBExt"/>
          <w:b w:val="0"/>
          <w:noProof w:val="0"/>
        </w:rPr>
        <w:t>&lt;/RepeatBlock-By&gt;</w:t>
      </w:r>
    </w:p>
    <w:p w14:paraId="09FCE7F3"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465B0502" w14:textId="77777777" w:rsidR="00FC7A6B" w:rsidRPr="00D3454D" w:rsidRDefault="00FC7A6B" w:rsidP="00FC7A6B">
      <w:pPr>
        <w:pStyle w:val="NormalBold"/>
      </w:pPr>
      <w:r w:rsidRPr="00D3454D">
        <w:rPr>
          <w:rStyle w:val="HideTWBExt"/>
          <w:b w:val="0"/>
          <w:noProof w:val="0"/>
        </w:rPr>
        <w:t>&lt;Article&gt;</w:t>
      </w:r>
      <w:r w:rsidRPr="00D3454D">
        <w:t>Artikel 50</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0C033AE1" w14:textId="77777777" w:rsidTr="006A24E3">
        <w:trPr>
          <w:trHeight w:hRule="exact" w:val="240"/>
          <w:jc w:val="center"/>
        </w:trPr>
        <w:tc>
          <w:tcPr>
            <w:tcW w:w="9752" w:type="dxa"/>
            <w:gridSpan w:val="2"/>
            <w:tcBorders>
              <w:top w:val="nil"/>
              <w:left w:val="nil"/>
              <w:bottom w:val="nil"/>
              <w:right w:val="nil"/>
            </w:tcBorders>
          </w:tcPr>
          <w:p w14:paraId="2CDBEC41" w14:textId="77777777" w:rsidR="00FC7A6B" w:rsidRPr="00D3454D" w:rsidRDefault="00FC7A6B" w:rsidP="006A24E3"/>
        </w:tc>
      </w:tr>
      <w:tr w:rsidR="007603CD" w:rsidRPr="00D3454D" w14:paraId="2A45BA6F" w14:textId="77777777" w:rsidTr="006A24E3">
        <w:trPr>
          <w:trHeight w:val="240"/>
          <w:jc w:val="center"/>
        </w:trPr>
        <w:tc>
          <w:tcPr>
            <w:tcW w:w="4876" w:type="dxa"/>
            <w:tcBorders>
              <w:top w:val="nil"/>
              <w:left w:val="nil"/>
              <w:bottom w:val="nil"/>
              <w:right w:val="nil"/>
            </w:tcBorders>
          </w:tcPr>
          <w:p w14:paraId="72F6853B"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76620AD0" w14:textId="77777777" w:rsidR="00FC7A6B" w:rsidRPr="00D3454D" w:rsidRDefault="00FC7A6B" w:rsidP="006A24E3">
            <w:pPr>
              <w:pStyle w:val="AmColumnHeading"/>
            </w:pPr>
            <w:r w:rsidRPr="00D3454D">
              <w:t>Ændringsforslag</w:t>
            </w:r>
          </w:p>
        </w:tc>
      </w:tr>
      <w:tr w:rsidR="007603CD" w:rsidRPr="00D3454D" w14:paraId="1634F602" w14:textId="77777777" w:rsidTr="006A24E3">
        <w:trPr>
          <w:jc w:val="center"/>
        </w:trPr>
        <w:tc>
          <w:tcPr>
            <w:tcW w:w="4876" w:type="dxa"/>
            <w:tcBorders>
              <w:top w:val="nil"/>
              <w:left w:val="nil"/>
              <w:bottom w:val="nil"/>
              <w:right w:val="nil"/>
            </w:tcBorders>
          </w:tcPr>
          <w:p w14:paraId="500E0B51" w14:textId="77777777" w:rsidR="00FC7A6B" w:rsidRPr="00D3454D" w:rsidRDefault="00FC7A6B" w:rsidP="006A24E3">
            <w:pPr>
              <w:pStyle w:val="Normal6a"/>
            </w:pPr>
            <w:r w:rsidRPr="00D3454D">
              <w:rPr>
                <w:b/>
                <w:i/>
              </w:rPr>
              <w:t>[...]</w:t>
            </w:r>
          </w:p>
        </w:tc>
        <w:tc>
          <w:tcPr>
            <w:tcW w:w="4876" w:type="dxa"/>
            <w:tcBorders>
              <w:top w:val="nil"/>
              <w:left w:val="nil"/>
              <w:bottom w:val="nil"/>
              <w:right w:val="nil"/>
            </w:tcBorders>
          </w:tcPr>
          <w:p w14:paraId="45D4F7D8" w14:textId="77777777" w:rsidR="00FC7A6B" w:rsidRPr="00D3454D" w:rsidRDefault="00FC7A6B" w:rsidP="006A24E3">
            <w:pPr>
              <w:pStyle w:val="Normal6a"/>
            </w:pPr>
            <w:r w:rsidRPr="00D3454D">
              <w:rPr>
                <w:b/>
                <w:i/>
              </w:rPr>
              <w:t>udgår</w:t>
            </w:r>
          </w:p>
        </w:tc>
      </w:tr>
    </w:tbl>
    <w:p w14:paraId="08CE6AB8"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71E0CCF6" w14:textId="77777777" w:rsidR="00FC7A6B" w:rsidRPr="00D3454D" w:rsidRDefault="00FC7A6B" w:rsidP="00FC7A6B">
      <w:r w:rsidRPr="00D3454D">
        <w:rPr>
          <w:rStyle w:val="HideTWBExt"/>
          <w:noProof w:val="0"/>
        </w:rPr>
        <w:t>&lt;/Amend&gt;</w:t>
      </w:r>
    </w:p>
    <w:p w14:paraId="48707D80"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389</w:t>
      </w:r>
      <w:r w:rsidRPr="00D3454D">
        <w:rPr>
          <w:rStyle w:val="HideTWBExt"/>
          <w:b w:val="0"/>
          <w:noProof w:val="0"/>
        </w:rPr>
        <w:t>&lt;/NumAm&gt;</w:t>
      </w:r>
    </w:p>
    <w:p w14:paraId="1E8B84D3"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697346A6"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066A50C2" w14:textId="77777777" w:rsidR="00FC7A6B" w:rsidRPr="00D3454D" w:rsidRDefault="00FC7A6B" w:rsidP="00FC7A6B">
      <w:pPr>
        <w:pStyle w:val="NormalBold"/>
      </w:pPr>
      <w:r w:rsidRPr="00D3454D">
        <w:rPr>
          <w:rStyle w:val="HideTWBExt"/>
          <w:b w:val="0"/>
          <w:noProof w:val="0"/>
        </w:rPr>
        <w:t>&lt;/RepeatBlock-By&gt;</w:t>
      </w:r>
    </w:p>
    <w:p w14:paraId="37A8DF05"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648093AA" w14:textId="77777777" w:rsidR="00FC7A6B" w:rsidRPr="00D3454D" w:rsidRDefault="00FC7A6B" w:rsidP="00FC7A6B">
      <w:pPr>
        <w:pStyle w:val="NormalBold"/>
      </w:pPr>
      <w:r w:rsidRPr="00D3454D">
        <w:rPr>
          <w:rStyle w:val="HideTWBExt"/>
          <w:b w:val="0"/>
          <w:noProof w:val="0"/>
        </w:rPr>
        <w:t>&lt;Article&gt;</w:t>
      </w:r>
      <w:r w:rsidRPr="00D3454D">
        <w:t>Artikel 51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2ACDF1E7" w14:textId="77777777" w:rsidTr="006A24E3">
        <w:trPr>
          <w:trHeight w:hRule="exact" w:val="240"/>
          <w:jc w:val="center"/>
        </w:trPr>
        <w:tc>
          <w:tcPr>
            <w:tcW w:w="9752" w:type="dxa"/>
            <w:gridSpan w:val="2"/>
            <w:tcBorders>
              <w:top w:val="nil"/>
              <w:left w:val="nil"/>
              <w:bottom w:val="nil"/>
              <w:right w:val="nil"/>
            </w:tcBorders>
          </w:tcPr>
          <w:p w14:paraId="33ADBA39" w14:textId="77777777" w:rsidR="00FC7A6B" w:rsidRPr="00D3454D" w:rsidRDefault="00FC7A6B" w:rsidP="006A24E3"/>
        </w:tc>
      </w:tr>
      <w:tr w:rsidR="007603CD" w:rsidRPr="00D3454D" w14:paraId="0DB8FFC4" w14:textId="77777777" w:rsidTr="006A24E3">
        <w:trPr>
          <w:trHeight w:val="240"/>
          <w:jc w:val="center"/>
        </w:trPr>
        <w:tc>
          <w:tcPr>
            <w:tcW w:w="4876" w:type="dxa"/>
            <w:tcBorders>
              <w:top w:val="nil"/>
              <w:left w:val="nil"/>
              <w:bottom w:val="nil"/>
              <w:right w:val="nil"/>
            </w:tcBorders>
          </w:tcPr>
          <w:p w14:paraId="39C5F28D"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79F6D792" w14:textId="77777777" w:rsidR="00FC7A6B" w:rsidRPr="00D3454D" w:rsidRDefault="00FC7A6B" w:rsidP="006A24E3">
            <w:pPr>
              <w:pStyle w:val="AmColumnHeading"/>
            </w:pPr>
            <w:r w:rsidRPr="00D3454D">
              <w:t>Ændringsforslag</w:t>
            </w:r>
          </w:p>
        </w:tc>
      </w:tr>
      <w:tr w:rsidR="007603CD" w:rsidRPr="00D3454D" w14:paraId="6684261F" w14:textId="77777777" w:rsidTr="006A24E3">
        <w:trPr>
          <w:jc w:val="center"/>
        </w:trPr>
        <w:tc>
          <w:tcPr>
            <w:tcW w:w="4876" w:type="dxa"/>
            <w:tcBorders>
              <w:top w:val="nil"/>
              <w:left w:val="nil"/>
              <w:bottom w:val="nil"/>
              <w:right w:val="nil"/>
            </w:tcBorders>
          </w:tcPr>
          <w:p w14:paraId="0D38C245" w14:textId="77777777" w:rsidR="00FC7A6B" w:rsidRPr="00D3454D" w:rsidRDefault="00FC7A6B" w:rsidP="006A24E3">
            <w:pPr>
              <w:pStyle w:val="Normal6a"/>
              <w:jc w:val="center"/>
            </w:pPr>
            <w:r w:rsidRPr="00D3454D">
              <w:rPr>
                <w:b/>
                <w:i/>
              </w:rPr>
              <w:t>Artikel 51</w:t>
            </w:r>
            <w:r w:rsidRPr="00D3454D">
              <w:tab/>
            </w:r>
          </w:p>
        </w:tc>
        <w:tc>
          <w:tcPr>
            <w:tcW w:w="4876" w:type="dxa"/>
            <w:tcBorders>
              <w:top w:val="nil"/>
              <w:left w:val="nil"/>
              <w:bottom w:val="nil"/>
              <w:right w:val="nil"/>
            </w:tcBorders>
          </w:tcPr>
          <w:p w14:paraId="55819028" w14:textId="77777777" w:rsidR="00FC7A6B" w:rsidRPr="00D3454D" w:rsidRDefault="00FC7A6B" w:rsidP="006A24E3">
            <w:pPr>
              <w:pStyle w:val="Normal6a"/>
            </w:pPr>
            <w:r w:rsidRPr="00D3454D">
              <w:rPr>
                <w:b/>
                <w:i/>
              </w:rPr>
              <w:t>udgår</w:t>
            </w:r>
          </w:p>
        </w:tc>
      </w:tr>
      <w:tr w:rsidR="007603CD" w:rsidRPr="00D3454D" w14:paraId="6DA7D772" w14:textId="77777777" w:rsidTr="006A24E3">
        <w:trPr>
          <w:jc w:val="center"/>
        </w:trPr>
        <w:tc>
          <w:tcPr>
            <w:tcW w:w="4876" w:type="dxa"/>
            <w:tcBorders>
              <w:top w:val="nil"/>
              <w:left w:val="nil"/>
              <w:bottom w:val="nil"/>
              <w:right w:val="nil"/>
            </w:tcBorders>
          </w:tcPr>
          <w:p w14:paraId="76B75A0F" w14:textId="77777777" w:rsidR="00FC7A6B" w:rsidRPr="00D3454D" w:rsidRDefault="00FC7A6B" w:rsidP="006A24E3">
            <w:pPr>
              <w:pStyle w:val="Normal6a"/>
              <w:jc w:val="center"/>
            </w:pPr>
            <w:r w:rsidRPr="00D3454D">
              <w:rPr>
                <w:b/>
                <w:i/>
              </w:rPr>
              <w:t>Overholdelsesramme</w:t>
            </w:r>
          </w:p>
        </w:tc>
        <w:tc>
          <w:tcPr>
            <w:tcW w:w="4876" w:type="dxa"/>
            <w:tcBorders>
              <w:top w:val="nil"/>
              <w:left w:val="nil"/>
              <w:bottom w:val="nil"/>
              <w:right w:val="nil"/>
            </w:tcBorders>
          </w:tcPr>
          <w:p w14:paraId="7306F9BE" w14:textId="77777777" w:rsidR="00FC7A6B" w:rsidRPr="00D3454D" w:rsidRDefault="00FC7A6B" w:rsidP="006A24E3">
            <w:pPr>
              <w:pStyle w:val="Normal6a"/>
            </w:pPr>
          </w:p>
        </w:tc>
      </w:tr>
      <w:tr w:rsidR="007603CD" w:rsidRPr="00D3454D" w14:paraId="420A3EDA" w14:textId="77777777" w:rsidTr="006A24E3">
        <w:trPr>
          <w:jc w:val="center"/>
        </w:trPr>
        <w:tc>
          <w:tcPr>
            <w:tcW w:w="4876" w:type="dxa"/>
            <w:tcBorders>
              <w:top w:val="nil"/>
              <w:left w:val="nil"/>
              <w:bottom w:val="nil"/>
              <w:right w:val="nil"/>
            </w:tcBorders>
          </w:tcPr>
          <w:p w14:paraId="5B012021" w14:textId="77777777" w:rsidR="00FC7A6B" w:rsidRPr="00D3454D" w:rsidRDefault="00FC7A6B" w:rsidP="006A24E3">
            <w:pPr>
              <w:pStyle w:val="Normal6a"/>
            </w:pPr>
            <w:r w:rsidRPr="00D3454D">
              <w:rPr>
                <w:b/>
                <w:i/>
              </w:rPr>
              <w:t>1. Medlemsstaterne strukturerer deres risikovurderingssystem i forbindelse med de i artikel 50 nævnte aktiviteter således, at det omfatter tre risikozoner for transfer pricing.</w:t>
            </w:r>
          </w:p>
        </w:tc>
        <w:tc>
          <w:tcPr>
            <w:tcW w:w="4876" w:type="dxa"/>
            <w:tcBorders>
              <w:top w:val="nil"/>
              <w:left w:val="nil"/>
              <w:bottom w:val="nil"/>
              <w:right w:val="nil"/>
            </w:tcBorders>
          </w:tcPr>
          <w:p w14:paraId="553A8B99" w14:textId="77777777" w:rsidR="00FC7A6B" w:rsidRPr="00D3454D" w:rsidRDefault="00FC7A6B" w:rsidP="006A24E3">
            <w:pPr>
              <w:pStyle w:val="Normal6a"/>
            </w:pPr>
          </w:p>
        </w:tc>
      </w:tr>
      <w:tr w:rsidR="007603CD" w:rsidRPr="00D3454D" w14:paraId="754D573A" w14:textId="77777777" w:rsidTr="006A24E3">
        <w:trPr>
          <w:jc w:val="center"/>
        </w:trPr>
        <w:tc>
          <w:tcPr>
            <w:tcW w:w="4876" w:type="dxa"/>
            <w:tcBorders>
              <w:top w:val="nil"/>
              <w:left w:val="nil"/>
              <w:bottom w:val="nil"/>
              <w:right w:val="nil"/>
            </w:tcBorders>
          </w:tcPr>
          <w:p w14:paraId="1E1A1BF8" w14:textId="77777777" w:rsidR="00FC7A6B" w:rsidRPr="00D3454D" w:rsidRDefault="00FC7A6B" w:rsidP="006A24E3">
            <w:pPr>
              <w:pStyle w:val="Normal6a"/>
            </w:pPr>
            <w:r w:rsidRPr="00D3454D">
              <w:rPr>
                <w:b/>
                <w:i/>
              </w:rPr>
              <w:t>2. Risikozonerne fastsættes ud fra det interval mellem kvartilerne for rentabiliteten, der følger af Unionens offentlige benchmarks, jf. artikel 53.</w:t>
            </w:r>
          </w:p>
        </w:tc>
        <w:tc>
          <w:tcPr>
            <w:tcW w:w="4876" w:type="dxa"/>
            <w:tcBorders>
              <w:top w:val="nil"/>
              <w:left w:val="nil"/>
              <w:bottom w:val="nil"/>
              <w:right w:val="nil"/>
            </w:tcBorders>
          </w:tcPr>
          <w:p w14:paraId="6AAFCCB6" w14:textId="77777777" w:rsidR="00FC7A6B" w:rsidRPr="00D3454D" w:rsidRDefault="00FC7A6B" w:rsidP="006A24E3">
            <w:pPr>
              <w:pStyle w:val="Normal6a"/>
            </w:pPr>
          </w:p>
        </w:tc>
      </w:tr>
      <w:tr w:rsidR="007603CD" w:rsidRPr="00D3454D" w14:paraId="0EFD98F0" w14:textId="77777777" w:rsidTr="006A24E3">
        <w:trPr>
          <w:jc w:val="center"/>
        </w:trPr>
        <w:tc>
          <w:tcPr>
            <w:tcW w:w="4876" w:type="dxa"/>
            <w:tcBorders>
              <w:top w:val="nil"/>
              <w:left w:val="nil"/>
              <w:bottom w:val="nil"/>
              <w:right w:val="nil"/>
            </w:tcBorders>
          </w:tcPr>
          <w:p w14:paraId="3318489A" w14:textId="77777777" w:rsidR="00FC7A6B" w:rsidRPr="00D3454D" w:rsidRDefault="00FC7A6B" w:rsidP="006A24E3">
            <w:pPr>
              <w:pStyle w:val="Normal6a"/>
            </w:pPr>
            <w:r w:rsidRPr="00D3454D">
              <w:rPr>
                <w:b/>
                <w:i/>
              </w:rPr>
              <w:t>3. De i artikel 50 nævnte aktiviteter risikoklassificeres som værende behæftet med lav, middel eller høj risiko, afhængigt af deres rentabilitet i et givet år som fastsat i overensstemmelse med artikel 52 set i forhold til det interval mellem kvartilerne for det seneste sæt offentlige benchmarks, der er udarbejdet inden udgangen af det pågældende år.</w:t>
            </w:r>
          </w:p>
        </w:tc>
        <w:tc>
          <w:tcPr>
            <w:tcW w:w="4876" w:type="dxa"/>
            <w:tcBorders>
              <w:top w:val="nil"/>
              <w:left w:val="nil"/>
              <w:bottom w:val="nil"/>
              <w:right w:val="nil"/>
            </w:tcBorders>
          </w:tcPr>
          <w:p w14:paraId="45A61197" w14:textId="77777777" w:rsidR="00FC7A6B" w:rsidRPr="00D3454D" w:rsidRDefault="00FC7A6B" w:rsidP="006A24E3">
            <w:pPr>
              <w:pStyle w:val="Normal6a"/>
            </w:pPr>
          </w:p>
        </w:tc>
      </w:tr>
      <w:tr w:rsidR="007603CD" w:rsidRPr="00D3454D" w14:paraId="5220DA22" w14:textId="77777777" w:rsidTr="006A24E3">
        <w:trPr>
          <w:jc w:val="center"/>
        </w:trPr>
        <w:tc>
          <w:tcPr>
            <w:tcW w:w="4876" w:type="dxa"/>
            <w:tcBorders>
              <w:top w:val="nil"/>
              <w:left w:val="nil"/>
              <w:bottom w:val="nil"/>
              <w:right w:val="nil"/>
            </w:tcBorders>
          </w:tcPr>
          <w:p w14:paraId="31E0E2D0" w14:textId="77777777" w:rsidR="00FC7A6B" w:rsidRPr="00D3454D" w:rsidRDefault="00FC7A6B" w:rsidP="006A24E3">
            <w:pPr>
              <w:pStyle w:val="Normal6a"/>
            </w:pPr>
            <w:r w:rsidRPr="00D3454D">
              <w:rPr>
                <w:b/>
                <w:i/>
              </w:rPr>
              <w:t>4. Medlemsstaterne anvender følgende risikovurderingssystem:</w:t>
            </w:r>
          </w:p>
        </w:tc>
        <w:tc>
          <w:tcPr>
            <w:tcW w:w="4876" w:type="dxa"/>
            <w:tcBorders>
              <w:top w:val="nil"/>
              <w:left w:val="nil"/>
              <w:bottom w:val="nil"/>
              <w:right w:val="nil"/>
            </w:tcBorders>
          </w:tcPr>
          <w:p w14:paraId="1B6A252C" w14:textId="77777777" w:rsidR="00FC7A6B" w:rsidRPr="00D3454D" w:rsidRDefault="00FC7A6B" w:rsidP="006A24E3">
            <w:pPr>
              <w:pStyle w:val="Normal6a"/>
            </w:pPr>
          </w:p>
        </w:tc>
      </w:tr>
      <w:tr w:rsidR="007603CD" w:rsidRPr="00D3454D" w14:paraId="7B5B2A32" w14:textId="77777777" w:rsidTr="006A24E3">
        <w:trPr>
          <w:jc w:val="center"/>
        </w:trPr>
        <w:tc>
          <w:tcPr>
            <w:tcW w:w="4876" w:type="dxa"/>
            <w:tcBorders>
              <w:top w:val="nil"/>
              <w:left w:val="nil"/>
              <w:bottom w:val="nil"/>
              <w:right w:val="nil"/>
            </w:tcBorders>
          </w:tcPr>
          <w:p w14:paraId="515D1953" w14:textId="77777777" w:rsidR="00FC7A6B" w:rsidRPr="00D3454D" w:rsidRDefault="00FC7A6B" w:rsidP="006A24E3">
            <w:pPr>
              <w:pStyle w:val="Normal6a"/>
            </w:pPr>
            <w:r w:rsidRPr="00D3454D">
              <w:rPr>
                <w:b/>
                <w:i/>
              </w:rPr>
              <w:t>[...]</w:t>
            </w:r>
          </w:p>
        </w:tc>
        <w:tc>
          <w:tcPr>
            <w:tcW w:w="4876" w:type="dxa"/>
            <w:tcBorders>
              <w:top w:val="nil"/>
              <w:left w:val="nil"/>
              <w:bottom w:val="nil"/>
              <w:right w:val="nil"/>
            </w:tcBorders>
          </w:tcPr>
          <w:p w14:paraId="7BA17039" w14:textId="77777777" w:rsidR="00FC7A6B" w:rsidRPr="00D3454D" w:rsidRDefault="00FC7A6B" w:rsidP="006A24E3">
            <w:pPr>
              <w:pStyle w:val="Normal6a"/>
            </w:pPr>
          </w:p>
        </w:tc>
      </w:tr>
      <w:tr w:rsidR="007603CD" w:rsidRPr="00D3454D" w14:paraId="1F8F6CE2" w14:textId="77777777" w:rsidTr="006A24E3">
        <w:trPr>
          <w:jc w:val="center"/>
        </w:trPr>
        <w:tc>
          <w:tcPr>
            <w:tcW w:w="4876" w:type="dxa"/>
            <w:tcBorders>
              <w:top w:val="nil"/>
              <w:left w:val="nil"/>
              <w:bottom w:val="nil"/>
              <w:right w:val="nil"/>
            </w:tcBorders>
          </w:tcPr>
          <w:p w14:paraId="736ECB27" w14:textId="77777777" w:rsidR="00FC7A6B" w:rsidRPr="00D3454D" w:rsidRDefault="00FC7A6B" w:rsidP="006A24E3">
            <w:pPr>
              <w:pStyle w:val="Normal6a"/>
            </w:pPr>
            <w:r w:rsidRPr="00D3454D">
              <w:rPr>
                <w:b/>
                <w:i/>
              </w:rPr>
              <w:t>5. Medlemsstaterne træffer passende foranstaltninger til at strukturere deres tilgang til risikovurdering i overensstemmelse med følgende principper:</w:t>
            </w:r>
          </w:p>
        </w:tc>
        <w:tc>
          <w:tcPr>
            <w:tcW w:w="4876" w:type="dxa"/>
            <w:tcBorders>
              <w:top w:val="nil"/>
              <w:left w:val="nil"/>
              <w:bottom w:val="nil"/>
              <w:right w:val="nil"/>
            </w:tcBorders>
          </w:tcPr>
          <w:p w14:paraId="7C749545" w14:textId="77777777" w:rsidR="00FC7A6B" w:rsidRPr="00D3454D" w:rsidRDefault="00FC7A6B" w:rsidP="006A24E3">
            <w:pPr>
              <w:pStyle w:val="Normal6a"/>
            </w:pPr>
          </w:p>
        </w:tc>
      </w:tr>
      <w:tr w:rsidR="007603CD" w:rsidRPr="00D3454D" w14:paraId="5FC64804" w14:textId="77777777" w:rsidTr="006A24E3">
        <w:trPr>
          <w:jc w:val="center"/>
        </w:trPr>
        <w:tc>
          <w:tcPr>
            <w:tcW w:w="4876" w:type="dxa"/>
            <w:tcBorders>
              <w:top w:val="nil"/>
              <w:left w:val="nil"/>
              <w:bottom w:val="nil"/>
              <w:right w:val="nil"/>
            </w:tcBorders>
          </w:tcPr>
          <w:p w14:paraId="5C50D478" w14:textId="77777777" w:rsidR="00FC7A6B" w:rsidRPr="00D3454D" w:rsidRDefault="00FC7A6B" w:rsidP="006A24E3">
            <w:pPr>
              <w:pStyle w:val="Normal6a"/>
            </w:pPr>
            <w:r w:rsidRPr="00D3454D">
              <w:rPr>
                <w:b/>
                <w:i/>
              </w:rPr>
              <w:t>a) lavrisikozone: medlemsstaternes kompetente myndigheder kan undlade at afsætte flere ressourcer til yderligere kontrol af transfer pricing-resultaterne. Medlemsstaternes kompetente myndigheder bevarer dog retten til at foretage transfer pricing-relaterede justeringer af avancer for skattesubjekter, der ligger i lavrisikozonen</w:t>
            </w:r>
          </w:p>
        </w:tc>
        <w:tc>
          <w:tcPr>
            <w:tcW w:w="4876" w:type="dxa"/>
            <w:tcBorders>
              <w:top w:val="nil"/>
              <w:left w:val="nil"/>
              <w:bottom w:val="nil"/>
              <w:right w:val="nil"/>
            </w:tcBorders>
          </w:tcPr>
          <w:p w14:paraId="23F3EC8B" w14:textId="77777777" w:rsidR="00FC7A6B" w:rsidRPr="00D3454D" w:rsidRDefault="00FC7A6B" w:rsidP="006A24E3">
            <w:pPr>
              <w:pStyle w:val="Normal6a"/>
            </w:pPr>
          </w:p>
        </w:tc>
      </w:tr>
      <w:tr w:rsidR="007603CD" w:rsidRPr="00D3454D" w14:paraId="7E7B0269" w14:textId="77777777" w:rsidTr="006A24E3">
        <w:trPr>
          <w:jc w:val="center"/>
        </w:trPr>
        <w:tc>
          <w:tcPr>
            <w:tcW w:w="4876" w:type="dxa"/>
            <w:tcBorders>
              <w:top w:val="nil"/>
              <w:left w:val="nil"/>
              <w:bottom w:val="nil"/>
              <w:right w:val="nil"/>
            </w:tcBorders>
          </w:tcPr>
          <w:p w14:paraId="54C5B225" w14:textId="77777777" w:rsidR="00FC7A6B" w:rsidRPr="00D3454D" w:rsidRDefault="00FC7A6B" w:rsidP="006A24E3">
            <w:pPr>
              <w:pStyle w:val="Normal6a"/>
            </w:pPr>
            <w:r w:rsidRPr="00D3454D">
              <w:rPr>
                <w:b/>
                <w:i/>
              </w:rPr>
              <w:t>b) middelrisikozone: medlemsstaternes kompetente myndigheder kan overvåge resultaterne ved hjælp af tilgængelige data og kan kontakte skattesubjektet med henblik på at opnå bedre indsigt i relevante forhold, før de beslutter, om de vil afsætte ressourcer til at gennemføre risikovurderinger eller kontroller</w:t>
            </w:r>
          </w:p>
        </w:tc>
        <w:tc>
          <w:tcPr>
            <w:tcW w:w="4876" w:type="dxa"/>
            <w:tcBorders>
              <w:top w:val="nil"/>
              <w:left w:val="nil"/>
              <w:bottom w:val="nil"/>
              <w:right w:val="nil"/>
            </w:tcBorders>
          </w:tcPr>
          <w:p w14:paraId="3F501679" w14:textId="77777777" w:rsidR="00FC7A6B" w:rsidRPr="00D3454D" w:rsidRDefault="00FC7A6B" w:rsidP="006A24E3">
            <w:pPr>
              <w:pStyle w:val="Normal6a"/>
            </w:pPr>
          </w:p>
        </w:tc>
      </w:tr>
      <w:tr w:rsidR="007603CD" w:rsidRPr="00D3454D" w14:paraId="502A63C6" w14:textId="77777777" w:rsidTr="006A24E3">
        <w:trPr>
          <w:jc w:val="center"/>
        </w:trPr>
        <w:tc>
          <w:tcPr>
            <w:tcW w:w="4876" w:type="dxa"/>
            <w:tcBorders>
              <w:top w:val="nil"/>
              <w:left w:val="nil"/>
              <w:bottom w:val="nil"/>
              <w:right w:val="nil"/>
            </w:tcBorders>
          </w:tcPr>
          <w:p w14:paraId="501869E8" w14:textId="77777777" w:rsidR="00FC7A6B" w:rsidRPr="00D3454D" w:rsidRDefault="00FC7A6B" w:rsidP="006A24E3">
            <w:pPr>
              <w:pStyle w:val="Normal6a"/>
            </w:pPr>
            <w:r w:rsidRPr="00D3454D">
              <w:rPr>
                <w:b/>
                <w:i/>
              </w:rPr>
              <w:t>c) højrisikozone: medlemsstaternes kompetente myndigheder kan henstille, at skattesubjektet reviderer sin transfer pricing-politik, og kan beslutte at indlede en undersøgelse eller kontrol.</w:t>
            </w:r>
          </w:p>
        </w:tc>
        <w:tc>
          <w:tcPr>
            <w:tcW w:w="4876" w:type="dxa"/>
            <w:tcBorders>
              <w:top w:val="nil"/>
              <w:left w:val="nil"/>
              <w:bottom w:val="nil"/>
              <w:right w:val="nil"/>
            </w:tcBorders>
          </w:tcPr>
          <w:p w14:paraId="53A3DB8C" w14:textId="77777777" w:rsidR="00FC7A6B" w:rsidRPr="00D3454D" w:rsidRDefault="00FC7A6B" w:rsidP="006A24E3">
            <w:pPr>
              <w:pStyle w:val="Normal6a"/>
            </w:pPr>
          </w:p>
        </w:tc>
      </w:tr>
    </w:tbl>
    <w:p w14:paraId="05427B93"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628B654E" w14:textId="77777777" w:rsidR="00FC7A6B" w:rsidRPr="00D3454D" w:rsidRDefault="00FC7A6B" w:rsidP="00FC7A6B">
      <w:r w:rsidRPr="00D3454D">
        <w:rPr>
          <w:rStyle w:val="HideTWBExt"/>
          <w:noProof w:val="0"/>
        </w:rPr>
        <w:t>&lt;/Amend&gt;</w:t>
      </w:r>
    </w:p>
    <w:p w14:paraId="235090A3"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390</w:t>
      </w:r>
      <w:r w:rsidRPr="00D3454D">
        <w:rPr>
          <w:rStyle w:val="HideTWBExt"/>
          <w:b w:val="0"/>
          <w:noProof w:val="0"/>
        </w:rPr>
        <w:t>&lt;/NumAm&gt;</w:t>
      </w:r>
    </w:p>
    <w:p w14:paraId="64C974F6"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1F98E09A"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46ED489D" w14:textId="77777777" w:rsidR="00FC7A6B" w:rsidRPr="00D3454D" w:rsidRDefault="00FC7A6B" w:rsidP="00FC7A6B">
      <w:pPr>
        <w:pStyle w:val="NormalBold"/>
      </w:pPr>
      <w:r w:rsidRPr="00D3454D">
        <w:rPr>
          <w:rStyle w:val="HideTWBExt"/>
          <w:b w:val="0"/>
          <w:noProof w:val="0"/>
        </w:rPr>
        <w:t>&lt;/RepeatBlock-By&gt;</w:t>
      </w:r>
    </w:p>
    <w:p w14:paraId="1807929E"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75907A3B" w14:textId="77777777" w:rsidR="00FC7A6B" w:rsidRPr="00D3454D" w:rsidRDefault="00FC7A6B" w:rsidP="00FC7A6B">
      <w:pPr>
        <w:pStyle w:val="NormalBold"/>
      </w:pPr>
      <w:r w:rsidRPr="00D3454D">
        <w:rPr>
          <w:rStyle w:val="HideTWBExt"/>
          <w:b w:val="0"/>
          <w:noProof w:val="0"/>
        </w:rPr>
        <w:t>&lt;Article&gt;</w:t>
      </w:r>
      <w:r w:rsidRPr="00D3454D">
        <w:t>Artikel 52</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2EA2A269" w14:textId="77777777" w:rsidTr="006A24E3">
        <w:trPr>
          <w:trHeight w:hRule="exact" w:val="240"/>
          <w:jc w:val="center"/>
        </w:trPr>
        <w:tc>
          <w:tcPr>
            <w:tcW w:w="9752" w:type="dxa"/>
            <w:gridSpan w:val="2"/>
            <w:tcBorders>
              <w:top w:val="nil"/>
              <w:left w:val="nil"/>
              <w:bottom w:val="nil"/>
              <w:right w:val="nil"/>
            </w:tcBorders>
          </w:tcPr>
          <w:p w14:paraId="42AE2A89" w14:textId="77777777" w:rsidR="00FC7A6B" w:rsidRPr="00D3454D" w:rsidRDefault="00FC7A6B" w:rsidP="006A24E3"/>
        </w:tc>
      </w:tr>
      <w:tr w:rsidR="007603CD" w:rsidRPr="00D3454D" w14:paraId="43FB4A67" w14:textId="77777777" w:rsidTr="006A24E3">
        <w:trPr>
          <w:trHeight w:val="240"/>
          <w:jc w:val="center"/>
        </w:trPr>
        <w:tc>
          <w:tcPr>
            <w:tcW w:w="4876" w:type="dxa"/>
            <w:tcBorders>
              <w:top w:val="nil"/>
              <w:left w:val="nil"/>
              <w:bottom w:val="nil"/>
              <w:right w:val="nil"/>
            </w:tcBorders>
          </w:tcPr>
          <w:p w14:paraId="303D6B6A"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3F4E901C" w14:textId="77777777" w:rsidR="00FC7A6B" w:rsidRPr="00D3454D" w:rsidRDefault="00FC7A6B" w:rsidP="006A24E3">
            <w:pPr>
              <w:pStyle w:val="AmColumnHeading"/>
            </w:pPr>
            <w:r w:rsidRPr="00D3454D">
              <w:t>Ændringsforslag</w:t>
            </w:r>
          </w:p>
        </w:tc>
      </w:tr>
      <w:tr w:rsidR="007603CD" w:rsidRPr="00D3454D" w14:paraId="7D63C001" w14:textId="77777777" w:rsidTr="006A24E3">
        <w:trPr>
          <w:jc w:val="center"/>
        </w:trPr>
        <w:tc>
          <w:tcPr>
            <w:tcW w:w="4876" w:type="dxa"/>
            <w:tcBorders>
              <w:top w:val="nil"/>
              <w:left w:val="nil"/>
              <w:bottom w:val="nil"/>
              <w:right w:val="nil"/>
            </w:tcBorders>
          </w:tcPr>
          <w:p w14:paraId="1A622F28" w14:textId="77777777" w:rsidR="00FC7A6B" w:rsidRPr="00D3454D" w:rsidRDefault="00FC7A6B" w:rsidP="006A24E3">
            <w:pPr>
              <w:pStyle w:val="Normal6a"/>
              <w:jc w:val="center"/>
            </w:pPr>
            <w:r w:rsidRPr="00D3454D">
              <w:rPr>
                <w:b/>
                <w:i/>
              </w:rPr>
              <w:t>Artikel 52</w:t>
            </w:r>
            <w:r w:rsidRPr="00D3454D">
              <w:tab/>
            </w:r>
          </w:p>
        </w:tc>
        <w:tc>
          <w:tcPr>
            <w:tcW w:w="4876" w:type="dxa"/>
            <w:tcBorders>
              <w:top w:val="nil"/>
              <w:left w:val="nil"/>
              <w:bottom w:val="nil"/>
              <w:right w:val="nil"/>
            </w:tcBorders>
          </w:tcPr>
          <w:p w14:paraId="43B7CDEC" w14:textId="77777777" w:rsidR="00FC7A6B" w:rsidRPr="00D3454D" w:rsidRDefault="00FC7A6B" w:rsidP="006A24E3">
            <w:pPr>
              <w:pStyle w:val="Normal6a"/>
            </w:pPr>
            <w:r w:rsidRPr="00D3454D">
              <w:rPr>
                <w:b/>
                <w:i/>
              </w:rPr>
              <w:t>udgår</w:t>
            </w:r>
          </w:p>
        </w:tc>
      </w:tr>
      <w:tr w:rsidR="007603CD" w:rsidRPr="00D3454D" w14:paraId="3FA41051" w14:textId="77777777" w:rsidTr="006A24E3">
        <w:trPr>
          <w:jc w:val="center"/>
        </w:trPr>
        <w:tc>
          <w:tcPr>
            <w:tcW w:w="4876" w:type="dxa"/>
            <w:tcBorders>
              <w:top w:val="nil"/>
              <w:left w:val="nil"/>
              <w:bottom w:val="nil"/>
              <w:right w:val="nil"/>
            </w:tcBorders>
          </w:tcPr>
          <w:p w14:paraId="76C9EE6E" w14:textId="77777777" w:rsidR="00FC7A6B" w:rsidRPr="00D3454D" w:rsidRDefault="00FC7A6B" w:rsidP="006A24E3">
            <w:pPr>
              <w:pStyle w:val="Normal6a"/>
              <w:jc w:val="center"/>
            </w:pPr>
            <w:r w:rsidRPr="00D3454D">
              <w:rPr>
                <w:b/>
                <w:i/>
              </w:rPr>
              <w:t>Resultatmåling</w:t>
            </w:r>
          </w:p>
        </w:tc>
        <w:tc>
          <w:tcPr>
            <w:tcW w:w="4876" w:type="dxa"/>
            <w:tcBorders>
              <w:top w:val="nil"/>
              <w:left w:val="nil"/>
              <w:bottom w:val="nil"/>
              <w:right w:val="nil"/>
            </w:tcBorders>
          </w:tcPr>
          <w:p w14:paraId="3BCCECC5" w14:textId="77777777" w:rsidR="00FC7A6B" w:rsidRPr="00D3454D" w:rsidRDefault="00FC7A6B" w:rsidP="006A24E3">
            <w:pPr>
              <w:pStyle w:val="Normal6a"/>
            </w:pPr>
          </w:p>
        </w:tc>
      </w:tr>
      <w:tr w:rsidR="007603CD" w:rsidRPr="00D3454D" w14:paraId="5864A69F" w14:textId="77777777" w:rsidTr="006A24E3">
        <w:trPr>
          <w:jc w:val="center"/>
        </w:trPr>
        <w:tc>
          <w:tcPr>
            <w:tcW w:w="4876" w:type="dxa"/>
            <w:tcBorders>
              <w:top w:val="nil"/>
              <w:left w:val="nil"/>
              <w:bottom w:val="nil"/>
              <w:right w:val="nil"/>
            </w:tcBorders>
          </w:tcPr>
          <w:p w14:paraId="1412C999" w14:textId="77777777" w:rsidR="00FC7A6B" w:rsidRPr="00D3454D" w:rsidRDefault="00FC7A6B" w:rsidP="006A24E3">
            <w:pPr>
              <w:pStyle w:val="Normal6a"/>
            </w:pPr>
            <w:r w:rsidRPr="00D3454D">
              <w:rPr>
                <w:b/>
                <w:i/>
              </w:rPr>
              <w:t>1. Medlemsstaterne fastlægger passende retlige rammer, så deres kompetente myndigheder kan måle rentabiliteten af de i artikel 50, stk. 2, nævnte distributionsaktiviteter under anvendelse af rentabilitetsindikatoren "resultat før renter og skat i forhold til salg".</w:t>
            </w:r>
          </w:p>
        </w:tc>
        <w:tc>
          <w:tcPr>
            <w:tcW w:w="4876" w:type="dxa"/>
            <w:tcBorders>
              <w:top w:val="nil"/>
              <w:left w:val="nil"/>
              <w:bottom w:val="nil"/>
              <w:right w:val="nil"/>
            </w:tcBorders>
          </w:tcPr>
          <w:p w14:paraId="2FCCA1B7" w14:textId="77777777" w:rsidR="00FC7A6B" w:rsidRPr="00D3454D" w:rsidRDefault="00FC7A6B" w:rsidP="006A24E3">
            <w:pPr>
              <w:pStyle w:val="Normal6a"/>
            </w:pPr>
          </w:p>
        </w:tc>
      </w:tr>
      <w:tr w:rsidR="007603CD" w:rsidRPr="00D3454D" w14:paraId="2E271E8B" w14:textId="77777777" w:rsidTr="006A24E3">
        <w:trPr>
          <w:jc w:val="center"/>
        </w:trPr>
        <w:tc>
          <w:tcPr>
            <w:tcW w:w="4876" w:type="dxa"/>
            <w:tcBorders>
              <w:top w:val="nil"/>
              <w:left w:val="nil"/>
              <w:bottom w:val="nil"/>
              <w:right w:val="nil"/>
            </w:tcBorders>
          </w:tcPr>
          <w:p w14:paraId="285903FF" w14:textId="77777777" w:rsidR="00FC7A6B" w:rsidRPr="00D3454D" w:rsidRDefault="00FC7A6B" w:rsidP="006A24E3">
            <w:pPr>
              <w:pStyle w:val="Normal6a"/>
            </w:pPr>
            <w:r w:rsidRPr="00D3454D">
              <w:rPr>
                <w:b/>
                <w:i/>
              </w:rPr>
              <w:t>2. Medlemsstaterne fastlægger passende retlige rammer, så deres kompetente myndigheder kan måle rentabiliteten af de i artikel 50, stk. 3, nævnte produktionsaktiviteter under anvendelse af rentabilitetsindikatoren "resultat før renter og skat i forhold til samlede omkostninger".</w:t>
            </w:r>
          </w:p>
        </w:tc>
        <w:tc>
          <w:tcPr>
            <w:tcW w:w="4876" w:type="dxa"/>
            <w:tcBorders>
              <w:top w:val="nil"/>
              <w:left w:val="nil"/>
              <w:bottom w:val="nil"/>
              <w:right w:val="nil"/>
            </w:tcBorders>
          </w:tcPr>
          <w:p w14:paraId="79FB0621" w14:textId="77777777" w:rsidR="00FC7A6B" w:rsidRPr="00D3454D" w:rsidRDefault="00FC7A6B" w:rsidP="006A24E3">
            <w:pPr>
              <w:pStyle w:val="Normal6a"/>
            </w:pPr>
          </w:p>
        </w:tc>
      </w:tr>
    </w:tbl>
    <w:p w14:paraId="2DCB8C65"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74D5C69F" w14:textId="77777777" w:rsidR="00FC7A6B" w:rsidRPr="00D3454D" w:rsidRDefault="00FC7A6B" w:rsidP="00FC7A6B">
      <w:r w:rsidRPr="00D3454D">
        <w:rPr>
          <w:rStyle w:val="HideTWBExt"/>
          <w:noProof w:val="0"/>
        </w:rPr>
        <w:t>&lt;/Amend&gt;</w:t>
      </w:r>
    </w:p>
    <w:p w14:paraId="25D5FE98"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391</w:t>
      </w:r>
      <w:r w:rsidRPr="00D3454D">
        <w:rPr>
          <w:rStyle w:val="HideTWBExt"/>
          <w:b w:val="0"/>
          <w:noProof w:val="0"/>
        </w:rPr>
        <w:t>&lt;/NumAm&gt;</w:t>
      </w:r>
    </w:p>
    <w:p w14:paraId="1D94C558"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6F6381D1"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57782400" w14:textId="77777777" w:rsidR="00FC7A6B" w:rsidRPr="00D3454D" w:rsidRDefault="00FC7A6B" w:rsidP="00FC7A6B">
      <w:pPr>
        <w:pStyle w:val="NormalBold"/>
      </w:pPr>
      <w:r w:rsidRPr="00D3454D">
        <w:rPr>
          <w:rStyle w:val="HideTWBExt"/>
          <w:b w:val="0"/>
          <w:noProof w:val="0"/>
        </w:rPr>
        <w:t>&lt;/RepeatBlock-By&gt;</w:t>
      </w:r>
    </w:p>
    <w:p w14:paraId="3709F9FA"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14C7CDD4" w14:textId="77777777" w:rsidR="00FC7A6B" w:rsidRPr="00D3454D" w:rsidRDefault="00FC7A6B" w:rsidP="00FC7A6B">
      <w:pPr>
        <w:pStyle w:val="NormalBold"/>
      </w:pPr>
      <w:r w:rsidRPr="00D3454D">
        <w:rPr>
          <w:rStyle w:val="HideTWBExt"/>
          <w:b w:val="0"/>
          <w:noProof w:val="0"/>
        </w:rPr>
        <w:t>&lt;Article&gt;</w:t>
      </w:r>
      <w:r w:rsidRPr="00D3454D">
        <w:t>Artikel 53</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5DAE99A5" w14:textId="77777777" w:rsidTr="006A24E3">
        <w:trPr>
          <w:trHeight w:hRule="exact" w:val="240"/>
          <w:jc w:val="center"/>
        </w:trPr>
        <w:tc>
          <w:tcPr>
            <w:tcW w:w="9752" w:type="dxa"/>
            <w:gridSpan w:val="2"/>
            <w:tcBorders>
              <w:top w:val="nil"/>
              <w:left w:val="nil"/>
              <w:bottom w:val="nil"/>
              <w:right w:val="nil"/>
            </w:tcBorders>
          </w:tcPr>
          <w:p w14:paraId="503007F8" w14:textId="77777777" w:rsidR="00FC7A6B" w:rsidRPr="00D3454D" w:rsidRDefault="00FC7A6B" w:rsidP="006A24E3"/>
        </w:tc>
      </w:tr>
      <w:tr w:rsidR="007603CD" w:rsidRPr="00D3454D" w14:paraId="64DE8B43" w14:textId="77777777" w:rsidTr="006A24E3">
        <w:trPr>
          <w:trHeight w:val="240"/>
          <w:jc w:val="center"/>
        </w:trPr>
        <w:tc>
          <w:tcPr>
            <w:tcW w:w="4876" w:type="dxa"/>
            <w:tcBorders>
              <w:top w:val="nil"/>
              <w:left w:val="nil"/>
              <w:bottom w:val="nil"/>
              <w:right w:val="nil"/>
            </w:tcBorders>
          </w:tcPr>
          <w:p w14:paraId="0E494601"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2C0F5FE4" w14:textId="77777777" w:rsidR="00FC7A6B" w:rsidRPr="00D3454D" w:rsidRDefault="00FC7A6B" w:rsidP="006A24E3">
            <w:pPr>
              <w:pStyle w:val="AmColumnHeading"/>
            </w:pPr>
            <w:r w:rsidRPr="00D3454D">
              <w:t>Ændringsforslag</w:t>
            </w:r>
          </w:p>
        </w:tc>
      </w:tr>
      <w:tr w:rsidR="007603CD" w:rsidRPr="00D3454D" w14:paraId="1CC383AD" w14:textId="77777777" w:rsidTr="006A24E3">
        <w:trPr>
          <w:jc w:val="center"/>
        </w:trPr>
        <w:tc>
          <w:tcPr>
            <w:tcW w:w="4876" w:type="dxa"/>
            <w:tcBorders>
              <w:top w:val="nil"/>
              <w:left w:val="nil"/>
              <w:bottom w:val="nil"/>
              <w:right w:val="nil"/>
            </w:tcBorders>
          </w:tcPr>
          <w:p w14:paraId="48917696" w14:textId="77777777" w:rsidR="00FC7A6B" w:rsidRPr="00D3454D" w:rsidRDefault="00FC7A6B" w:rsidP="006A24E3">
            <w:pPr>
              <w:pStyle w:val="Normal6a"/>
              <w:jc w:val="center"/>
            </w:pPr>
            <w:r w:rsidRPr="00D3454D">
              <w:rPr>
                <w:b/>
                <w:i/>
              </w:rPr>
              <w:t>Artikel 53</w:t>
            </w:r>
            <w:r w:rsidRPr="00D3454D">
              <w:tab/>
            </w:r>
          </w:p>
        </w:tc>
        <w:tc>
          <w:tcPr>
            <w:tcW w:w="4876" w:type="dxa"/>
            <w:tcBorders>
              <w:top w:val="nil"/>
              <w:left w:val="nil"/>
              <w:bottom w:val="nil"/>
              <w:right w:val="nil"/>
            </w:tcBorders>
          </w:tcPr>
          <w:p w14:paraId="0F7F2BE4" w14:textId="77777777" w:rsidR="00FC7A6B" w:rsidRPr="00D3454D" w:rsidRDefault="00FC7A6B" w:rsidP="006A24E3">
            <w:pPr>
              <w:pStyle w:val="Normal6a"/>
            </w:pPr>
            <w:r w:rsidRPr="00D3454D">
              <w:rPr>
                <w:b/>
                <w:i/>
              </w:rPr>
              <w:t>udgår</w:t>
            </w:r>
          </w:p>
        </w:tc>
      </w:tr>
      <w:tr w:rsidR="007603CD" w:rsidRPr="00D3454D" w14:paraId="27843F5C" w14:textId="77777777" w:rsidTr="006A24E3">
        <w:trPr>
          <w:jc w:val="center"/>
        </w:trPr>
        <w:tc>
          <w:tcPr>
            <w:tcW w:w="4876" w:type="dxa"/>
            <w:tcBorders>
              <w:top w:val="nil"/>
              <w:left w:val="nil"/>
              <w:bottom w:val="nil"/>
              <w:right w:val="nil"/>
            </w:tcBorders>
          </w:tcPr>
          <w:p w14:paraId="139F4005" w14:textId="77777777" w:rsidR="00FC7A6B" w:rsidRPr="00D3454D" w:rsidRDefault="00FC7A6B" w:rsidP="006A24E3">
            <w:pPr>
              <w:pStyle w:val="Normal6a"/>
              <w:jc w:val="center"/>
            </w:pPr>
            <w:r w:rsidRPr="00D3454D">
              <w:rPr>
                <w:b/>
                <w:i/>
              </w:rPr>
              <w:t>Offentlige benchmarks</w:t>
            </w:r>
          </w:p>
        </w:tc>
        <w:tc>
          <w:tcPr>
            <w:tcW w:w="4876" w:type="dxa"/>
            <w:tcBorders>
              <w:top w:val="nil"/>
              <w:left w:val="nil"/>
              <w:bottom w:val="nil"/>
              <w:right w:val="nil"/>
            </w:tcBorders>
          </w:tcPr>
          <w:p w14:paraId="5F67ADD2" w14:textId="77777777" w:rsidR="00FC7A6B" w:rsidRPr="00D3454D" w:rsidRDefault="00FC7A6B" w:rsidP="006A24E3">
            <w:pPr>
              <w:pStyle w:val="Normal6a"/>
            </w:pPr>
          </w:p>
        </w:tc>
      </w:tr>
      <w:tr w:rsidR="007603CD" w:rsidRPr="00D3454D" w14:paraId="702371FD" w14:textId="77777777" w:rsidTr="006A24E3">
        <w:trPr>
          <w:jc w:val="center"/>
        </w:trPr>
        <w:tc>
          <w:tcPr>
            <w:tcW w:w="4876" w:type="dxa"/>
            <w:tcBorders>
              <w:top w:val="nil"/>
              <w:left w:val="nil"/>
              <w:bottom w:val="nil"/>
              <w:right w:val="nil"/>
            </w:tcBorders>
          </w:tcPr>
          <w:p w14:paraId="177F7FBF" w14:textId="77777777" w:rsidR="00FC7A6B" w:rsidRPr="00D3454D" w:rsidRDefault="00FC7A6B" w:rsidP="006A24E3">
            <w:pPr>
              <w:pStyle w:val="Normal6a"/>
            </w:pPr>
            <w:r w:rsidRPr="00D3454D">
              <w:rPr>
                <w:b/>
                <w:i/>
              </w:rPr>
              <w:t>1. Risikozonen for de i artikel 50 nævnte aktiviteter fastsættes ud fra offentlige benchmarks for henholdsvis distributionsaktiviteter og produktionsaktiviteter.</w:t>
            </w:r>
          </w:p>
        </w:tc>
        <w:tc>
          <w:tcPr>
            <w:tcW w:w="4876" w:type="dxa"/>
            <w:tcBorders>
              <w:top w:val="nil"/>
              <w:left w:val="nil"/>
              <w:bottom w:val="nil"/>
              <w:right w:val="nil"/>
            </w:tcBorders>
          </w:tcPr>
          <w:p w14:paraId="11547544" w14:textId="77777777" w:rsidR="00FC7A6B" w:rsidRPr="00D3454D" w:rsidRDefault="00FC7A6B" w:rsidP="006A24E3">
            <w:pPr>
              <w:pStyle w:val="Normal6a"/>
            </w:pPr>
          </w:p>
        </w:tc>
      </w:tr>
      <w:tr w:rsidR="007603CD" w:rsidRPr="00D3454D" w14:paraId="6ED0980A" w14:textId="77777777" w:rsidTr="006A24E3">
        <w:trPr>
          <w:jc w:val="center"/>
        </w:trPr>
        <w:tc>
          <w:tcPr>
            <w:tcW w:w="4876" w:type="dxa"/>
            <w:tcBorders>
              <w:top w:val="nil"/>
              <w:left w:val="nil"/>
              <w:bottom w:val="nil"/>
              <w:right w:val="nil"/>
            </w:tcBorders>
          </w:tcPr>
          <w:p w14:paraId="1AD8F145" w14:textId="77777777" w:rsidR="00FC7A6B" w:rsidRPr="00D3454D" w:rsidRDefault="00FC7A6B" w:rsidP="006A24E3">
            <w:pPr>
              <w:pStyle w:val="Normal6a"/>
            </w:pPr>
            <w:r w:rsidRPr="00D3454D">
              <w:rPr>
                <w:b/>
                <w:i/>
              </w:rPr>
              <w:t>2. De offentlige benchmarks for distributionsaktiviteter skal være repræsentative for rentabiliteten hos uafhængige enheder, der er aktive i det indre marked, og som hovedsagelig udfører distributionsaktiviteter med kendetegn svarende til de i artikel 50, stk. 2, nævnte aktiviteter.</w:t>
            </w:r>
          </w:p>
        </w:tc>
        <w:tc>
          <w:tcPr>
            <w:tcW w:w="4876" w:type="dxa"/>
            <w:tcBorders>
              <w:top w:val="nil"/>
              <w:left w:val="nil"/>
              <w:bottom w:val="nil"/>
              <w:right w:val="nil"/>
            </w:tcBorders>
          </w:tcPr>
          <w:p w14:paraId="0FACAF5F" w14:textId="77777777" w:rsidR="00FC7A6B" w:rsidRPr="00D3454D" w:rsidRDefault="00FC7A6B" w:rsidP="006A24E3">
            <w:pPr>
              <w:pStyle w:val="Normal6a"/>
            </w:pPr>
          </w:p>
        </w:tc>
      </w:tr>
      <w:tr w:rsidR="007603CD" w:rsidRPr="00D3454D" w14:paraId="57E35B63" w14:textId="77777777" w:rsidTr="006A24E3">
        <w:trPr>
          <w:jc w:val="center"/>
        </w:trPr>
        <w:tc>
          <w:tcPr>
            <w:tcW w:w="4876" w:type="dxa"/>
            <w:tcBorders>
              <w:top w:val="nil"/>
              <w:left w:val="nil"/>
              <w:bottom w:val="nil"/>
              <w:right w:val="nil"/>
            </w:tcBorders>
          </w:tcPr>
          <w:p w14:paraId="5365B13E" w14:textId="77777777" w:rsidR="00FC7A6B" w:rsidRPr="00D3454D" w:rsidRDefault="00FC7A6B" w:rsidP="006A24E3">
            <w:pPr>
              <w:pStyle w:val="Normal6a"/>
            </w:pPr>
            <w:r w:rsidRPr="00D3454D">
              <w:rPr>
                <w:b/>
                <w:i/>
              </w:rPr>
              <w:t>3. De offentlige benchmarks for produktionsaktiviteter skal være repræsentative for rentabiliteten hos uafhængige enheder, der er aktive i det indre marked, og som hovedsagelig udfører produktionsaktiviteter med kendetegn svarende til de i artikel 50, stk. 3, nævnte aktiviteter.</w:t>
            </w:r>
          </w:p>
        </w:tc>
        <w:tc>
          <w:tcPr>
            <w:tcW w:w="4876" w:type="dxa"/>
            <w:tcBorders>
              <w:top w:val="nil"/>
              <w:left w:val="nil"/>
              <w:bottom w:val="nil"/>
              <w:right w:val="nil"/>
            </w:tcBorders>
          </w:tcPr>
          <w:p w14:paraId="7F4D69DE" w14:textId="77777777" w:rsidR="00FC7A6B" w:rsidRPr="00D3454D" w:rsidRDefault="00FC7A6B" w:rsidP="006A24E3">
            <w:pPr>
              <w:pStyle w:val="Normal6a"/>
            </w:pPr>
          </w:p>
        </w:tc>
      </w:tr>
      <w:tr w:rsidR="007603CD" w:rsidRPr="00D3454D" w14:paraId="0F02F982" w14:textId="77777777" w:rsidTr="006A24E3">
        <w:trPr>
          <w:jc w:val="center"/>
        </w:trPr>
        <w:tc>
          <w:tcPr>
            <w:tcW w:w="4876" w:type="dxa"/>
            <w:tcBorders>
              <w:top w:val="nil"/>
              <w:left w:val="nil"/>
              <w:bottom w:val="nil"/>
              <w:right w:val="nil"/>
            </w:tcBorders>
          </w:tcPr>
          <w:p w14:paraId="4835DAFA" w14:textId="77777777" w:rsidR="00FC7A6B" w:rsidRPr="00D3454D" w:rsidRDefault="00FC7A6B" w:rsidP="006A24E3">
            <w:pPr>
              <w:pStyle w:val="Normal6a"/>
            </w:pPr>
            <w:r w:rsidRPr="00D3454D">
              <w:rPr>
                <w:b/>
                <w:i/>
              </w:rPr>
              <w:t>4. Risikozonen fastsættes ud fra det interval mellem kvartilerne for den gennemsnitlige rentabilitet over fem år for uafhængige enheder, der følger af offentlige benchmarks.</w:t>
            </w:r>
          </w:p>
        </w:tc>
        <w:tc>
          <w:tcPr>
            <w:tcW w:w="4876" w:type="dxa"/>
            <w:tcBorders>
              <w:top w:val="nil"/>
              <w:left w:val="nil"/>
              <w:bottom w:val="nil"/>
              <w:right w:val="nil"/>
            </w:tcBorders>
          </w:tcPr>
          <w:p w14:paraId="551E85E1" w14:textId="77777777" w:rsidR="00FC7A6B" w:rsidRPr="00D3454D" w:rsidRDefault="00FC7A6B" w:rsidP="006A24E3">
            <w:pPr>
              <w:pStyle w:val="Normal6a"/>
            </w:pPr>
          </w:p>
        </w:tc>
      </w:tr>
      <w:tr w:rsidR="007603CD" w:rsidRPr="00D3454D" w14:paraId="0373268B" w14:textId="77777777" w:rsidTr="006A24E3">
        <w:trPr>
          <w:jc w:val="center"/>
        </w:trPr>
        <w:tc>
          <w:tcPr>
            <w:tcW w:w="4876" w:type="dxa"/>
            <w:tcBorders>
              <w:top w:val="nil"/>
              <w:left w:val="nil"/>
              <w:bottom w:val="nil"/>
              <w:right w:val="nil"/>
            </w:tcBorders>
          </w:tcPr>
          <w:p w14:paraId="002AB1DE" w14:textId="77777777" w:rsidR="00FC7A6B" w:rsidRPr="00D3454D" w:rsidRDefault="00FC7A6B" w:rsidP="006A24E3">
            <w:pPr>
              <w:pStyle w:val="Normal6a"/>
            </w:pPr>
            <w:r w:rsidRPr="00D3454D">
              <w:rPr>
                <w:b/>
                <w:i/>
              </w:rPr>
              <w:t>5. Kommissionen fastsætter ved hjælp af en gennemførelsesretsakt om den praktiske gennemførelse søgekriterierne for at identificere sammenlignelige indikatorer til fastlæggelse af passende benchmarks for distributions- og kontraktproduktionsaktiviteter med lav risiko. Resultaterne af benchmarksene offentliggøres på Kommissionens websted, således at skattesubjekterne kan fastslå, hvilken risikozone deres aktiviteter ligger i. Benchmarksene opdateres hvert tredje år. Disse gennemførelsesretsakter vedtages efter undersøgelsesproceduren, jf. artikel 73.</w:t>
            </w:r>
          </w:p>
        </w:tc>
        <w:tc>
          <w:tcPr>
            <w:tcW w:w="4876" w:type="dxa"/>
            <w:tcBorders>
              <w:top w:val="nil"/>
              <w:left w:val="nil"/>
              <w:bottom w:val="nil"/>
              <w:right w:val="nil"/>
            </w:tcBorders>
          </w:tcPr>
          <w:p w14:paraId="00F649A0" w14:textId="77777777" w:rsidR="00FC7A6B" w:rsidRPr="00D3454D" w:rsidRDefault="00FC7A6B" w:rsidP="006A24E3">
            <w:pPr>
              <w:pStyle w:val="Normal6a"/>
            </w:pPr>
          </w:p>
        </w:tc>
      </w:tr>
    </w:tbl>
    <w:p w14:paraId="739A52CF"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0267CA16" w14:textId="77777777" w:rsidR="00FC7A6B" w:rsidRPr="00D3454D" w:rsidRDefault="00FC7A6B" w:rsidP="00FC7A6B">
      <w:r w:rsidRPr="00D3454D">
        <w:rPr>
          <w:rStyle w:val="HideTWBExt"/>
          <w:noProof w:val="0"/>
        </w:rPr>
        <w:t>&lt;/Amend&gt;</w:t>
      </w:r>
    </w:p>
    <w:p w14:paraId="052AC2FA"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392</w:t>
      </w:r>
      <w:r w:rsidRPr="00D3454D">
        <w:rPr>
          <w:rStyle w:val="HideTWBExt"/>
          <w:b w:val="0"/>
          <w:noProof w:val="0"/>
        </w:rPr>
        <w:t>&lt;/NumAm&gt;</w:t>
      </w:r>
    </w:p>
    <w:p w14:paraId="5486A08C" w14:textId="77777777" w:rsidR="00FC7A6B" w:rsidRPr="00D3454D" w:rsidRDefault="00FC7A6B" w:rsidP="00FC7A6B">
      <w:pPr>
        <w:pStyle w:val="NormalBold"/>
      </w:pPr>
      <w:r w:rsidRPr="00D3454D">
        <w:rPr>
          <w:rStyle w:val="HideTWBExt"/>
          <w:b w:val="0"/>
          <w:noProof w:val="0"/>
        </w:rPr>
        <w:t>&lt;RepeatBlock-By&gt;&lt;Members&gt;</w:t>
      </w:r>
      <w:r w:rsidRPr="00D3454D">
        <w:t>Isabel Benjumea Benjumea</w:t>
      </w:r>
      <w:r w:rsidRPr="00D3454D">
        <w:rPr>
          <w:rStyle w:val="HideTWBExt"/>
          <w:b w:val="0"/>
          <w:noProof w:val="0"/>
        </w:rPr>
        <w:t>&lt;/Members&gt;</w:t>
      </w:r>
    </w:p>
    <w:p w14:paraId="4BCA0FBF" w14:textId="77777777" w:rsidR="00FC7A6B" w:rsidRPr="00D3454D" w:rsidRDefault="00FC7A6B" w:rsidP="00FC7A6B">
      <w:pPr>
        <w:pStyle w:val="NormalBold"/>
      </w:pPr>
      <w:r w:rsidRPr="00D3454D">
        <w:rPr>
          <w:rStyle w:val="HideTWBExt"/>
          <w:b w:val="0"/>
          <w:noProof w:val="0"/>
        </w:rPr>
        <w:t>&lt;/RepeatBlock-By&gt;</w:t>
      </w:r>
    </w:p>
    <w:p w14:paraId="21CAFA04"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02E626F3" w14:textId="77777777" w:rsidR="00FC7A6B" w:rsidRPr="00D3454D" w:rsidRDefault="00FC7A6B" w:rsidP="00FC7A6B">
      <w:pPr>
        <w:pStyle w:val="NormalBold"/>
      </w:pPr>
      <w:r w:rsidRPr="00D3454D">
        <w:rPr>
          <w:rStyle w:val="HideTWBExt"/>
          <w:b w:val="0"/>
          <w:noProof w:val="0"/>
        </w:rPr>
        <w:t>&lt;Article&gt;</w:t>
      </w:r>
      <w:r w:rsidRPr="00D3454D">
        <w:t>Artikel 56 – stk. 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5258CE0B" w14:textId="77777777" w:rsidTr="006A24E3">
        <w:trPr>
          <w:trHeight w:hRule="exact" w:val="240"/>
          <w:jc w:val="center"/>
        </w:trPr>
        <w:tc>
          <w:tcPr>
            <w:tcW w:w="9752" w:type="dxa"/>
            <w:gridSpan w:val="2"/>
            <w:tcBorders>
              <w:top w:val="nil"/>
              <w:left w:val="nil"/>
              <w:bottom w:val="nil"/>
              <w:right w:val="nil"/>
            </w:tcBorders>
          </w:tcPr>
          <w:p w14:paraId="5270F44B" w14:textId="77777777" w:rsidR="00FC7A6B" w:rsidRPr="00D3454D" w:rsidRDefault="00FC7A6B" w:rsidP="006A24E3"/>
        </w:tc>
      </w:tr>
      <w:tr w:rsidR="007603CD" w:rsidRPr="00D3454D" w14:paraId="001052C4" w14:textId="77777777" w:rsidTr="006A24E3">
        <w:trPr>
          <w:trHeight w:val="240"/>
          <w:jc w:val="center"/>
        </w:trPr>
        <w:tc>
          <w:tcPr>
            <w:tcW w:w="4876" w:type="dxa"/>
            <w:tcBorders>
              <w:top w:val="nil"/>
              <w:left w:val="nil"/>
              <w:bottom w:val="nil"/>
              <w:right w:val="nil"/>
            </w:tcBorders>
          </w:tcPr>
          <w:p w14:paraId="33E562F3"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0211CDC9" w14:textId="77777777" w:rsidR="00FC7A6B" w:rsidRPr="00D3454D" w:rsidRDefault="00FC7A6B" w:rsidP="006A24E3">
            <w:pPr>
              <w:pStyle w:val="AmColumnHeading"/>
            </w:pPr>
            <w:r w:rsidRPr="00D3454D">
              <w:t>Ændringsforslag</w:t>
            </w:r>
          </w:p>
        </w:tc>
      </w:tr>
      <w:tr w:rsidR="007603CD" w:rsidRPr="00D3454D" w14:paraId="028391B7" w14:textId="77777777" w:rsidTr="006A24E3">
        <w:trPr>
          <w:jc w:val="center"/>
        </w:trPr>
        <w:tc>
          <w:tcPr>
            <w:tcW w:w="4876" w:type="dxa"/>
            <w:tcBorders>
              <w:top w:val="nil"/>
              <w:left w:val="nil"/>
              <w:bottom w:val="nil"/>
              <w:right w:val="nil"/>
            </w:tcBorders>
          </w:tcPr>
          <w:p w14:paraId="0D43EC45" w14:textId="77777777" w:rsidR="00FC7A6B" w:rsidRPr="00D3454D" w:rsidRDefault="00FC7A6B" w:rsidP="006A24E3">
            <w:pPr>
              <w:pStyle w:val="Normal6a"/>
            </w:pPr>
            <w:r w:rsidRPr="00D3454D">
              <w:t xml:space="preserve">Den indberettende enhed må </w:t>
            </w:r>
            <w:r w:rsidRPr="00D3454D">
              <w:rPr>
                <w:b/>
                <w:i/>
              </w:rPr>
              <w:t>ikke</w:t>
            </w:r>
            <w:r w:rsidRPr="00D3454D">
              <w:t xml:space="preserve"> udskiftes</w:t>
            </w:r>
            <w:r w:rsidRPr="00D3454D">
              <w:rPr>
                <w:b/>
                <w:i/>
              </w:rPr>
              <w:t>, medmindre den ophører med at opfylde betingelserne i artikel 3, nr. 10)</w:t>
            </w:r>
            <w:r w:rsidRPr="00D3454D">
              <w:t xml:space="preserve">. </w:t>
            </w:r>
            <w:r w:rsidRPr="00D3454D">
              <w:rPr>
                <w:b/>
                <w:i/>
              </w:rPr>
              <w:t xml:space="preserve">I givet fald udpeger </w:t>
            </w:r>
            <w:r w:rsidRPr="00D3454D">
              <w:t>koncernen en ny indberettende enhed i overensstemmelse med betingelserne i artikel 3, nr. 10). Hvis koncernen ikke udpeger en indberettende enhed senest to måneder efter at den foregående indberettende enhed ophørte med at opfylde betingelserne, udpeger BEFIT-teamet, jf. artikel 60, en indberettende enhed for BEFIT-koncernen.</w:t>
            </w:r>
          </w:p>
        </w:tc>
        <w:tc>
          <w:tcPr>
            <w:tcW w:w="4876" w:type="dxa"/>
            <w:tcBorders>
              <w:top w:val="nil"/>
              <w:left w:val="nil"/>
              <w:bottom w:val="nil"/>
              <w:right w:val="nil"/>
            </w:tcBorders>
          </w:tcPr>
          <w:p w14:paraId="01CBCCFC" w14:textId="77777777" w:rsidR="00FC7A6B" w:rsidRPr="00D3454D" w:rsidRDefault="00FC7A6B" w:rsidP="006A24E3">
            <w:pPr>
              <w:pStyle w:val="Normal6a"/>
            </w:pPr>
            <w:r w:rsidRPr="00D3454D">
              <w:t>Den indberettende enhed må udskiftes</w:t>
            </w:r>
            <w:r w:rsidRPr="00D3454D">
              <w:rPr>
                <w:b/>
                <w:i/>
              </w:rPr>
              <w:t xml:space="preserve"> med to måneders varsel til de kompetente myndigheder, hvis koncernen finder det hensigtsmæssigt, og det er velbegrundet</w:t>
            </w:r>
            <w:r w:rsidRPr="00D3454D">
              <w:t xml:space="preserve">. Koncernen </w:t>
            </w:r>
            <w:r w:rsidRPr="00D3454D">
              <w:rPr>
                <w:b/>
                <w:i/>
              </w:rPr>
              <w:t>udpeger</w:t>
            </w:r>
            <w:r w:rsidRPr="00D3454D">
              <w:t xml:space="preserve"> en ny indberettende enhed i overensstemmelse med betingelserne i artikel 3, nr. 10). Hvis koncernen ikke udpeger en indberettende enhed senest to måneder efter at den foregående indberettende enhed ophørte med at opfylde betingelserne </w:t>
            </w:r>
            <w:r w:rsidRPr="00D3454D">
              <w:rPr>
                <w:b/>
                <w:i/>
              </w:rPr>
              <w:t>eller på eget initiativ</w:t>
            </w:r>
            <w:r w:rsidRPr="00D3454D">
              <w:t>, udpeger BEFIT-teamet, jf. artikel 60, en indberettende enhed for BEFIT-koncernen.</w:t>
            </w:r>
          </w:p>
        </w:tc>
      </w:tr>
    </w:tbl>
    <w:p w14:paraId="0C79D11F"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3858447F" w14:textId="77777777" w:rsidR="00FC7A6B" w:rsidRPr="00D3454D" w:rsidRDefault="00FC7A6B" w:rsidP="00FC7A6B">
      <w:r w:rsidRPr="00D3454D">
        <w:rPr>
          <w:rStyle w:val="HideTWBExt"/>
          <w:noProof w:val="0"/>
        </w:rPr>
        <w:t>&lt;/Amend&gt;</w:t>
      </w:r>
    </w:p>
    <w:p w14:paraId="61B89DB4"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393</w:t>
      </w:r>
      <w:r w:rsidRPr="00D3454D">
        <w:rPr>
          <w:rStyle w:val="HideTWBExt"/>
          <w:b w:val="0"/>
          <w:noProof w:val="0"/>
        </w:rPr>
        <w:t>&lt;/NumAm&gt;</w:t>
      </w:r>
    </w:p>
    <w:p w14:paraId="0286F902" w14:textId="77777777" w:rsidR="00FC7A6B" w:rsidRPr="00D3454D" w:rsidRDefault="00FC7A6B" w:rsidP="00FC7A6B">
      <w:pPr>
        <w:pStyle w:val="NormalBold"/>
      </w:pPr>
      <w:r w:rsidRPr="00D3454D">
        <w:rPr>
          <w:rStyle w:val="HideTWBExt"/>
          <w:b w:val="0"/>
          <w:noProof w:val="0"/>
        </w:rPr>
        <w:t>&lt;RepeatBlock-By&gt;&lt;Members&gt;</w:t>
      </w:r>
      <w:r w:rsidRPr="00D3454D">
        <w:t>Michalis Hadjipantela, Danuše Nerudová</w:t>
      </w:r>
      <w:r w:rsidRPr="00D3454D">
        <w:rPr>
          <w:rStyle w:val="HideTWBExt"/>
          <w:b w:val="0"/>
          <w:noProof w:val="0"/>
        </w:rPr>
        <w:t>&lt;/Members&gt;</w:t>
      </w:r>
    </w:p>
    <w:p w14:paraId="0F0B6373" w14:textId="77777777" w:rsidR="00FC7A6B" w:rsidRPr="00D3454D" w:rsidRDefault="00FC7A6B" w:rsidP="00FC7A6B">
      <w:pPr>
        <w:pStyle w:val="NormalBold"/>
      </w:pPr>
      <w:r w:rsidRPr="00D3454D">
        <w:rPr>
          <w:rStyle w:val="HideTWBExt"/>
          <w:b w:val="0"/>
          <w:noProof w:val="0"/>
        </w:rPr>
        <w:t>&lt;/RepeatBlock-By&gt;</w:t>
      </w:r>
    </w:p>
    <w:p w14:paraId="42F2DC37"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79F7059D" w14:textId="77777777" w:rsidR="00FC7A6B" w:rsidRPr="00D3454D" w:rsidRDefault="00FC7A6B" w:rsidP="00FC7A6B">
      <w:pPr>
        <w:pStyle w:val="NormalBold"/>
      </w:pPr>
      <w:r w:rsidRPr="00D3454D">
        <w:rPr>
          <w:rStyle w:val="HideTWBExt"/>
          <w:b w:val="0"/>
          <w:noProof w:val="0"/>
        </w:rPr>
        <w:t>&lt;Article&gt;</w:t>
      </w:r>
      <w:r w:rsidRPr="00D3454D">
        <w:t>Artikel 57 – stk. 2</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40E08448" w14:textId="77777777" w:rsidTr="006A24E3">
        <w:trPr>
          <w:trHeight w:hRule="exact" w:val="240"/>
          <w:jc w:val="center"/>
        </w:trPr>
        <w:tc>
          <w:tcPr>
            <w:tcW w:w="9752" w:type="dxa"/>
            <w:gridSpan w:val="2"/>
            <w:tcBorders>
              <w:top w:val="nil"/>
              <w:left w:val="nil"/>
              <w:bottom w:val="nil"/>
              <w:right w:val="nil"/>
            </w:tcBorders>
          </w:tcPr>
          <w:p w14:paraId="149F5DDC" w14:textId="77777777" w:rsidR="00FC7A6B" w:rsidRPr="00D3454D" w:rsidRDefault="00FC7A6B" w:rsidP="006A24E3"/>
        </w:tc>
      </w:tr>
      <w:tr w:rsidR="007603CD" w:rsidRPr="00D3454D" w14:paraId="68C39C94" w14:textId="77777777" w:rsidTr="006A24E3">
        <w:trPr>
          <w:trHeight w:val="240"/>
          <w:jc w:val="center"/>
        </w:trPr>
        <w:tc>
          <w:tcPr>
            <w:tcW w:w="4876" w:type="dxa"/>
            <w:tcBorders>
              <w:top w:val="nil"/>
              <w:left w:val="nil"/>
              <w:bottom w:val="nil"/>
              <w:right w:val="nil"/>
            </w:tcBorders>
          </w:tcPr>
          <w:p w14:paraId="003FA350"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2468EFC8" w14:textId="77777777" w:rsidR="00FC7A6B" w:rsidRPr="00D3454D" w:rsidRDefault="00FC7A6B" w:rsidP="006A24E3">
            <w:pPr>
              <w:pStyle w:val="AmColumnHeading"/>
            </w:pPr>
            <w:r w:rsidRPr="00D3454D">
              <w:t>Ændringsforslag</w:t>
            </w:r>
          </w:p>
        </w:tc>
      </w:tr>
      <w:tr w:rsidR="007603CD" w:rsidRPr="00D3454D" w14:paraId="434DD1F5" w14:textId="77777777" w:rsidTr="006A24E3">
        <w:trPr>
          <w:jc w:val="center"/>
        </w:trPr>
        <w:tc>
          <w:tcPr>
            <w:tcW w:w="4876" w:type="dxa"/>
            <w:tcBorders>
              <w:top w:val="nil"/>
              <w:left w:val="nil"/>
              <w:bottom w:val="nil"/>
              <w:right w:val="nil"/>
            </w:tcBorders>
          </w:tcPr>
          <w:p w14:paraId="335AC896" w14:textId="77777777" w:rsidR="00FC7A6B" w:rsidRPr="00D3454D" w:rsidRDefault="00FC7A6B" w:rsidP="006A24E3">
            <w:pPr>
              <w:pStyle w:val="Normal6a"/>
            </w:pPr>
            <w:r w:rsidRPr="00D3454D">
              <w:t>2.</w:t>
            </w:r>
            <w:r w:rsidRPr="00D3454D">
              <w:tab/>
              <w:t xml:space="preserve">BEFIT-oplysningsskemaet indberettes til indberetningsmyndigheden senest </w:t>
            </w:r>
            <w:r w:rsidRPr="00D3454D">
              <w:rPr>
                <w:b/>
                <w:i/>
              </w:rPr>
              <w:t>fire</w:t>
            </w:r>
            <w:r w:rsidRPr="00D3454D">
              <w:t xml:space="preserve"> måneder efter regnskabsårets udgang.</w:t>
            </w:r>
          </w:p>
        </w:tc>
        <w:tc>
          <w:tcPr>
            <w:tcW w:w="4876" w:type="dxa"/>
            <w:tcBorders>
              <w:top w:val="nil"/>
              <w:left w:val="nil"/>
              <w:bottom w:val="nil"/>
              <w:right w:val="nil"/>
            </w:tcBorders>
          </w:tcPr>
          <w:p w14:paraId="3CCDEEC5" w14:textId="77777777" w:rsidR="00FC7A6B" w:rsidRPr="00D3454D" w:rsidRDefault="00FC7A6B" w:rsidP="006A24E3">
            <w:pPr>
              <w:pStyle w:val="Normal6a"/>
            </w:pPr>
            <w:r w:rsidRPr="00D3454D">
              <w:t>2.</w:t>
            </w:r>
            <w:r w:rsidRPr="00D3454D">
              <w:tab/>
              <w:t xml:space="preserve">BEFIT-oplysningsskemaet indberettes til indberetningsmyndigheden senest </w:t>
            </w:r>
            <w:r w:rsidRPr="00D3454D">
              <w:rPr>
                <w:b/>
                <w:i/>
              </w:rPr>
              <w:t>ti</w:t>
            </w:r>
            <w:r w:rsidRPr="00D3454D">
              <w:t xml:space="preserve"> måneder efter regnskabsårets udgang.</w:t>
            </w:r>
          </w:p>
        </w:tc>
      </w:tr>
    </w:tbl>
    <w:p w14:paraId="1B7C8E68"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146FDC90" w14:textId="77777777" w:rsidR="00FC7A6B" w:rsidRPr="00D3454D" w:rsidRDefault="00FC7A6B" w:rsidP="00FC7A6B">
      <w:r w:rsidRPr="00D3454D">
        <w:rPr>
          <w:rStyle w:val="HideTWBExt"/>
          <w:noProof w:val="0"/>
        </w:rPr>
        <w:t>&lt;/Amend&gt;</w:t>
      </w:r>
    </w:p>
    <w:p w14:paraId="25B1E85E"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394</w:t>
      </w:r>
      <w:r w:rsidRPr="00D3454D">
        <w:rPr>
          <w:rStyle w:val="HideTWBExt"/>
          <w:b w:val="0"/>
          <w:noProof w:val="0"/>
        </w:rPr>
        <w:t>&lt;/NumAm&gt;</w:t>
      </w:r>
    </w:p>
    <w:p w14:paraId="352C172B" w14:textId="77777777" w:rsidR="00FC7A6B" w:rsidRPr="00D3454D" w:rsidRDefault="00FC7A6B" w:rsidP="00FC7A6B">
      <w:pPr>
        <w:pStyle w:val="NormalBold"/>
      </w:pPr>
      <w:r w:rsidRPr="00D3454D">
        <w:rPr>
          <w:rStyle w:val="HideTWBExt"/>
          <w:b w:val="0"/>
          <w:noProof w:val="0"/>
        </w:rPr>
        <w:t>&lt;RepeatBlock-By&gt;&lt;Members&gt;</w:t>
      </w:r>
      <w:r w:rsidRPr="00D3454D">
        <w:t>Isabel Benjumea Benjumea</w:t>
      </w:r>
      <w:r w:rsidRPr="00D3454D">
        <w:rPr>
          <w:rStyle w:val="HideTWBExt"/>
          <w:b w:val="0"/>
          <w:noProof w:val="0"/>
        </w:rPr>
        <w:t>&lt;/Members&gt;</w:t>
      </w:r>
    </w:p>
    <w:p w14:paraId="7781AF39" w14:textId="77777777" w:rsidR="00FC7A6B" w:rsidRPr="00D3454D" w:rsidRDefault="00FC7A6B" w:rsidP="00FC7A6B">
      <w:pPr>
        <w:pStyle w:val="NormalBold"/>
      </w:pPr>
      <w:r w:rsidRPr="00D3454D">
        <w:rPr>
          <w:rStyle w:val="HideTWBExt"/>
          <w:b w:val="0"/>
          <w:noProof w:val="0"/>
        </w:rPr>
        <w:t>&lt;/RepeatBlock-By&gt;</w:t>
      </w:r>
    </w:p>
    <w:p w14:paraId="452C1F68"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48BDC2CE" w14:textId="77777777" w:rsidR="00FC7A6B" w:rsidRPr="00D3454D" w:rsidRDefault="00FC7A6B" w:rsidP="00FC7A6B">
      <w:pPr>
        <w:pStyle w:val="NormalBold"/>
      </w:pPr>
      <w:r w:rsidRPr="00D3454D">
        <w:rPr>
          <w:rStyle w:val="HideTWBExt"/>
          <w:b w:val="0"/>
          <w:noProof w:val="0"/>
        </w:rPr>
        <w:t>&lt;Article&gt;</w:t>
      </w:r>
      <w:r w:rsidRPr="00D3454D">
        <w:t>Artikel 57 – stk. 2</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6AAF8718" w14:textId="77777777" w:rsidTr="006A24E3">
        <w:trPr>
          <w:trHeight w:hRule="exact" w:val="240"/>
          <w:jc w:val="center"/>
        </w:trPr>
        <w:tc>
          <w:tcPr>
            <w:tcW w:w="9752" w:type="dxa"/>
            <w:gridSpan w:val="2"/>
            <w:tcBorders>
              <w:top w:val="nil"/>
              <w:left w:val="nil"/>
              <w:bottom w:val="nil"/>
              <w:right w:val="nil"/>
            </w:tcBorders>
          </w:tcPr>
          <w:p w14:paraId="32E73380" w14:textId="77777777" w:rsidR="00FC7A6B" w:rsidRPr="00D3454D" w:rsidRDefault="00FC7A6B" w:rsidP="006A24E3"/>
        </w:tc>
      </w:tr>
      <w:tr w:rsidR="007603CD" w:rsidRPr="00D3454D" w14:paraId="61818A11" w14:textId="77777777" w:rsidTr="006A24E3">
        <w:trPr>
          <w:trHeight w:val="240"/>
          <w:jc w:val="center"/>
        </w:trPr>
        <w:tc>
          <w:tcPr>
            <w:tcW w:w="4876" w:type="dxa"/>
            <w:tcBorders>
              <w:top w:val="nil"/>
              <w:left w:val="nil"/>
              <w:bottom w:val="nil"/>
              <w:right w:val="nil"/>
            </w:tcBorders>
          </w:tcPr>
          <w:p w14:paraId="6ADE9C80"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7926D335" w14:textId="77777777" w:rsidR="00FC7A6B" w:rsidRPr="00D3454D" w:rsidRDefault="00FC7A6B" w:rsidP="006A24E3">
            <w:pPr>
              <w:pStyle w:val="AmColumnHeading"/>
            </w:pPr>
            <w:r w:rsidRPr="00D3454D">
              <w:t>Ændringsforslag</w:t>
            </w:r>
          </w:p>
        </w:tc>
      </w:tr>
      <w:tr w:rsidR="007603CD" w:rsidRPr="00D3454D" w14:paraId="1649E0D9" w14:textId="77777777" w:rsidTr="006A24E3">
        <w:trPr>
          <w:jc w:val="center"/>
        </w:trPr>
        <w:tc>
          <w:tcPr>
            <w:tcW w:w="4876" w:type="dxa"/>
            <w:tcBorders>
              <w:top w:val="nil"/>
              <w:left w:val="nil"/>
              <w:bottom w:val="nil"/>
              <w:right w:val="nil"/>
            </w:tcBorders>
          </w:tcPr>
          <w:p w14:paraId="419AAB15" w14:textId="77777777" w:rsidR="00FC7A6B" w:rsidRPr="00D3454D" w:rsidRDefault="00FC7A6B" w:rsidP="006A24E3">
            <w:pPr>
              <w:pStyle w:val="Normal6a"/>
            </w:pPr>
            <w:r w:rsidRPr="00D3454D">
              <w:t>2.</w:t>
            </w:r>
            <w:r w:rsidRPr="00D3454D">
              <w:tab/>
              <w:t xml:space="preserve">BEFIT-oplysningsskemaet indberettes til indberetningsmyndigheden senest </w:t>
            </w:r>
            <w:r w:rsidRPr="00D3454D">
              <w:rPr>
                <w:b/>
                <w:i/>
              </w:rPr>
              <w:t>fire</w:t>
            </w:r>
            <w:r w:rsidRPr="00D3454D">
              <w:t xml:space="preserve"> måneder efter regnskabsårets udgang.</w:t>
            </w:r>
          </w:p>
        </w:tc>
        <w:tc>
          <w:tcPr>
            <w:tcW w:w="4876" w:type="dxa"/>
            <w:tcBorders>
              <w:top w:val="nil"/>
              <w:left w:val="nil"/>
              <w:bottom w:val="nil"/>
              <w:right w:val="nil"/>
            </w:tcBorders>
          </w:tcPr>
          <w:p w14:paraId="65A21699" w14:textId="77777777" w:rsidR="00FC7A6B" w:rsidRPr="00D3454D" w:rsidRDefault="00FC7A6B" w:rsidP="006A24E3">
            <w:pPr>
              <w:pStyle w:val="Normal6a"/>
            </w:pPr>
            <w:r w:rsidRPr="00D3454D">
              <w:t>2.</w:t>
            </w:r>
            <w:r w:rsidRPr="00D3454D">
              <w:tab/>
              <w:t xml:space="preserve">BEFIT-oplysningsskemaet indberettes til indberetningsmyndigheden senest </w:t>
            </w:r>
            <w:r w:rsidRPr="00D3454D">
              <w:rPr>
                <w:b/>
                <w:i/>
              </w:rPr>
              <w:t>seks</w:t>
            </w:r>
            <w:r w:rsidRPr="00D3454D">
              <w:t xml:space="preserve"> måneder efter regnskabsårets udgang.</w:t>
            </w:r>
          </w:p>
        </w:tc>
      </w:tr>
    </w:tbl>
    <w:p w14:paraId="2B43A293"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5CC0AEA7" w14:textId="77777777" w:rsidR="00FC7A6B" w:rsidRPr="00D3454D" w:rsidRDefault="00FC7A6B" w:rsidP="00FC7A6B">
      <w:r w:rsidRPr="00D3454D">
        <w:rPr>
          <w:rStyle w:val="HideTWBExt"/>
          <w:noProof w:val="0"/>
        </w:rPr>
        <w:t>&lt;/Amend&gt;</w:t>
      </w:r>
    </w:p>
    <w:p w14:paraId="3319D1C5"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395</w:t>
      </w:r>
      <w:r w:rsidRPr="00D3454D">
        <w:rPr>
          <w:rStyle w:val="HideTWBExt"/>
          <w:b w:val="0"/>
          <w:noProof w:val="0"/>
        </w:rPr>
        <w:t>&lt;/NumAm&gt;</w:t>
      </w:r>
    </w:p>
    <w:p w14:paraId="00912FF0"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5CE8B498"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66652414" w14:textId="77777777" w:rsidR="00FC7A6B" w:rsidRPr="00D3454D" w:rsidRDefault="00FC7A6B" w:rsidP="00FC7A6B">
      <w:pPr>
        <w:pStyle w:val="NormalBold"/>
      </w:pPr>
      <w:r w:rsidRPr="00D3454D">
        <w:rPr>
          <w:rStyle w:val="HideTWBExt"/>
          <w:b w:val="0"/>
          <w:noProof w:val="0"/>
        </w:rPr>
        <w:t>&lt;/RepeatBlock-By&gt;</w:t>
      </w:r>
    </w:p>
    <w:p w14:paraId="5125F80B"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8A9A39A" w14:textId="77777777" w:rsidR="00FC7A6B" w:rsidRPr="00D3454D" w:rsidRDefault="00FC7A6B" w:rsidP="00FC7A6B">
      <w:pPr>
        <w:pStyle w:val="NormalBold"/>
      </w:pPr>
      <w:r w:rsidRPr="00D3454D">
        <w:rPr>
          <w:rStyle w:val="HideTWBExt"/>
          <w:b w:val="0"/>
          <w:noProof w:val="0"/>
        </w:rPr>
        <w:t>&lt;Article&gt;</w:t>
      </w:r>
      <w:r w:rsidRPr="00D3454D">
        <w:t>Artikel 57 – stk. 3 – litra d – nr. ii</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FEEB2BC" w14:textId="77777777" w:rsidTr="006A24E3">
        <w:trPr>
          <w:trHeight w:hRule="exact" w:val="240"/>
          <w:jc w:val="center"/>
        </w:trPr>
        <w:tc>
          <w:tcPr>
            <w:tcW w:w="9752" w:type="dxa"/>
            <w:gridSpan w:val="2"/>
            <w:tcBorders>
              <w:top w:val="nil"/>
              <w:left w:val="nil"/>
              <w:bottom w:val="nil"/>
              <w:right w:val="nil"/>
            </w:tcBorders>
          </w:tcPr>
          <w:p w14:paraId="5EF60A1C" w14:textId="77777777" w:rsidR="00FC7A6B" w:rsidRPr="00D3454D" w:rsidRDefault="00FC7A6B" w:rsidP="006A24E3"/>
        </w:tc>
      </w:tr>
      <w:tr w:rsidR="007603CD" w:rsidRPr="00D3454D" w14:paraId="4E09B66F" w14:textId="77777777" w:rsidTr="006A24E3">
        <w:trPr>
          <w:trHeight w:val="240"/>
          <w:jc w:val="center"/>
        </w:trPr>
        <w:tc>
          <w:tcPr>
            <w:tcW w:w="4876" w:type="dxa"/>
            <w:tcBorders>
              <w:top w:val="nil"/>
              <w:left w:val="nil"/>
              <w:bottom w:val="nil"/>
              <w:right w:val="nil"/>
            </w:tcBorders>
          </w:tcPr>
          <w:p w14:paraId="234B929E"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25447358" w14:textId="77777777" w:rsidR="00FC7A6B" w:rsidRPr="00D3454D" w:rsidRDefault="00FC7A6B" w:rsidP="006A24E3">
            <w:pPr>
              <w:pStyle w:val="AmColumnHeading"/>
            </w:pPr>
            <w:r w:rsidRPr="00D3454D">
              <w:t>Ændringsforslag</w:t>
            </w:r>
          </w:p>
        </w:tc>
      </w:tr>
      <w:tr w:rsidR="007603CD" w:rsidRPr="00D3454D" w14:paraId="4D2EC045" w14:textId="77777777" w:rsidTr="006A24E3">
        <w:trPr>
          <w:jc w:val="center"/>
        </w:trPr>
        <w:tc>
          <w:tcPr>
            <w:tcW w:w="4876" w:type="dxa"/>
            <w:tcBorders>
              <w:top w:val="nil"/>
              <w:left w:val="nil"/>
              <w:bottom w:val="nil"/>
              <w:right w:val="nil"/>
            </w:tcBorders>
          </w:tcPr>
          <w:p w14:paraId="65A89464" w14:textId="77777777" w:rsidR="00FC7A6B" w:rsidRPr="00D3454D" w:rsidRDefault="00FC7A6B" w:rsidP="006A24E3">
            <w:pPr>
              <w:pStyle w:val="Normal6a"/>
            </w:pPr>
            <w:r w:rsidRPr="00D3454D">
              <w:t>ii)</w:t>
            </w:r>
            <w:r w:rsidRPr="00D3454D">
              <w:tab/>
              <w:t>BEFIT-beskatningsgrundlaget</w:t>
            </w:r>
          </w:p>
        </w:tc>
        <w:tc>
          <w:tcPr>
            <w:tcW w:w="4876" w:type="dxa"/>
            <w:tcBorders>
              <w:top w:val="nil"/>
              <w:left w:val="nil"/>
              <w:bottom w:val="nil"/>
              <w:right w:val="nil"/>
            </w:tcBorders>
          </w:tcPr>
          <w:p w14:paraId="0F51B8E4" w14:textId="77777777" w:rsidR="00FC7A6B" w:rsidRPr="00D3454D" w:rsidRDefault="00FC7A6B" w:rsidP="006A24E3">
            <w:pPr>
              <w:pStyle w:val="Normal6a"/>
            </w:pPr>
            <w:r w:rsidRPr="00D3454D">
              <w:t>ii)</w:t>
            </w:r>
            <w:r w:rsidRPr="00D3454D">
              <w:tab/>
              <w:t xml:space="preserve">BEFIT-beskatningsgrundlaget </w:t>
            </w:r>
            <w:r w:rsidRPr="00D3454D">
              <w:rPr>
                <w:b/>
                <w:i/>
              </w:rPr>
              <w:t>i EU og det globale BEFIT-beskatningsgrundlag</w:t>
            </w:r>
          </w:p>
        </w:tc>
      </w:tr>
    </w:tbl>
    <w:p w14:paraId="1592EECF"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40E04993" w14:textId="77777777" w:rsidR="00FC7A6B" w:rsidRPr="00D3454D" w:rsidRDefault="00FC7A6B" w:rsidP="00FC7A6B">
      <w:r w:rsidRPr="00D3454D">
        <w:rPr>
          <w:rStyle w:val="HideTWBExt"/>
          <w:noProof w:val="0"/>
        </w:rPr>
        <w:t>&lt;/Amend&gt;</w:t>
      </w:r>
    </w:p>
    <w:p w14:paraId="185440F0"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396</w:t>
      </w:r>
      <w:r w:rsidRPr="00D3454D">
        <w:rPr>
          <w:rStyle w:val="HideTWBExt"/>
          <w:b w:val="0"/>
          <w:noProof w:val="0"/>
        </w:rPr>
        <w:t>&lt;/NumAm&gt;</w:t>
      </w:r>
    </w:p>
    <w:p w14:paraId="734BE5F1"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41C13594"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2C313F51" w14:textId="77777777" w:rsidR="00FC7A6B" w:rsidRPr="00D3454D" w:rsidRDefault="00FC7A6B" w:rsidP="00FC7A6B">
      <w:pPr>
        <w:pStyle w:val="NormalBold"/>
      </w:pPr>
      <w:r w:rsidRPr="00D3454D">
        <w:rPr>
          <w:rStyle w:val="HideTWBExt"/>
          <w:b w:val="0"/>
          <w:noProof w:val="0"/>
        </w:rPr>
        <w:t>&lt;/RepeatBlock-By&gt;</w:t>
      </w:r>
    </w:p>
    <w:p w14:paraId="7856C404"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3AAB322" w14:textId="77777777" w:rsidR="00FC7A6B" w:rsidRPr="00D3454D" w:rsidRDefault="00FC7A6B" w:rsidP="00FC7A6B">
      <w:pPr>
        <w:pStyle w:val="NormalBold"/>
      </w:pPr>
      <w:r w:rsidRPr="00D3454D">
        <w:rPr>
          <w:rStyle w:val="HideTWBExt"/>
          <w:b w:val="0"/>
          <w:noProof w:val="0"/>
        </w:rPr>
        <w:t>&lt;Article&gt;</w:t>
      </w:r>
      <w:r w:rsidRPr="00D3454D">
        <w:t>Artikel 57 – stk. 3 a (nyt)</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3BC1805B" w14:textId="77777777" w:rsidTr="006A24E3">
        <w:trPr>
          <w:trHeight w:hRule="exact" w:val="240"/>
          <w:jc w:val="center"/>
        </w:trPr>
        <w:tc>
          <w:tcPr>
            <w:tcW w:w="9752" w:type="dxa"/>
            <w:gridSpan w:val="2"/>
            <w:tcBorders>
              <w:top w:val="nil"/>
              <w:left w:val="nil"/>
              <w:bottom w:val="nil"/>
              <w:right w:val="nil"/>
            </w:tcBorders>
          </w:tcPr>
          <w:p w14:paraId="36A6E58F" w14:textId="77777777" w:rsidR="00FC7A6B" w:rsidRPr="00D3454D" w:rsidRDefault="00FC7A6B" w:rsidP="006A24E3"/>
        </w:tc>
      </w:tr>
      <w:tr w:rsidR="007603CD" w:rsidRPr="00D3454D" w14:paraId="7AEC0C06" w14:textId="77777777" w:rsidTr="006A24E3">
        <w:trPr>
          <w:trHeight w:val="240"/>
          <w:jc w:val="center"/>
        </w:trPr>
        <w:tc>
          <w:tcPr>
            <w:tcW w:w="4876" w:type="dxa"/>
            <w:tcBorders>
              <w:top w:val="nil"/>
              <w:left w:val="nil"/>
              <w:bottom w:val="nil"/>
              <w:right w:val="nil"/>
            </w:tcBorders>
          </w:tcPr>
          <w:p w14:paraId="096601FF"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29674C6F" w14:textId="77777777" w:rsidR="00FC7A6B" w:rsidRPr="00D3454D" w:rsidRDefault="00FC7A6B" w:rsidP="006A24E3">
            <w:pPr>
              <w:pStyle w:val="AmColumnHeading"/>
            </w:pPr>
            <w:r w:rsidRPr="00D3454D">
              <w:t>Ændringsforslag</w:t>
            </w:r>
          </w:p>
        </w:tc>
      </w:tr>
      <w:tr w:rsidR="007603CD" w:rsidRPr="00D3454D" w14:paraId="7BFDC392" w14:textId="77777777" w:rsidTr="006A24E3">
        <w:trPr>
          <w:jc w:val="center"/>
        </w:trPr>
        <w:tc>
          <w:tcPr>
            <w:tcW w:w="4876" w:type="dxa"/>
            <w:tcBorders>
              <w:top w:val="nil"/>
              <w:left w:val="nil"/>
              <w:bottom w:val="nil"/>
              <w:right w:val="nil"/>
            </w:tcBorders>
          </w:tcPr>
          <w:p w14:paraId="4C9629E1" w14:textId="77777777" w:rsidR="00FC7A6B" w:rsidRPr="00D3454D" w:rsidRDefault="00FC7A6B" w:rsidP="006A24E3">
            <w:pPr>
              <w:pStyle w:val="Normal6a"/>
            </w:pPr>
          </w:p>
        </w:tc>
        <w:tc>
          <w:tcPr>
            <w:tcW w:w="4876" w:type="dxa"/>
            <w:tcBorders>
              <w:top w:val="nil"/>
              <w:left w:val="nil"/>
              <w:bottom w:val="nil"/>
              <w:right w:val="nil"/>
            </w:tcBorders>
          </w:tcPr>
          <w:p w14:paraId="37D18590" w14:textId="77777777" w:rsidR="00FC7A6B" w:rsidRPr="00D3454D" w:rsidRDefault="00FC7A6B" w:rsidP="006A24E3">
            <w:pPr>
              <w:pStyle w:val="Normal6a"/>
            </w:pPr>
            <w:r w:rsidRPr="00D3454D">
              <w:rPr>
                <w:b/>
                <w:i/>
              </w:rPr>
              <w:t>3a.</w:t>
            </w:r>
            <w:r w:rsidRPr="00D3454D">
              <w:tab/>
            </w:r>
            <w:r w:rsidRPr="00D3454D">
              <w:rPr>
                <w:b/>
                <w:i/>
              </w:rPr>
              <w:t>Alle ledsagende dokumenter, der blev brugt til at danne grundlag for BEFIT-beskatningsgrundlaget, som er omhandlet i stk. 3, litra d), nr. ii), gemmes i mindst ti år, så de kan stilles til rådighed for de kompetente myndigheder i alle medlemsstater, hvor BEFIT-koncernmedlemmerne er skattemæssigt hjemhørende eller beliggende i form af et fast driftssted.</w:t>
            </w:r>
          </w:p>
        </w:tc>
      </w:tr>
    </w:tbl>
    <w:p w14:paraId="5144A535"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5182D51E" w14:textId="77777777" w:rsidR="00FC7A6B" w:rsidRPr="00D3454D" w:rsidRDefault="00FC7A6B" w:rsidP="00FC7A6B">
      <w:r w:rsidRPr="00D3454D">
        <w:rPr>
          <w:rStyle w:val="HideTWBExt"/>
          <w:noProof w:val="0"/>
        </w:rPr>
        <w:t>&lt;/Amend&gt;</w:t>
      </w:r>
    </w:p>
    <w:p w14:paraId="54BB4658"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397</w:t>
      </w:r>
      <w:r w:rsidRPr="00D3454D">
        <w:rPr>
          <w:rStyle w:val="HideTWBExt"/>
          <w:b w:val="0"/>
          <w:noProof w:val="0"/>
        </w:rPr>
        <w:t>&lt;/NumAm&gt;</w:t>
      </w:r>
    </w:p>
    <w:p w14:paraId="2F867C3B" w14:textId="77777777" w:rsidR="00FC7A6B" w:rsidRPr="00D3454D" w:rsidRDefault="00FC7A6B" w:rsidP="00FC7A6B">
      <w:pPr>
        <w:pStyle w:val="NormalBold"/>
      </w:pPr>
      <w:r w:rsidRPr="00D3454D">
        <w:rPr>
          <w:rStyle w:val="HideTWBExt"/>
          <w:b w:val="0"/>
          <w:noProof w:val="0"/>
        </w:rPr>
        <w:t>&lt;RepeatBlock-By&gt;&lt;Members&gt;</w:t>
      </w:r>
      <w:r w:rsidRPr="00D3454D">
        <w:t>Gilles Boyer</w:t>
      </w:r>
      <w:r w:rsidRPr="00D3454D">
        <w:rPr>
          <w:rStyle w:val="HideTWBExt"/>
          <w:b w:val="0"/>
          <w:noProof w:val="0"/>
        </w:rPr>
        <w:t>&lt;/Members&gt;</w:t>
      </w:r>
    </w:p>
    <w:p w14:paraId="5558AA3D" w14:textId="77777777" w:rsidR="00FC7A6B" w:rsidRPr="00D3454D" w:rsidRDefault="00FC7A6B" w:rsidP="00FC7A6B">
      <w:pPr>
        <w:pStyle w:val="NormalBold"/>
      </w:pPr>
      <w:r w:rsidRPr="00D3454D">
        <w:rPr>
          <w:rStyle w:val="HideTWBExt"/>
          <w:b w:val="0"/>
          <w:noProof w:val="0"/>
        </w:rPr>
        <w:t>&lt;/RepeatBlock-By&gt;</w:t>
      </w:r>
    </w:p>
    <w:p w14:paraId="4587D8F3"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079AC69C" w14:textId="77777777" w:rsidR="00FC7A6B" w:rsidRPr="00D3454D" w:rsidRDefault="00FC7A6B" w:rsidP="00FC7A6B">
      <w:pPr>
        <w:pStyle w:val="NormalBold"/>
      </w:pPr>
      <w:r w:rsidRPr="00D3454D">
        <w:rPr>
          <w:rStyle w:val="HideTWBExt"/>
          <w:b w:val="0"/>
          <w:noProof w:val="0"/>
        </w:rPr>
        <w:t>&lt;Article&gt;</w:t>
      </w:r>
      <w:r w:rsidRPr="00D3454D">
        <w:t>Artikel 57 – stk. 4 a (nyt)</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4A184F1F" w14:textId="77777777" w:rsidTr="006A24E3">
        <w:trPr>
          <w:trHeight w:hRule="exact" w:val="240"/>
          <w:jc w:val="center"/>
        </w:trPr>
        <w:tc>
          <w:tcPr>
            <w:tcW w:w="9752" w:type="dxa"/>
            <w:gridSpan w:val="2"/>
            <w:tcBorders>
              <w:top w:val="nil"/>
              <w:left w:val="nil"/>
              <w:bottom w:val="nil"/>
              <w:right w:val="nil"/>
            </w:tcBorders>
          </w:tcPr>
          <w:p w14:paraId="57C20A77" w14:textId="77777777" w:rsidR="00FC7A6B" w:rsidRPr="00D3454D" w:rsidRDefault="00FC7A6B" w:rsidP="006A24E3"/>
        </w:tc>
      </w:tr>
      <w:tr w:rsidR="007603CD" w:rsidRPr="00D3454D" w14:paraId="1C12BBAF" w14:textId="77777777" w:rsidTr="006A24E3">
        <w:trPr>
          <w:trHeight w:val="240"/>
          <w:jc w:val="center"/>
        </w:trPr>
        <w:tc>
          <w:tcPr>
            <w:tcW w:w="4876" w:type="dxa"/>
            <w:tcBorders>
              <w:top w:val="nil"/>
              <w:left w:val="nil"/>
              <w:bottom w:val="nil"/>
              <w:right w:val="nil"/>
            </w:tcBorders>
          </w:tcPr>
          <w:p w14:paraId="21A03493"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1A0DBCDA" w14:textId="77777777" w:rsidR="00FC7A6B" w:rsidRPr="00D3454D" w:rsidRDefault="00FC7A6B" w:rsidP="006A24E3">
            <w:pPr>
              <w:pStyle w:val="AmColumnHeading"/>
            </w:pPr>
            <w:r w:rsidRPr="00D3454D">
              <w:t>Ændringsforslag</w:t>
            </w:r>
          </w:p>
        </w:tc>
      </w:tr>
      <w:tr w:rsidR="007603CD" w:rsidRPr="00D3454D" w14:paraId="20500EFD" w14:textId="77777777" w:rsidTr="006A24E3">
        <w:trPr>
          <w:jc w:val="center"/>
        </w:trPr>
        <w:tc>
          <w:tcPr>
            <w:tcW w:w="4876" w:type="dxa"/>
            <w:tcBorders>
              <w:top w:val="nil"/>
              <w:left w:val="nil"/>
              <w:bottom w:val="nil"/>
              <w:right w:val="nil"/>
            </w:tcBorders>
          </w:tcPr>
          <w:p w14:paraId="15B6DCCD" w14:textId="77777777" w:rsidR="00FC7A6B" w:rsidRPr="00D3454D" w:rsidRDefault="00FC7A6B" w:rsidP="006A24E3">
            <w:pPr>
              <w:pStyle w:val="Normal6a"/>
            </w:pPr>
          </w:p>
        </w:tc>
        <w:tc>
          <w:tcPr>
            <w:tcW w:w="4876" w:type="dxa"/>
            <w:tcBorders>
              <w:top w:val="nil"/>
              <w:left w:val="nil"/>
              <w:bottom w:val="nil"/>
              <w:right w:val="nil"/>
            </w:tcBorders>
          </w:tcPr>
          <w:p w14:paraId="23416F1A" w14:textId="77777777" w:rsidR="00FC7A6B" w:rsidRPr="00D3454D" w:rsidRDefault="00FC7A6B" w:rsidP="006A24E3">
            <w:pPr>
              <w:pStyle w:val="Normal6a"/>
            </w:pPr>
            <w:r w:rsidRPr="00D3454D">
              <w:rPr>
                <w:b/>
                <w:i/>
              </w:rPr>
              <w:t>4a.</w:t>
            </w:r>
            <w:r w:rsidRPr="00D3454D">
              <w:tab/>
            </w:r>
            <w:r w:rsidRPr="00D3454D">
              <w:rPr>
                <w:b/>
                <w:i/>
              </w:rPr>
              <w:t>BEFIT-teams skal fuldt ud udnytte eksisterende procedurer og administrative ordninger, der er etableret i henhold til direktiv 2011/16/EU om administrativt samarbejde (DAC), for at sikre en effektiv informationsudveksling og koordineret gennemførelse. </w:t>
            </w:r>
          </w:p>
        </w:tc>
      </w:tr>
    </w:tbl>
    <w:p w14:paraId="3A5BD1E2"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6F8F9A00" w14:textId="77777777" w:rsidR="00FC7A6B" w:rsidRPr="00D3454D" w:rsidRDefault="00FC7A6B" w:rsidP="00FC7A6B">
      <w:r w:rsidRPr="00D3454D">
        <w:rPr>
          <w:rStyle w:val="HideTWBExt"/>
          <w:noProof w:val="0"/>
        </w:rPr>
        <w:t>&lt;/Amend&gt;</w:t>
      </w:r>
    </w:p>
    <w:p w14:paraId="0EB60CE4"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398</w:t>
      </w:r>
      <w:r w:rsidRPr="00D3454D">
        <w:rPr>
          <w:rStyle w:val="HideTWBExt"/>
          <w:b w:val="0"/>
          <w:noProof w:val="0"/>
        </w:rPr>
        <w:t>&lt;/NumAm&gt;</w:t>
      </w:r>
    </w:p>
    <w:p w14:paraId="79193C66" w14:textId="77777777" w:rsidR="00FC7A6B" w:rsidRPr="00D3454D" w:rsidRDefault="00FC7A6B" w:rsidP="00FC7A6B">
      <w:pPr>
        <w:pStyle w:val="NormalBold"/>
      </w:pPr>
      <w:r w:rsidRPr="00D3454D">
        <w:rPr>
          <w:rStyle w:val="HideTWBExt"/>
          <w:b w:val="0"/>
          <w:noProof w:val="0"/>
        </w:rPr>
        <w:t>&lt;RepeatBlock-By&gt;&lt;Members&gt;</w:t>
      </w:r>
      <w:r w:rsidRPr="00D3454D">
        <w:t>Isabel Benjumea Benjumea</w:t>
      </w:r>
      <w:r w:rsidRPr="00D3454D">
        <w:rPr>
          <w:rStyle w:val="HideTWBExt"/>
          <w:b w:val="0"/>
          <w:noProof w:val="0"/>
        </w:rPr>
        <w:t>&lt;/Members&gt;</w:t>
      </w:r>
    </w:p>
    <w:p w14:paraId="582F1063" w14:textId="77777777" w:rsidR="00FC7A6B" w:rsidRPr="00D3454D" w:rsidRDefault="00FC7A6B" w:rsidP="00FC7A6B">
      <w:pPr>
        <w:pStyle w:val="NormalBold"/>
      </w:pPr>
      <w:r w:rsidRPr="00D3454D">
        <w:rPr>
          <w:rStyle w:val="HideTWBExt"/>
          <w:b w:val="0"/>
          <w:noProof w:val="0"/>
        </w:rPr>
        <w:t>&lt;/RepeatBlock-By&gt;</w:t>
      </w:r>
    </w:p>
    <w:p w14:paraId="20947F35"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7BE0D48A" w14:textId="77777777" w:rsidR="00FC7A6B" w:rsidRPr="00D3454D" w:rsidRDefault="00FC7A6B" w:rsidP="00FC7A6B">
      <w:pPr>
        <w:pStyle w:val="NormalBold"/>
      </w:pPr>
      <w:r w:rsidRPr="00D3454D">
        <w:rPr>
          <w:rStyle w:val="HideTWBExt"/>
          <w:b w:val="0"/>
          <w:noProof w:val="0"/>
        </w:rPr>
        <w:t>&lt;Article&gt;</w:t>
      </w:r>
      <w:r w:rsidRPr="00D3454D">
        <w:t>Artikel 58 – stk. 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61542913" w14:textId="77777777" w:rsidTr="006A24E3">
        <w:trPr>
          <w:trHeight w:hRule="exact" w:val="240"/>
          <w:jc w:val="center"/>
        </w:trPr>
        <w:tc>
          <w:tcPr>
            <w:tcW w:w="9752" w:type="dxa"/>
            <w:gridSpan w:val="2"/>
            <w:tcBorders>
              <w:top w:val="nil"/>
              <w:left w:val="nil"/>
              <w:bottom w:val="nil"/>
              <w:right w:val="nil"/>
            </w:tcBorders>
          </w:tcPr>
          <w:p w14:paraId="7B46AC7D" w14:textId="77777777" w:rsidR="00FC7A6B" w:rsidRPr="00D3454D" w:rsidRDefault="00FC7A6B" w:rsidP="006A24E3"/>
        </w:tc>
      </w:tr>
      <w:tr w:rsidR="007603CD" w:rsidRPr="00D3454D" w14:paraId="291D9C39" w14:textId="77777777" w:rsidTr="006A24E3">
        <w:trPr>
          <w:trHeight w:val="240"/>
          <w:jc w:val="center"/>
        </w:trPr>
        <w:tc>
          <w:tcPr>
            <w:tcW w:w="4876" w:type="dxa"/>
            <w:tcBorders>
              <w:top w:val="nil"/>
              <w:left w:val="nil"/>
              <w:bottom w:val="nil"/>
              <w:right w:val="nil"/>
            </w:tcBorders>
          </w:tcPr>
          <w:p w14:paraId="74B8ACDE"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6BCCC139" w14:textId="77777777" w:rsidR="00FC7A6B" w:rsidRPr="00D3454D" w:rsidRDefault="00FC7A6B" w:rsidP="006A24E3">
            <w:pPr>
              <w:pStyle w:val="AmColumnHeading"/>
            </w:pPr>
            <w:r w:rsidRPr="00D3454D">
              <w:t>Ændringsforslag</w:t>
            </w:r>
          </w:p>
        </w:tc>
      </w:tr>
      <w:tr w:rsidR="007603CD" w:rsidRPr="00D3454D" w14:paraId="0BC01590" w14:textId="77777777" w:rsidTr="006A24E3">
        <w:trPr>
          <w:jc w:val="center"/>
        </w:trPr>
        <w:tc>
          <w:tcPr>
            <w:tcW w:w="4876" w:type="dxa"/>
            <w:tcBorders>
              <w:top w:val="nil"/>
              <w:left w:val="nil"/>
              <w:bottom w:val="nil"/>
              <w:right w:val="nil"/>
            </w:tcBorders>
          </w:tcPr>
          <w:p w14:paraId="6FFEFB90" w14:textId="77777777" w:rsidR="00FC7A6B" w:rsidRPr="00D3454D" w:rsidRDefault="00FC7A6B" w:rsidP="006A24E3">
            <w:pPr>
              <w:pStyle w:val="Normal6a"/>
            </w:pPr>
            <w:r w:rsidRPr="00D3454D">
              <w:t>1.</w:t>
            </w:r>
            <w:r w:rsidRPr="00D3454D">
              <w:tab/>
              <w:t xml:space="preserve">Den indberettende enhed underretter indberetningsmyndigheden om fejl i BEFIT-oplysningsskemaet senest </w:t>
            </w:r>
            <w:r w:rsidRPr="00D3454D">
              <w:rPr>
                <w:b/>
                <w:i/>
              </w:rPr>
              <w:t>to</w:t>
            </w:r>
            <w:r w:rsidRPr="00D3454D">
              <w:t xml:space="preserve"> måneder efter rettidig indberetning af skemaet.</w:t>
            </w:r>
          </w:p>
        </w:tc>
        <w:tc>
          <w:tcPr>
            <w:tcW w:w="4876" w:type="dxa"/>
            <w:tcBorders>
              <w:top w:val="nil"/>
              <w:left w:val="nil"/>
              <w:bottom w:val="nil"/>
              <w:right w:val="nil"/>
            </w:tcBorders>
          </w:tcPr>
          <w:p w14:paraId="2405C0BF" w14:textId="77777777" w:rsidR="00FC7A6B" w:rsidRPr="00D3454D" w:rsidRDefault="00FC7A6B" w:rsidP="006A24E3">
            <w:pPr>
              <w:pStyle w:val="Normal6a"/>
            </w:pPr>
            <w:r w:rsidRPr="00D3454D">
              <w:t>1.</w:t>
            </w:r>
            <w:r w:rsidRPr="00D3454D">
              <w:tab/>
              <w:t xml:space="preserve">Den indberettende enhed underretter indberetningsmyndigheden om fejl i BEFIT-oplysningsskemaet senest </w:t>
            </w:r>
            <w:r w:rsidRPr="00D3454D">
              <w:rPr>
                <w:b/>
                <w:i/>
              </w:rPr>
              <w:t>tre</w:t>
            </w:r>
            <w:r w:rsidRPr="00D3454D">
              <w:t xml:space="preserve"> måneder efter rettidig indberetning af skemaet.</w:t>
            </w:r>
          </w:p>
        </w:tc>
      </w:tr>
    </w:tbl>
    <w:p w14:paraId="6307F54D"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435A6975" w14:textId="77777777" w:rsidR="00FC7A6B" w:rsidRPr="00D3454D" w:rsidRDefault="00FC7A6B" w:rsidP="00FC7A6B">
      <w:r w:rsidRPr="00D3454D">
        <w:rPr>
          <w:rStyle w:val="HideTWBExt"/>
          <w:noProof w:val="0"/>
        </w:rPr>
        <w:t>&lt;/Amend&gt;</w:t>
      </w:r>
    </w:p>
    <w:p w14:paraId="5F87E275"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399</w:t>
      </w:r>
      <w:r w:rsidRPr="00D3454D">
        <w:rPr>
          <w:rStyle w:val="HideTWBExt"/>
          <w:b w:val="0"/>
          <w:noProof w:val="0"/>
        </w:rPr>
        <w:t>&lt;/NumAm&gt;</w:t>
      </w:r>
    </w:p>
    <w:p w14:paraId="7B0779A4" w14:textId="77777777" w:rsidR="00FC7A6B" w:rsidRPr="00D3454D" w:rsidRDefault="00FC7A6B" w:rsidP="00FC7A6B">
      <w:pPr>
        <w:pStyle w:val="NormalBold"/>
      </w:pPr>
      <w:r w:rsidRPr="00D3454D">
        <w:rPr>
          <w:rStyle w:val="HideTWBExt"/>
          <w:b w:val="0"/>
          <w:noProof w:val="0"/>
        </w:rPr>
        <w:t>&lt;RepeatBlock-By&gt;&lt;Members&gt;</w:t>
      </w:r>
      <w:r w:rsidRPr="00D3454D">
        <w:t>Michalis Hadjipantela, Danuše Nerudová</w:t>
      </w:r>
      <w:r w:rsidRPr="00D3454D">
        <w:rPr>
          <w:rStyle w:val="HideTWBExt"/>
          <w:b w:val="0"/>
          <w:noProof w:val="0"/>
        </w:rPr>
        <w:t>&lt;/Members&gt;</w:t>
      </w:r>
    </w:p>
    <w:p w14:paraId="68D2924B" w14:textId="77777777" w:rsidR="00FC7A6B" w:rsidRPr="00D3454D" w:rsidRDefault="00FC7A6B" w:rsidP="00FC7A6B">
      <w:pPr>
        <w:pStyle w:val="NormalBold"/>
      </w:pPr>
      <w:r w:rsidRPr="00D3454D">
        <w:rPr>
          <w:rStyle w:val="HideTWBExt"/>
          <w:b w:val="0"/>
          <w:noProof w:val="0"/>
        </w:rPr>
        <w:t>&lt;/RepeatBlock-By&gt;</w:t>
      </w:r>
    </w:p>
    <w:p w14:paraId="7143420D"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C49E1C3" w14:textId="77777777" w:rsidR="00FC7A6B" w:rsidRPr="00D3454D" w:rsidRDefault="00FC7A6B" w:rsidP="00FC7A6B">
      <w:pPr>
        <w:pStyle w:val="NormalBold"/>
      </w:pPr>
      <w:r w:rsidRPr="00D3454D">
        <w:rPr>
          <w:rStyle w:val="HideTWBExt"/>
          <w:b w:val="0"/>
          <w:noProof w:val="0"/>
        </w:rPr>
        <w:t>&lt;Article&gt;</w:t>
      </w:r>
      <w:r w:rsidRPr="00D3454D">
        <w:t>Artikel 58 – stk. 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76A7A9FC" w14:textId="77777777" w:rsidTr="006A24E3">
        <w:trPr>
          <w:trHeight w:hRule="exact" w:val="240"/>
          <w:jc w:val="center"/>
        </w:trPr>
        <w:tc>
          <w:tcPr>
            <w:tcW w:w="9752" w:type="dxa"/>
            <w:gridSpan w:val="2"/>
            <w:tcBorders>
              <w:top w:val="nil"/>
              <w:left w:val="nil"/>
              <w:bottom w:val="nil"/>
              <w:right w:val="nil"/>
            </w:tcBorders>
          </w:tcPr>
          <w:p w14:paraId="7966C530" w14:textId="77777777" w:rsidR="00FC7A6B" w:rsidRPr="00D3454D" w:rsidRDefault="00FC7A6B" w:rsidP="006A24E3"/>
        </w:tc>
      </w:tr>
      <w:tr w:rsidR="007603CD" w:rsidRPr="00D3454D" w14:paraId="742CC9BE" w14:textId="77777777" w:rsidTr="006A24E3">
        <w:trPr>
          <w:trHeight w:val="240"/>
          <w:jc w:val="center"/>
        </w:trPr>
        <w:tc>
          <w:tcPr>
            <w:tcW w:w="4876" w:type="dxa"/>
            <w:tcBorders>
              <w:top w:val="nil"/>
              <w:left w:val="nil"/>
              <w:bottom w:val="nil"/>
              <w:right w:val="nil"/>
            </w:tcBorders>
          </w:tcPr>
          <w:p w14:paraId="193129F3"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0E231D6E" w14:textId="77777777" w:rsidR="00FC7A6B" w:rsidRPr="00D3454D" w:rsidRDefault="00FC7A6B" w:rsidP="006A24E3">
            <w:pPr>
              <w:pStyle w:val="AmColumnHeading"/>
            </w:pPr>
            <w:r w:rsidRPr="00D3454D">
              <w:t>Ændringsforslag</w:t>
            </w:r>
          </w:p>
        </w:tc>
      </w:tr>
      <w:tr w:rsidR="007603CD" w:rsidRPr="00D3454D" w14:paraId="49539492" w14:textId="77777777" w:rsidTr="006A24E3">
        <w:trPr>
          <w:jc w:val="center"/>
        </w:trPr>
        <w:tc>
          <w:tcPr>
            <w:tcW w:w="4876" w:type="dxa"/>
            <w:tcBorders>
              <w:top w:val="nil"/>
              <w:left w:val="nil"/>
              <w:bottom w:val="nil"/>
              <w:right w:val="nil"/>
            </w:tcBorders>
          </w:tcPr>
          <w:p w14:paraId="7544747B" w14:textId="77777777" w:rsidR="00FC7A6B" w:rsidRPr="00D3454D" w:rsidRDefault="00FC7A6B" w:rsidP="006A24E3">
            <w:pPr>
              <w:pStyle w:val="Normal6a"/>
            </w:pPr>
            <w:r w:rsidRPr="00D3454D">
              <w:t>1.</w:t>
            </w:r>
            <w:r w:rsidRPr="00D3454D">
              <w:tab/>
              <w:t xml:space="preserve">Den indberettende enhed underretter indberetningsmyndigheden om fejl i BEFIT-oplysningsskemaet senest </w:t>
            </w:r>
            <w:r w:rsidRPr="00D3454D">
              <w:rPr>
                <w:b/>
                <w:i/>
              </w:rPr>
              <w:t>to</w:t>
            </w:r>
            <w:r w:rsidRPr="00D3454D">
              <w:t xml:space="preserve"> måneder efter rettidig indberetning af skemaet.</w:t>
            </w:r>
          </w:p>
        </w:tc>
        <w:tc>
          <w:tcPr>
            <w:tcW w:w="4876" w:type="dxa"/>
            <w:tcBorders>
              <w:top w:val="nil"/>
              <w:left w:val="nil"/>
              <w:bottom w:val="nil"/>
              <w:right w:val="nil"/>
            </w:tcBorders>
          </w:tcPr>
          <w:p w14:paraId="5E3599A1" w14:textId="77777777" w:rsidR="00FC7A6B" w:rsidRPr="00D3454D" w:rsidRDefault="00FC7A6B" w:rsidP="006A24E3">
            <w:pPr>
              <w:pStyle w:val="Normal6a"/>
            </w:pPr>
            <w:r w:rsidRPr="00D3454D">
              <w:t>1.</w:t>
            </w:r>
            <w:r w:rsidRPr="00D3454D">
              <w:tab/>
              <w:t xml:space="preserve">Den indberettende enhed underretter indberetningsmyndigheden om fejl i BEFIT-oplysningsskemaet senest </w:t>
            </w:r>
            <w:r w:rsidRPr="00D3454D">
              <w:rPr>
                <w:b/>
                <w:i/>
              </w:rPr>
              <w:t>tre</w:t>
            </w:r>
            <w:r w:rsidRPr="00D3454D">
              <w:t xml:space="preserve"> måneder efter rettidig indberetning af skemaet.</w:t>
            </w:r>
          </w:p>
        </w:tc>
      </w:tr>
    </w:tbl>
    <w:p w14:paraId="26779223"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542E0E2C" w14:textId="77777777" w:rsidR="00FC7A6B" w:rsidRPr="00D3454D" w:rsidRDefault="00FC7A6B" w:rsidP="00FC7A6B">
      <w:r w:rsidRPr="00D3454D">
        <w:rPr>
          <w:rStyle w:val="HideTWBExt"/>
          <w:noProof w:val="0"/>
        </w:rPr>
        <w:t>&lt;/Amend&gt;</w:t>
      </w:r>
    </w:p>
    <w:p w14:paraId="12085AFF"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400</w:t>
      </w:r>
      <w:r w:rsidRPr="00D3454D">
        <w:rPr>
          <w:rStyle w:val="HideTWBExt"/>
          <w:b w:val="0"/>
          <w:noProof w:val="0"/>
        </w:rPr>
        <w:t>&lt;/NumAm&gt;</w:t>
      </w:r>
    </w:p>
    <w:p w14:paraId="6597AD45" w14:textId="77777777" w:rsidR="00FC7A6B" w:rsidRPr="00D3454D" w:rsidRDefault="00FC7A6B" w:rsidP="00FC7A6B">
      <w:pPr>
        <w:pStyle w:val="NormalBold"/>
      </w:pPr>
      <w:r w:rsidRPr="00D3454D">
        <w:rPr>
          <w:rStyle w:val="HideTWBExt"/>
          <w:b w:val="0"/>
          <w:noProof w:val="0"/>
        </w:rPr>
        <w:t>&lt;RepeatBlock-By&gt;&lt;Members&gt;</w:t>
      </w:r>
      <w:r w:rsidRPr="00D3454D">
        <w:t>Isabel Benjumea Benjumea</w:t>
      </w:r>
      <w:r w:rsidRPr="00D3454D">
        <w:rPr>
          <w:rStyle w:val="HideTWBExt"/>
          <w:b w:val="0"/>
          <w:noProof w:val="0"/>
        </w:rPr>
        <w:t>&lt;/Members&gt;</w:t>
      </w:r>
    </w:p>
    <w:p w14:paraId="06DF1898" w14:textId="77777777" w:rsidR="00FC7A6B" w:rsidRPr="00D3454D" w:rsidRDefault="00FC7A6B" w:rsidP="00FC7A6B">
      <w:pPr>
        <w:pStyle w:val="NormalBold"/>
      </w:pPr>
      <w:r w:rsidRPr="00D3454D">
        <w:rPr>
          <w:rStyle w:val="HideTWBExt"/>
          <w:b w:val="0"/>
          <w:noProof w:val="0"/>
        </w:rPr>
        <w:t>&lt;/RepeatBlock-By&gt;</w:t>
      </w:r>
    </w:p>
    <w:p w14:paraId="37BF419B"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F44AE9A" w14:textId="77777777" w:rsidR="00FC7A6B" w:rsidRPr="00D3454D" w:rsidRDefault="00FC7A6B" w:rsidP="00FC7A6B">
      <w:pPr>
        <w:pStyle w:val="NormalBold"/>
      </w:pPr>
      <w:r w:rsidRPr="00D3454D">
        <w:rPr>
          <w:rStyle w:val="HideTWBExt"/>
          <w:b w:val="0"/>
          <w:noProof w:val="0"/>
        </w:rPr>
        <w:t>&lt;Article&gt;</w:t>
      </w:r>
      <w:r w:rsidRPr="00D3454D">
        <w:t>Artikel 60 – stk. 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7D8CA16C" w14:textId="77777777" w:rsidTr="006A24E3">
        <w:trPr>
          <w:trHeight w:hRule="exact" w:val="240"/>
          <w:jc w:val="center"/>
        </w:trPr>
        <w:tc>
          <w:tcPr>
            <w:tcW w:w="9752" w:type="dxa"/>
            <w:gridSpan w:val="2"/>
            <w:tcBorders>
              <w:top w:val="nil"/>
              <w:left w:val="nil"/>
              <w:bottom w:val="nil"/>
              <w:right w:val="nil"/>
            </w:tcBorders>
          </w:tcPr>
          <w:p w14:paraId="48EB14E0" w14:textId="77777777" w:rsidR="00FC7A6B" w:rsidRPr="00D3454D" w:rsidRDefault="00FC7A6B" w:rsidP="006A24E3"/>
        </w:tc>
      </w:tr>
      <w:tr w:rsidR="007603CD" w:rsidRPr="00D3454D" w14:paraId="5250BA1B" w14:textId="77777777" w:rsidTr="006A24E3">
        <w:trPr>
          <w:trHeight w:val="240"/>
          <w:jc w:val="center"/>
        </w:trPr>
        <w:tc>
          <w:tcPr>
            <w:tcW w:w="4876" w:type="dxa"/>
            <w:tcBorders>
              <w:top w:val="nil"/>
              <w:left w:val="nil"/>
              <w:bottom w:val="nil"/>
              <w:right w:val="nil"/>
            </w:tcBorders>
          </w:tcPr>
          <w:p w14:paraId="1719BA73"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51129E53" w14:textId="77777777" w:rsidR="00FC7A6B" w:rsidRPr="00D3454D" w:rsidRDefault="00FC7A6B" w:rsidP="006A24E3">
            <w:pPr>
              <w:pStyle w:val="AmColumnHeading"/>
            </w:pPr>
            <w:r w:rsidRPr="00D3454D">
              <w:t>Ændringsforslag</w:t>
            </w:r>
          </w:p>
        </w:tc>
      </w:tr>
      <w:tr w:rsidR="007603CD" w:rsidRPr="00D3454D" w14:paraId="2ED766F0" w14:textId="77777777" w:rsidTr="006A24E3">
        <w:trPr>
          <w:jc w:val="center"/>
        </w:trPr>
        <w:tc>
          <w:tcPr>
            <w:tcW w:w="4876" w:type="dxa"/>
            <w:tcBorders>
              <w:top w:val="nil"/>
              <w:left w:val="nil"/>
              <w:bottom w:val="nil"/>
              <w:right w:val="nil"/>
            </w:tcBorders>
          </w:tcPr>
          <w:p w14:paraId="7E00837C" w14:textId="77777777" w:rsidR="00FC7A6B" w:rsidRPr="00D3454D" w:rsidRDefault="00FC7A6B" w:rsidP="006A24E3">
            <w:pPr>
              <w:pStyle w:val="Normal6a"/>
            </w:pPr>
            <w:r w:rsidRPr="00D3454D">
              <w:t>1.</w:t>
            </w:r>
            <w:r w:rsidRPr="00D3454D">
              <w:tab/>
              <w:t xml:space="preserve">Senest </w:t>
            </w:r>
            <w:r w:rsidRPr="00D3454D">
              <w:rPr>
                <w:b/>
                <w:i/>
              </w:rPr>
              <w:t>en måned</w:t>
            </w:r>
            <w:r w:rsidRPr="00D3454D">
              <w:t xml:space="preserve"> efter indberetning af BEFIT-oplysningsskemaet, jf. artikel 57, samles et BEFIT-team med henblik på at varetage de opgaver, der er anført i artikel 61. BEFIT-teamet udgør desuden en ramme for kommunikation og konsultation mellem de kompetente myndigheder i de medlemsstater, hvor medlemmer af samme BEFIT-koncern er skattemæssigt hjemmehørende eller beliggende i form af et fast driftssted. Når et medlem af BEFIT-teamet konsulterer andre medlemmer, modtager det et svar inden for en rimelig frist.</w:t>
            </w:r>
          </w:p>
        </w:tc>
        <w:tc>
          <w:tcPr>
            <w:tcW w:w="4876" w:type="dxa"/>
            <w:tcBorders>
              <w:top w:val="nil"/>
              <w:left w:val="nil"/>
              <w:bottom w:val="nil"/>
              <w:right w:val="nil"/>
            </w:tcBorders>
          </w:tcPr>
          <w:p w14:paraId="74C1188A" w14:textId="77777777" w:rsidR="00FC7A6B" w:rsidRPr="00D3454D" w:rsidRDefault="00FC7A6B" w:rsidP="006A24E3">
            <w:pPr>
              <w:pStyle w:val="Normal6a"/>
            </w:pPr>
            <w:r w:rsidRPr="00D3454D">
              <w:t>1.</w:t>
            </w:r>
            <w:r w:rsidRPr="00D3454D">
              <w:tab/>
              <w:t xml:space="preserve">Senest </w:t>
            </w:r>
            <w:r w:rsidRPr="00D3454D">
              <w:rPr>
                <w:b/>
                <w:i/>
              </w:rPr>
              <w:t>tre måneder</w:t>
            </w:r>
            <w:r w:rsidRPr="00D3454D">
              <w:t xml:space="preserve"> efter indberetning af BEFIT-oplysningsskemaet, jf. artikel 57, samles et BEFIT-team med henblik på at varetage de opgaver, der er anført i artikel 61. BEFIT-teamet udgør desuden en ramme for kommunikation og konsultation mellem de kompetente myndigheder i de medlemsstater, hvor medlemmer af samme BEFIT-koncern er skattemæssigt hjemmehørende eller beliggende i form af et fast driftssted. Når et medlem af BEFIT-teamet konsulterer andre medlemmer, modtager det et svar inden for en rimelig frist.</w:t>
            </w:r>
          </w:p>
        </w:tc>
      </w:tr>
    </w:tbl>
    <w:p w14:paraId="1894C1F5"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1DE19365" w14:textId="77777777" w:rsidR="00FC7A6B" w:rsidRPr="00D3454D" w:rsidRDefault="00FC7A6B" w:rsidP="00FC7A6B">
      <w:r w:rsidRPr="00D3454D">
        <w:rPr>
          <w:rStyle w:val="HideTWBExt"/>
          <w:noProof w:val="0"/>
        </w:rPr>
        <w:t>&lt;/Amend&gt;</w:t>
      </w:r>
    </w:p>
    <w:p w14:paraId="456C5798"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401</w:t>
      </w:r>
      <w:r w:rsidRPr="00D3454D">
        <w:rPr>
          <w:rStyle w:val="HideTWBExt"/>
          <w:b w:val="0"/>
          <w:noProof w:val="0"/>
        </w:rPr>
        <w:t>&lt;/NumAm&gt;</w:t>
      </w:r>
    </w:p>
    <w:p w14:paraId="686939F5" w14:textId="77777777" w:rsidR="00FC7A6B" w:rsidRPr="00D3454D" w:rsidRDefault="00FC7A6B" w:rsidP="00FC7A6B">
      <w:pPr>
        <w:pStyle w:val="NormalBold"/>
      </w:pPr>
      <w:r w:rsidRPr="00D3454D">
        <w:rPr>
          <w:rStyle w:val="HideTWBExt"/>
          <w:b w:val="0"/>
          <w:noProof w:val="0"/>
        </w:rPr>
        <w:t>&lt;RepeatBlock-By&gt;&lt;Members&gt;</w:t>
      </w:r>
      <w:r w:rsidRPr="00D3454D">
        <w:t>Jaroslava Pokorná Jermanová, Ondřej Knotek, Jaroslav Bžoch, Tomáš Kubín, Jana Nagyová, Enikő Győri, Jorge Martín Frías, Klara Dostalova</w:t>
      </w:r>
      <w:r w:rsidRPr="00D3454D">
        <w:rPr>
          <w:rStyle w:val="HideTWBExt"/>
          <w:b w:val="0"/>
          <w:noProof w:val="0"/>
        </w:rPr>
        <w:t>&lt;/Members&gt;</w:t>
      </w:r>
    </w:p>
    <w:p w14:paraId="27E160BE" w14:textId="77777777" w:rsidR="00FC7A6B" w:rsidRPr="00D3454D" w:rsidRDefault="00FC7A6B" w:rsidP="00FC7A6B">
      <w:pPr>
        <w:pStyle w:val="NormalBold"/>
      </w:pPr>
      <w:r w:rsidRPr="00D3454D">
        <w:rPr>
          <w:rStyle w:val="HideTWBExt"/>
          <w:b w:val="0"/>
          <w:noProof w:val="0"/>
        </w:rPr>
        <w:t>&lt;/RepeatBlock-By&gt;</w:t>
      </w:r>
    </w:p>
    <w:p w14:paraId="0C4932B7"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6F2B5A37" w14:textId="77777777" w:rsidR="00FC7A6B" w:rsidRPr="00D3454D" w:rsidRDefault="00FC7A6B" w:rsidP="00FC7A6B">
      <w:pPr>
        <w:pStyle w:val="NormalBold"/>
      </w:pPr>
      <w:r w:rsidRPr="00D3454D">
        <w:rPr>
          <w:rStyle w:val="HideTWBExt"/>
          <w:b w:val="0"/>
          <w:noProof w:val="0"/>
        </w:rPr>
        <w:t>&lt;Article&gt;</w:t>
      </w:r>
      <w:r w:rsidRPr="00D3454D">
        <w:t>Artikel 60 – stk. 3 a (nyt)</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04E64197" w14:textId="77777777" w:rsidTr="006A24E3">
        <w:trPr>
          <w:trHeight w:hRule="exact" w:val="240"/>
          <w:jc w:val="center"/>
        </w:trPr>
        <w:tc>
          <w:tcPr>
            <w:tcW w:w="9752" w:type="dxa"/>
            <w:gridSpan w:val="2"/>
            <w:tcBorders>
              <w:top w:val="nil"/>
              <w:left w:val="nil"/>
              <w:bottom w:val="nil"/>
              <w:right w:val="nil"/>
            </w:tcBorders>
          </w:tcPr>
          <w:p w14:paraId="6D30D19C" w14:textId="77777777" w:rsidR="00FC7A6B" w:rsidRPr="00D3454D" w:rsidRDefault="00FC7A6B" w:rsidP="006A24E3"/>
        </w:tc>
      </w:tr>
      <w:tr w:rsidR="007603CD" w:rsidRPr="00D3454D" w14:paraId="5C86C99C" w14:textId="77777777" w:rsidTr="006A24E3">
        <w:trPr>
          <w:trHeight w:val="240"/>
          <w:jc w:val="center"/>
        </w:trPr>
        <w:tc>
          <w:tcPr>
            <w:tcW w:w="4876" w:type="dxa"/>
            <w:tcBorders>
              <w:top w:val="nil"/>
              <w:left w:val="nil"/>
              <w:bottom w:val="nil"/>
              <w:right w:val="nil"/>
            </w:tcBorders>
          </w:tcPr>
          <w:p w14:paraId="106EF156"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0B2D1B8E" w14:textId="77777777" w:rsidR="00FC7A6B" w:rsidRPr="00D3454D" w:rsidRDefault="00FC7A6B" w:rsidP="006A24E3">
            <w:pPr>
              <w:pStyle w:val="AmColumnHeading"/>
            </w:pPr>
            <w:r w:rsidRPr="00D3454D">
              <w:t>Ændringsforslag</w:t>
            </w:r>
          </w:p>
        </w:tc>
      </w:tr>
      <w:tr w:rsidR="007603CD" w:rsidRPr="00D3454D" w14:paraId="2A11CCB3" w14:textId="77777777" w:rsidTr="006A24E3">
        <w:trPr>
          <w:jc w:val="center"/>
        </w:trPr>
        <w:tc>
          <w:tcPr>
            <w:tcW w:w="4876" w:type="dxa"/>
            <w:tcBorders>
              <w:top w:val="nil"/>
              <w:left w:val="nil"/>
              <w:bottom w:val="nil"/>
              <w:right w:val="nil"/>
            </w:tcBorders>
          </w:tcPr>
          <w:p w14:paraId="39F15A43" w14:textId="77777777" w:rsidR="00FC7A6B" w:rsidRPr="00D3454D" w:rsidRDefault="00FC7A6B" w:rsidP="006A24E3">
            <w:pPr>
              <w:pStyle w:val="Normal6a"/>
            </w:pPr>
          </w:p>
        </w:tc>
        <w:tc>
          <w:tcPr>
            <w:tcW w:w="4876" w:type="dxa"/>
            <w:tcBorders>
              <w:top w:val="nil"/>
              <w:left w:val="nil"/>
              <w:bottom w:val="nil"/>
              <w:right w:val="nil"/>
            </w:tcBorders>
          </w:tcPr>
          <w:p w14:paraId="7B208817" w14:textId="77777777" w:rsidR="00FC7A6B" w:rsidRPr="00D3454D" w:rsidRDefault="00FC7A6B" w:rsidP="006A24E3">
            <w:pPr>
              <w:pStyle w:val="Normal6a"/>
            </w:pPr>
            <w:r w:rsidRPr="00D3454D">
              <w:rPr>
                <w:b/>
                <w:i/>
              </w:rPr>
              <w:t>3a.</w:t>
            </w:r>
            <w:r w:rsidRPr="00D3454D">
              <w:tab/>
            </w:r>
            <w:r w:rsidRPr="00D3454D">
              <w:rPr>
                <w:b/>
                <w:i/>
              </w:rPr>
              <w:t>BEFIT-teams fungerer udelukkende som ikkebindende fora for udveksling af oplysninger og koordinering mellem medlemsstaternes skatteforvaltninger. De har ingen beføjelse til at vedtage bindende afgørelser om fordelingen af skattegrundlaget, skatteansættelser, skatterevisioner, håndhævelsesforanstaltninger eller andre handlinger med retsvirkninger for skatteyderne. Alle sådanne afgørelser henhører udelukkende under de berørte medlemsstaters kompetente myndigheders kompetence.</w:t>
            </w:r>
          </w:p>
        </w:tc>
      </w:tr>
    </w:tbl>
    <w:p w14:paraId="07E6A9B3"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3708F41F" w14:textId="77777777" w:rsidR="00FC7A6B" w:rsidRPr="00D3454D" w:rsidRDefault="00FC7A6B" w:rsidP="00FC7A6B">
      <w:r w:rsidRPr="00D3454D">
        <w:rPr>
          <w:rStyle w:val="HideTWBExt"/>
          <w:noProof w:val="0"/>
        </w:rPr>
        <w:t>&lt;/Amend&gt;</w:t>
      </w:r>
    </w:p>
    <w:p w14:paraId="0D0156E1"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402</w:t>
      </w:r>
      <w:r w:rsidRPr="00D3454D">
        <w:rPr>
          <w:rStyle w:val="HideTWBExt"/>
          <w:b w:val="0"/>
          <w:noProof w:val="0"/>
        </w:rPr>
        <w:t>&lt;/NumAm&gt;</w:t>
      </w:r>
    </w:p>
    <w:p w14:paraId="076EB01C" w14:textId="77777777" w:rsidR="00FC7A6B" w:rsidRPr="00D3454D" w:rsidRDefault="00FC7A6B" w:rsidP="00FC7A6B">
      <w:pPr>
        <w:pStyle w:val="NormalBold"/>
      </w:pPr>
      <w:r w:rsidRPr="00D3454D">
        <w:rPr>
          <w:rStyle w:val="HideTWBExt"/>
          <w:b w:val="0"/>
          <w:noProof w:val="0"/>
        </w:rPr>
        <w:t>&lt;RepeatBlock-By&gt;&lt;Members&gt;</w:t>
      </w:r>
      <w:r w:rsidRPr="00D3454D">
        <w:t>Isabel Benjumea Benjumea</w:t>
      </w:r>
      <w:r w:rsidRPr="00D3454D">
        <w:rPr>
          <w:rStyle w:val="HideTWBExt"/>
          <w:b w:val="0"/>
          <w:noProof w:val="0"/>
        </w:rPr>
        <w:t>&lt;/Members&gt;</w:t>
      </w:r>
    </w:p>
    <w:p w14:paraId="3C66E8C1" w14:textId="77777777" w:rsidR="00FC7A6B" w:rsidRPr="00D3454D" w:rsidRDefault="00FC7A6B" w:rsidP="00FC7A6B">
      <w:pPr>
        <w:pStyle w:val="NormalBold"/>
      </w:pPr>
      <w:r w:rsidRPr="00D3454D">
        <w:rPr>
          <w:rStyle w:val="HideTWBExt"/>
          <w:b w:val="0"/>
          <w:noProof w:val="0"/>
        </w:rPr>
        <w:t>&lt;/RepeatBlock-By&gt;</w:t>
      </w:r>
    </w:p>
    <w:p w14:paraId="52FC11FF"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2B4B5455" w14:textId="77777777" w:rsidR="00FC7A6B" w:rsidRPr="00D3454D" w:rsidRDefault="00FC7A6B" w:rsidP="00FC7A6B">
      <w:pPr>
        <w:pStyle w:val="NormalBold"/>
      </w:pPr>
      <w:r w:rsidRPr="00D3454D">
        <w:rPr>
          <w:rStyle w:val="HideTWBExt"/>
          <w:b w:val="0"/>
          <w:noProof w:val="0"/>
        </w:rPr>
        <w:t>&lt;Article&gt;</w:t>
      </w:r>
      <w:r w:rsidRPr="00D3454D">
        <w:t>Artikel 61 – stk. 4</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02350C52" w14:textId="77777777" w:rsidTr="006A24E3">
        <w:trPr>
          <w:trHeight w:hRule="exact" w:val="240"/>
          <w:jc w:val="center"/>
        </w:trPr>
        <w:tc>
          <w:tcPr>
            <w:tcW w:w="9752" w:type="dxa"/>
            <w:gridSpan w:val="2"/>
            <w:tcBorders>
              <w:top w:val="nil"/>
              <w:left w:val="nil"/>
              <w:bottom w:val="nil"/>
              <w:right w:val="nil"/>
            </w:tcBorders>
          </w:tcPr>
          <w:p w14:paraId="03EEFB8D" w14:textId="77777777" w:rsidR="00FC7A6B" w:rsidRPr="00D3454D" w:rsidRDefault="00FC7A6B" w:rsidP="006A24E3"/>
        </w:tc>
      </w:tr>
      <w:tr w:rsidR="007603CD" w:rsidRPr="00D3454D" w14:paraId="37EB446B" w14:textId="77777777" w:rsidTr="006A24E3">
        <w:trPr>
          <w:trHeight w:val="240"/>
          <w:jc w:val="center"/>
        </w:trPr>
        <w:tc>
          <w:tcPr>
            <w:tcW w:w="4876" w:type="dxa"/>
            <w:tcBorders>
              <w:top w:val="nil"/>
              <w:left w:val="nil"/>
              <w:bottom w:val="nil"/>
              <w:right w:val="nil"/>
            </w:tcBorders>
          </w:tcPr>
          <w:p w14:paraId="48264CD4"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005E2CDA" w14:textId="77777777" w:rsidR="00FC7A6B" w:rsidRPr="00D3454D" w:rsidRDefault="00FC7A6B" w:rsidP="006A24E3">
            <w:pPr>
              <w:pStyle w:val="AmColumnHeading"/>
            </w:pPr>
            <w:r w:rsidRPr="00D3454D">
              <w:t>Ændringsforslag</w:t>
            </w:r>
          </w:p>
        </w:tc>
      </w:tr>
      <w:tr w:rsidR="007603CD" w:rsidRPr="00D3454D" w14:paraId="46FF3BE8" w14:textId="77777777" w:rsidTr="006A24E3">
        <w:trPr>
          <w:jc w:val="center"/>
        </w:trPr>
        <w:tc>
          <w:tcPr>
            <w:tcW w:w="4876" w:type="dxa"/>
            <w:tcBorders>
              <w:top w:val="nil"/>
              <w:left w:val="nil"/>
              <w:bottom w:val="nil"/>
              <w:right w:val="nil"/>
            </w:tcBorders>
          </w:tcPr>
          <w:p w14:paraId="57AC9091" w14:textId="77777777" w:rsidR="00FC7A6B" w:rsidRPr="00D3454D" w:rsidRDefault="00FC7A6B" w:rsidP="006A24E3">
            <w:pPr>
              <w:pStyle w:val="Normal6a"/>
            </w:pPr>
            <w:r w:rsidRPr="00D3454D">
              <w:t>4.</w:t>
            </w:r>
            <w:r w:rsidRPr="00D3454D">
              <w:tab/>
              <w:t xml:space="preserve">Hvis der i BEFIT-teamet ikke er opnået konsensus, jf. stk. 2, inden for </w:t>
            </w:r>
            <w:r w:rsidRPr="00D3454D">
              <w:rPr>
                <w:b/>
                <w:i/>
              </w:rPr>
              <w:t>fire</w:t>
            </w:r>
            <w:r w:rsidRPr="00D3454D">
              <w:t xml:space="preserve"> måneder fra den dato, hvor alle de krævede oplysninger, jf. artikel 57, var indberettet, anses en sådan konsensus for opnået, hvis medlemmerne af BEFIT-teamet ved simpelt flertal blandt de tilstedeværende medlemmer, jf. stk. 5, godkender BEFIT-oplysningsskemaet ved udgangen af den femte måned efter datoen for indberetning af oplysningerne. Den indberetningsmyndighed, som BEFIT-oplysningsskemaet blev indberettet til, meddeler den indberettende enhed BEFIT-oplysningsskemaet.</w:t>
            </w:r>
          </w:p>
        </w:tc>
        <w:tc>
          <w:tcPr>
            <w:tcW w:w="4876" w:type="dxa"/>
            <w:tcBorders>
              <w:top w:val="nil"/>
              <w:left w:val="nil"/>
              <w:bottom w:val="nil"/>
              <w:right w:val="nil"/>
            </w:tcBorders>
          </w:tcPr>
          <w:p w14:paraId="1232EEC8" w14:textId="77777777" w:rsidR="00FC7A6B" w:rsidRPr="00D3454D" w:rsidRDefault="00FC7A6B" w:rsidP="006A24E3">
            <w:pPr>
              <w:pStyle w:val="Normal6a"/>
            </w:pPr>
            <w:r w:rsidRPr="00D3454D">
              <w:t>4.</w:t>
            </w:r>
            <w:r w:rsidRPr="00D3454D">
              <w:tab/>
              <w:t xml:space="preserve">Hvis der i BEFIT-teamet ikke er opnået konsensus, jf. stk. 2, inden for </w:t>
            </w:r>
            <w:r w:rsidRPr="00D3454D">
              <w:rPr>
                <w:b/>
                <w:i/>
              </w:rPr>
              <w:t>seks</w:t>
            </w:r>
            <w:r w:rsidRPr="00D3454D">
              <w:t xml:space="preserve"> måneder fra den dato, hvor alle de krævede oplysninger, jf. artikel 57, var indberettet, anses en sådan konsensus for opnået, hvis medlemmerne af BEFIT-teamet ved simpelt flertal blandt de tilstedeværende medlemmer, jf. stk. 5, godkender BEFIT-oplysningsskemaet ved udgangen af den femte måned efter datoen for indberetning af oplysningerne. Den indberetningsmyndighed, som BEFIT-oplysningsskemaet blev indberettet til, meddeler den indberettende enhed BEFIT-oplysningsskemaet.</w:t>
            </w:r>
          </w:p>
        </w:tc>
      </w:tr>
    </w:tbl>
    <w:p w14:paraId="48AA1789"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4055BDF5" w14:textId="77777777" w:rsidR="00FC7A6B" w:rsidRPr="00D3454D" w:rsidRDefault="00FC7A6B" w:rsidP="00FC7A6B">
      <w:r w:rsidRPr="00D3454D">
        <w:rPr>
          <w:rStyle w:val="HideTWBExt"/>
          <w:noProof w:val="0"/>
        </w:rPr>
        <w:t>&lt;/Amend&gt;</w:t>
      </w:r>
    </w:p>
    <w:p w14:paraId="29D02F85"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403</w:t>
      </w:r>
      <w:r w:rsidRPr="00D3454D">
        <w:rPr>
          <w:rStyle w:val="HideTWBExt"/>
          <w:b w:val="0"/>
          <w:noProof w:val="0"/>
        </w:rPr>
        <w:t>&lt;/NumAm&gt;</w:t>
      </w:r>
    </w:p>
    <w:p w14:paraId="32BBC713"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68D101DC"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35414C95" w14:textId="77777777" w:rsidR="00FC7A6B" w:rsidRPr="00D3454D" w:rsidRDefault="00FC7A6B" w:rsidP="00FC7A6B">
      <w:pPr>
        <w:pStyle w:val="NormalBold"/>
      </w:pPr>
      <w:r w:rsidRPr="00D3454D">
        <w:rPr>
          <w:rStyle w:val="HideTWBExt"/>
          <w:b w:val="0"/>
          <w:noProof w:val="0"/>
        </w:rPr>
        <w:t>&lt;/RepeatBlock-By&gt;</w:t>
      </w:r>
    </w:p>
    <w:p w14:paraId="2523CD0B"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697DDB76" w14:textId="77777777" w:rsidR="00FC7A6B" w:rsidRPr="00D3454D" w:rsidRDefault="00FC7A6B" w:rsidP="00FC7A6B">
      <w:pPr>
        <w:pStyle w:val="NormalBold"/>
      </w:pPr>
      <w:r w:rsidRPr="00D3454D">
        <w:rPr>
          <w:rStyle w:val="HideTWBExt"/>
          <w:b w:val="0"/>
          <w:noProof w:val="0"/>
        </w:rPr>
        <w:t>&lt;Article&gt;</w:t>
      </w:r>
      <w:r w:rsidRPr="00D3454D">
        <w:t>Kapitel V – afdeling 4</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244AC5C2" w14:textId="77777777" w:rsidTr="006A24E3">
        <w:trPr>
          <w:trHeight w:hRule="exact" w:val="240"/>
          <w:jc w:val="center"/>
        </w:trPr>
        <w:tc>
          <w:tcPr>
            <w:tcW w:w="9752" w:type="dxa"/>
            <w:gridSpan w:val="2"/>
            <w:tcBorders>
              <w:top w:val="nil"/>
              <w:left w:val="nil"/>
              <w:bottom w:val="nil"/>
              <w:right w:val="nil"/>
            </w:tcBorders>
          </w:tcPr>
          <w:p w14:paraId="1C592E1D" w14:textId="77777777" w:rsidR="00FC7A6B" w:rsidRPr="00D3454D" w:rsidRDefault="00FC7A6B" w:rsidP="006A24E3"/>
        </w:tc>
      </w:tr>
      <w:tr w:rsidR="007603CD" w:rsidRPr="00D3454D" w14:paraId="249607CD" w14:textId="77777777" w:rsidTr="006A24E3">
        <w:trPr>
          <w:trHeight w:val="240"/>
          <w:jc w:val="center"/>
        </w:trPr>
        <w:tc>
          <w:tcPr>
            <w:tcW w:w="4876" w:type="dxa"/>
            <w:tcBorders>
              <w:top w:val="nil"/>
              <w:left w:val="nil"/>
              <w:bottom w:val="nil"/>
              <w:right w:val="nil"/>
            </w:tcBorders>
          </w:tcPr>
          <w:p w14:paraId="6391784B"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5EC0C6C3" w14:textId="77777777" w:rsidR="00FC7A6B" w:rsidRPr="00D3454D" w:rsidRDefault="00FC7A6B" w:rsidP="006A24E3">
            <w:pPr>
              <w:pStyle w:val="AmColumnHeading"/>
            </w:pPr>
            <w:r w:rsidRPr="00D3454D">
              <w:t>Ændringsforslag</w:t>
            </w:r>
          </w:p>
        </w:tc>
      </w:tr>
      <w:tr w:rsidR="007603CD" w:rsidRPr="00D3454D" w14:paraId="2E5EF243" w14:textId="77777777" w:rsidTr="006A24E3">
        <w:trPr>
          <w:jc w:val="center"/>
        </w:trPr>
        <w:tc>
          <w:tcPr>
            <w:tcW w:w="4876" w:type="dxa"/>
            <w:tcBorders>
              <w:top w:val="nil"/>
              <w:left w:val="nil"/>
              <w:bottom w:val="nil"/>
              <w:right w:val="nil"/>
            </w:tcBorders>
          </w:tcPr>
          <w:p w14:paraId="2AB5F899" w14:textId="77777777" w:rsidR="00FC7A6B" w:rsidRPr="00D3454D" w:rsidRDefault="00FC7A6B" w:rsidP="006A24E3">
            <w:pPr>
              <w:pStyle w:val="Normal6a"/>
            </w:pPr>
            <w:r w:rsidRPr="00D3454D">
              <w:rPr>
                <w:b/>
                <w:i/>
              </w:rPr>
              <w:t>[...]</w:t>
            </w:r>
          </w:p>
        </w:tc>
        <w:tc>
          <w:tcPr>
            <w:tcW w:w="4876" w:type="dxa"/>
            <w:tcBorders>
              <w:top w:val="nil"/>
              <w:left w:val="nil"/>
              <w:bottom w:val="nil"/>
              <w:right w:val="nil"/>
            </w:tcBorders>
          </w:tcPr>
          <w:p w14:paraId="220ED71B" w14:textId="77777777" w:rsidR="00FC7A6B" w:rsidRPr="00D3454D" w:rsidRDefault="00FC7A6B" w:rsidP="006A24E3">
            <w:pPr>
              <w:pStyle w:val="Normal6a"/>
            </w:pPr>
            <w:r w:rsidRPr="00D3454D">
              <w:rPr>
                <w:b/>
                <w:i/>
              </w:rPr>
              <w:t>udgår</w:t>
            </w:r>
          </w:p>
        </w:tc>
      </w:tr>
    </w:tbl>
    <w:p w14:paraId="0B80CAD0"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66F13233" w14:textId="77777777" w:rsidR="00FC7A6B" w:rsidRPr="00D3454D" w:rsidRDefault="00FC7A6B" w:rsidP="00FC7A6B">
      <w:r w:rsidRPr="00D3454D">
        <w:rPr>
          <w:rStyle w:val="HideTWBExt"/>
          <w:noProof w:val="0"/>
        </w:rPr>
        <w:t>&lt;/Amend&gt;</w:t>
      </w:r>
    </w:p>
    <w:p w14:paraId="42BAE8D2"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404</w:t>
      </w:r>
      <w:r w:rsidRPr="00D3454D">
        <w:rPr>
          <w:rStyle w:val="HideTWBExt"/>
          <w:b w:val="0"/>
          <w:noProof w:val="0"/>
        </w:rPr>
        <w:t>&lt;/NumAm&gt;</w:t>
      </w:r>
    </w:p>
    <w:p w14:paraId="1782A6B8" w14:textId="77777777" w:rsidR="00FC7A6B" w:rsidRPr="00D3454D" w:rsidRDefault="00FC7A6B" w:rsidP="00FC7A6B">
      <w:pPr>
        <w:pStyle w:val="NormalBold"/>
      </w:pPr>
      <w:r w:rsidRPr="00D3454D">
        <w:rPr>
          <w:rStyle w:val="HideTWBExt"/>
          <w:b w:val="0"/>
          <w:noProof w:val="0"/>
        </w:rPr>
        <w:t>&lt;RepeatBlock-By&gt;&lt;Members&gt;</w:t>
      </w:r>
      <w:r w:rsidRPr="00D3454D">
        <w:t>Isabel Benjumea Benjumea</w:t>
      </w:r>
      <w:r w:rsidRPr="00D3454D">
        <w:rPr>
          <w:rStyle w:val="HideTWBExt"/>
          <w:b w:val="0"/>
          <w:noProof w:val="0"/>
        </w:rPr>
        <w:t>&lt;/Members&gt;</w:t>
      </w:r>
    </w:p>
    <w:p w14:paraId="0A429FF0" w14:textId="77777777" w:rsidR="00FC7A6B" w:rsidRPr="00D3454D" w:rsidRDefault="00FC7A6B" w:rsidP="00FC7A6B">
      <w:pPr>
        <w:pStyle w:val="NormalBold"/>
      </w:pPr>
      <w:r w:rsidRPr="00D3454D">
        <w:rPr>
          <w:rStyle w:val="HideTWBExt"/>
          <w:b w:val="0"/>
          <w:noProof w:val="0"/>
        </w:rPr>
        <w:t>&lt;/RepeatBlock-By&gt;</w:t>
      </w:r>
    </w:p>
    <w:p w14:paraId="38FE6B6B"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136BA850" w14:textId="77777777" w:rsidR="00FC7A6B" w:rsidRPr="00D3454D" w:rsidRDefault="00FC7A6B" w:rsidP="00FC7A6B">
      <w:pPr>
        <w:pStyle w:val="NormalBold"/>
      </w:pPr>
      <w:r w:rsidRPr="00D3454D">
        <w:rPr>
          <w:rStyle w:val="HideTWBExt"/>
          <w:b w:val="0"/>
          <w:noProof w:val="0"/>
        </w:rPr>
        <w:t>&lt;Article&gt;</w:t>
      </w:r>
      <w:r w:rsidRPr="00D3454D">
        <w:t>Artikel 62 – stk. 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30FEC9D7" w14:textId="77777777" w:rsidTr="006A24E3">
        <w:trPr>
          <w:trHeight w:hRule="exact" w:val="240"/>
          <w:jc w:val="center"/>
        </w:trPr>
        <w:tc>
          <w:tcPr>
            <w:tcW w:w="9752" w:type="dxa"/>
            <w:gridSpan w:val="2"/>
            <w:tcBorders>
              <w:top w:val="nil"/>
              <w:left w:val="nil"/>
              <w:bottom w:val="nil"/>
              <w:right w:val="nil"/>
            </w:tcBorders>
          </w:tcPr>
          <w:p w14:paraId="2424C0A2" w14:textId="77777777" w:rsidR="00FC7A6B" w:rsidRPr="00D3454D" w:rsidRDefault="00FC7A6B" w:rsidP="006A24E3"/>
        </w:tc>
      </w:tr>
      <w:tr w:rsidR="007603CD" w:rsidRPr="00D3454D" w14:paraId="7AA95936" w14:textId="77777777" w:rsidTr="006A24E3">
        <w:trPr>
          <w:trHeight w:val="240"/>
          <w:jc w:val="center"/>
        </w:trPr>
        <w:tc>
          <w:tcPr>
            <w:tcW w:w="4876" w:type="dxa"/>
            <w:tcBorders>
              <w:top w:val="nil"/>
              <w:left w:val="nil"/>
              <w:bottom w:val="nil"/>
              <w:right w:val="nil"/>
            </w:tcBorders>
          </w:tcPr>
          <w:p w14:paraId="3991FF6B"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31007C32" w14:textId="77777777" w:rsidR="00FC7A6B" w:rsidRPr="00D3454D" w:rsidRDefault="00FC7A6B" w:rsidP="006A24E3">
            <w:pPr>
              <w:pStyle w:val="AmColumnHeading"/>
            </w:pPr>
            <w:r w:rsidRPr="00D3454D">
              <w:t>Ændringsforslag</w:t>
            </w:r>
          </w:p>
        </w:tc>
      </w:tr>
      <w:tr w:rsidR="007603CD" w:rsidRPr="00D3454D" w14:paraId="2F889A2A" w14:textId="77777777" w:rsidTr="006A24E3">
        <w:trPr>
          <w:jc w:val="center"/>
        </w:trPr>
        <w:tc>
          <w:tcPr>
            <w:tcW w:w="4876" w:type="dxa"/>
            <w:tcBorders>
              <w:top w:val="nil"/>
              <w:left w:val="nil"/>
              <w:bottom w:val="nil"/>
              <w:right w:val="nil"/>
            </w:tcBorders>
          </w:tcPr>
          <w:p w14:paraId="4DD05EA8" w14:textId="77777777" w:rsidR="00FC7A6B" w:rsidRPr="00D3454D" w:rsidRDefault="00FC7A6B" w:rsidP="006A24E3">
            <w:pPr>
              <w:pStyle w:val="Normal6a"/>
            </w:pPr>
            <w:r w:rsidRPr="00D3454D">
              <w:t>1.</w:t>
            </w:r>
            <w:r w:rsidRPr="00D3454D">
              <w:tab/>
            </w:r>
            <w:r w:rsidRPr="00D3454D">
              <w:rPr>
                <w:b/>
                <w:i/>
              </w:rPr>
              <w:t>Hvert BEFIT-koncernmedlem indgiver sin individuelle selvangivelse til den kompetente myndighed i den medlemsstat, hvor BEFIT-koncernmedlemmet er skattemæssigt hjemmehørende eller beliggende i form af et fast driftssted</w:t>
            </w:r>
            <w:r w:rsidRPr="00D3454D">
              <w:t xml:space="preserve">, senest </w:t>
            </w:r>
            <w:r w:rsidRPr="00D3454D">
              <w:rPr>
                <w:b/>
                <w:i/>
              </w:rPr>
              <w:t>tre</w:t>
            </w:r>
            <w:r w:rsidRPr="00D3454D">
              <w:t xml:space="preserve"> måneder efter modtagelse af </w:t>
            </w:r>
            <w:r w:rsidRPr="00D3454D">
              <w:rPr>
                <w:b/>
                <w:i/>
              </w:rPr>
              <w:t>indberetningsmyndighedens meddelelse</w:t>
            </w:r>
            <w:r w:rsidRPr="00D3454D">
              <w:t xml:space="preserve">, jf. artikel 61, stk. 3, 4 eller 5, eller, hvis der er tale om en national koncern, senest </w:t>
            </w:r>
            <w:r w:rsidRPr="00D3454D">
              <w:rPr>
                <w:b/>
                <w:i/>
              </w:rPr>
              <w:t>otte</w:t>
            </w:r>
            <w:r w:rsidRPr="00D3454D">
              <w:t xml:space="preserve"> måneder efter </w:t>
            </w:r>
            <w:r w:rsidRPr="00D3454D">
              <w:rPr>
                <w:b/>
                <w:i/>
              </w:rPr>
              <w:t>regnskabsårets udgang</w:t>
            </w:r>
            <w:r w:rsidRPr="00D3454D">
              <w:t>.</w:t>
            </w:r>
          </w:p>
        </w:tc>
        <w:tc>
          <w:tcPr>
            <w:tcW w:w="4876" w:type="dxa"/>
            <w:tcBorders>
              <w:top w:val="nil"/>
              <w:left w:val="nil"/>
              <w:bottom w:val="nil"/>
              <w:right w:val="nil"/>
            </w:tcBorders>
          </w:tcPr>
          <w:p w14:paraId="4DCC3E8E" w14:textId="77777777" w:rsidR="00FC7A6B" w:rsidRPr="00D3454D" w:rsidRDefault="00FC7A6B" w:rsidP="006A24E3">
            <w:pPr>
              <w:pStyle w:val="Normal6a"/>
            </w:pPr>
            <w:r w:rsidRPr="00D3454D">
              <w:t>1.</w:t>
            </w:r>
            <w:r w:rsidRPr="00D3454D">
              <w:tab/>
            </w:r>
            <w:r w:rsidRPr="00D3454D">
              <w:rPr>
                <w:b/>
                <w:i/>
              </w:rPr>
              <w:t>Koncernen beslutter, i hvilken stat den fremlægger konsolideret selvangivelse</w:t>
            </w:r>
            <w:r w:rsidRPr="00D3454D">
              <w:t xml:space="preserve">, senest </w:t>
            </w:r>
            <w:r w:rsidRPr="00D3454D">
              <w:rPr>
                <w:b/>
                <w:i/>
              </w:rPr>
              <w:t xml:space="preserve">fem </w:t>
            </w:r>
            <w:r w:rsidRPr="00D3454D">
              <w:t xml:space="preserve">måneder efter modtagelse af </w:t>
            </w:r>
            <w:r w:rsidRPr="00D3454D">
              <w:rPr>
                <w:b/>
                <w:i/>
              </w:rPr>
              <w:t>indberetningsmyndigheden</w:t>
            </w:r>
            <w:r w:rsidRPr="00D3454D">
              <w:t xml:space="preserve">, jf. artikel 61, stk. 3, 4 eller 5, eller, hvis der er tale om en national koncern, senest </w:t>
            </w:r>
            <w:r w:rsidRPr="00D3454D">
              <w:rPr>
                <w:b/>
                <w:i/>
              </w:rPr>
              <w:t xml:space="preserve">ti </w:t>
            </w:r>
            <w:r w:rsidRPr="00D3454D">
              <w:t>måneder efter</w:t>
            </w:r>
            <w:r w:rsidRPr="00D3454D">
              <w:rPr>
                <w:b/>
                <w:i/>
              </w:rPr>
              <w:t xml:space="preserve"> regnskabsåret</w:t>
            </w:r>
            <w:r w:rsidRPr="00D3454D">
              <w:t>.</w:t>
            </w:r>
          </w:p>
        </w:tc>
      </w:tr>
    </w:tbl>
    <w:p w14:paraId="268F0929"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585F43CF" w14:textId="77777777" w:rsidR="00FC7A6B" w:rsidRPr="00D3454D" w:rsidRDefault="00FC7A6B" w:rsidP="00FC7A6B">
      <w:r w:rsidRPr="00D3454D">
        <w:rPr>
          <w:rStyle w:val="HideTWBExt"/>
          <w:noProof w:val="0"/>
        </w:rPr>
        <w:t>&lt;/Amend&gt;</w:t>
      </w:r>
    </w:p>
    <w:p w14:paraId="7D48D2E4"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405</w:t>
      </w:r>
      <w:r w:rsidRPr="00D3454D">
        <w:rPr>
          <w:rStyle w:val="HideTWBExt"/>
          <w:b w:val="0"/>
          <w:noProof w:val="0"/>
        </w:rPr>
        <w:t>&lt;/NumAm&gt;</w:t>
      </w:r>
    </w:p>
    <w:p w14:paraId="6DCF7E18" w14:textId="77777777" w:rsidR="00FC7A6B" w:rsidRPr="00D3454D" w:rsidRDefault="00FC7A6B" w:rsidP="00FC7A6B">
      <w:pPr>
        <w:pStyle w:val="NormalBold"/>
      </w:pPr>
      <w:r w:rsidRPr="00D3454D">
        <w:rPr>
          <w:rStyle w:val="HideTWBExt"/>
          <w:b w:val="0"/>
          <w:noProof w:val="0"/>
        </w:rPr>
        <w:t>&lt;RepeatBlock-By&gt;&lt;Members&gt;</w:t>
      </w:r>
      <w:r w:rsidRPr="00D3454D">
        <w:t>Isabel Benjumea Benjumea</w:t>
      </w:r>
      <w:r w:rsidRPr="00D3454D">
        <w:rPr>
          <w:rStyle w:val="HideTWBExt"/>
          <w:b w:val="0"/>
          <w:noProof w:val="0"/>
        </w:rPr>
        <w:t>&lt;/Members&gt;</w:t>
      </w:r>
    </w:p>
    <w:p w14:paraId="4C2555EE" w14:textId="77777777" w:rsidR="00FC7A6B" w:rsidRPr="00D3454D" w:rsidRDefault="00FC7A6B" w:rsidP="00FC7A6B">
      <w:pPr>
        <w:pStyle w:val="NormalBold"/>
      </w:pPr>
      <w:r w:rsidRPr="00D3454D">
        <w:rPr>
          <w:rStyle w:val="HideTWBExt"/>
          <w:b w:val="0"/>
          <w:noProof w:val="0"/>
        </w:rPr>
        <w:t>&lt;/RepeatBlock-By&gt;</w:t>
      </w:r>
    </w:p>
    <w:p w14:paraId="4F5E6500"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73558D29" w14:textId="77777777" w:rsidR="00FC7A6B" w:rsidRPr="00D3454D" w:rsidRDefault="00FC7A6B" w:rsidP="00FC7A6B">
      <w:pPr>
        <w:pStyle w:val="NormalBold"/>
      </w:pPr>
      <w:r w:rsidRPr="00D3454D">
        <w:rPr>
          <w:rStyle w:val="HideTWBExt"/>
          <w:b w:val="0"/>
          <w:noProof w:val="0"/>
        </w:rPr>
        <w:t>&lt;Article&gt;</w:t>
      </w:r>
      <w:r w:rsidRPr="00D3454D">
        <w:t>Artikel 62 – stk. 1 a (nyt)</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2F6F1D5F" w14:textId="77777777" w:rsidTr="006A24E3">
        <w:trPr>
          <w:trHeight w:hRule="exact" w:val="240"/>
          <w:jc w:val="center"/>
        </w:trPr>
        <w:tc>
          <w:tcPr>
            <w:tcW w:w="9752" w:type="dxa"/>
            <w:gridSpan w:val="2"/>
            <w:tcBorders>
              <w:top w:val="nil"/>
              <w:left w:val="nil"/>
              <w:bottom w:val="nil"/>
              <w:right w:val="nil"/>
            </w:tcBorders>
          </w:tcPr>
          <w:p w14:paraId="341547C5" w14:textId="77777777" w:rsidR="00FC7A6B" w:rsidRPr="00D3454D" w:rsidRDefault="00FC7A6B" w:rsidP="006A24E3"/>
        </w:tc>
      </w:tr>
      <w:tr w:rsidR="007603CD" w:rsidRPr="00D3454D" w14:paraId="3253CC5A" w14:textId="77777777" w:rsidTr="006A24E3">
        <w:trPr>
          <w:trHeight w:val="240"/>
          <w:jc w:val="center"/>
        </w:trPr>
        <w:tc>
          <w:tcPr>
            <w:tcW w:w="4876" w:type="dxa"/>
            <w:tcBorders>
              <w:top w:val="nil"/>
              <w:left w:val="nil"/>
              <w:bottom w:val="nil"/>
              <w:right w:val="nil"/>
            </w:tcBorders>
          </w:tcPr>
          <w:p w14:paraId="54C67FF4"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5E27A78E" w14:textId="77777777" w:rsidR="00FC7A6B" w:rsidRPr="00D3454D" w:rsidRDefault="00FC7A6B" w:rsidP="006A24E3">
            <w:pPr>
              <w:pStyle w:val="AmColumnHeading"/>
            </w:pPr>
            <w:r w:rsidRPr="00D3454D">
              <w:t>Ændringsforslag</w:t>
            </w:r>
          </w:p>
        </w:tc>
      </w:tr>
      <w:tr w:rsidR="007603CD" w:rsidRPr="00D3454D" w14:paraId="60101186" w14:textId="77777777" w:rsidTr="006A24E3">
        <w:trPr>
          <w:jc w:val="center"/>
        </w:trPr>
        <w:tc>
          <w:tcPr>
            <w:tcW w:w="4876" w:type="dxa"/>
            <w:tcBorders>
              <w:top w:val="nil"/>
              <w:left w:val="nil"/>
              <w:bottom w:val="nil"/>
              <w:right w:val="nil"/>
            </w:tcBorders>
          </w:tcPr>
          <w:p w14:paraId="53D36366" w14:textId="77777777" w:rsidR="00FC7A6B" w:rsidRPr="00D3454D" w:rsidRDefault="00FC7A6B" w:rsidP="006A24E3">
            <w:pPr>
              <w:pStyle w:val="Normal6a"/>
            </w:pPr>
          </w:p>
        </w:tc>
        <w:tc>
          <w:tcPr>
            <w:tcW w:w="4876" w:type="dxa"/>
            <w:tcBorders>
              <w:top w:val="nil"/>
              <w:left w:val="nil"/>
              <w:bottom w:val="nil"/>
              <w:right w:val="nil"/>
            </w:tcBorders>
          </w:tcPr>
          <w:p w14:paraId="6F991D90" w14:textId="77777777" w:rsidR="00FC7A6B" w:rsidRPr="00D3454D" w:rsidRDefault="00FC7A6B" w:rsidP="006A24E3">
            <w:pPr>
              <w:pStyle w:val="Normal6a"/>
            </w:pPr>
            <w:r w:rsidRPr="00D3454D">
              <w:rPr>
                <w:b/>
                <w:i/>
              </w:rPr>
              <w:t>1a.</w:t>
            </w:r>
            <w:r w:rsidRPr="00D3454D">
              <w:tab/>
            </w:r>
            <w:r w:rsidRPr="00D3454D">
              <w:rPr>
                <w:b/>
                <w:i/>
              </w:rPr>
              <w:t>Koncerner udelukkes fra at fremlægge selvangivelse i hvert land og siden en konsolideret angivelse for at undgå at øge de administrative forpligtelser. Selvangivelser fremlægges gennem kvikskranken, hvorved koncernen konsoliderer alle dens skatter i én selvangivelse.</w:t>
            </w:r>
          </w:p>
        </w:tc>
      </w:tr>
    </w:tbl>
    <w:p w14:paraId="637D3764"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55C2DEE1" w14:textId="77777777" w:rsidR="00FC7A6B" w:rsidRPr="00D3454D" w:rsidRDefault="00FC7A6B" w:rsidP="00FC7A6B">
      <w:r w:rsidRPr="00D3454D">
        <w:rPr>
          <w:rStyle w:val="HideTWBExt"/>
          <w:noProof w:val="0"/>
        </w:rPr>
        <w:t>&lt;/Amend&gt;</w:t>
      </w:r>
    </w:p>
    <w:p w14:paraId="4514F62E"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406</w:t>
      </w:r>
      <w:r w:rsidRPr="00D3454D">
        <w:rPr>
          <w:rStyle w:val="HideTWBExt"/>
          <w:b w:val="0"/>
          <w:noProof w:val="0"/>
        </w:rPr>
        <w:t>&lt;/NumAm&gt;</w:t>
      </w:r>
    </w:p>
    <w:p w14:paraId="5035198D" w14:textId="77777777" w:rsidR="00FC7A6B" w:rsidRPr="00D3454D" w:rsidRDefault="00FC7A6B" w:rsidP="00FC7A6B">
      <w:pPr>
        <w:pStyle w:val="NormalBold"/>
      </w:pPr>
      <w:r w:rsidRPr="00D3454D">
        <w:rPr>
          <w:rStyle w:val="HideTWBExt"/>
          <w:b w:val="0"/>
          <w:noProof w:val="0"/>
        </w:rPr>
        <w:t>&lt;RepeatBlock-By&gt;&lt;Members&gt;</w:t>
      </w:r>
      <w:r w:rsidRPr="00D3454D">
        <w:t>Isabel Benjumea Benjumea</w:t>
      </w:r>
      <w:r w:rsidRPr="00D3454D">
        <w:rPr>
          <w:rStyle w:val="HideTWBExt"/>
          <w:b w:val="0"/>
          <w:noProof w:val="0"/>
        </w:rPr>
        <w:t>&lt;/Members&gt;</w:t>
      </w:r>
    </w:p>
    <w:p w14:paraId="20222412" w14:textId="77777777" w:rsidR="00FC7A6B" w:rsidRPr="00D3454D" w:rsidRDefault="00FC7A6B" w:rsidP="00FC7A6B">
      <w:pPr>
        <w:pStyle w:val="NormalBold"/>
      </w:pPr>
      <w:r w:rsidRPr="00D3454D">
        <w:rPr>
          <w:rStyle w:val="HideTWBExt"/>
          <w:b w:val="0"/>
          <w:noProof w:val="0"/>
        </w:rPr>
        <w:t>&lt;/RepeatBlock-By&gt;</w:t>
      </w:r>
    </w:p>
    <w:p w14:paraId="58CE84F4"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05CF6A3F" w14:textId="77777777" w:rsidR="00FC7A6B" w:rsidRPr="00D3454D" w:rsidRDefault="00FC7A6B" w:rsidP="00FC7A6B">
      <w:pPr>
        <w:pStyle w:val="NormalBold"/>
      </w:pPr>
      <w:r w:rsidRPr="00D3454D">
        <w:rPr>
          <w:rStyle w:val="HideTWBExt"/>
          <w:b w:val="0"/>
          <w:noProof w:val="0"/>
        </w:rPr>
        <w:t>&lt;Article&gt;</w:t>
      </w:r>
      <w:r w:rsidRPr="00D3454D">
        <w:t>Artikel 63 – stk. 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045A7B49" w14:textId="77777777" w:rsidTr="006A24E3">
        <w:trPr>
          <w:trHeight w:hRule="exact" w:val="240"/>
          <w:jc w:val="center"/>
        </w:trPr>
        <w:tc>
          <w:tcPr>
            <w:tcW w:w="9752" w:type="dxa"/>
            <w:gridSpan w:val="2"/>
            <w:tcBorders>
              <w:top w:val="nil"/>
              <w:left w:val="nil"/>
              <w:bottom w:val="nil"/>
              <w:right w:val="nil"/>
            </w:tcBorders>
          </w:tcPr>
          <w:p w14:paraId="012BB20E" w14:textId="77777777" w:rsidR="00FC7A6B" w:rsidRPr="00D3454D" w:rsidRDefault="00FC7A6B" w:rsidP="006A24E3"/>
        </w:tc>
      </w:tr>
      <w:tr w:rsidR="007603CD" w:rsidRPr="00D3454D" w14:paraId="62C2D754" w14:textId="77777777" w:rsidTr="006A24E3">
        <w:trPr>
          <w:trHeight w:val="240"/>
          <w:jc w:val="center"/>
        </w:trPr>
        <w:tc>
          <w:tcPr>
            <w:tcW w:w="4876" w:type="dxa"/>
            <w:tcBorders>
              <w:top w:val="nil"/>
              <w:left w:val="nil"/>
              <w:bottom w:val="nil"/>
              <w:right w:val="nil"/>
            </w:tcBorders>
          </w:tcPr>
          <w:p w14:paraId="1E385BD7"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73280E8B" w14:textId="77777777" w:rsidR="00FC7A6B" w:rsidRPr="00D3454D" w:rsidRDefault="00FC7A6B" w:rsidP="006A24E3">
            <w:pPr>
              <w:pStyle w:val="AmColumnHeading"/>
            </w:pPr>
            <w:r w:rsidRPr="00D3454D">
              <w:t>Ændringsforslag</w:t>
            </w:r>
          </w:p>
        </w:tc>
      </w:tr>
      <w:tr w:rsidR="007603CD" w:rsidRPr="00D3454D" w14:paraId="71BB4B84" w14:textId="77777777" w:rsidTr="006A24E3">
        <w:trPr>
          <w:jc w:val="center"/>
        </w:trPr>
        <w:tc>
          <w:tcPr>
            <w:tcW w:w="4876" w:type="dxa"/>
            <w:tcBorders>
              <w:top w:val="nil"/>
              <w:left w:val="nil"/>
              <w:bottom w:val="nil"/>
              <w:right w:val="nil"/>
            </w:tcBorders>
          </w:tcPr>
          <w:p w14:paraId="67CB983D" w14:textId="77777777" w:rsidR="00FC7A6B" w:rsidRPr="00D3454D" w:rsidRDefault="00FC7A6B" w:rsidP="006A24E3">
            <w:pPr>
              <w:pStyle w:val="Normal6a"/>
            </w:pPr>
            <w:r w:rsidRPr="00D3454D">
              <w:t>1.</w:t>
            </w:r>
            <w:r w:rsidRPr="00D3454D">
              <w:tab/>
              <w:t xml:space="preserve">Et BEFIT-koncernmedlem underretter den kompetente myndighed i den medlemsstat, hvor det er skattemæssigt hjemmehørende eller beliggende i form af et fast driftssted, om fejl i den individuelle selvangivelse senest </w:t>
            </w:r>
            <w:r w:rsidRPr="00D3454D">
              <w:rPr>
                <w:b/>
                <w:i/>
              </w:rPr>
              <w:t>to</w:t>
            </w:r>
            <w:r w:rsidRPr="00D3454D">
              <w:t xml:space="preserve"> måneder efter rettidig indgivelse af selvangivelsen.</w:t>
            </w:r>
          </w:p>
        </w:tc>
        <w:tc>
          <w:tcPr>
            <w:tcW w:w="4876" w:type="dxa"/>
            <w:tcBorders>
              <w:top w:val="nil"/>
              <w:left w:val="nil"/>
              <w:bottom w:val="nil"/>
              <w:right w:val="nil"/>
            </w:tcBorders>
          </w:tcPr>
          <w:p w14:paraId="089C5D7D" w14:textId="77777777" w:rsidR="00FC7A6B" w:rsidRPr="00D3454D" w:rsidRDefault="00FC7A6B" w:rsidP="006A24E3">
            <w:pPr>
              <w:pStyle w:val="Normal6a"/>
            </w:pPr>
            <w:r w:rsidRPr="00D3454D">
              <w:t>1.</w:t>
            </w:r>
            <w:r w:rsidRPr="00D3454D">
              <w:tab/>
              <w:t xml:space="preserve">Et BEFIT-koncernmedlem underretter den kompetente myndighed i den medlemsstat, hvor det er skattemæssigt hjemmehørende eller beliggende i form af et fast driftssted, om fejl i den individuelle selvangivelse senest </w:t>
            </w:r>
            <w:r w:rsidRPr="00D3454D">
              <w:rPr>
                <w:b/>
                <w:i/>
              </w:rPr>
              <w:t>fire</w:t>
            </w:r>
            <w:r w:rsidRPr="00D3454D">
              <w:t xml:space="preserve"> måneder efter rettidig indgivelse af selvangivelsen.</w:t>
            </w:r>
          </w:p>
        </w:tc>
      </w:tr>
    </w:tbl>
    <w:p w14:paraId="394CEF41"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57836475" w14:textId="77777777" w:rsidR="00FC7A6B" w:rsidRPr="00D3454D" w:rsidRDefault="00FC7A6B" w:rsidP="00FC7A6B">
      <w:r w:rsidRPr="00D3454D">
        <w:rPr>
          <w:rStyle w:val="HideTWBExt"/>
          <w:noProof w:val="0"/>
        </w:rPr>
        <w:t>&lt;/Amend&gt;</w:t>
      </w:r>
    </w:p>
    <w:p w14:paraId="1E128941"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407</w:t>
      </w:r>
      <w:r w:rsidRPr="00D3454D">
        <w:rPr>
          <w:rStyle w:val="HideTWBExt"/>
          <w:b w:val="0"/>
          <w:noProof w:val="0"/>
        </w:rPr>
        <w:t>&lt;/NumAm&gt;</w:t>
      </w:r>
    </w:p>
    <w:p w14:paraId="48284F44" w14:textId="77777777" w:rsidR="00FC7A6B" w:rsidRPr="00D3454D" w:rsidRDefault="00FC7A6B" w:rsidP="00FC7A6B">
      <w:pPr>
        <w:pStyle w:val="NormalBold"/>
      </w:pPr>
      <w:r w:rsidRPr="00D3454D">
        <w:rPr>
          <w:rStyle w:val="HideTWBExt"/>
          <w:b w:val="0"/>
          <w:noProof w:val="0"/>
        </w:rPr>
        <w:t>&lt;RepeatBlock-By&gt;&lt;Members&gt;</w:t>
      </w:r>
      <w:r w:rsidRPr="00D3454D">
        <w:t>Michalis Hadjipantela, Danuše Nerudová</w:t>
      </w:r>
      <w:r w:rsidRPr="00D3454D">
        <w:rPr>
          <w:rStyle w:val="HideTWBExt"/>
          <w:b w:val="0"/>
          <w:noProof w:val="0"/>
        </w:rPr>
        <w:t>&lt;/Members&gt;</w:t>
      </w:r>
    </w:p>
    <w:p w14:paraId="4D75B693" w14:textId="77777777" w:rsidR="00FC7A6B" w:rsidRPr="00D3454D" w:rsidRDefault="00FC7A6B" w:rsidP="00FC7A6B">
      <w:pPr>
        <w:pStyle w:val="NormalBold"/>
      </w:pPr>
      <w:r w:rsidRPr="00D3454D">
        <w:rPr>
          <w:rStyle w:val="HideTWBExt"/>
          <w:b w:val="0"/>
          <w:noProof w:val="0"/>
        </w:rPr>
        <w:t>&lt;/RepeatBlock-By&gt;</w:t>
      </w:r>
    </w:p>
    <w:p w14:paraId="37E9FB32"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2656862E" w14:textId="77777777" w:rsidR="00FC7A6B" w:rsidRPr="00D3454D" w:rsidRDefault="00FC7A6B" w:rsidP="00FC7A6B">
      <w:pPr>
        <w:pStyle w:val="NormalBold"/>
      </w:pPr>
      <w:r w:rsidRPr="00D3454D">
        <w:rPr>
          <w:rStyle w:val="HideTWBExt"/>
          <w:b w:val="0"/>
          <w:noProof w:val="0"/>
        </w:rPr>
        <w:t>&lt;Article&gt;</w:t>
      </w:r>
      <w:r w:rsidRPr="00D3454D">
        <w:t>Artikel 63 – stk. 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5328BCDC" w14:textId="77777777" w:rsidTr="006A24E3">
        <w:trPr>
          <w:trHeight w:hRule="exact" w:val="240"/>
          <w:jc w:val="center"/>
        </w:trPr>
        <w:tc>
          <w:tcPr>
            <w:tcW w:w="9752" w:type="dxa"/>
            <w:gridSpan w:val="2"/>
            <w:tcBorders>
              <w:top w:val="nil"/>
              <w:left w:val="nil"/>
              <w:bottom w:val="nil"/>
              <w:right w:val="nil"/>
            </w:tcBorders>
          </w:tcPr>
          <w:p w14:paraId="60666475" w14:textId="77777777" w:rsidR="00FC7A6B" w:rsidRPr="00D3454D" w:rsidRDefault="00FC7A6B" w:rsidP="006A24E3"/>
        </w:tc>
      </w:tr>
      <w:tr w:rsidR="007603CD" w:rsidRPr="00D3454D" w14:paraId="4DE4CCF6" w14:textId="77777777" w:rsidTr="006A24E3">
        <w:trPr>
          <w:trHeight w:val="240"/>
          <w:jc w:val="center"/>
        </w:trPr>
        <w:tc>
          <w:tcPr>
            <w:tcW w:w="4876" w:type="dxa"/>
            <w:tcBorders>
              <w:top w:val="nil"/>
              <w:left w:val="nil"/>
              <w:bottom w:val="nil"/>
              <w:right w:val="nil"/>
            </w:tcBorders>
          </w:tcPr>
          <w:p w14:paraId="5CE23463"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6D00AC74" w14:textId="77777777" w:rsidR="00FC7A6B" w:rsidRPr="00D3454D" w:rsidRDefault="00FC7A6B" w:rsidP="006A24E3">
            <w:pPr>
              <w:pStyle w:val="AmColumnHeading"/>
            </w:pPr>
            <w:r w:rsidRPr="00D3454D">
              <w:t>Ændringsforslag</w:t>
            </w:r>
          </w:p>
        </w:tc>
      </w:tr>
      <w:tr w:rsidR="007603CD" w:rsidRPr="00D3454D" w14:paraId="7D000E2A" w14:textId="77777777" w:rsidTr="006A24E3">
        <w:trPr>
          <w:jc w:val="center"/>
        </w:trPr>
        <w:tc>
          <w:tcPr>
            <w:tcW w:w="4876" w:type="dxa"/>
            <w:tcBorders>
              <w:top w:val="nil"/>
              <w:left w:val="nil"/>
              <w:bottom w:val="nil"/>
              <w:right w:val="nil"/>
            </w:tcBorders>
          </w:tcPr>
          <w:p w14:paraId="5D97C5B8" w14:textId="77777777" w:rsidR="00FC7A6B" w:rsidRPr="00D3454D" w:rsidRDefault="00FC7A6B" w:rsidP="006A24E3">
            <w:pPr>
              <w:pStyle w:val="Normal6a"/>
            </w:pPr>
            <w:r w:rsidRPr="00D3454D">
              <w:t>1.</w:t>
            </w:r>
            <w:r w:rsidRPr="00D3454D">
              <w:tab/>
              <w:t xml:space="preserve">Et BEFIT-koncernmedlem underretter den kompetente myndighed i den medlemsstat, hvor det er skattemæssigt hjemmehørende eller beliggende i form af et fast driftssted, om fejl i den individuelle selvangivelse senest </w:t>
            </w:r>
            <w:r w:rsidRPr="00D3454D">
              <w:rPr>
                <w:b/>
                <w:i/>
              </w:rPr>
              <w:t>to</w:t>
            </w:r>
            <w:r w:rsidRPr="00D3454D">
              <w:t xml:space="preserve"> måneder efter rettidig indgivelse af selvangivelsen.</w:t>
            </w:r>
          </w:p>
        </w:tc>
        <w:tc>
          <w:tcPr>
            <w:tcW w:w="4876" w:type="dxa"/>
            <w:tcBorders>
              <w:top w:val="nil"/>
              <w:left w:val="nil"/>
              <w:bottom w:val="nil"/>
              <w:right w:val="nil"/>
            </w:tcBorders>
          </w:tcPr>
          <w:p w14:paraId="22890135" w14:textId="77777777" w:rsidR="00FC7A6B" w:rsidRPr="00D3454D" w:rsidRDefault="00FC7A6B" w:rsidP="006A24E3">
            <w:pPr>
              <w:pStyle w:val="Normal6a"/>
            </w:pPr>
            <w:r w:rsidRPr="00D3454D">
              <w:t>1.</w:t>
            </w:r>
            <w:r w:rsidRPr="00D3454D">
              <w:tab/>
              <w:t xml:space="preserve">Et BEFIT-koncernmedlem underretter den kompetente myndighed i den medlemsstat, hvor det er skattemæssigt hjemmehørende eller beliggende i form af et fast driftssted, om fejl i den individuelle selvangivelse senest </w:t>
            </w:r>
            <w:r w:rsidRPr="00D3454D">
              <w:rPr>
                <w:b/>
                <w:i/>
              </w:rPr>
              <w:t>fire</w:t>
            </w:r>
            <w:r w:rsidRPr="00D3454D">
              <w:t xml:space="preserve"> måneder efter rettidig indgivelse af selvangivelsen.</w:t>
            </w:r>
          </w:p>
        </w:tc>
      </w:tr>
    </w:tbl>
    <w:p w14:paraId="062C5F24"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6F4AA18C" w14:textId="77777777" w:rsidR="00FC7A6B" w:rsidRPr="00D3454D" w:rsidRDefault="00FC7A6B" w:rsidP="00FC7A6B">
      <w:r w:rsidRPr="00D3454D">
        <w:rPr>
          <w:rStyle w:val="HideTWBExt"/>
          <w:noProof w:val="0"/>
        </w:rPr>
        <w:t>&lt;/Amend&gt;</w:t>
      </w:r>
    </w:p>
    <w:p w14:paraId="7127F497"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408</w:t>
      </w:r>
      <w:r w:rsidRPr="00D3454D">
        <w:rPr>
          <w:rStyle w:val="HideTWBExt"/>
          <w:b w:val="0"/>
          <w:noProof w:val="0"/>
        </w:rPr>
        <w:t>&lt;/NumAm&gt;</w:t>
      </w:r>
    </w:p>
    <w:p w14:paraId="24DF2FEE" w14:textId="77777777" w:rsidR="00FC7A6B" w:rsidRPr="00D3454D" w:rsidRDefault="00FC7A6B" w:rsidP="00FC7A6B">
      <w:pPr>
        <w:pStyle w:val="NormalBold"/>
      </w:pPr>
      <w:r w:rsidRPr="00D3454D">
        <w:rPr>
          <w:rStyle w:val="HideTWBExt"/>
          <w:b w:val="0"/>
          <w:noProof w:val="0"/>
        </w:rPr>
        <w:t>&lt;RepeatBlock-By&gt;&lt;Members&gt;</w:t>
      </w:r>
      <w:r w:rsidRPr="00D3454D">
        <w:t>Danuše Nerudová</w:t>
      </w:r>
      <w:r w:rsidRPr="00D3454D">
        <w:rPr>
          <w:rStyle w:val="HideTWBExt"/>
          <w:b w:val="0"/>
          <w:noProof w:val="0"/>
        </w:rPr>
        <w:t>&lt;/Members&gt;</w:t>
      </w:r>
    </w:p>
    <w:p w14:paraId="213E86AB" w14:textId="77777777" w:rsidR="00FC7A6B" w:rsidRPr="00D3454D" w:rsidRDefault="00FC7A6B" w:rsidP="00FC7A6B">
      <w:pPr>
        <w:pStyle w:val="NormalBold"/>
      </w:pPr>
      <w:r w:rsidRPr="00D3454D">
        <w:rPr>
          <w:rStyle w:val="HideTWBExt"/>
          <w:b w:val="0"/>
          <w:noProof w:val="0"/>
        </w:rPr>
        <w:t>&lt;/RepeatBlock-By&gt;</w:t>
      </w:r>
    </w:p>
    <w:p w14:paraId="76C1135A"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68105D9A" w14:textId="77777777" w:rsidR="00FC7A6B" w:rsidRPr="00D3454D" w:rsidRDefault="00FC7A6B" w:rsidP="00FC7A6B">
      <w:pPr>
        <w:pStyle w:val="NormalBold"/>
      </w:pPr>
      <w:r w:rsidRPr="00D3454D">
        <w:rPr>
          <w:rStyle w:val="HideTWBExt"/>
          <w:b w:val="0"/>
          <w:noProof w:val="0"/>
        </w:rPr>
        <w:t>&lt;Article&gt;</w:t>
      </w:r>
      <w:r w:rsidRPr="00D3454D">
        <w:t>Artikel 63 – stk. 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7BF5EB83" w14:textId="77777777" w:rsidTr="006A24E3">
        <w:trPr>
          <w:trHeight w:hRule="exact" w:val="240"/>
          <w:jc w:val="center"/>
        </w:trPr>
        <w:tc>
          <w:tcPr>
            <w:tcW w:w="9752" w:type="dxa"/>
            <w:gridSpan w:val="2"/>
            <w:tcBorders>
              <w:top w:val="nil"/>
              <w:left w:val="nil"/>
              <w:bottom w:val="nil"/>
              <w:right w:val="nil"/>
            </w:tcBorders>
          </w:tcPr>
          <w:p w14:paraId="56E3CB2A" w14:textId="77777777" w:rsidR="00FC7A6B" w:rsidRPr="00D3454D" w:rsidRDefault="00FC7A6B" w:rsidP="006A24E3"/>
        </w:tc>
      </w:tr>
      <w:tr w:rsidR="007603CD" w:rsidRPr="00D3454D" w14:paraId="4F4F1C08" w14:textId="77777777" w:rsidTr="006A24E3">
        <w:trPr>
          <w:trHeight w:val="240"/>
          <w:jc w:val="center"/>
        </w:trPr>
        <w:tc>
          <w:tcPr>
            <w:tcW w:w="4876" w:type="dxa"/>
            <w:tcBorders>
              <w:top w:val="nil"/>
              <w:left w:val="nil"/>
              <w:bottom w:val="nil"/>
              <w:right w:val="nil"/>
            </w:tcBorders>
          </w:tcPr>
          <w:p w14:paraId="2458F7F4"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042D0CC2" w14:textId="77777777" w:rsidR="00FC7A6B" w:rsidRPr="00D3454D" w:rsidRDefault="00FC7A6B" w:rsidP="006A24E3">
            <w:pPr>
              <w:pStyle w:val="AmColumnHeading"/>
            </w:pPr>
            <w:r w:rsidRPr="00D3454D">
              <w:t>Ændringsforslag</w:t>
            </w:r>
          </w:p>
        </w:tc>
      </w:tr>
      <w:tr w:rsidR="007603CD" w:rsidRPr="00D3454D" w14:paraId="1CCEC55A" w14:textId="77777777" w:rsidTr="006A24E3">
        <w:trPr>
          <w:jc w:val="center"/>
        </w:trPr>
        <w:tc>
          <w:tcPr>
            <w:tcW w:w="4876" w:type="dxa"/>
            <w:tcBorders>
              <w:top w:val="nil"/>
              <w:left w:val="nil"/>
              <w:bottom w:val="nil"/>
              <w:right w:val="nil"/>
            </w:tcBorders>
          </w:tcPr>
          <w:p w14:paraId="28F34988" w14:textId="77777777" w:rsidR="00FC7A6B" w:rsidRPr="00D3454D" w:rsidRDefault="00FC7A6B" w:rsidP="006A24E3">
            <w:pPr>
              <w:pStyle w:val="Normal6a"/>
            </w:pPr>
            <w:r w:rsidRPr="00D3454D">
              <w:t>1.</w:t>
            </w:r>
            <w:r w:rsidRPr="00D3454D">
              <w:tab/>
              <w:t xml:space="preserve">Et BEFIT-koncernmedlem underretter den kompetente myndighed i den medlemsstat, hvor det er skattemæssigt hjemmehørende eller beliggende i form af et fast driftssted, om fejl i den individuelle selvangivelse senest </w:t>
            </w:r>
            <w:r w:rsidRPr="00D3454D">
              <w:rPr>
                <w:b/>
                <w:i/>
              </w:rPr>
              <w:t>to</w:t>
            </w:r>
            <w:r w:rsidRPr="00D3454D">
              <w:t xml:space="preserve"> måneder efter rettidig indgivelse af selvangivelsen.</w:t>
            </w:r>
          </w:p>
        </w:tc>
        <w:tc>
          <w:tcPr>
            <w:tcW w:w="4876" w:type="dxa"/>
            <w:tcBorders>
              <w:top w:val="nil"/>
              <w:left w:val="nil"/>
              <w:bottom w:val="nil"/>
              <w:right w:val="nil"/>
            </w:tcBorders>
          </w:tcPr>
          <w:p w14:paraId="1858AC18" w14:textId="77777777" w:rsidR="00FC7A6B" w:rsidRPr="00D3454D" w:rsidRDefault="00FC7A6B" w:rsidP="006A24E3">
            <w:pPr>
              <w:pStyle w:val="Normal6a"/>
            </w:pPr>
            <w:r w:rsidRPr="00D3454D">
              <w:t>1.</w:t>
            </w:r>
            <w:r w:rsidRPr="00D3454D">
              <w:tab/>
              <w:t xml:space="preserve">Et BEFIT-koncernmedlem underretter den kompetente myndighed i den medlemsstat, hvor det er skattemæssigt hjemmehørende eller beliggende i form af et fast driftssted, om fejl i den individuelle selvangivelse senest </w:t>
            </w:r>
            <w:r w:rsidRPr="00D3454D">
              <w:rPr>
                <w:b/>
                <w:i/>
              </w:rPr>
              <w:t>fire</w:t>
            </w:r>
            <w:r w:rsidRPr="00D3454D">
              <w:t xml:space="preserve"> måneder efter rettidig indgivelse af selvangivelsen.</w:t>
            </w:r>
          </w:p>
        </w:tc>
      </w:tr>
    </w:tbl>
    <w:p w14:paraId="4375BCC0"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16D6EE4A" w14:textId="77777777" w:rsidR="00FC7A6B" w:rsidRPr="00D3454D" w:rsidRDefault="00FC7A6B" w:rsidP="00FC7A6B">
      <w:r w:rsidRPr="00D3454D">
        <w:rPr>
          <w:rStyle w:val="HideTWBExt"/>
          <w:noProof w:val="0"/>
        </w:rPr>
        <w:t>&lt;/Amend&gt;</w:t>
      </w:r>
    </w:p>
    <w:p w14:paraId="2E891C3C"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409</w:t>
      </w:r>
      <w:r w:rsidRPr="00D3454D">
        <w:rPr>
          <w:rStyle w:val="HideTWBExt"/>
          <w:b w:val="0"/>
          <w:noProof w:val="0"/>
        </w:rPr>
        <w:t>&lt;/NumAm&gt;</w:t>
      </w:r>
    </w:p>
    <w:p w14:paraId="5D0CFFBD"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56BBDC9C"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000B3C8B" w14:textId="77777777" w:rsidR="00FC7A6B" w:rsidRPr="00D3454D" w:rsidRDefault="00FC7A6B" w:rsidP="00FC7A6B">
      <w:pPr>
        <w:pStyle w:val="NormalBold"/>
      </w:pPr>
      <w:r w:rsidRPr="00D3454D">
        <w:rPr>
          <w:rStyle w:val="HideTWBExt"/>
          <w:b w:val="0"/>
          <w:noProof w:val="0"/>
        </w:rPr>
        <w:t>&lt;/RepeatBlock-By&gt;</w:t>
      </w:r>
    </w:p>
    <w:p w14:paraId="4A1E5B3D"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099F1C97" w14:textId="77777777" w:rsidR="00FC7A6B" w:rsidRPr="00D3454D" w:rsidRDefault="00FC7A6B" w:rsidP="00FC7A6B">
      <w:pPr>
        <w:pStyle w:val="NormalBold"/>
      </w:pPr>
      <w:r w:rsidRPr="00D3454D">
        <w:rPr>
          <w:rStyle w:val="HideTWBExt"/>
          <w:b w:val="0"/>
          <w:noProof w:val="0"/>
        </w:rPr>
        <w:t>&lt;Article&gt;</w:t>
      </w:r>
      <w:r w:rsidRPr="00D3454D">
        <w:t>Artikel 65 – stk. 6</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E8FF399" w14:textId="77777777" w:rsidTr="006A24E3">
        <w:trPr>
          <w:trHeight w:hRule="exact" w:val="240"/>
          <w:jc w:val="center"/>
        </w:trPr>
        <w:tc>
          <w:tcPr>
            <w:tcW w:w="9752" w:type="dxa"/>
            <w:gridSpan w:val="2"/>
            <w:tcBorders>
              <w:top w:val="nil"/>
              <w:left w:val="nil"/>
              <w:bottom w:val="nil"/>
              <w:right w:val="nil"/>
            </w:tcBorders>
          </w:tcPr>
          <w:p w14:paraId="38187D69" w14:textId="77777777" w:rsidR="00FC7A6B" w:rsidRPr="00D3454D" w:rsidRDefault="00FC7A6B" w:rsidP="006A24E3"/>
        </w:tc>
      </w:tr>
      <w:tr w:rsidR="007603CD" w:rsidRPr="00D3454D" w14:paraId="729677B3" w14:textId="77777777" w:rsidTr="006A24E3">
        <w:trPr>
          <w:trHeight w:val="240"/>
          <w:jc w:val="center"/>
        </w:trPr>
        <w:tc>
          <w:tcPr>
            <w:tcW w:w="4876" w:type="dxa"/>
            <w:tcBorders>
              <w:top w:val="nil"/>
              <w:left w:val="nil"/>
              <w:bottom w:val="nil"/>
              <w:right w:val="nil"/>
            </w:tcBorders>
          </w:tcPr>
          <w:p w14:paraId="1380EEE1"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5458ED5A" w14:textId="77777777" w:rsidR="00FC7A6B" w:rsidRPr="00D3454D" w:rsidRDefault="00FC7A6B" w:rsidP="006A24E3">
            <w:pPr>
              <w:pStyle w:val="AmColumnHeading"/>
            </w:pPr>
            <w:r w:rsidRPr="00D3454D">
              <w:t>Ændringsforslag</w:t>
            </w:r>
          </w:p>
        </w:tc>
      </w:tr>
      <w:tr w:rsidR="007603CD" w:rsidRPr="00D3454D" w14:paraId="5BAC773F" w14:textId="77777777" w:rsidTr="006A24E3">
        <w:trPr>
          <w:jc w:val="center"/>
        </w:trPr>
        <w:tc>
          <w:tcPr>
            <w:tcW w:w="4876" w:type="dxa"/>
            <w:tcBorders>
              <w:top w:val="nil"/>
              <w:left w:val="nil"/>
              <w:bottom w:val="nil"/>
              <w:right w:val="nil"/>
            </w:tcBorders>
          </w:tcPr>
          <w:p w14:paraId="117AFE59" w14:textId="77777777" w:rsidR="00FC7A6B" w:rsidRPr="00D3454D" w:rsidRDefault="00FC7A6B" w:rsidP="006A24E3">
            <w:pPr>
              <w:pStyle w:val="Normal6a"/>
            </w:pPr>
            <w:r w:rsidRPr="00D3454D">
              <w:t>6.</w:t>
            </w:r>
            <w:r w:rsidRPr="00D3454D">
              <w:tab/>
              <w:t xml:space="preserve">Uanset stk. 5 foretages der ikke ændringer af skatteansættelsen for at justere BEFIT-beskatningsgrundlaget, hvis forskellen mellem det oprindeligt angivne BEFIT-beskatningsgrundlag og det reviderede BEFIT-beskatningsgrundlag ikke overstiger </w:t>
            </w:r>
            <w:r w:rsidRPr="00D3454D">
              <w:rPr>
                <w:b/>
                <w:i/>
              </w:rPr>
              <w:t xml:space="preserve">10 000 </w:t>
            </w:r>
            <w:r w:rsidRPr="00D3454D">
              <w:t xml:space="preserve">EUR eller </w:t>
            </w:r>
            <w:r w:rsidRPr="00D3454D">
              <w:rPr>
                <w:b/>
                <w:i/>
              </w:rPr>
              <w:t>1</w:t>
            </w:r>
            <w:r w:rsidRPr="00D3454D">
              <w:t> % af BEFIT-beskatningsgrundlaget, alt efter hvad der er lavest.</w:t>
            </w:r>
          </w:p>
        </w:tc>
        <w:tc>
          <w:tcPr>
            <w:tcW w:w="4876" w:type="dxa"/>
            <w:tcBorders>
              <w:top w:val="nil"/>
              <w:left w:val="nil"/>
              <w:bottom w:val="nil"/>
              <w:right w:val="nil"/>
            </w:tcBorders>
          </w:tcPr>
          <w:p w14:paraId="367C5A99" w14:textId="77777777" w:rsidR="00FC7A6B" w:rsidRPr="00D3454D" w:rsidRDefault="00FC7A6B" w:rsidP="006A24E3">
            <w:pPr>
              <w:pStyle w:val="Normal6a"/>
            </w:pPr>
            <w:r w:rsidRPr="00D3454D">
              <w:t>6.</w:t>
            </w:r>
            <w:r w:rsidRPr="00D3454D">
              <w:tab/>
              <w:t xml:space="preserve">Uanset stk. 5 foretages der ikke ændringer af skatteansættelsen for at justere BEFIT-beskatningsgrundlaget, hvis forskellen mellem det oprindeligt angivne BEFIT-beskatningsgrundlag og det reviderede BEFIT-beskatningsgrundlag ikke overstiger </w:t>
            </w:r>
            <w:r w:rsidRPr="00D3454D">
              <w:rPr>
                <w:b/>
                <w:i/>
              </w:rPr>
              <w:t xml:space="preserve">2 000 </w:t>
            </w:r>
            <w:r w:rsidRPr="00D3454D">
              <w:t xml:space="preserve">EUR eller </w:t>
            </w:r>
            <w:r w:rsidRPr="00D3454D">
              <w:rPr>
                <w:b/>
                <w:i/>
              </w:rPr>
              <w:t>0,5</w:t>
            </w:r>
            <w:r w:rsidRPr="00D3454D">
              <w:t> % af BEFIT-beskatningsgrundlaget, alt efter hvad der er lavest.</w:t>
            </w:r>
          </w:p>
        </w:tc>
      </w:tr>
    </w:tbl>
    <w:p w14:paraId="026799A9"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5B7E9FD7" w14:textId="77777777" w:rsidR="00FC7A6B" w:rsidRPr="00D3454D" w:rsidRDefault="00FC7A6B" w:rsidP="00FC7A6B">
      <w:r w:rsidRPr="00D3454D">
        <w:rPr>
          <w:rStyle w:val="HideTWBExt"/>
          <w:noProof w:val="0"/>
        </w:rPr>
        <w:t>&lt;/Amend&gt;</w:t>
      </w:r>
    </w:p>
    <w:p w14:paraId="4F7AC275"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410</w:t>
      </w:r>
      <w:r w:rsidRPr="00D3454D">
        <w:rPr>
          <w:rStyle w:val="HideTWBExt"/>
          <w:b w:val="0"/>
          <w:noProof w:val="0"/>
        </w:rPr>
        <w:t>&lt;/NumAm&gt;</w:t>
      </w:r>
    </w:p>
    <w:p w14:paraId="3382DFCA" w14:textId="77777777" w:rsidR="00FC7A6B" w:rsidRPr="00D3454D" w:rsidRDefault="00FC7A6B" w:rsidP="00FC7A6B">
      <w:pPr>
        <w:pStyle w:val="NormalBold"/>
      </w:pPr>
      <w:r w:rsidRPr="00D3454D">
        <w:rPr>
          <w:rStyle w:val="HideTWBExt"/>
          <w:b w:val="0"/>
          <w:noProof w:val="0"/>
        </w:rPr>
        <w:t>&lt;RepeatBlock-By&gt;&lt;Members&gt;</w:t>
      </w:r>
      <w:r w:rsidRPr="00D3454D">
        <w:t>Isabel Benjumea Benjumea</w:t>
      </w:r>
      <w:r w:rsidRPr="00D3454D">
        <w:rPr>
          <w:rStyle w:val="HideTWBExt"/>
          <w:b w:val="0"/>
          <w:noProof w:val="0"/>
        </w:rPr>
        <w:t>&lt;/Members&gt;</w:t>
      </w:r>
    </w:p>
    <w:p w14:paraId="3ED027B1" w14:textId="77777777" w:rsidR="00FC7A6B" w:rsidRPr="00D3454D" w:rsidRDefault="00FC7A6B" w:rsidP="00FC7A6B">
      <w:pPr>
        <w:pStyle w:val="NormalBold"/>
      </w:pPr>
      <w:r w:rsidRPr="00D3454D">
        <w:rPr>
          <w:rStyle w:val="HideTWBExt"/>
          <w:b w:val="0"/>
          <w:noProof w:val="0"/>
        </w:rPr>
        <w:t>&lt;/RepeatBlock-By&gt;</w:t>
      </w:r>
    </w:p>
    <w:p w14:paraId="528F8CF0"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681EB2A5" w14:textId="77777777" w:rsidR="00FC7A6B" w:rsidRPr="00D3454D" w:rsidRDefault="00FC7A6B" w:rsidP="00FC7A6B">
      <w:pPr>
        <w:pStyle w:val="NormalBold"/>
      </w:pPr>
      <w:r w:rsidRPr="00D3454D">
        <w:rPr>
          <w:rStyle w:val="HideTWBExt"/>
          <w:b w:val="0"/>
          <w:noProof w:val="0"/>
        </w:rPr>
        <w:t>&lt;Article&gt;</w:t>
      </w:r>
      <w:r w:rsidRPr="00D3454D">
        <w:t>Artikel 66 – stk. 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4582982B" w14:textId="77777777" w:rsidTr="006A24E3">
        <w:trPr>
          <w:trHeight w:hRule="exact" w:val="240"/>
          <w:jc w:val="center"/>
        </w:trPr>
        <w:tc>
          <w:tcPr>
            <w:tcW w:w="9752" w:type="dxa"/>
            <w:gridSpan w:val="2"/>
            <w:tcBorders>
              <w:top w:val="nil"/>
              <w:left w:val="nil"/>
              <w:bottom w:val="nil"/>
              <w:right w:val="nil"/>
            </w:tcBorders>
          </w:tcPr>
          <w:p w14:paraId="7CB84D83" w14:textId="77777777" w:rsidR="00FC7A6B" w:rsidRPr="00D3454D" w:rsidRDefault="00FC7A6B" w:rsidP="006A24E3"/>
        </w:tc>
      </w:tr>
      <w:tr w:rsidR="007603CD" w:rsidRPr="00D3454D" w14:paraId="608AE277" w14:textId="77777777" w:rsidTr="006A24E3">
        <w:trPr>
          <w:trHeight w:val="240"/>
          <w:jc w:val="center"/>
        </w:trPr>
        <w:tc>
          <w:tcPr>
            <w:tcW w:w="4876" w:type="dxa"/>
            <w:tcBorders>
              <w:top w:val="nil"/>
              <w:left w:val="nil"/>
              <w:bottom w:val="nil"/>
              <w:right w:val="nil"/>
            </w:tcBorders>
          </w:tcPr>
          <w:p w14:paraId="3E1493F2"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367C7B17" w14:textId="77777777" w:rsidR="00FC7A6B" w:rsidRPr="00D3454D" w:rsidRDefault="00FC7A6B" w:rsidP="006A24E3">
            <w:pPr>
              <w:pStyle w:val="AmColumnHeading"/>
            </w:pPr>
            <w:r w:rsidRPr="00D3454D">
              <w:t>Ændringsforslag</w:t>
            </w:r>
          </w:p>
        </w:tc>
      </w:tr>
      <w:tr w:rsidR="007603CD" w:rsidRPr="00D3454D" w14:paraId="6EF9D0A9" w14:textId="77777777" w:rsidTr="006A24E3">
        <w:trPr>
          <w:jc w:val="center"/>
        </w:trPr>
        <w:tc>
          <w:tcPr>
            <w:tcW w:w="4876" w:type="dxa"/>
            <w:tcBorders>
              <w:top w:val="nil"/>
              <w:left w:val="nil"/>
              <w:bottom w:val="nil"/>
              <w:right w:val="nil"/>
            </w:tcBorders>
          </w:tcPr>
          <w:p w14:paraId="4B1EE983" w14:textId="77777777" w:rsidR="00FC7A6B" w:rsidRPr="00D3454D" w:rsidRDefault="00FC7A6B" w:rsidP="006A24E3">
            <w:pPr>
              <w:pStyle w:val="Normal6a"/>
            </w:pPr>
            <w:r w:rsidRPr="00D3454D">
              <w:t>1.</w:t>
            </w:r>
            <w:r w:rsidRPr="00D3454D">
              <w:tab/>
              <w:t xml:space="preserve">Den indberettende enhed kan inden for </w:t>
            </w:r>
            <w:r w:rsidRPr="00D3454D">
              <w:rPr>
                <w:b/>
                <w:i/>
              </w:rPr>
              <w:t>to</w:t>
            </w:r>
            <w:r w:rsidRPr="00D3454D">
              <w:t xml:space="preserve"> måneder efter udstedelse eller meddelelse af BEFIT-oplysningsskemaet indgive klage, jf. artikel 59. Klagen behandles af et administrativt organ, der i henhold til lovgivningen i indberetningsmyndighedens medlemsstat har kompetence til at behandle sager i første instans. Den administrative klagesag er undergivet loven i indberetningsmyndighedens medlemsstat. Hvis der ikke findes et sådant administrativt organ i indberetningsmyndighedens medlemsstat, kan BEFIT-koncernmedlemmet direkte anlægge søgsmål.</w:t>
            </w:r>
          </w:p>
        </w:tc>
        <w:tc>
          <w:tcPr>
            <w:tcW w:w="4876" w:type="dxa"/>
            <w:tcBorders>
              <w:top w:val="nil"/>
              <w:left w:val="nil"/>
              <w:bottom w:val="nil"/>
              <w:right w:val="nil"/>
            </w:tcBorders>
          </w:tcPr>
          <w:p w14:paraId="7BF13136" w14:textId="77777777" w:rsidR="00FC7A6B" w:rsidRPr="00D3454D" w:rsidRDefault="00FC7A6B" w:rsidP="006A24E3">
            <w:pPr>
              <w:pStyle w:val="Normal6a"/>
            </w:pPr>
            <w:r w:rsidRPr="00D3454D">
              <w:t>1.</w:t>
            </w:r>
            <w:r w:rsidRPr="00D3454D">
              <w:tab/>
              <w:t xml:space="preserve">Den indberettende enhed kan inden for </w:t>
            </w:r>
            <w:r w:rsidRPr="00D3454D">
              <w:rPr>
                <w:b/>
                <w:i/>
              </w:rPr>
              <w:t>fire</w:t>
            </w:r>
            <w:r w:rsidRPr="00D3454D">
              <w:t xml:space="preserve"> måneder efter udstedelse eller meddelelse af BEFIT-oplysningsskemaet indgive klage, jf. artikel 59. Klagen behandles af et administrativt organ, der i henhold til lovgivningen i indberetningsmyndighedens medlemsstat har kompetence til at behandle sager i første instans. Den administrative klagesag er undergivet loven i indberetningsmyndighedens medlemsstat. Hvis der ikke findes et sådant administrativt organ i indberetningsmyndighedens medlemsstat, kan BEFIT-koncernmedlemmet direkte anlægge søgsmål.</w:t>
            </w:r>
          </w:p>
        </w:tc>
      </w:tr>
    </w:tbl>
    <w:p w14:paraId="00C6E0E7"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68AEBAFB" w14:textId="77777777" w:rsidR="00FC7A6B" w:rsidRPr="00D3454D" w:rsidRDefault="00FC7A6B" w:rsidP="00FC7A6B">
      <w:r w:rsidRPr="00D3454D">
        <w:rPr>
          <w:rStyle w:val="HideTWBExt"/>
          <w:noProof w:val="0"/>
        </w:rPr>
        <w:t>&lt;/Amend&gt;</w:t>
      </w:r>
    </w:p>
    <w:p w14:paraId="328CED05"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411</w:t>
      </w:r>
      <w:r w:rsidRPr="00D3454D">
        <w:rPr>
          <w:rStyle w:val="HideTWBExt"/>
          <w:b w:val="0"/>
          <w:noProof w:val="0"/>
        </w:rPr>
        <w:t>&lt;/NumAm&gt;</w:t>
      </w:r>
    </w:p>
    <w:p w14:paraId="636DB20E" w14:textId="77777777" w:rsidR="00FC7A6B" w:rsidRPr="00D3454D" w:rsidRDefault="00FC7A6B" w:rsidP="00FC7A6B">
      <w:pPr>
        <w:pStyle w:val="NormalBold"/>
      </w:pPr>
      <w:r w:rsidRPr="00D3454D">
        <w:rPr>
          <w:rStyle w:val="HideTWBExt"/>
          <w:b w:val="0"/>
          <w:noProof w:val="0"/>
        </w:rPr>
        <w:t>&lt;RepeatBlock-By&gt;&lt;Members&gt;</w:t>
      </w:r>
      <w:r w:rsidRPr="00D3454D">
        <w:t>Danuše Nerudová</w:t>
      </w:r>
      <w:r w:rsidRPr="00D3454D">
        <w:rPr>
          <w:rStyle w:val="HideTWBExt"/>
          <w:b w:val="0"/>
          <w:noProof w:val="0"/>
        </w:rPr>
        <w:t>&lt;/Members&gt;</w:t>
      </w:r>
    </w:p>
    <w:p w14:paraId="0254A9BE" w14:textId="77777777" w:rsidR="00FC7A6B" w:rsidRPr="00D3454D" w:rsidRDefault="00FC7A6B" w:rsidP="00FC7A6B">
      <w:pPr>
        <w:pStyle w:val="NormalBold"/>
      </w:pPr>
      <w:r w:rsidRPr="00D3454D">
        <w:rPr>
          <w:rStyle w:val="HideTWBExt"/>
          <w:b w:val="0"/>
          <w:noProof w:val="0"/>
        </w:rPr>
        <w:t>&lt;/RepeatBlock-By&gt;</w:t>
      </w:r>
    </w:p>
    <w:p w14:paraId="05008BA9"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00FA7744" w14:textId="77777777" w:rsidR="00FC7A6B" w:rsidRPr="00D3454D" w:rsidRDefault="00FC7A6B" w:rsidP="00FC7A6B">
      <w:pPr>
        <w:pStyle w:val="NormalBold"/>
      </w:pPr>
      <w:r w:rsidRPr="00D3454D">
        <w:rPr>
          <w:rStyle w:val="HideTWBExt"/>
          <w:b w:val="0"/>
          <w:noProof w:val="0"/>
        </w:rPr>
        <w:t>&lt;Article&gt;</w:t>
      </w:r>
      <w:r w:rsidRPr="00D3454D">
        <w:t>Artikel 67 – stk. 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4F8DBF99" w14:textId="77777777" w:rsidTr="006A24E3">
        <w:trPr>
          <w:trHeight w:hRule="exact" w:val="240"/>
          <w:jc w:val="center"/>
        </w:trPr>
        <w:tc>
          <w:tcPr>
            <w:tcW w:w="9752" w:type="dxa"/>
            <w:gridSpan w:val="2"/>
            <w:tcBorders>
              <w:top w:val="nil"/>
              <w:left w:val="nil"/>
              <w:bottom w:val="nil"/>
              <w:right w:val="nil"/>
            </w:tcBorders>
          </w:tcPr>
          <w:p w14:paraId="23BE1DE6" w14:textId="77777777" w:rsidR="00FC7A6B" w:rsidRPr="00D3454D" w:rsidRDefault="00FC7A6B" w:rsidP="006A24E3"/>
        </w:tc>
      </w:tr>
      <w:tr w:rsidR="007603CD" w:rsidRPr="00D3454D" w14:paraId="75579872" w14:textId="77777777" w:rsidTr="006A24E3">
        <w:trPr>
          <w:trHeight w:val="240"/>
          <w:jc w:val="center"/>
        </w:trPr>
        <w:tc>
          <w:tcPr>
            <w:tcW w:w="4876" w:type="dxa"/>
            <w:tcBorders>
              <w:top w:val="nil"/>
              <w:left w:val="nil"/>
              <w:bottom w:val="nil"/>
              <w:right w:val="nil"/>
            </w:tcBorders>
          </w:tcPr>
          <w:p w14:paraId="0BFC3421"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65688232" w14:textId="77777777" w:rsidR="00FC7A6B" w:rsidRPr="00D3454D" w:rsidRDefault="00FC7A6B" w:rsidP="006A24E3">
            <w:pPr>
              <w:pStyle w:val="AmColumnHeading"/>
            </w:pPr>
            <w:r w:rsidRPr="00D3454D">
              <w:t>Ændringsforslag</w:t>
            </w:r>
          </w:p>
        </w:tc>
      </w:tr>
      <w:tr w:rsidR="007603CD" w:rsidRPr="00D3454D" w14:paraId="0969CF10" w14:textId="77777777" w:rsidTr="006A24E3">
        <w:trPr>
          <w:jc w:val="center"/>
        </w:trPr>
        <w:tc>
          <w:tcPr>
            <w:tcW w:w="4876" w:type="dxa"/>
            <w:tcBorders>
              <w:top w:val="nil"/>
              <w:left w:val="nil"/>
              <w:bottom w:val="nil"/>
              <w:right w:val="nil"/>
            </w:tcBorders>
          </w:tcPr>
          <w:p w14:paraId="3C8036EA" w14:textId="77777777" w:rsidR="00FC7A6B" w:rsidRPr="00D3454D" w:rsidRDefault="00FC7A6B" w:rsidP="006A24E3">
            <w:pPr>
              <w:pStyle w:val="Normal6a"/>
            </w:pPr>
            <w:r w:rsidRPr="00D3454D">
              <w:t>1.</w:t>
            </w:r>
            <w:r w:rsidRPr="00D3454D">
              <w:tab/>
              <w:t xml:space="preserve">Et BEFIT-koncernmedlem kan inden for </w:t>
            </w:r>
            <w:r w:rsidRPr="00D3454D">
              <w:rPr>
                <w:b/>
                <w:i/>
              </w:rPr>
              <w:t>to</w:t>
            </w:r>
            <w:r w:rsidRPr="00D3454D">
              <w:t xml:space="preserve"> måneder efter meddelelse af den individuelle skatteansættelse, der udstedes i henhold til artikel 64, indgive klage til den kompetente myndighed i den medlemsstat, hvor BEFIT-koncernmedlemmet er skattemæssigt hjemmehørende eller beliggende i form af et fast driftssted. Den administrative klage behandles af et administrativt organ, der i henhold til lovgivningen i BEFIT-koncernmedlemmets medlemsstat har kompetence til at behandle sager i første instans. Den administrative klagesag er undergivet lovgivningen i den medlemsstat, hvor BEFIT-koncernmedlemmet er skattemæssigt hjemmehørende eller beliggende i form af et fast driftssted. Hvis der ikke findes et sådant administrativt organ i den medlemsstat, hvor BEFIT-koncernmedlemmet er skattemæssigt hjemmehørende eller beliggende i form af et fast driftssted, kan BEFIT-koncernmedlemmet direkte anlægge søgsmål.</w:t>
            </w:r>
          </w:p>
        </w:tc>
        <w:tc>
          <w:tcPr>
            <w:tcW w:w="4876" w:type="dxa"/>
            <w:tcBorders>
              <w:top w:val="nil"/>
              <w:left w:val="nil"/>
              <w:bottom w:val="nil"/>
              <w:right w:val="nil"/>
            </w:tcBorders>
          </w:tcPr>
          <w:p w14:paraId="1DC77F42" w14:textId="77777777" w:rsidR="00FC7A6B" w:rsidRPr="00D3454D" w:rsidRDefault="00FC7A6B" w:rsidP="006A24E3">
            <w:pPr>
              <w:pStyle w:val="Normal6a"/>
            </w:pPr>
            <w:r w:rsidRPr="00D3454D">
              <w:t>1.</w:t>
            </w:r>
            <w:r w:rsidRPr="00D3454D">
              <w:tab/>
              <w:t xml:space="preserve">Et BEFIT-koncernmedlem kan inden for </w:t>
            </w:r>
            <w:r w:rsidRPr="00D3454D">
              <w:rPr>
                <w:b/>
                <w:i/>
              </w:rPr>
              <w:t>fire</w:t>
            </w:r>
            <w:r w:rsidRPr="00D3454D">
              <w:t xml:space="preserve"> måneder efter meddelelse af den individuelle skatteansættelse, der udstedes i henhold til artikel 64, indgive klage til den kompetente myndighed i den medlemsstat, hvor BEFIT-koncernmedlemmet er skattemæssigt hjemmehørende eller beliggende i form af et fast driftssted. Den administrative klage behandles af et administrativt organ, der i henhold til lovgivningen i BEFIT-koncernmedlemmets medlemsstat har kompetence til at behandle sager i første instans. Den administrative klagesag er undergivet lovgivningen i den medlemsstat, hvor BEFIT-koncernmedlemmet er skattemæssigt hjemmehørende eller beliggende i form af et fast driftssted. Hvis der ikke findes et sådant administrativt organ i den medlemsstat, hvor BEFIT-koncernmedlemmet er skattemæssigt hjemmehørende eller beliggende i form af et fast driftssted, kan BEFIT-koncernmedlemmet direkte anlægge søgsmål.</w:t>
            </w:r>
          </w:p>
        </w:tc>
      </w:tr>
    </w:tbl>
    <w:p w14:paraId="3B394240"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1EAF55E3" w14:textId="77777777" w:rsidR="00FC7A6B" w:rsidRPr="00D3454D" w:rsidRDefault="00FC7A6B" w:rsidP="00FC7A6B">
      <w:r w:rsidRPr="00D3454D">
        <w:rPr>
          <w:rStyle w:val="HideTWBExt"/>
          <w:noProof w:val="0"/>
        </w:rPr>
        <w:t>&lt;/Amend&gt;</w:t>
      </w:r>
    </w:p>
    <w:p w14:paraId="5109D19F"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412</w:t>
      </w:r>
      <w:r w:rsidRPr="00D3454D">
        <w:rPr>
          <w:rStyle w:val="HideTWBExt"/>
          <w:b w:val="0"/>
          <w:noProof w:val="0"/>
        </w:rPr>
        <w:t>&lt;/NumAm&gt;</w:t>
      </w:r>
    </w:p>
    <w:p w14:paraId="00BB99A2" w14:textId="77777777" w:rsidR="00FC7A6B" w:rsidRPr="00D3454D" w:rsidRDefault="00FC7A6B" w:rsidP="00FC7A6B">
      <w:pPr>
        <w:pStyle w:val="NormalBold"/>
      </w:pPr>
      <w:r w:rsidRPr="00D3454D">
        <w:rPr>
          <w:rStyle w:val="HideTWBExt"/>
          <w:b w:val="0"/>
          <w:noProof w:val="0"/>
        </w:rPr>
        <w:t>&lt;RepeatBlock-By&gt;&lt;Members&gt;</w:t>
      </w:r>
      <w:r w:rsidRPr="00D3454D">
        <w:t>Isabel Benjumea Benjumea</w:t>
      </w:r>
      <w:r w:rsidRPr="00D3454D">
        <w:rPr>
          <w:rStyle w:val="HideTWBExt"/>
          <w:b w:val="0"/>
          <w:noProof w:val="0"/>
        </w:rPr>
        <w:t>&lt;/Members&gt;</w:t>
      </w:r>
    </w:p>
    <w:p w14:paraId="3801794D" w14:textId="77777777" w:rsidR="00FC7A6B" w:rsidRPr="00D3454D" w:rsidRDefault="00FC7A6B" w:rsidP="00FC7A6B">
      <w:pPr>
        <w:pStyle w:val="NormalBold"/>
      </w:pPr>
      <w:r w:rsidRPr="00D3454D">
        <w:rPr>
          <w:rStyle w:val="HideTWBExt"/>
          <w:b w:val="0"/>
          <w:noProof w:val="0"/>
        </w:rPr>
        <w:t>&lt;/RepeatBlock-By&gt;</w:t>
      </w:r>
    </w:p>
    <w:p w14:paraId="2B974136"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64AD896F" w14:textId="77777777" w:rsidR="00FC7A6B" w:rsidRPr="00D3454D" w:rsidRDefault="00FC7A6B" w:rsidP="00FC7A6B">
      <w:pPr>
        <w:pStyle w:val="NormalBold"/>
      </w:pPr>
      <w:r w:rsidRPr="00D3454D">
        <w:rPr>
          <w:rStyle w:val="HideTWBExt"/>
          <w:b w:val="0"/>
          <w:noProof w:val="0"/>
        </w:rPr>
        <w:t>&lt;Article&gt;</w:t>
      </w:r>
      <w:r w:rsidRPr="00D3454D">
        <w:t>Artikel 67 – stk. 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3A231110" w14:textId="77777777" w:rsidTr="006A24E3">
        <w:trPr>
          <w:trHeight w:hRule="exact" w:val="240"/>
          <w:jc w:val="center"/>
        </w:trPr>
        <w:tc>
          <w:tcPr>
            <w:tcW w:w="9752" w:type="dxa"/>
            <w:gridSpan w:val="2"/>
            <w:tcBorders>
              <w:top w:val="nil"/>
              <w:left w:val="nil"/>
              <w:bottom w:val="nil"/>
              <w:right w:val="nil"/>
            </w:tcBorders>
          </w:tcPr>
          <w:p w14:paraId="707E58D7" w14:textId="77777777" w:rsidR="00FC7A6B" w:rsidRPr="00D3454D" w:rsidRDefault="00FC7A6B" w:rsidP="006A24E3"/>
        </w:tc>
      </w:tr>
      <w:tr w:rsidR="007603CD" w:rsidRPr="00D3454D" w14:paraId="78F61484" w14:textId="77777777" w:rsidTr="006A24E3">
        <w:trPr>
          <w:trHeight w:val="240"/>
          <w:jc w:val="center"/>
        </w:trPr>
        <w:tc>
          <w:tcPr>
            <w:tcW w:w="4876" w:type="dxa"/>
            <w:tcBorders>
              <w:top w:val="nil"/>
              <w:left w:val="nil"/>
              <w:bottom w:val="nil"/>
              <w:right w:val="nil"/>
            </w:tcBorders>
          </w:tcPr>
          <w:p w14:paraId="6E526E73"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6B64113C" w14:textId="77777777" w:rsidR="00FC7A6B" w:rsidRPr="00D3454D" w:rsidRDefault="00FC7A6B" w:rsidP="006A24E3">
            <w:pPr>
              <w:pStyle w:val="AmColumnHeading"/>
            </w:pPr>
            <w:r w:rsidRPr="00D3454D">
              <w:t>Ændringsforslag</w:t>
            </w:r>
          </w:p>
        </w:tc>
      </w:tr>
      <w:tr w:rsidR="007603CD" w:rsidRPr="00D3454D" w14:paraId="066F5F89" w14:textId="77777777" w:rsidTr="006A24E3">
        <w:trPr>
          <w:jc w:val="center"/>
        </w:trPr>
        <w:tc>
          <w:tcPr>
            <w:tcW w:w="4876" w:type="dxa"/>
            <w:tcBorders>
              <w:top w:val="nil"/>
              <w:left w:val="nil"/>
              <w:bottom w:val="nil"/>
              <w:right w:val="nil"/>
            </w:tcBorders>
          </w:tcPr>
          <w:p w14:paraId="137E178C" w14:textId="77777777" w:rsidR="00FC7A6B" w:rsidRPr="00D3454D" w:rsidRDefault="00FC7A6B" w:rsidP="006A24E3">
            <w:pPr>
              <w:pStyle w:val="Normal6a"/>
            </w:pPr>
            <w:r w:rsidRPr="00D3454D">
              <w:t>1.</w:t>
            </w:r>
            <w:r w:rsidRPr="00D3454D">
              <w:tab/>
              <w:t xml:space="preserve">Et BEFIT-koncernmedlem kan inden for </w:t>
            </w:r>
            <w:r w:rsidRPr="00D3454D">
              <w:rPr>
                <w:b/>
                <w:i/>
              </w:rPr>
              <w:t>to</w:t>
            </w:r>
            <w:r w:rsidRPr="00D3454D">
              <w:t xml:space="preserve"> måneder efter meddelelse af den individuelle skatteansættelse, der udstedes i henhold til artikel 64, indgive klage til den kompetente myndighed i den medlemsstat, hvor BEFIT-koncernmedlemmet er skattemæssigt hjemmehørende eller beliggende i form af et fast driftssted. Den administrative klage behandles af et administrativt organ, der i henhold til lovgivningen i BEFIT-koncernmedlemmets medlemsstat har kompetence til at behandle sager i første instans. Den administrative klagesag er undergivet lovgivningen i den medlemsstat, hvor BEFIT-koncernmedlemmet er skattemæssigt hjemmehørende eller beliggende i form af et fast driftssted. Hvis der ikke findes et sådant administrativt organ i den medlemsstat, hvor BEFIT-koncernmedlemmet er skattemæssigt hjemmehørende eller beliggende i form af et fast driftssted, kan BEFIT-koncernmedlemmet direkte anlægge søgsmål.</w:t>
            </w:r>
          </w:p>
        </w:tc>
        <w:tc>
          <w:tcPr>
            <w:tcW w:w="4876" w:type="dxa"/>
            <w:tcBorders>
              <w:top w:val="nil"/>
              <w:left w:val="nil"/>
              <w:bottom w:val="nil"/>
              <w:right w:val="nil"/>
            </w:tcBorders>
          </w:tcPr>
          <w:p w14:paraId="675A189E" w14:textId="77777777" w:rsidR="00FC7A6B" w:rsidRPr="00D3454D" w:rsidRDefault="00FC7A6B" w:rsidP="006A24E3">
            <w:pPr>
              <w:pStyle w:val="Normal6a"/>
            </w:pPr>
            <w:r w:rsidRPr="00D3454D">
              <w:t>1.</w:t>
            </w:r>
            <w:r w:rsidRPr="00D3454D">
              <w:tab/>
              <w:t xml:space="preserve">Et BEFIT-koncernmedlem kan inden for </w:t>
            </w:r>
            <w:r w:rsidRPr="00D3454D">
              <w:rPr>
                <w:b/>
                <w:i/>
              </w:rPr>
              <w:t>fire</w:t>
            </w:r>
            <w:r w:rsidRPr="00D3454D">
              <w:t xml:space="preserve"> måneder efter meddelelse af den individuelle skatteansættelse, der udstedes i henhold til artikel 64, indgive klage til den kompetente myndighed i den medlemsstat, hvor BEFIT-koncernmedlemmet er skattemæssigt hjemmehørende eller beliggende i form af et fast driftssted. Den administrative klage behandles af et administrativt organ, der i henhold til lovgivningen i BEFIT-koncernmedlemmets medlemsstat har kompetence til at behandle sager i første instans. Den administrative klagesag er undergivet lovgivningen i den medlemsstat, hvor BEFIT-koncernmedlemmet er skattemæssigt hjemmehørende eller beliggende i form af et fast driftssted. Hvis der ikke findes et sådant administrativt organ i den medlemsstat, hvor BEFIT-koncernmedlemmet er skattemæssigt hjemmehørende eller beliggende i form af et fast driftssted, kan BEFIT-koncernmedlemmet direkte anlægge søgsmål.</w:t>
            </w:r>
          </w:p>
        </w:tc>
      </w:tr>
    </w:tbl>
    <w:p w14:paraId="79B0C117"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0CEC83A6" w14:textId="77777777" w:rsidR="00FC7A6B" w:rsidRPr="00D3454D" w:rsidRDefault="00FC7A6B" w:rsidP="00FC7A6B">
      <w:r w:rsidRPr="00D3454D">
        <w:rPr>
          <w:rStyle w:val="HideTWBExt"/>
          <w:noProof w:val="0"/>
        </w:rPr>
        <w:t>&lt;/Amend&gt;</w:t>
      </w:r>
    </w:p>
    <w:p w14:paraId="56989FB5"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413</w:t>
      </w:r>
      <w:r w:rsidRPr="00D3454D">
        <w:rPr>
          <w:rStyle w:val="HideTWBExt"/>
          <w:b w:val="0"/>
          <w:noProof w:val="0"/>
        </w:rPr>
        <w:t>&lt;/NumAm&gt;</w:t>
      </w:r>
    </w:p>
    <w:p w14:paraId="3833D0D3" w14:textId="77777777" w:rsidR="00FC7A6B" w:rsidRPr="00D3454D" w:rsidRDefault="00FC7A6B" w:rsidP="00FC7A6B">
      <w:pPr>
        <w:pStyle w:val="NormalBold"/>
      </w:pPr>
      <w:r w:rsidRPr="00D3454D">
        <w:rPr>
          <w:rStyle w:val="HideTWBExt"/>
          <w:b w:val="0"/>
          <w:noProof w:val="0"/>
        </w:rPr>
        <w:t>&lt;RepeatBlock-By&gt;&lt;Members&gt;</w:t>
      </w:r>
      <w:r w:rsidRPr="00D3454D">
        <w:t>Isabel Benjumea Benjumea</w:t>
      </w:r>
      <w:r w:rsidRPr="00D3454D">
        <w:rPr>
          <w:rStyle w:val="HideTWBExt"/>
          <w:b w:val="0"/>
          <w:noProof w:val="0"/>
        </w:rPr>
        <w:t>&lt;/Members&gt;</w:t>
      </w:r>
    </w:p>
    <w:p w14:paraId="36DF01F9" w14:textId="77777777" w:rsidR="00FC7A6B" w:rsidRPr="00D3454D" w:rsidRDefault="00FC7A6B" w:rsidP="00FC7A6B">
      <w:pPr>
        <w:pStyle w:val="NormalBold"/>
      </w:pPr>
      <w:r w:rsidRPr="00D3454D">
        <w:rPr>
          <w:rStyle w:val="HideTWBExt"/>
          <w:b w:val="0"/>
          <w:noProof w:val="0"/>
        </w:rPr>
        <w:t>&lt;/RepeatBlock-By&gt;</w:t>
      </w:r>
    </w:p>
    <w:p w14:paraId="245B86B3"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664B4150" w14:textId="77777777" w:rsidR="00FC7A6B" w:rsidRPr="00D3454D" w:rsidRDefault="00FC7A6B" w:rsidP="00FC7A6B">
      <w:pPr>
        <w:pStyle w:val="NormalBold"/>
      </w:pPr>
      <w:r w:rsidRPr="00D3454D">
        <w:rPr>
          <w:rStyle w:val="HideTWBExt"/>
          <w:b w:val="0"/>
          <w:noProof w:val="0"/>
        </w:rPr>
        <w:t>&lt;Article&gt;</w:t>
      </w:r>
      <w:r w:rsidRPr="00D3454D">
        <w:t>Artikel 68 – stk. 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06EBBE77" w14:textId="77777777" w:rsidTr="006A24E3">
        <w:trPr>
          <w:trHeight w:hRule="exact" w:val="240"/>
          <w:jc w:val="center"/>
        </w:trPr>
        <w:tc>
          <w:tcPr>
            <w:tcW w:w="9752" w:type="dxa"/>
            <w:gridSpan w:val="2"/>
            <w:tcBorders>
              <w:top w:val="nil"/>
              <w:left w:val="nil"/>
              <w:bottom w:val="nil"/>
              <w:right w:val="nil"/>
            </w:tcBorders>
          </w:tcPr>
          <w:p w14:paraId="7015946B" w14:textId="77777777" w:rsidR="00FC7A6B" w:rsidRPr="00D3454D" w:rsidRDefault="00FC7A6B" w:rsidP="006A24E3"/>
        </w:tc>
      </w:tr>
      <w:tr w:rsidR="007603CD" w:rsidRPr="00D3454D" w14:paraId="1886FD6F" w14:textId="77777777" w:rsidTr="006A24E3">
        <w:trPr>
          <w:trHeight w:val="240"/>
          <w:jc w:val="center"/>
        </w:trPr>
        <w:tc>
          <w:tcPr>
            <w:tcW w:w="4876" w:type="dxa"/>
            <w:tcBorders>
              <w:top w:val="nil"/>
              <w:left w:val="nil"/>
              <w:bottom w:val="nil"/>
              <w:right w:val="nil"/>
            </w:tcBorders>
          </w:tcPr>
          <w:p w14:paraId="1CF69CCC"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3BE9EF1D" w14:textId="77777777" w:rsidR="00FC7A6B" w:rsidRPr="00D3454D" w:rsidRDefault="00FC7A6B" w:rsidP="006A24E3">
            <w:pPr>
              <w:pStyle w:val="AmColumnHeading"/>
            </w:pPr>
            <w:r w:rsidRPr="00D3454D">
              <w:t>Ændringsforslag</w:t>
            </w:r>
          </w:p>
        </w:tc>
      </w:tr>
      <w:tr w:rsidR="007603CD" w:rsidRPr="00D3454D" w14:paraId="5D8A20FB" w14:textId="77777777" w:rsidTr="006A24E3">
        <w:trPr>
          <w:jc w:val="center"/>
        </w:trPr>
        <w:tc>
          <w:tcPr>
            <w:tcW w:w="4876" w:type="dxa"/>
            <w:tcBorders>
              <w:top w:val="nil"/>
              <w:left w:val="nil"/>
              <w:bottom w:val="nil"/>
              <w:right w:val="nil"/>
            </w:tcBorders>
          </w:tcPr>
          <w:p w14:paraId="0DB55342" w14:textId="77777777" w:rsidR="00FC7A6B" w:rsidRPr="00D3454D" w:rsidRDefault="00FC7A6B" w:rsidP="006A24E3">
            <w:pPr>
              <w:pStyle w:val="Normal6a"/>
            </w:pPr>
            <w:r w:rsidRPr="00D3454D">
              <w:t>1.</w:t>
            </w:r>
            <w:r w:rsidRPr="00D3454D">
              <w:tab/>
              <w:t xml:space="preserve">Når en afgørelse truffet efter artikel 66 er blevet bekræftet eller adskiller sig fra det oprindelige oplysningsskema, har den indberettende enhed ret til at indbringe sagen direkte for domstolene i den medlemsstat, hvor den er skattemæssigt hjemmehørende eller beliggende i form af et fast driftssted, inden for </w:t>
            </w:r>
            <w:r w:rsidRPr="00D3454D">
              <w:rPr>
                <w:b/>
                <w:i/>
              </w:rPr>
              <w:t xml:space="preserve">to </w:t>
            </w:r>
            <w:r w:rsidRPr="00D3454D">
              <w:t>måneder efter meddelelse af det administrative klageorgans afgørelse. Søgsmålet er undergivet lovgivningen i den medlemsstat, hvor den indberettende enhed er skattemæssigt hjemmehørende eller beliggende i form af et fast driftssted.</w:t>
            </w:r>
          </w:p>
        </w:tc>
        <w:tc>
          <w:tcPr>
            <w:tcW w:w="4876" w:type="dxa"/>
            <w:tcBorders>
              <w:top w:val="nil"/>
              <w:left w:val="nil"/>
              <w:bottom w:val="nil"/>
              <w:right w:val="nil"/>
            </w:tcBorders>
          </w:tcPr>
          <w:p w14:paraId="0047CCD8" w14:textId="77777777" w:rsidR="00FC7A6B" w:rsidRPr="00D3454D" w:rsidRDefault="00FC7A6B" w:rsidP="006A24E3">
            <w:pPr>
              <w:pStyle w:val="Normal6a"/>
            </w:pPr>
            <w:r w:rsidRPr="00D3454D">
              <w:t>1.</w:t>
            </w:r>
            <w:r w:rsidRPr="00D3454D">
              <w:tab/>
              <w:t xml:space="preserve">Når en afgørelse truffet efter artikel 66 er blevet bekræftet eller adskiller sig fra det oprindelige oplysningsskema, har den indberettende enhed ret til at indbringe sagen direkte for domstolene i den medlemsstat, hvor den er skattemæssigt hjemmehørende eller beliggende i form af et fast driftssted, inden for </w:t>
            </w:r>
            <w:r w:rsidRPr="00D3454D">
              <w:rPr>
                <w:b/>
                <w:i/>
              </w:rPr>
              <w:t>fire</w:t>
            </w:r>
            <w:r w:rsidRPr="00D3454D">
              <w:t xml:space="preserve"> måneder efter meddelelse af det administrative klageorgans afgørelse. Søgsmålet er undergivet lovgivningen i den medlemsstat, hvor den indberettende enhed er skattemæssigt hjemmehørende eller beliggende i form af et fast driftssted.</w:t>
            </w:r>
          </w:p>
        </w:tc>
      </w:tr>
    </w:tbl>
    <w:p w14:paraId="172024F7"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4736C92F" w14:textId="77777777" w:rsidR="00FC7A6B" w:rsidRPr="00D3454D" w:rsidRDefault="00FC7A6B" w:rsidP="00FC7A6B">
      <w:r w:rsidRPr="00D3454D">
        <w:rPr>
          <w:rStyle w:val="HideTWBExt"/>
          <w:noProof w:val="0"/>
        </w:rPr>
        <w:t>&lt;/Amend&gt;</w:t>
      </w:r>
    </w:p>
    <w:p w14:paraId="27F53042"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414</w:t>
      </w:r>
      <w:r w:rsidRPr="00D3454D">
        <w:rPr>
          <w:rStyle w:val="HideTWBExt"/>
          <w:b w:val="0"/>
          <w:noProof w:val="0"/>
        </w:rPr>
        <w:t>&lt;/NumAm&gt;</w:t>
      </w:r>
    </w:p>
    <w:p w14:paraId="04490C41"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0167C20B"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048BC01B" w14:textId="77777777" w:rsidR="00FC7A6B" w:rsidRPr="00D3454D" w:rsidRDefault="00FC7A6B" w:rsidP="00FC7A6B">
      <w:pPr>
        <w:pStyle w:val="NormalBold"/>
      </w:pPr>
      <w:r w:rsidRPr="00D3454D">
        <w:rPr>
          <w:rStyle w:val="HideTWBExt"/>
          <w:b w:val="0"/>
          <w:noProof w:val="0"/>
        </w:rPr>
        <w:t>&lt;/RepeatBlock-By&gt;</w:t>
      </w:r>
    </w:p>
    <w:p w14:paraId="00558C11"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6CEB0AA3" w14:textId="77777777" w:rsidR="00FC7A6B" w:rsidRPr="00D3454D" w:rsidRDefault="00FC7A6B" w:rsidP="00FC7A6B">
      <w:pPr>
        <w:pStyle w:val="NormalBold"/>
      </w:pPr>
      <w:r w:rsidRPr="00D3454D">
        <w:rPr>
          <w:rStyle w:val="HideTWBExt"/>
          <w:b w:val="0"/>
          <w:noProof w:val="0"/>
        </w:rPr>
        <w:t>&lt;Article&gt;</w:t>
      </w:r>
      <w:r w:rsidRPr="00D3454D">
        <w:t>Artikel 68 – stk. 4</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031C50B4" w14:textId="77777777" w:rsidTr="006A24E3">
        <w:trPr>
          <w:trHeight w:hRule="exact" w:val="240"/>
          <w:jc w:val="center"/>
        </w:trPr>
        <w:tc>
          <w:tcPr>
            <w:tcW w:w="9752" w:type="dxa"/>
            <w:gridSpan w:val="2"/>
            <w:tcBorders>
              <w:top w:val="nil"/>
              <w:left w:val="nil"/>
              <w:bottom w:val="nil"/>
              <w:right w:val="nil"/>
            </w:tcBorders>
          </w:tcPr>
          <w:p w14:paraId="1003F6B6" w14:textId="77777777" w:rsidR="00FC7A6B" w:rsidRPr="00D3454D" w:rsidRDefault="00FC7A6B" w:rsidP="006A24E3"/>
        </w:tc>
      </w:tr>
      <w:tr w:rsidR="007603CD" w:rsidRPr="00D3454D" w14:paraId="2D04F5EB" w14:textId="77777777" w:rsidTr="006A24E3">
        <w:trPr>
          <w:trHeight w:val="240"/>
          <w:jc w:val="center"/>
        </w:trPr>
        <w:tc>
          <w:tcPr>
            <w:tcW w:w="4876" w:type="dxa"/>
            <w:tcBorders>
              <w:top w:val="nil"/>
              <w:left w:val="nil"/>
              <w:bottom w:val="nil"/>
              <w:right w:val="nil"/>
            </w:tcBorders>
          </w:tcPr>
          <w:p w14:paraId="7050BFC9"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64DA7D47" w14:textId="77777777" w:rsidR="00FC7A6B" w:rsidRPr="00D3454D" w:rsidRDefault="00FC7A6B" w:rsidP="006A24E3">
            <w:pPr>
              <w:pStyle w:val="AmColumnHeading"/>
            </w:pPr>
            <w:r w:rsidRPr="00D3454D">
              <w:t>Ændringsforslag</w:t>
            </w:r>
          </w:p>
        </w:tc>
      </w:tr>
      <w:tr w:rsidR="007603CD" w:rsidRPr="00D3454D" w14:paraId="5BCA3621" w14:textId="77777777" w:rsidTr="006A24E3">
        <w:trPr>
          <w:jc w:val="center"/>
        </w:trPr>
        <w:tc>
          <w:tcPr>
            <w:tcW w:w="4876" w:type="dxa"/>
            <w:tcBorders>
              <w:top w:val="nil"/>
              <w:left w:val="nil"/>
              <w:bottom w:val="nil"/>
              <w:right w:val="nil"/>
            </w:tcBorders>
          </w:tcPr>
          <w:p w14:paraId="325B0C24" w14:textId="77777777" w:rsidR="00FC7A6B" w:rsidRPr="00D3454D" w:rsidRDefault="00FC7A6B" w:rsidP="006A24E3">
            <w:pPr>
              <w:pStyle w:val="Normal6a"/>
            </w:pPr>
            <w:r w:rsidRPr="00D3454D">
              <w:t>4.</w:t>
            </w:r>
            <w:r w:rsidRPr="00D3454D">
              <w:tab/>
              <w:t xml:space="preserve">Uanset stk. 3 udstedes der ikke ændrede skatteansættelser for at justere BEFIT-beskatningsgrundlaget, hvis forskellen mellem det oprindeligt angivne BEFIT-beskatningsgrundlag og det reviderede BEFIT-beskatningsgrundlag ikke overstiger </w:t>
            </w:r>
            <w:r w:rsidRPr="00D3454D">
              <w:rPr>
                <w:b/>
                <w:i/>
              </w:rPr>
              <w:t>10 000</w:t>
            </w:r>
            <w:r w:rsidRPr="00D3454D">
              <w:t xml:space="preserve"> EUR eller </w:t>
            </w:r>
            <w:r w:rsidRPr="00D3454D">
              <w:rPr>
                <w:b/>
                <w:i/>
              </w:rPr>
              <w:t>1</w:t>
            </w:r>
            <w:r w:rsidRPr="00D3454D">
              <w:t> % af BEFIT-beskatningsgrundlaget, alt efter hvad der er lavest.</w:t>
            </w:r>
          </w:p>
        </w:tc>
        <w:tc>
          <w:tcPr>
            <w:tcW w:w="4876" w:type="dxa"/>
            <w:tcBorders>
              <w:top w:val="nil"/>
              <w:left w:val="nil"/>
              <w:bottom w:val="nil"/>
              <w:right w:val="nil"/>
            </w:tcBorders>
          </w:tcPr>
          <w:p w14:paraId="69ED9DC3" w14:textId="77777777" w:rsidR="00FC7A6B" w:rsidRPr="00D3454D" w:rsidRDefault="00FC7A6B" w:rsidP="006A24E3">
            <w:pPr>
              <w:pStyle w:val="Normal6a"/>
            </w:pPr>
            <w:r w:rsidRPr="00D3454D">
              <w:t>4.</w:t>
            </w:r>
            <w:r w:rsidRPr="00D3454D">
              <w:tab/>
              <w:t xml:space="preserve">Uanset stk. 3 udstedes der ikke ændrede skatteansættelser for at justere BEFIT-beskatningsgrundlaget, hvis forskellen mellem det oprindeligt angivne BEFIT-beskatningsgrundlag og det reviderede BEFIT-beskatningsgrundlag ikke overstiger </w:t>
            </w:r>
            <w:r w:rsidRPr="00D3454D">
              <w:rPr>
                <w:b/>
                <w:i/>
              </w:rPr>
              <w:t>2 000</w:t>
            </w:r>
            <w:r w:rsidRPr="00D3454D">
              <w:t xml:space="preserve"> EUR eller </w:t>
            </w:r>
            <w:r w:rsidRPr="00D3454D">
              <w:rPr>
                <w:b/>
                <w:i/>
              </w:rPr>
              <w:t>0,5</w:t>
            </w:r>
            <w:r w:rsidRPr="00D3454D">
              <w:t> % af BEFIT-beskatningsgrundlaget, alt efter hvad der er lavest.</w:t>
            </w:r>
          </w:p>
        </w:tc>
      </w:tr>
    </w:tbl>
    <w:p w14:paraId="778B663A"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39DDC1E5" w14:textId="77777777" w:rsidR="00FC7A6B" w:rsidRPr="00D3454D" w:rsidRDefault="00FC7A6B" w:rsidP="00FC7A6B">
      <w:r w:rsidRPr="00D3454D">
        <w:rPr>
          <w:rStyle w:val="HideTWBExt"/>
          <w:noProof w:val="0"/>
        </w:rPr>
        <w:t>&lt;/Amend&gt;</w:t>
      </w:r>
    </w:p>
    <w:p w14:paraId="06981881"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415</w:t>
      </w:r>
      <w:r w:rsidRPr="00D3454D">
        <w:rPr>
          <w:rStyle w:val="HideTWBExt"/>
          <w:b w:val="0"/>
          <w:noProof w:val="0"/>
        </w:rPr>
        <w:t>&lt;/NumAm&gt;</w:t>
      </w:r>
    </w:p>
    <w:p w14:paraId="13F0B40E" w14:textId="77777777" w:rsidR="00FC7A6B" w:rsidRPr="00D3454D" w:rsidRDefault="00FC7A6B" w:rsidP="00FC7A6B">
      <w:pPr>
        <w:pStyle w:val="NormalBold"/>
      </w:pPr>
      <w:r w:rsidRPr="00D3454D">
        <w:rPr>
          <w:rStyle w:val="HideTWBExt"/>
          <w:b w:val="0"/>
          <w:noProof w:val="0"/>
        </w:rPr>
        <w:t>&lt;RepeatBlock-By&gt;&lt;Members&gt;</w:t>
      </w:r>
      <w:r w:rsidRPr="00D3454D">
        <w:t>Isabel Benjumea Benjumea</w:t>
      </w:r>
      <w:r w:rsidRPr="00D3454D">
        <w:rPr>
          <w:rStyle w:val="HideTWBExt"/>
          <w:b w:val="0"/>
          <w:noProof w:val="0"/>
        </w:rPr>
        <w:t>&lt;/Members&gt;</w:t>
      </w:r>
    </w:p>
    <w:p w14:paraId="1438307D" w14:textId="77777777" w:rsidR="00FC7A6B" w:rsidRPr="00D3454D" w:rsidRDefault="00FC7A6B" w:rsidP="00FC7A6B">
      <w:pPr>
        <w:pStyle w:val="NormalBold"/>
      </w:pPr>
      <w:r w:rsidRPr="00D3454D">
        <w:rPr>
          <w:rStyle w:val="HideTWBExt"/>
          <w:b w:val="0"/>
          <w:noProof w:val="0"/>
        </w:rPr>
        <w:t>&lt;/RepeatBlock-By&gt;</w:t>
      </w:r>
    </w:p>
    <w:p w14:paraId="4AA8F61D"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4EF6940C" w14:textId="77777777" w:rsidR="00FC7A6B" w:rsidRPr="00D3454D" w:rsidRDefault="00FC7A6B" w:rsidP="00FC7A6B">
      <w:pPr>
        <w:pStyle w:val="NormalBold"/>
      </w:pPr>
      <w:r w:rsidRPr="00D3454D">
        <w:rPr>
          <w:rStyle w:val="HideTWBExt"/>
          <w:b w:val="0"/>
          <w:noProof w:val="0"/>
        </w:rPr>
        <w:t>&lt;Article&gt;</w:t>
      </w:r>
      <w:r w:rsidRPr="00D3454D">
        <w:t>Artikel 69 – stk. 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11D0CE5" w14:textId="77777777" w:rsidTr="006A24E3">
        <w:trPr>
          <w:trHeight w:hRule="exact" w:val="240"/>
          <w:jc w:val="center"/>
        </w:trPr>
        <w:tc>
          <w:tcPr>
            <w:tcW w:w="9752" w:type="dxa"/>
            <w:gridSpan w:val="2"/>
            <w:tcBorders>
              <w:top w:val="nil"/>
              <w:left w:val="nil"/>
              <w:bottom w:val="nil"/>
              <w:right w:val="nil"/>
            </w:tcBorders>
          </w:tcPr>
          <w:p w14:paraId="649A5E35" w14:textId="77777777" w:rsidR="00FC7A6B" w:rsidRPr="00D3454D" w:rsidRDefault="00FC7A6B" w:rsidP="006A24E3"/>
        </w:tc>
      </w:tr>
      <w:tr w:rsidR="007603CD" w:rsidRPr="00D3454D" w14:paraId="6678EC4B" w14:textId="77777777" w:rsidTr="006A24E3">
        <w:trPr>
          <w:trHeight w:val="240"/>
          <w:jc w:val="center"/>
        </w:trPr>
        <w:tc>
          <w:tcPr>
            <w:tcW w:w="4876" w:type="dxa"/>
            <w:tcBorders>
              <w:top w:val="nil"/>
              <w:left w:val="nil"/>
              <w:bottom w:val="nil"/>
              <w:right w:val="nil"/>
            </w:tcBorders>
          </w:tcPr>
          <w:p w14:paraId="2284676A"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4C800627" w14:textId="77777777" w:rsidR="00FC7A6B" w:rsidRPr="00D3454D" w:rsidRDefault="00FC7A6B" w:rsidP="006A24E3">
            <w:pPr>
              <w:pStyle w:val="AmColumnHeading"/>
            </w:pPr>
            <w:r w:rsidRPr="00D3454D">
              <w:t>Ændringsforslag</w:t>
            </w:r>
          </w:p>
        </w:tc>
      </w:tr>
      <w:tr w:rsidR="007603CD" w:rsidRPr="00D3454D" w14:paraId="1C148CE5" w14:textId="77777777" w:rsidTr="006A24E3">
        <w:trPr>
          <w:jc w:val="center"/>
        </w:trPr>
        <w:tc>
          <w:tcPr>
            <w:tcW w:w="4876" w:type="dxa"/>
            <w:tcBorders>
              <w:top w:val="nil"/>
              <w:left w:val="nil"/>
              <w:bottom w:val="nil"/>
              <w:right w:val="nil"/>
            </w:tcBorders>
          </w:tcPr>
          <w:p w14:paraId="480DE930" w14:textId="77777777" w:rsidR="00FC7A6B" w:rsidRPr="00D3454D" w:rsidRDefault="00FC7A6B" w:rsidP="006A24E3">
            <w:pPr>
              <w:pStyle w:val="Normal6a"/>
            </w:pPr>
            <w:r w:rsidRPr="00D3454D">
              <w:t>1.</w:t>
            </w:r>
            <w:r w:rsidRPr="00D3454D">
              <w:tab/>
              <w:t xml:space="preserve">Når en afgørelse truffet efter artikel 67 er blevet bekræftet eller adskiller sig fra den oprindelige individuelle skatteansættelse, har et BEFIT-koncernmedlem ret til at indbringe sagen for domstolene i den medlemsstat, hvor den er skattemæssigt hjemmehørende eller beliggende i form af et fast driftssted, inden for </w:t>
            </w:r>
            <w:r w:rsidRPr="00D3454D">
              <w:rPr>
                <w:b/>
                <w:i/>
              </w:rPr>
              <w:t>to</w:t>
            </w:r>
            <w:r w:rsidRPr="00D3454D">
              <w:t xml:space="preserve"> måneder efter meddelelse af det administrative klageorgans afgørelse, jf. artikel 67. Søgsmålet er undergivet lovgivningen i den medlemsstat, hvor BEFIT-koncernmedlemmet er skattemæssigt hjemmehørende eller beliggende i form af et fast driftssted.</w:t>
            </w:r>
          </w:p>
        </w:tc>
        <w:tc>
          <w:tcPr>
            <w:tcW w:w="4876" w:type="dxa"/>
            <w:tcBorders>
              <w:top w:val="nil"/>
              <w:left w:val="nil"/>
              <w:bottom w:val="nil"/>
              <w:right w:val="nil"/>
            </w:tcBorders>
          </w:tcPr>
          <w:p w14:paraId="58B7BE83" w14:textId="77777777" w:rsidR="00FC7A6B" w:rsidRPr="00D3454D" w:rsidRDefault="00FC7A6B" w:rsidP="006A24E3">
            <w:pPr>
              <w:pStyle w:val="Normal6a"/>
            </w:pPr>
            <w:r w:rsidRPr="00D3454D">
              <w:t>1.</w:t>
            </w:r>
            <w:r w:rsidRPr="00D3454D">
              <w:tab/>
              <w:t xml:space="preserve">Når en afgørelse truffet efter artikel 67 er blevet bekræftet eller adskiller sig fra den oprindelige individuelle skatteansættelse, har et BEFIT-koncernmedlem ret til at indbringe sagen for domstolene i den medlemsstat, hvor den er skattemæssigt hjemmehørende eller beliggende i form af et fast driftssted, inden for </w:t>
            </w:r>
            <w:r w:rsidRPr="00D3454D">
              <w:rPr>
                <w:b/>
                <w:i/>
              </w:rPr>
              <w:t>fire</w:t>
            </w:r>
            <w:r w:rsidRPr="00D3454D">
              <w:t xml:space="preserve"> måneder efter meddelelse af det administrative klageorgans afgørelse, jf. artikel 67. Søgsmålet er undergivet lovgivningen i den medlemsstat, hvor BEFIT-koncernmedlemmet er skattemæssigt hjemmehørende eller beliggende i form af et fast driftssted.</w:t>
            </w:r>
          </w:p>
        </w:tc>
      </w:tr>
    </w:tbl>
    <w:p w14:paraId="5B6DF6D8"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24A3AB84" w14:textId="77777777" w:rsidR="00FC7A6B" w:rsidRPr="00D3454D" w:rsidRDefault="00FC7A6B" w:rsidP="00FC7A6B">
      <w:r w:rsidRPr="00D3454D">
        <w:rPr>
          <w:rStyle w:val="HideTWBExt"/>
          <w:noProof w:val="0"/>
        </w:rPr>
        <w:t>&lt;/Amend&gt;</w:t>
      </w:r>
    </w:p>
    <w:p w14:paraId="67E13A97"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416</w:t>
      </w:r>
      <w:r w:rsidRPr="00D3454D">
        <w:rPr>
          <w:rStyle w:val="HideTWBExt"/>
          <w:b w:val="0"/>
          <w:noProof w:val="0"/>
        </w:rPr>
        <w:t>&lt;/NumAm&gt;</w:t>
      </w:r>
    </w:p>
    <w:p w14:paraId="469196CF" w14:textId="77777777" w:rsidR="00FC7A6B" w:rsidRPr="00D3454D" w:rsidRDefault="00FC7A6B" w:rsidP="00FC7A6B">
      <w:pPr>
        <w:pStyle w:val="NormalBold"/>
      </w:pPr>
      <w:r w:rsidRPr="00D3454D">
        <w:rPr>
          <w:rStyle w:val="HideTWBExt"/>
          <w:b w:val="0"/>
          <w:noProof w:val="0"/>
        </w:rPr>
        <w:t>&lt;RepeatBlock-By&gt;&lt;Members&gt;</w:t>
      </w:r>
      <w:r w:rsidRPr="00D3454D">
        <w:t>Danuše Nerudová</w:t>
      </w:r>
      <w:r w:rsidRPr="00D3454D">
        <w:rPr>
          <w:rStyle w:val="HideTWBExt"/>
          <w:b w:val="0"/>
          <w:noProof w:val="0"/>
        </w:rPr>
        <w:t>&lt;/Members&gt;</w:t>
      </w:r>
    </w:p>
    <w:p w14:paraId="5A5368E0" w14:textId="77777777" w:rsidR="00FC7A6B" w:rsidRPr="00D3454D" w:rsidRDefault="00FC7A6B" w:rsidP="00FC7A6B">
      <w:pPr>
        <w:pStyle w:val="NormalBold"/>
      </w:pPr>
      <w:r w:rsidRPr="00D3454D">
        <w:rPr>
          <w:rStyle w:val="HideTWBExt"/>
          <w:b w:val="0"/>
          <w:noProof w:val="0"/>
        </w:rPr>
        <w:t>&lt;/RepeatBlock-By&gt;</w:t>
      </w:r>
    </w:p>
    <w:p w14:paraId="4CEB45DF"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78E45672" w14:textId="77777777" w:rsidR="00FC7A6B" w:rsidRPr="00D3454D" w:rsidRDefault="00FC7A6B" w:rsidP="00FC7A6B">
      <w:pPr>
        <w:pStyle w:val="NormalBold"/>
      </w:pPr>
      <w:r w:rsidRPr="00D3454D">
        <w:rPr>
          <w:rStyle w:val="HideTWBExt"/>
          <w:b w:val="0"/>
          <w:noProof w:val="0"/>
        </w:rPr>
        <w:t>&lt;Article&gt;</w:t>
      </w:r>
      <w:r w:rsidRPr="00D3454D">
        <w:t>Artikel 69 – stk. 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6573651" w14:textId="77777777" w:rsidTr="006A24E3">
        <w:trPr>
          <w:trHeight w:hRule="exact" w:val="240"/>
          <w:jc w:val="center"/>
        </w:trPr>
        <w:tc>
          <w:tcPr>
            <w:tcW w:w="9752" w:type="dxa"/>
            <w:gridSpan w:val="2"/>
            <w:tcBorders>
              <w:top w:val="nil"/>
              <w:left w:val="nil"/>
              <w:bottom w:val="nil"/>
              <w:right w:val="nil"/>
            </w:tcBorders>
          </w:tcPr>
          <w:p w14:paraId="6AD55CD5" w14:textId="77777777" w:rsidR="00FC7A6B" w:rsidRPr="00D3454D" w:rsidRDefault="00FC7A6B" w:rsidP="006A24E3"/>
        </w:tc>
      </w:tr>
      <w:tr w:rsidR="007603CD" w:rsidRPr="00D3454D" w14:paraId="6408A95F" w14:textId="77777777" w:rsidTr="006A24E3">
        <w:trPr>
          <w:trHeight w:val="240"/>
          <w:jc w:val="center"/>
        </w:trPr>
        <w:tc>
          <w:tcPr>
            <w:tcW w:w="4876" w:type="dxa"/>
            <w:tcBorders>
              <w:top w:val="nil"/>
              <w:left w:val="nil"/>
              <w:bottom w:val="nil"/>
              <w:right w:val="nil"/>
            </w:tcBorders>
          </w:tcPr>
          <w:p w14:paraId="2ACB7A4C"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5B1F8A47" w14:textId="77777777" w:rsidR="00FC7A6B" w:rsidRPr="00D3454D" w:rsidRDefault="00FC7A6B" w:rsidP="006A24E3">
            <w:pPr>
              <w:pStyle w:val="AmColumnHeading"/>
            </w:pPr>
            <w:r w:rsidRPr="00D3454D">
              <w:t>Ændringsforslag</w:t>
            </w:r>
          </w:p>
        </w:tc>
      </w:tr>
      <w:tr w:rsidR="007603CD" w:rsidRPr="00D3454D" w14:paraId="5E55A41F" w14:textId="77777777" w:rsidTr="006A24E3">
        <w:trPr>
          <w:jc w:val="center"/>
        </w:trPr>
        <w:tc>
          <w:tcPr>
            <w:tcW w:w="4876" w:type="dxa"/>
            <w:tcBorders>
              <w:top w:val="nil"/>
              <w:left w:val="nil"/>
              <w:bottom w:val="nil"/>
              <w:right w:val="nil"/>
            </w:tcBorders>
          </w:tcPr>
          <w:p w14:paraId="3B568AB6" w14:textId="77777777" w:rsidR="00FC7A6B" w:rsidRPr="00D3454D" w:rsidRDefault="00FC7A6B" w:rsidP="006A24E3">
            <w:pPr>
              <w:pStyle w:val="Normal6a"/>
            </w:pPr>
            <w:r w:rsidRPr="00D3454D">
              <w:t>1.</w:t>
            </w:r>
            <w:r w:rsidRPr="00D3454D">
              <w:tab/>
              <w:t xml:space="preserve">Når en afgørelse truffet efter artikel 67 er blevet bekræftet eller adskiller sig fra den oprindelige individuelle skatteansættelse, har et BEFIT-koncernmedlem ret til at indbringe sagen for domstolene i den medlemsstat, hvor den er skattemæssigt hjemmehørende eller beliggende i form af et fast driftssted, inden for </w:t>
            </w:r>
            <w:r w:rsidRPr="00D3454D">
              <w:rPr>
                <w:b/>
                <w:i/>
              </w:rPr>
              <w:t>to</w:t>
            </w:r>
            <w:r w:rsidRPr="00D3454D">
              <w:t xml:space="preserve"> måneder efter meddelelse af det administrative klageorgans afgørelse, jf. artikel 67. Søgsmålet er undergivet lovgivningen i den medlemsstat, hvor BEFIT-koncernmedlemmet er skattemæssigt hjemmehørende eller beliggende i form af et fast driftssted.</w:t>
            </w:r>
          </w:p>
        </w:tc>
        <w:tc>
          <w:tcPr>
            <w:tcW w:w="4876" w:type="dxa"/>
            <w:tcBorders>
              <w:top w:val="nil"/>
              <w:left w:val="nil"/>
              <w:bottom w:val="nil"/>
              <w:right w:val="nil"/>
            </w:tcBorders>
          </w:tcPr>
          <w:p w14:paraId="021442DC" w14:textId="77777777" w:rsidR="00FC7A6B" w:rsidRPr="00D3454D" w:rsidRDefault="00FC7A6B" w:rsidP="006A24E3">
            <w:pPr>
              <w:pStyle w:val="Normal6a"/>
            </w:pPr>
            <w:r w:rsidRPr="00D3454D">
              <w:t>1.</w:t>
            </w:r>
            <w:r w:rsidRPr="00D3454D">
              <w:tab/>
              <w:t xml:space="preserve">Når en afgørelse truffet efter artikel 67 er blevet bekræftet eller adskiller sig fra den oprindelige individuelle skatteansættelse, har et BEFIT-koncernmedlem ret til at indbringe sagen for domstolene i den medlemsstat, hvor den er skattemæssigt hjemmehørende eller beliggende i form af et fast driftssted, inden for </w:t>
            </w:r>
            <w:r w:rsidRPr="00D3454D">
              <w:rPr>
                <w:b/>
                <w:i/>
              </w:rPr>
              <w:t>fire</w:t>
            </w:r>
            <w:r w:rsidRPr="00D3454D">
              <w:t xml:space="preserve"> måneder efter meddelelse af det administrative klageorgans afgørelse, jf. artikel 67. Søgsmålet er undergivet lovgivningen i den medlemsstat, hvor BEFIT-koncernmedlemmet er skattemæssigt hjemmehørende eller beliggende i form af et fast driftssted.</w:t>
            </w:r>
          </w:p>
        </w:tc>
      </w:tr>
    </w:tbl>
    <w:p w14:paraId="16862DEE"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349CC6D3" w14:textId="77777777" w:rsidR="00FC7A6B" w:rsidRPr="00D3454D" w:rsidRDefault="00FC7A6B" w:rsidP="00FC7A6B">
      <w:r w:rsidRPr="00D3454D">
        <w:rPr>
          <w:rStyle w:val="HideTWBExt"/>
          <w:noProof w:val="0"/>
        </w:rPr>
        <w:t>&lt;/Amend&gt;</w:t>
      </w:r>
    </w:p>
    <w:p w14:paraId="244B555D"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417</w:t>
      </w:r>
      <w:r w:rsidRPr="00D3454D">
        <w:rPr>
          <w:rStyle w:val="HideTWBExt"/>
          <w:b w:val="0"/>
          <w:noProof w:val="0"/>
        </w:rPr>
        <w:t>&lt;/NumAm&gt;</w:t>
      </w:r>
    </w:p>
    <w:p w14:paraId="79169C16"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736EE6E2"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009C65B7" w14:textId="77777777" w:rsidR="00FC7A6B" w:rsidRPr="00D3454D" w:rsidRDefault="00FC7A6B" w:rsidP="00FC7A6B">
      <w:pPr>
        <w:pStyle w:val="NormalBold"/>
      </w:pPr>
      <w:r w:rsidRPr="00D3454D">
        <w:rPr>
          <w:rStyle w:val="HideTWBExt"/>
          <w:b w:val="0"/>
          <w:noProof w:val="0"/>
        </w:rPr>
        <w:t>&lt;/RepeatBlock-By&gt;</w:t>
      </w:r>
    </w:p>
    <w:p w14:paraId="0AF6C978"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89BA59C" w14:textId="77777777" w:rsidR="00FC7A6B" w:rsidRPr="00D3454D" w:rsidRDefault="00FC7A6B" w:rsidP="00FC7A6B">
      <w:pPr>
        <w:pStyle w:val="NormalBold"/>
      </w:pPr>
      <w:r w:rsidRPr="00D3454D">
        <w:rPr>
          <w:rStyle w:val="HideTWBExt"/>
          <w:b w:val="0"/>
          <w:noProof w:val="0"/>
        </w:rPr>
        <w:t>&lt;Article&gt;</w:t>
      </w:r>
      <w:r w:rsidRPr="00D3454D">
        <w:t>Artikel 70 – stk. 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4E17A04B" w14:textId="77777777" w:rsidTr="006A24E3">
        <w:trPr>
          <w:trHeight w:hRule="exact" w:val="240"/>
          <w:jc w:val="center"/>
        </w:trPr>
        <w:tc>
          <w:tcPr>
            <w:tcW w:w="9752" w:type="dxa"/>
            <w:gridSpan w:val="2"/>
            <w:tcBorders>
              <w:top w:val="nil"/>
              <w:left w:val="nil"/>
              <w:bottom w:val="nil"/>
              <w:right w:val="nil"/>
            </w:tcBorders>
          </w:tcPr>
          <w:p w14:paraId="462D2CAC" w14:textId="77777777" w:rsidR="00FC7A6B" w:rsidRPr="00D3454D" w:rsidRDefault="00FC7A6B" w:rsidP="006A24E3"/>
        </w:tc>
      </w:tr>
      <w:tr w:rsidR="007603CD" w:rsidRPr="00D3454D" w14:paraId="39F9BC1E" w14:textId="77777777" w:rsidTr="006A24E3">
        <w:trPr>
          <w:trHeight w:val="240"/>
          <w:jc w:val="center"/>
        </w:trPr>
        <w:tc>
          <w:tcPr>
            <w:tcW w:w="4876" w:type="dxa"/>
            <w:tcBorders>
              <w:top w:val="nil"/>
              <w:left w:val="nil"/>
              <w:bottom w:val="nil"/>
              <w:right w:val="nil"/>
            </w:tcBorders>
          </w:tcPr>
          <w:p w14:paraId="7B6D46F7"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2A487D40" w14:textId="77777777" w:rsidR="00FC7A6B" w:rsidRPr="00D3454D" w:rsidRDefault="00FC7A6B" w:rsidP="006A24E3">
            <w:pPr>
              <w:pStyle w:val="AmColumnHeading"/>
            </w:pPr>
            <w:r w:rsidRPr="00D3454D">
              <w:t>Ændringsforslag</w:t>
            </w:r>
          </w:p>
        </w:tc>
      </w:tr>
      <w:tr w:rsidR="007603CD" w:rsidRPr="00D3454D" w14:paraId="582824F1" w14:textId="77777777" w:rsidTr="006A24E3">
        <w:trPr>
          <w:jc w:val="center"/>
        </w:trPr>
        <w:tc>
          <w:tcPr>
            <w:tcW w:w="4876" w:type="dxa"/>
            <w:tcBorders>
              <w:top w:val="nil"/>
              <w:left w:val="nil"/>
              <w:bottom w:val="nil"/>
              <w:right w:val="nil"/>
            </w:tcBorders>
          </w:tcPr>
          <w:p w14:paraId="3CB2A9C2" w14:textId="77777777" w:rsidR="00FC7A6B" w:rsidRPr="00D3454D" w:rsidRDefault="00FC7A6B" w:rsidP="006A24E3">
            <w:pPr>
              <w:pStyle w:val="Normal6a"/>
            </w:pPr>
            <w:r w:rsidRPr="00D3454D">
              <w:t xml:space="preserve">Hvis resultatet af en administrativ klage eller et søgsmål kræver, at der ændres i </w:t>
            </w:r>
            <w:r w:rsidRPr="00D3454D">
              <w:rPr>
                <w:b/>
                <w:i/>
              </w:rPr>
              <w:t>et eller flere BEFIT-koncernmedlemmers individuelle</w:t>
            </w:r>
            <w:r w:rsidRPr="00D3454D">
              <w:t xml:space="preserve"> skatteansættelse, træffer medlemsstaterne passende foranstaltninger til at sikre, at der kan foretages sådanne ændringer</w:t>
            </w:r>
            <w:r w:rsidRPr="00D3454D">
              <w:rPr>
                <w:b/>
                <w:i/>
              </w:rPr>
              <w:t xml:space="preserve"> uanset de gældende frister i medlemsstaternes nationale lovgivning</w:t>
            </w:r>
            <w:r w:rsidRPr="00D3454D">
              <w:t>.</w:t>
            </w:r>
          </w:p>
        </w:tc>
        <w:tc>
          <w:tcPr>
            <w:tcW w:w="4876" w:type="dxa"/>
            <w:tcBorders>
              <w:top w:val="nil"/>
              <w:left w:val="nil"/>
              <w:bottom w:val="nil"/>
              <w:right w:val="nil"/>
            </w:tcBorders>
          </w:tcPr>
          <w:p w14:paraId="2D274FAB" w14:textId="77777777" w:rsidR="00FC7A6B" w:rsidRPr="00D3454D" w:rsidRDefault="00FC7A6B" w:rsidP="006A24E3">
            <w:pPr>
              <w:pStyle w:val="Normal6a"/>
            </w:pPr>
            <w:r w:rsidRPr="00D3454D">
              <w:t xml:space="preserve">Hvis resultatet af en administrativ klage eller et søgsmål kræver, at der ændres i </w:t>
            </w:r>
            <w:r w:rsidRPr="00D3454D">
              <w:rPr>
                <w:b/>
                <w:i/>
              </w:rPr>
              <w:t>BEFIT-koncernens</w:t>
            </w:r>
            <w:r w:rsidRPr="00D3454D">
              <w:t xml:space="preserve"> skatteansættelse, træffer medlemsstaterne passende foranstaltninger til at sikre, at der kan foretages sådanne ændringer </w:t>
            </w:r>
            <w:r w:rsidRPr="00D3454D">
              <w:rPr>
                <w:b/>
                <w:i/>
              </w:rPr>
              <w:t>inden for en tidsramme på ti år</w:t>
            </w:r>
            <w:r w:rsidRPr="00D3454D">
              <w:t>.</w:t>
            </w:r>
          </w:p>
        </w:tc>
      </w:tr>
    </w:tbl>
    <w:p w14:paraId="171E18E1"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78AD35B8" w14:textId="77777777" w:rsidR="00FC7A6B" w:rsidRPr="00D3454D" w:rsidRDefault="00FC7A6B" w:rsidP="00FC7A6B">
      <w:r w:rsidRPr="00D3454D">
        <w:rPr>
          <w:rStyle w:val="HideTWBExt"/>
          <w:noProof w:val="0"/>
        </w:rPr>
        <w:t>&lt;/Amend&gt;</w:t>
      </w:r>
    </w:p>
    <w:p w14:paraId="2866334D"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418</w:t>
      </w:r>
      <w:r w:rsidRPr="00D3454D">
        <w:rPr>
          <w:rStyle w:val="HideTWBExt"/>
          <w:b w:val="0"/>
          <w:noProof w:val="0"/>
        </w:rPr>
        <w:t>&lt;/NumAm&gt;</w:t>
      </w:r>
    </w:p>
    <w:p w14:paraId="73CAE09E" w14:textId="77777777" w:rsidR="00FC7A6B" w:rsidRPr="00D3454D" w:rsidRDefault="00FC7A6B" w:rsidP="00FC7A6B">
      <w:pPr>
        <w:pStyle w:val="NormalBold"/>
      </w:pPr>
      <w:r w:rsidRPr="00D3454D">
        <w:rPr>
          <w:rStyle w:val="HideTWBExt"/>
          <w:b w:val="0"/>
          <w:noProof w:val="0"/>
        </w:rPr>
        <w:t>&lt;RepeatBlock-By&gt;&lt;Members&gt;</w:t>
      </w:r>
      <w:r w:rsidRPr="00D3454D">
        <w:t>Isabel Benjumea Benjumea</w:t>
      </w:r>
      <w:r w:rsidRPr="00D3454D">
        <w:rPr>
          <w:rStyle w:val="HideTWBExt"/>
          <w:b w:val="0"/>
          <w:noProof w:val="0"/>
        </w:rPr>
        <w:t>&lt;/Members&gt;</w:t>
      </w:r>
    </w:p>
    <w:p w14:paraId="491810D3" w14:textId="77777777" w:rsidR="00FC7A6B" w:rsidRPr="00D3454D" w:rsidRDefault="00FC7A6B" w:rsidP="00FC7A6B">
      <w:pPr>
        <w:pStyle w:val="NormalBold"/>
      </w:pPr>
      <w:r w:rsidRPr="00D3454D">
        <w:rPr>
          <w:rStyle w:val="HideTWBExt"/>
          <w:b w:val="0"/>
          <w:noProof w:val="0"/>
        </w:rPr>
        <w:t>&lt;/RepeatBlock-By&gt;</w:t>
      </w:r>
    </w:p>
    <w:p w14:paraId="3B4A3935"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298175D4" w14:textId="77777777" w:rsidR="00FC7A6B" w:rsidRPr="00D3454D" w:rsidRDefault="00FC7A6B" w:rsidP="00FC7A6B">
      <w:pPr>
        <w:pStyle w:val="NormalBold"/>
      </w:pPr>
      <w:r w:rsidRPr="00D3454D">
        <w:rPr>
          <w:rStyle w:val="HideTWBExt"/>
          <w:b w:val="0"/>
          <w:noProof w:val="0"/>
        </w:rPr>
        <w:t>&lt;Article&gt;</w:t>
      </w:r>
      <w:r w:rsidRPr="00D3454D">
        <w:t>Artikel 70 – stk. 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0E4D2CB3" w14:textId="77777777" w:rsidTr="006A24E3">
        <w:trPr>
          <w:trHeight w:hRule="exact" w:val="240"/>
          <w:jc w:val="center"/>
        </w:trPr>
        <w:tc>
          <w:tcPr>
            <w:tcW w:w="9752" w:type="dxa"/>
            <w:gridSpan w:val="2"/>
            <w:tcBorders>
              <w:top w:val="nil"/>
              <w:left w:val="nil"/>
              <w:bottom w:val="nil"/>
              <w:right w:val="nil"/>
            </w:tcBorders>
          </w:tcPr>
          <w:p w14:paraId="66921C1B" w14:textId="77777777" w:rsidR="00FC7A6B" w:rsidRPr="00D3454D" w:rsidRDefault="00FC7A6B" w:rsidP="006A24E3"/>
        </w:tc>
      </w:tr>
      <w:tr w:rsidR="007603CD" w:rsidRPr="00D3454D" w14:paraId="4DE75D0A" w14:textId="77777777" w:rsidTr="006A24E3">
        <w:trPr>
          <w:trHeight w:val="240"/>
          <w:jc w:val="center"/>
        </w:trPr>
        <w:tc>
          <w:tcPr>
            <w:tcW w:w="4876" w:type="dxa"/>
            <w:tcBorders>
              <w:top w:val="nil"/>
              <w:left w:val="nil"/>
              <w:bottom w:val="nil"/>
              <w:right w:val="nil"/>
            </w:tcBorders>
          </w:tcPr>
          <w:p w14:paraId="41B8904A"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608448BD" w14:textId="77777777" w:rsidR="00FC7A6B" w:rsidRPr="00D3454D" w:rsidRDefault="00FC7A6B" w:rsidP="006A24E3">
            <w:pPr>
              <w:pStyle w:val="AmColumnHeading"/>
            </w:pPr>
            <w:r w:rsidRPr="00D3454D">
              <w:t>Ændringsforslag</w:t>
            </w:r>
          </w:p>
        </w:tc>
      </w:tr>
      <w:tr w:rsidR="007603CD" w:rsidRPr="00D3454D" w14:paraId="33319937" w14:textId="77777777" w:rsidTr="006A24E3">
        <w:trPr>
          <w:jc w:val="center"/>
        </w:trPr>
        <w:tc>
          <w:tcPr>
            <w:tcW w:w="4876" w:type="dxa"/>
            <w:tcBorders>
              <w:top w:val="nil"/>
              <w:left w:val="nil"/>
              <w:bottom w:val="nil"/>
              <w:right w:val="nil"/>
            </w:tcBorders>
          </w:tcPr>
          <w:p w14:paraId="3FE9356E" w14:textId="77777777" w:rsidR="00FC7A6B" w:rsidRPr="00D3454D" w:rsidRDefault="00FC7A6B" w:rsidP="006A24E3">
            <w:pPr>
              <w:pStyle w:val="Normal6a"/>
            </w:pPr>
            <w:r w:rsidRPr="00D3454D">
              <w:t>Hvis resultatet af en administrativ klage eller et søgsmål kræver, at der ændres i et eller flere BEFIT-koncernmedlemmers individuelle skatteansættelse, træffer medlemsstaterne passende foranstaltninger til at sikre, at der kan foretages sådanne ændringer uanset de gældende frister i medlemsstaternes nationale lovgivning.</w:t>
            </w:r>
          </w:p>
        </w:tc>
        <w:tc>
          <w:tcPr>
            <w:tcW w:w="4876" w:type="dxa"/>
            <w:tcBorders>
              <w:top w:val="nil"/>
              <w:left w:val="nil"/>
              <w:bottom w:val="nil"/>
              <w:right w:val="nil"/>
            </w:tcBorders>
          </w:tcPr>
          <w:p w14:paraId="70B38CE8" w14:textId="77777777" w:rsidR="00FC7A6B" w:rsidRPr="00D3454D" w:rsidRDefault="00FC7A6B" w:rsidP="006A24E3">
            <w:pPr>
              <w:pStyle w:val="Normal6a"/>
            </w:pPr>
            <w:r w:rsidRPr="00D3454D">
              <w:t>Hvis resultatet af en administrativ klage eller et søgsmål kræver, at der ændres i et eller flere BEFIT-koncernmedlemmers individuelle skatteansættelse, træffer medlemsstaterne passende foranstaltninger til at sikre, at der kan foretages sådanne ændringer uanset de gældende frister i medlemsstaternes nationale lovgivning</w:t>
            </w:r>
            <w:r w:rsidRPr="00D3454D">
              <w:rPr>
                <w:b/>
                <w:i/>
              </w:rPr>
              <w:t>, hvormed en administrativ klage eller et søgsmål får førsteprioritet</w:t>
            </w:r>
            <w:r w:rsidRPr="00D3454D">
              <w:t>.</w:t>
            </w:r>
          </w:p>
        </w:tc>
      </w:tr>
    </w:tbl>
    <w:p w14:paraId="10CFB36B"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0B22BA95" w14:textId="77777777" w:rsidR="00FC7A6B" w:rsidRPr="00D3454D" w:rsidRDefault="00FC7A6B" w:rsidP="00FC7A6B">
      <w:r w:rsidRPr="00D3454D">
        <w:rPr>
          <w:rStyle w:val="HideTWBExt"/>
          <w:noProof w:val="0"/>
        </w:rPr>
        <w:t>&lt;/Amend&gt;</w:t>
      </w:r>
    </w:p>
    <w:p w14:paraId="0F56CD73"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419</w:t>
      </w:r>
      <w:r w:rsidRPr="00D3454D">
        <w:rPr>
          <w:rStyle w:val="HideTWBExt"/>
          <w:b w:val="0"/>
          <w:noProof w:val="0"/>
        </w:rPr>
        <w:t>&lt;/NumAm&gt;</w:t>
      </w:r>
    </w:p>
    <w:p w14:paraId="101470CC"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7B38088A" w14:textId="77777777" w:rsidR="00FC7A6B" w:rsidRPr="00D3454D" w:rsidRDefault="00FC7A6B" w:rsidP="00FC7A6B">
      <w:pPr>
        <w:pStyle w:val="NormalBold"/>
      </w:pPr>
      <w:r w:rsidRPr="00D3454D">
        <w:rPr>
          <w:rStyle w:val="HideTWBExt"/>
          <w:b w:val="0"/>
          <w:noProof w:val="0"/>
        </w:rPr>
        <w:t>&lt;/RepeatBlock-By&gt;</w:t>
      </w:r>
    </w:p>
    <w:p w14:paraId="2FAC8C72"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0994C410" w14:textId="77777777" w:rsidR="00FC7A6B" w:rsidRPr="00D3454D" w:rsidRDefault="00FC7A6B" w:rsidP="00FC7A6B">
      <w:pPr>
        <w:pStyle w:val="NormalBold"/>
      </w:pPr>
      <w:r w:rsidRPr="00D3454D">
        <w:rPr>
          <w:rStyle w:val="HideTWBExt"/>
          <w:b w:val="0"/>
          <w:noProof w:val="0"/>
        </w:rPr>
        <w:t>&lt;Article&gt;</w:t>
      </w:r>
      <w:r w:rsidRPr="00D3454D">
        <w:t>Artikel 72 – stk. 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45CE6A68" w14:textId="77777777" w:rsidTr="006A24E3">
        <w:trPr>
          <w:trHeight w:hRule="exact" w:val="240"/>
          <w:jc w:val="center"/>
        </w:trPr>
        <w:tc>
          <w:tcPr>
            <w:tcW w:w="9752" w:type="dxa"/>
            <w:gridSpan w:val="2"/>
            <w:tcBorders>
              <w:top w:val="nil"/>
              <w:left w:val="nil"/>
              <w:bottom w:val="nil"/>
              <w:right w:val="nil"/>
            </w:tcBorders>
          </w:tcPr>
          <w:p w14:paraId="2B325AB4" w14:textId="77777777" w:rsidR="00FC7A6B" w:rsidRPr="00D3454D" w:rsidRDefault="00FC7A6B" w:rsidP="006A24E3"/>
        </w:tc>
      </w:tr>
      <w:tr w:rsidR="007603CD" w:rsidRPr="00D3454D" w14:paraId="0234C52B" w14:textId="77777777" w:rsidTr="006A24E3">
        <w:trPr>
          <w:trHeight w:val="240"/>
          <w:jc w:val="center"/>
        </w:trPr>
        <w:tc>
          <w:tcPr>
            <w:tcW w:w="4876" w:type="dxa"/>
            <w:tcBorders>
              <w:top w:val="nil"/>
              <w:left w:val="nil"/>
              <w:bottom w:val="nil"/>
              <w:right w:val="nil"/>
            </w:tcBorders>
          </w:tcPr>
          <w:p w14:paraId="1AD4E868"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74E4A256" w14:textId="77777777" w:rsidR="00FC7A6B" w:rsidRPr="00D3454D" w:rsidRDefault="00FC7A6B" w:rsidP="006A24E3">
            <w:pPr>
              <w:pStyle w:val="AmColumnHeading"/>
            </w:pPr>
            <w:r w:rsidRPr="00D3454D">
              <w:t>Ændringsforslag</w:t>
            </w:r>
          </w:p>
        </w:tc>
      </w:tr>
      <w:tr w:rsidR="007603CD" w:rsidRPr="00D3454D" w14:paraId="426D2E7F" w14:textId="77777777" w:rsidTr="006A24E3">
        <w:trPr>
          <w:jc w:val="center"/>
        </w:trPr>
        <w:tc>
          <w:tcPr>
            <w:tcW w:w="4876" w:type="dxa"/>
            <w:tcBorders>
              <w:top w:val="nil"/>
              <w:left w:val="nil"/>
              <w:bottom w:val="nil"/>
              <w:right w:val="nil"/>
            </w:tcBorders>
          </w:tcPr>
          <w:p w14:paraId="3D7CA2EA" w14:textId="77777777" w:rsidR="00FC7A6B" w:rsidRPr="00D3454D" w:rsidRDefault="00FC7A6B" w:rsidP="006A24E3">
            <w:pPr>
              <w:pStyle w:val="Normal6a"/>
            </w:pPr>
            <w:r w:rsidRPr="00D3454D">
              <w:t>Medlemsstaterne fastsætter regler om sanktioner, der skal anvendes i tilfælde af overtrædelser af de nationale regler, der er vedtaget i medfør af dette direktiv, og træffer alle nødvendige foranstaltninger for at sikre, at de gennemføres og håndhæves. Sanktionerne og overholdelsesforanstaltningerne skal være effektive, stå i rimeligt forhold til overtrædelsen og have afskrækkende virkning.</w:t>
            </w:r>
          </w:p>
        </w:tc>
        <w:tc>
          <w:tcPr>
            <w:tcW w:w="4876" w:type="dxa"/>
            <w:tcBorders>
              <w:top w:val="nil"/>
              <w:left w:val="nil"/>
              <w:bottom w:val="nil"/>
              <w:right w:val="nil"/>
            </w:tcBorders>
          </w:tcPr>
          <w:p w14:paraId="7182CFDC" w14:textId="77777777" w:rsidR="00FC7A6B" w:rsidRPr="00D3454D" w:rsidRDefault="00FC7A6B" w:rsidP="006A24E3">
            <w:pPr>
              <w:pStyle w:val="Normal6a"/>
            </w:pPr>
            <w:r w:rsidRPr="00D3454D">
              <w:t>Medlemsstaterne fastsætter regler om sanktioner, der skal anvendes i tilfælde af overtrædelser af de nationale regler, der er vedtaget i medfør af dette direktiv, og træffer alle nødvendige foranstaltninger for at sikre, at de gennemføres og håndhæves. Sanktionerne og overholdelsesforanstaltningerne skal være effektive, stå i rimeligt forhold til overtrædelsen og have afskrækkende virkning.</w:t>
            </w:r>
          </w:p>
        </w:tc>
      </w:tr>
      <w:tr w:rsidR="007603CD" w:rsidRPr="00D3454D" w14:paraId="0BCA2C81" w14:textId="77777777" w:rsidTr="006A24E3">
        <w:trPr>
          <w:jc w:val="center"/>
        </w:trPr>
        <w:tc>
          <w:tcPr>
            <w:tcW w:w="4876" w:type="dxa"/>
            <w:tcBorders>
              <w:top w:val="nil"/>
              <w:left w:val="nil"/>
              <w:bottom w:val="nil"/>
              <w:right w:val="nil"/>
            </w:tcBorders>
          </w:tcPr>
          <w:p w14:paraId="719D9679" w14:textId="77777777" w:rsidR="00FC7A6B" w:rsidRPr="00D3454D" w:rsidRDefault="00FC7A6B" w:rsidP="006A24E3">
            <w:pPr>
              <w:pStyle w:val="Normal6a"/>
            </w:pPr>
          </w:p>
        </w:tc>
        <w:tc>
          <w:tcPr>
            <w:tcW w:w="4876" w:type="dxa"/>
            <w:tcBorders>
              <w:top w:val="nil"/>
              <w:left w:val="nil"/>
              <w:bottom w:val="nil"/>
              <w:right w:val="nil"/>
            </w:tcBorders>
          </w:tcPr>
          <w:p w14:paraId="45A2A614" w14:textId="77777777" w:rsidR="00FC7A6B" w:rsidRPr="00D3454D" w:rsidRDefault="00FC7A6B" w:rsidP="006A24E3">
            <w:pPr>
              <w:pStyle w:val="Normal6a"/>
            </w:pPr>
            <w:r w:rsidRPr="00D3454D">
              <w:rPr>
                <w:b/>
                <w:i/>
              </w:rPr>
              <w:t>Sanktionerne fastsættes til mindst 0,1 % af BEFIT-koncernens omsætning, hvis der er tale om manglende indberetning af et BEFIT-oplysningsskema i overensstemmelse med artikel 59, og hvis der er tale om bekræftet bevidst fejlrapportering, når oplysningsskemaet indberettes.</w:t>
            </w:r>
          </w:p>
        </w:tc>
      </w:tr>
    </w:tbl>
    <w:p w14:paraId="6619FF2B"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0E5EF834" w14:textId="77777777" w:rsidR="00FC7A6B" w:rsidRPr="00D3454D" w:rsidRDefault="00FC7A6B" w:rsidP="00FC7A6B">
      <w:r w:rsidRPr="00D3454D">
        <w:rPr>
          <w:rStyle w:val="HideTWBExt"/>
          <w:noProof w:val="0"/>
        </w:rPr>
        <w:t>&lt;/Amend&gt;</w:t>
      </w:r>
    </w:p>
    <w:p w14:paraId="31ED76F2"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420</w:t>
      </w:r>
      <w:r w:rsidRPr="00D3454D">
        <w:rPr>
          <w:rStyle w:val="HideTWBExt"/>
          <w:b w:val="0"/>
          <w:noProof w:val="0"/>
        </w:rPr>
        <w:t>&lt;/NumAm&gt;</w:t>
      </w:r>
    </w:p>
    <w:p w14:paraId="7DF8E07A" w14:textId="77777777" w:rsidR="00FC7A6B" w:rsidRPr="00D3454D" w:rsidRDefault="00FC7A6B" w:rsidP="00FC7A6B">
      <w:pPr>
        <w:pStyle w:val="NormalBold"/>
      </w:pPr>
      <w:r w:rsidRPr="00D3454D">
        <w:rPr>
          <w:rStyle w:val="HideTWBExt"/>
          <w:b w:val="0"/>
          <w:noProof w:val="0"/>
        </w:rPr>
        <w:t>&lt;RepeatBlock-By&gt;&lt;Members&gt;</w:t>
      </w:r>
      <w:r w:rsidRPr="00D3454D">
        <w:t>Isabel Benjumea Benjumea</w:t>
      </w:r>
      <w:r w:rsidRPr="00D3454D">
        <w:rPr>
          <w:rStyle w:val="HideTWBExt"/>
          <w:b w:val="0"/>
          <w:noProof w:val="0"/>
        </w:rPr>
        <w:t>&lt;/Members&gt;</w:t>
      </w:r>
    </w:p>
    <w:p w14:paraId="4FC89BDC" w14:textId="77777777" w:rsidR="00FC7A6B" w:rsidRPr="00D3454D" w:rsidRDefault="00FC7A6B" w:rsidP="00FC7A6B">
      <w:pPr>
        <w:pStyle w:val="NormalBold"/>
      </w:pPr>
      <w:r w:rsidRPr="00D3454D">
        <w:rPr>
          <w:rStyle w:val="HideTWBExt"/>
          <w:b w:val="0"/>
          <w:noProof w:val="0"/>
        </w:rPr>
        <w:t>&lt;/RepeatBlock-By&gt;</w:t>
      </w:r>
    </w:p>
    <w:p w14:paraId="5E10245B"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2C4FA44E" w14:textId="77777777" w:rsidR="00FC7A6B" w:rsidRPr="00D3454D" w:rsidRDefault="00FC7A6B" w:rsidP="00FC7A6B">
      <w:pPr>
        <w:pStyle w:val="NormalBold"/>
      </w:pPr>
      <w:r w:rsidRPr="00D3454D">
        <w:rPr>
          <w:rStyle w:val="HideTWBExt"/>
          <w:b w:val="0"/>
          <w:noProof w:val="0"/>
        </w:rPr>
        <w:t>&lt;Article&gt;</w:t>
      </w:r>
      <w:r w:rsidRPr="00D3454D">
        <w:t>Artikel 72 – stk. 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091E4125" w14:textId="77777777" w:rsidTr="006A24E3">
        <w:trPr>
          <w:trHeight w:hRule="exact" w:val="240"/>
          <w:jc w:val="center"/>
        </w:trPr>
        <w:tc>
          <w:tcPr>
            <w:tcW w:w="9752" w:type="dxa"/>
            <w:gridSpan w:val="2"/>
            <w:tcBorders>
              <w:top w:val="nil"/>
              <w:left w:val="nil"/>
              <w:bottom w:val="nil"/>
              <w:right w:val="nil"/>
            </w:tcBorders>
          </w:tcPr>
          <w:p w14:paraId="065F17BC" w14:textId="77777777" w:rsidR="00FC7A6B" w:rsidRPr="00D3454D" w:rsidRDefault="00FC7A6B" w:rsidP="006A24E3"/>
        </w:tc>
      </w:tr>
      <w:tr w:rsidR="007603CD" w:rsidRPr="00D3454D" w14:paraId="7337B2B3" w14:textId="77777777" w:rsidTr="006A24E3">
        <w:trPr>
          <w:trHeight w:val="240"/>
          <w:jc w:val="center"/>
        </w:trPr>
        <w:tc>
          <w:tcPr>
            <w:tcW w:w="4876" w:type="dxa"/>
            <w:tcBorders>
              <w:top w:val="nil"/>
              <w:left w:val="nil"/>
              <w:bottom w:val="nil"/>
              <w:right w:val="nil"/>
            </w:tcBorders>
          </w:tcPr>
          <w:p w14:paraId="68B5E49B"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2510090B" w14:textId="77777777" w:rsidR="00FC7A6B" w:rsidRPr="00D3454D" w:rsidRDefault="00FC7A6B" w:rsidP="006A24E3">
            <w:pPr>
              <w:pStyle w:val="AmColumnHeading"/>
            </w:pPr>
            <w:r w:rsidRPr="00D3454D">
              <w:t>Ændringsforslag</w:t>
            </w:r>
          </w:p>
        </w:tc>
      </w:tr>
      <w:tr w:rsidR="007603CD" w:rsidRPr="00D3454D" w14:paraId="4E4972B6" w14:textId="77777777" w:rsidTr="006A24E3">
        <w:trPr>
          <w:jc w:val="center"/>
        </w:trPr>
        <w:tc>
          <w:tcPr>
            <w:tcW w:w="4876" w:type="dxa"/>
            <w:tcBorders>
              <w:top w:val="nil"/>
              <w:left w:val="nil"/>
              <w:bottom w:val="nil"/>
              <w:right w:val="nil"/>
            </w:tcBorders>
          </w:tcPr>
          <w:p w14:paraId="3ACF76B6" w14:textId="77777777" w:rsidR="00FC7A6B" w:rsidRPr="00D3454D" w:rsidRDefault="00FC7A6B" w:rsidP="006A24E3">
            <w:pPr>
              <w:pStyle w:val="Normal6a"/>
            </w:pPr>
            <w:r w:rsidRPr="00D3454D">
              <w:t>Medlemsstaterne fastsætter regler om sanktioner, der skal anvendes i tilfælde af overtrædelser af de nationale regler, der er vedtaget i medfør af dette direktiv, og træffer alle nødvendige foranstaltninger for at sikre, at de gennemføres og håndhæves. Sanktionerne og overholdelsesforanstaltningerne skal være effektive, stå i rimeligt forhold til overtrædelsen og have afskrækkende virkning.</w:t>
            </w:r>
          </w:p>
        </w:tc>
        <w:tc>
          <w:tcPr>
            <w:tcW w:w="4876" w:type="dxa"/>
            <w:tcBorders>
              <w:top w:val="nil"/>
              <w:left w:val="nil"/>
              <w:bottom w:val="nil"/>
              <w:right w:val="nil"/>
            </w:tcBorders>
          </w:tcPr>
          <w:p w14:paraId="4409FD5B" w14:textId="77777777" w:rsidR="00FC7A6B" w:rsidRPr="00D3454D" w:rsidRDefault="00FC7A6B" w:rsidP="006A24E3">
            <w:pPr>
              <w:pStyle w:val="Normal6a"/>
            </w:pPr>
            <w:r w:rsidRPr="00D3454D">
              <w:t>Medlemsstaterne fastsætter regler om sanktioner, der skal anvendes i tilfælde af overtrædelser af de nationale regler, der er vedtaget i medfør af dette direktiv, og træffer alle nødvendige foranstaltninger for at sikre, at de gennemføres og håndhæves. Sanktionerne og overholdelsesforanstaltningerne skal være effektive, stå i rimeligt forhold til overtrædelsen og have afskrækkende virkning.</w:t>
            </w:r>
            <w:r w:rsidRPr="00D3454D">
              <w:rPr>
                <w:b/>
                <w:i/>
              </w:rPr>
              <w:t> Enhver ændring af disse sanktioner i tid og form bør meddeles de forskellige koncerner, der opererer i medlemsstaterne.</w:t>
            </w:r>
          </w:p>
        </w:tc>
      </w:tr>
    </w:tbl>
    <w:p w14:paraId="72C2841C"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2B5317C4" w14:textId="77777777" w:rsidR="00FC7A6B" w:rsidRPr="00D3454D" w:rsidRDefault="00FC7A6B" w:rsidP="00FC7A6B">
      <w:r w:rsidRPr="00D3454D">
        <w:rPr>
          <w:rStyle w:val="HideTWBExt"/>
          <w:noProof w:val="0"/>
        </w:rPr>
        <w:t>&lt;/Amend&gt;</w:t>
      </w:r>
    </w:p>
    <w:p w14:paraId="207D7C3B"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421</w:t>
      </w:r>
      <w:r w:rsidRPr="00D3454D">
        <w:rPr>
          <w:rStyle w:val="HideTWBExt"/>
          <w:b w:val="0"/>
          <w:noProof w:val="0"/>
        </w:rPr>
        <w:t>&lt;/NumAm&gt;</w:t>
      </w:r>
    </w:p>
    <w:p w14:paraId="0913AA9F"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5285384E"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5BCDD80F" w14:textId="77777777" w:rsidR="00FC7A6B" w:rsidRPr="00D3454D" w:rsidRDefault="00FC7A6B" w:rsidP="00FC7A6B">
      <w:pPr>
        <w:pStyle w:val="NormalBold"/>
      </w:pPr>
      <w:r w:rsidRPr="00D3454D">
        <w:rPr>
          <w:rStyle w:val="HideTWBExt"/>
          <w:b w:val="0"/>
          <w:noProof w:val="0"/>
        </w:rPr>
        <w:t>&lt;/RepeatBlock-By&gt;</w:t>
      </w:r>
    </w:p>
    <w:p w14:paraId="02E69B7C"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63E783F7" w14:textId="77777777" w:rsidR="00FC7A6B" w:rsidRPr="00D3454D" w:rsidRDefault="00FC7A6B" w:rsidP="00FC7A6B">
      <w:pPr>
        <w:pStyle w:val="NormalBold"/>
      </w:pPr>
      <w:r w:rsidRPr="00D3454D">
        <w:rPr>
          <w:rStyle w:val="HideTWBExt"/>
          <w:b w:val="0"/>
          <w:noProof w:val="0"/>
        </w:rPr>
        <w:t>&lt;Article&gt;</w:t>
      </w:r>
      <w:r w:rsidRPr="00D3454D">
        <w:t>Artikel 72 – stk. 1 a (nyt)</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7EB8949F" w14:textId="77777777" w:rsidTr="006A24E3">
        <w:trPr>
          <w:trHeight w:hRule="exact" w:val="240"/>
          <w:jc w:val="center"/>
        </w:trPr>
        <w:tc>
          <w:tcPr>
            <w:tcW w:w="9752" w:type="dxa"/>
            <w:gridSpan w:val="2"/>
            <w:tcBorders>
              <w:top w:val="nil"/>
              <w:left w:val="nil"/>
              <w:bottom w:val="nil"/>
              <w:right w:val="nil"/>
            </w:tcBorders>
          </w:tcPr>
          <w:p w14:paraId="43BE831C" w14:textId="77777777" w:rsidR="00FC7A6B" w:rsidRPr="00D3454D" w:rsidRDefault="00FC7A6B" w:rsidP="006A24E3"/>
        </w:tc>
      </w:tr>
      <w:tr w:rsidR="007603CD" w:rsidRPr="00D3454D" w14:paraId="15655B79" w14:textId="77777777" w:rsidTr="006A24E3">
        <w:trPr>
          <w:trHeight w:val="240"/>
          <w:jc w:val="center"/>
        </w:trPr>
        <w:tc>
          <w:tcPr>
            <w:tcW w:w="4876" w:type="dxa"/>
            <w:tcBorders>
              <w:top w:val="nil"/>
              <w:left w:val="nil"/>
              <w:bottom w:val="nil"/>
              <w:right w:val="nil"/>
            </w:tcBorders>
          </w:tcPr>
          <w:p w14:paraId="0A2A9499"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1E935660" w14:textId="77777777" w:rsidR="00FC7A6B" w:rsidRPr="00D3454D" w:rsidRDefault="00FC7A6B" w:rsidP="006A24E3">
            <w:pPr>
              <w:pStyle w:val="AmColumnHeading"/>
            </w:pPr>
            <w:r w:rsidRPr="00D3454D">
              <w:t>Ændringsforslag</w:t>
            </w:r>
          </w:p>
        </w:tc>
      </w:tr>
      <w:tr w:rsidR="007603CD" w:rsidRPr="00D3454D" w14:paraId="628DF49E" w14:textId="77777777" w:rsidTr="006A24E3">
        <w:trPr>
          <w:jc w:val="center"/>
        </w:trPr>
        <w:tc>
          <w:tcPr>
            <w:tcW w:w="4876" w:type="dxa"/>
            <w:tcBorders>
              <w:top w:val="nil"/>
              <w:left w:val="nil"/>
              <w:bottom w:val="nil"/>
              <w:right w:val="nil"/>
            </w:tcBorders>
          </w:tcPr>
          <w:p w14:paraId="6C72E614" w14:textId="77777777" w:rsidR="00FC7A6B" w:rsidRPr="00D3454D" w:rsidRDefault="00FC7A6B" w:rsidP="006A24E3">
            <w:pPr>
              <w:pStyle w:val="Normal6a"/>
            </w:pPr>
          </w:p>
        </w:tc>
        <w:tc>
          <w:tcPr>
            <w:tcW w:w="4876" w:type="dxa"/>
            <w:tcBorders>
              <w:top w:val="nil"/>
              <w:left w:val="nil"/>
              <w:bottom w:val="nil"/>
              <w:right w:val="nil"/>
            </w:tcBorders>
          </w:tcPr>
          <w:p w14:paraId="0EF18527" w14:textId="77777777" w:rsidR="00FC7A6B" w:rsidRPr="00D3454D" w:rsidRDefault="00FC7A6B" w:rsidP="006A24E3">
            <w:pPr>
              <w:pStyle w:val="Normal6a"/>
            </w:pPr>
            <w:r w:rsidRPr="00D3454D">
              <w:rPr>
                <w:b/>
                <w:i/>
              </w:rPr>
              <w:t>Sanktionerne fastsættes til mindst 0,5 % af BEFIT-koncernens omsætning, hvis der er tale om manglende indberetning af et BEFIT-oplysningsskema i overensstemmelse med artikel 59.</w:t>
            </w:r>
          </w:p>
        </w:tc>
      </w:tr>
    </w:tbl>
    <w:p w14:paraId="7AEE4E3A"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233BF870" w14:textId="77777777" w:rsidR="00FC7A6B" w:rsidRPr="00D3454D" w:rsidRDefault="00FC7A6B" w:rsidP="00FC7A6B">
      <w:r w:rsidRPr="00D3454D">
        <w:rPr>
          <w:rStyle w:val="HideTWBExt"/>
          <w:noProof w:val="0"/>
        </w:rPr>
        <w:t>&lt;/Amend&gt;</w:t>
      </w:r>
    </w:p>
    <w:p w14:paraId="3D406639"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422</w:t>
      </w:r>
      <w:r w:rsidRPr="00D3454D">
        <w:rPr>
          <w:rStyle w:val="HideTWBExt"/>
          <w:b w:val="0"/>
          <w:noProof w:val="0"/>
        </w:rPr>
        <w:t>&lt;/NumAm&gt;</w:t>
      </w:r>
    </w:p>
    <w:p w14:paraId="6A9E5E8A" w14:textId="77777777" w:rsidR="00FC7A6B" w:rsidRPr="00D3454D" w:rsidRDefault="00FC7A6B" w:rsidP="00FC7A6B">
      <w:pPr>
        <w:pStyle w:val="NormalBold"/>
      </w:pPr>
      <w:r w:rsidRPr="00D3454D">
        <w:rPr>
          <w:rStyle w:val="HideTWBExt"/>
          <w:b w:val="0"/>
          <w:noProof w:val="0"/>
        </w:rPr>
        <w:t>&lt;RepeatBlock-By&gt;&lt;Members&gt;</w:t>
      </w:r>
      <w:r w:rsidRPr="00D3454D">
        <w:t>Gilles Boyer</w:t>
      </w:r>
      <w:r w:rsidRPr="00D3454D">
        <w:rPr>
          <w:rStyle w:val="HideTWBExt"/>
          <w:b w:val="0"/>
          <w:noProof w:val="0"/>
        </w:rPr>
        <w:t>&lt;/Members&gt;</w:t>
      </w:r>
    </w:p>
    <w:p w14:paraId="589DB90F" w14:textId="77777777" w:rsidR="00FC7A6B" w:rsidRPr="00D3454D" w:rsidRDefault="00FC7A6B" w:rsidP="00FC7A6B">
      <w:pPr>
        <w:pStyle w:val="NormalBold"/>
      </w:pPr>
      <w:r w:rsidRPr="00D3454D">
        <w:rPr>
          <w:rStyle w:val="HideTWBExt"/>
          <w:b w:val="0"/>
          <w:noProof w:val="0"/>
        </w:rPr>
        <w:t>&lt;/RepeatBlock-By&gt;</w:t>
      </w:r>
    </w:p>
    <w:p w14:paraId="35D167FD"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D8F3232" w14:textId="77777777" w:rsidR="00FC7A6B" w:rsidRPr="00D3454D" w:rsidRDefault="00FC7A6B" w:rsidP="00FC7A6B">
      <w:pPr>
        <w:pStyle w:val="NormalBold"/>
      </w:pPr>
      <w:r w:rsidRPr="00D3454D">
        <w:rPr>
          <w:rStyle w:val="HideTWBExt"/>
          <w:b w:val="0"/>
          <w:noProof w:val="0"/>
        </w:rPr>
        <w:t>&lt;Article&gt;</w:t>
      </w:r>
      <w:r w:rsidRPr="00D3454D">
        <w:t>Artikel 74 – stk. 1 a (nyt)</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52AB0898" w14:textId="77777777" w:rsidTr="006A24E3">
        <w:trPr>
          <w:trHeight w:hRule="exact" w:val="240"/>
          <w:jc w:val="center"/>
        </w:trPr>
        <w:tc>
          <w:tcPr>
            <w:tcW w:w="9752" w:type="dxa"/>
            <w:gridSpan w:val="2"/>
            <w:tcBorders>
              <w:top w:val="nil"/>
              <w:left w:val="nil"/>
              <w:bottom w:val="nil"/>
              <w:right w:val="nil"/>
            </w:tcBorders>
          </w:tcPr>
          <w:p w14:paraId="39858779" w14:textId="77777777" w:rsidR="00FC7A6B" w:rsidRPr="00D3454D" w:rsidRDefault="00FC7A6B" w:rsidP="006A24E3"/>
        </w:tc>
      </w:tr>
      <w:tr w:rsidR="007603CD" w:rsidRPr="00D3454D" w14:paraId="0A1F4274" w14:textId="77777777" w:rsidTr="006A24E3">
        <w:trPr>
          <w:trHeight w:val="240"/>
          <w:jc w:val="center"/>
        </w:trPr>
        <w:tc>
          <w:tcPr>
            <w:tcW w:w="4876" w:type="dxa"/>
            <w:tcBorders>
              <w:top w:val="nil"/>
              <w:left w:val="nil"/>
              <w:bottom w:val="nil"/>
              <w:right w:val="nil"/>
            </w:tcBorders>
          </w:tcPr>
          <w:p w14:paraId="06758EAE"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66EF6C6B" w14:textId="77777777" w:rsidR="00FC7A6B" w:rsidRPr="00D3454D" w:rsidRDefault="00FC7A6B" w:rsidP="006A24E3">
            <w:pPr>
              <w:pStyle w:val="AmColumnHeading"/>
            </w:pPr>
            <w:r w:rsidRPr="00D3454D">
              <w:t>Ændringsforslag</w:t>
            </w:r>
          </w:p>
        </w:tc>
      </w:tr>
      <w:tr w:rsidR="007603CD" w:rsidRPr="00D3454D" w14:paraId="55FA7606" w14:textId="77777777" w:rsidTr="006A24E3">
        <w:trPr>
          <w:jc w:val="center"/>
        </w:trPr>
        <w:tc>
          <w:tcPr>
            <w:tcW w:w="4876" w:type="dxa"/>
            <w:tcBorders>
              <w:top w:val="nil"/>
              <w:left w:val="nil"/>
              <w:bottom w:val="nil"/>
              <w:right w:val="nil"/>
            </w:tcBorders>
          </w:tcPr>
          <w:p w14:paraId="6C452019" w14:textId="77777777" w:rsidR="00FC7A6B" w:rsidRPr="00D3454D" w:rsidRDefault="00FC7A6B" w:rsidP="006A24E3">
            <w:pPr>
              <w:pStyle w:val="Normal6a"/>
            </w:pPr>
          </w:p>
        </w:tc>
        <w:tc>
          <w:tcPr>
            <w:tcW w:w="4876" w:type="dxa"/>
            <w:tcBorders>
              <w:top w:val="nil"/>
              <w:left w:val="nil"/>
              <w:bottom w:val="nil"/>
              <w:right w:val="nil"/>
            </w:tcBorders>
          </w:tcPr>
          <w:p w14:paraId="32ED559F" w14:textId="77777777" w:rsidR="00FC7A6B" w:rsidRPr="00D3454D" w:rsidRDefault="00FC7A6B" w:rsidP="006A24E3">
            <w:pPr>
              <w:pStyle w:val="Normal6a"/>
            </w:pPr>
            <w:r w:rsidRPr="00D3454D">
              <w:rPr>
                <w:b/>
                <w:i/>
              </w:rPr>
              <w:t>1a.</w:t>
            </w:r>
            <w:r w:rsidRPr="00D3454D">
              <w:tab/>
            </w:r>
            <w:r w:rsidRPr="00D3454D">
              <w:rPr>
                <w:b/>
                <w:i/>
              </w:rPr>
              <w:t>Delegerede retsakter vedtaget i henhold til denne artikel må ikke anvendes til at udvide, begrænse eller genfortolke anvendelsesområdet for dette direktiv som defineret i artikel 2. De skal begrænses til strengt tekniske justeringer, der er nødvendige for at afspejle ændringer i selskabsformer og selskabsskatter, der er opført i bilag I og II. </w:t>
            </w:r>
          </w:p>
        </w:tc>
      </w:tr>
    </w:tbl>
    <w:p w14:paraId="048EA60A"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6F8489A6" w14:textId="77777777" w:rsidR="00FC7A6B" w:rsidRPr="00D3454D" w:rsidRDefault="00FC7A6B" w:rsidP="00FC7A6B">
      <w:r w:rsidRPr="00D3454D">
        <w:rPr>
          <w:rStyle w:val="HideTWBExt"/>
          <w:noProof w:val="0"/>
        </w:rPr>
        <w:t>&lt;/Amend&gt;</w:t>
      </w:r>
    </w:p>
    <w:p w14:paraId="27B66C4B"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423</w:t>
      </w:r>
      <w:r w:rsidRPr="00D3454D">
        <w:rPr>
          <w:rStyle w:val="HideTWBExt"/>
          <w:b w:val="0"/>
          <w:noProof w:val="0"/>
        </w:rPr>
        <w:t>&lt;/NumAm&gt;</w:t>
      </w:r>
    </w:p>
    <w:p w14:paraId="1C65412E"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73824392" w14:textId="77777777" w:rsidR="00FC7A6B" w:rsidRPr="00D3454D" w:rsidRDefault="00FC7A6B" w:rsidP="00FC7A6B">
      <w:pPr>
        <w:pStyle w:val="NormalBold"/>
      </w:pPr>
      <w:r w:rsidRPr="00D3454D">
        <w:rPr>
          <w:rStyle w:val="HideTWBExt"/>
          <w:b w:val="0"/>
          <w:noProof w:val="0"/>
        </w:rPr>
        <w:t>&lt;/RepeatBlock-By&gt;</w:t>
      </w:r>
    </w:p>
    <w:p w14:paraId="67672B47"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7BF42AB7" w14:textId="77777777" w:rsidR="00FC7A6B" w:rsidRPr="00D3454D" w:rsidRDefault="00FC7A6B" w:rsidP="00FC7A6B">
      <w:pPr>
        <w:pStyle w:val="NormalBold"/>
      </w:pPr>
      <w:r w:rsidRPr="00D3454D">
        <w:rPr>
          <w:rStyle w:val="HideTWBExt"/>
          <w:b w:val="0"/>
          <w:noProof w:val="0"/>
        </w:rPr>
        <w:t>&lt;Article&gt;</w:t>
      </w:r>
      <w:r w:rsidRPr="00D3454D">
        <w:t>Artikel 74 – stk. 2</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643665A9" w14:textId="77777777" w:rsidTr="006A24E3">
        <w:trPr>
          <w:trHeight w:hRule="exact" w:val="240"/>
          <w:jc w:val="center"/>
        </w:trPr>
        <w:tc>
          <w:tcPr>
            <w:tcW w:w="9752" w:type="dxa"/>
            <w:gridSpan w:val="2"/>
            <w:tcBorders>
              <w:top w:val="nil"/>
              <w:left w:val="nil"/>
              <w:bottom w:val="nil"/>
              <w:right w:val="nil"/>
            </w:tcBorders>
          </w:tcPr>
          <w:p w14:paraId="6117AC35" w14:textId="77777777" w:rsidR="00FC7A6B" w:rsidRPr="00D3454D" w:rsidRDefault="00FC7A6B" w:rsidP="006A24E3"/>
        </w:tc>
      </w:tr>
      <w:tr w:rsidR="007603CD" w:rsidRPr="00D3454D" w14:paraId="2D2F31CD" w14:textId="77777777" w:rsidTr="006A24E3">
        <w:trPr>
          <w:trHeight w:val="240"/>
          <w:jc w:val="center"/>
        </w:trPr>
        <w:tc>
          <w:tcPr>
            <w:tcW w:w="4876" w:type="dxa"/>
            <w:tcBorders>
              <w:top w:val="nil"/>
              <w:left w:val="nil"/>
              <w:bottom w:val="nil"/>
              <w:right w:val="nil"/>
            </w:tcBorders>
          </w:tcPr>
          <w:p w14:paraId="15E700A1"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5A0FDA1B" w14:textId="77777777" w:rsidR="00FC7A6B" w:rsidRPr="00D3454D" w:rsidRDefault="00FC7A6B" w:rsidP="006A24E3">
            <w:pPr>
              <w:pStyle w:val="AmColumnHeading"/>
            </w:pPr>
            <w:r w:rsidRPr="00D3454D">
              <w:t>Ændringsforslag</w:t>
            </w:r>
          </w:p>
        </w:tc>
      </w:tr>
      <w:tr w:rsidR="007603CD" w:rsidRPr="00D3454D" w14:paraId="476DB89C" w14:textId="77777777" w:rsidTr="006A24E3">
        <w:trPr>
          <w:jc w:val="center"/>
        </w:trPr>
        <w:tc>
          <w:tcPr>
            <w:tcW w:w="4876" w:type="dxa"/>
            <w:tcBorders>
              <w:top w:val="nil"/>
              <w:left w:val="nil"/>
              <w:bottom w:val="nil"/>
              <w:right w:val="nil"/>
            </w:tcBorders>
          </w:tcPr>
          <w:p w14:paraId="06963FD8" w14:textId="77777777" w:rsidR="00FC7A6B" w:rsidRPr="00D3454D" w:rsidRDefault="00FC7A6B" w:rsidP="006A24E3">
            <w:pPr>
              <w:pStyle w:val="Normal6a"/>
            </w:pPr>
            <w:r w:rsidRPr="00D3454D">
              <w:t>2.</w:t>
            </w:r>
            <w:r w:rsidRPr="00D3454D">
              <w:tab/>
              <w:t xml:space="preserve">Beføjelsen til at vedtage delegerede retsakter, jf. artikel 2, stk. 8, og artikel </w:t>
            </w:r>
            <w:r w:rsidRPr="00D3454D">
              <w:rPr>
                <w:b/>
                <w:i/>
              </w:rPr>
              <w:t>14</w:t>
            </w:r>
            <w:r w:rsidRPr="00D3454D">
              <w:t xml:space="preserve">, stk. </w:t>
            </w:r>
            <w:r w:rsidRPr="00D3454D">
              <w:rPr>
                <w:b/>
                <w:i/>
              </w:rPr>
              <w:t>3</w:t>
            </w:r>
            <w:r w:rsidRPr="00D3454D">
              <w:t>, tillægges Kommissionen for en ubegrænset periode fra [datoen for dette direktivs ikrafttræden].</w:t>
            </w:r>
          </w:p>
        </w:tc>
        <w:tc>
          <w:tcPr>
            <w:tcW w:w="4876" w:type="dxa"/>
            <w:tcBorders>
              <w:top w:val="nil"/>
              <w:left w:val="nil"/>
              <w:bottom w:val="nil"/>
              <w:right w:val="nil"/>
            </w:tcBorders>
          </w:tcPr>
          <w:p w14:paraId="4D1C080D" w14:textId="77777777" w:rsidR="00FC7A6B" w:rsidRPr="00D3454D" w:rsidRDefault="00FC7A6B" w:rsidP="006A24E3">
            <w:pPr>
              <w:pStyle w:val="Normal6a"/>
            </w:pPr>
            <w:r w:rsidRPr="00D3454D">
              <w:t>2.</w:t>
            </w:r>
            <w:r w:rsidRPr="00D3454D">
              <w:tab/>
              <w:t xml:space="preserve">Beføjelsen til at vedtage delegerede retsakter, jf. artikel 2, stk. 8, </w:t>
            </w:r>
            <w:r w:rsidRPr="00D3454D">
              <w:rPr>
                <w:b/>
                <w:i/>
              </w:rPr>
              <w:t xml:space="preserve">artikel 14, stk. 3, </w:t>
            </w:r>
            <w:r w:rsidRPr="00D3454D">
              <w:t>og artikel</w:t>
            </w:r>
            <w:r w:rsidRPr="00D3454D">
              <w:rPr>
                <w:b/>
                <w:i/>
              </w:rPr>
              <w:t xml:space="preserve"> 45</w:t>
            </w:r>
            <w:r w:rsidRPr="00D3454D">
              <w:t>, stk.</w:t>
            </w:r>
            <w:r w:rsidRPr="00D3454D">
              <w:rPr>
                <w:b/>
                <w:i/>
              </w:rPr>
              <w:t xml:space="preserve"> 2a</w:t>
            </w:r>
            <w:r w:rsidRPr="00D3454D">
              <w:t>, tillægges Kommissionen for en ubegrænset periode fra [datoen for dette direktivs ikrafttræden].</w:t>
            </w:r>
          </w:p>
        </w:tc>
      </w:tr>
    </w:tbl>
    <w:p w14:paraId="57500300"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338FF809" w14:textId="77777777" w:rsidR="00FC7A6B" w:rsidRPr="00D3454D" w:rsidRDefault="00FC7A6B" w:rsidP="00FC7A6B">
      <w:r w:rsidRPr="00D3454D">
        <w:rPr>
          <w:rStyle w:val="HideTWBExt"/>
          <w:noProof w:val="0"/>
        </w:rPr>
        <w:t>&lt;/Amend&gt;</w:t>
      </w:r>
    </w:p>
    <w:p w14:paraId="615EE2F7"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424</w:t>
      </w:r>
      <w:r w:rsidRPr="00D3454D">
        <w:rPr>
          <w:rStyle w:val="HideTWBExt"/>
          <w:b w:val="0"/>
          <w:noProof w:val="0"/>
        </w:rPr>
        <w:t>&lt;/NumAm&gt;</w:t>
      </w:r>
    </w:p>
    <w:p w14:paraId="10360728" w14:textId="77777777" w:rsidR="00FC7A6B" w:rsidRPr="00D3454D" w:rsidRDefault="00FC7A6B" w:rsidP="00FC7A6B">
      <w:pPr>
        <w:pStyle w:val="NormalBold"/>
      </w:pPr>
      <w:r w:rsidRPr="00D3454D">
        <w:rPr>
          <w:rStyle w:val="HideTWBExt"/>
          <w:b w:val="0"/>
          <w:noProof w:val="0"/>
        </w:rPr>
        <w:t>&lt;RepeatBlock-By&gt;&lt;Members&gt;</w:t>
      </w:r>
      <w:r w:rsidRPr="00D3454D">
        <w:t>Jaroslava Pokorná Jermanová, Ondřej Knotek, Jaroslav Bžoch, Tomáš Kubín, Jana Nagyová, Enikő Győri, Jorge Martín Frías, Pierre Pimpie, Klara Dostalova</w:t>
      </w:r>
      <w:r w:rsidRPr="00D3454D">
        <w:rPr>
          <w:rStyle w:val="HideTWBExt"/>
          <w:b w:val="0"/>
          <w:noProof w:val="0"/>
        </w:rPr>
        <w:t>&lt;/Members&gt;</w:t>
      </w:r>
    </w:p>
    <w:p w14:paraId="03BD52D1" w14:textId="77777777" w:rsidR="00FC7A6B" w:rsidRPr="00D3454D" w:rsidRDefault="00FC7A6B" w:rsidP="00FC7A6B">
      <w:pPr>
        <w:pStyle w:val="NormalBold"/>
      </w:pPr>
      <w:r w:rsidRPr="00D3454D">
        <w:rPr>
          <w:rStyle w:val="HideTWBExt"/>
          <w:b w:val="0"/>
          <w:noProof w:val="0"/>
        </w:rPr>
        <w:t>&lt;/RepeatBlock-By&gt;</w:t>
      </w:r>
    </w:p>
    <w:p w14:paraId="111EC1C5"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63FC4BA0" w14:textId="77777777" w:rsidR="00FC7A6B" w:rsidRPr="00D3454D" w:rsidRDefault="00FC7A6B" w:rsidP="00FC7A6B">
      <w:pPr>
        <w:pStyle w:val="NormalBold"/>
      </w:pPr>
      <w:r w:rsidRPr="00D3454D">
        <w:rPr>
          <w:rStyle w:val="HideTWBExt"/>
          <w:b w:val="0"/>
          <w:noProof w:val="0"/>
        </w:rPr>
        <w:t>&lt;Article&gt;</w:t>
      </w:r>
      <w:r w:rsidRPr="00D3454D">
        <w:t>Artikel 74 – stk. 3 – nr. 1 (nyt)</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2B73BBB6" w14:textId="77777777" w:rsidTr="006A24E3">
        <w:trPr>
          <w:trHeight w:hRule="exact" w:val="240"/>
          <w:jc w:val="center"/>
        </w:trPr>
        <w:tc>
          <w:tcPr>
            <w:tcW w:w="9752" w:type="dxa"/>
            <w:gridSpan w:val="2"/>
            <w:tcBorders>
              <w:top w:val="nil"/>
              <w:left w:val="nil"/>
              <w:bottom w:val="nil"/>
              <w:right w:val="nil"/>
            </w:tcBorders>
          </w:tcPr>
          <w:p w14:paraId="60EE27A4" w14:textId="77777777" w:rsidR="00FC7A6B" w:rsidRPr="00D3454D" w:rsidRDefault="00FC7A6B" w:rsidP="006A24E3"/>
        </w:tc>
      </w:tr>
      <w:tr w:rsidR="007603CD" w:rsidRPr="00D3454D" w14:paraId="341B5D32" w14:textId="77777777" w:rsidTr="006A24E3">
        <w:trPr>
          <w:trHeight w:val="240"/>
          <w:jc w:val="center"/>
        </w:trPr>
        <w:tc>
          <w:tcPr>
            <w:tcW w:w="4876" w:type="dxa"/>
            <w:tcBorders>
              <w:top w:val="nil"/>
              <w:left w:val="nil"/>
              <w:bottom w:val="nil"/>
              <w:right w:val="nil"/>
            </w:tcBorders>
          </w:tcPr>
          <w:p w14:paraId="11F4F5A2"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7D800A62" w14:textId="77777777" w:rsidR="00FC7A6B" w:rsidRPr="00D3454D" w:rsidRDefault="00FC7A6B" w:rsidP="006A24E3">
            <w:pPr>
              <w:pStyle w:val="AmColumnHeading"/>
            </w:pPr>
            <w:r w:rsidRPr="00D3454D">
              <w:t>Ændringsforslag</w:t>
            </w:r>
          </w:p>
        </w:tc>
      </w:tr>
      <w:tr w:rsidR="007603CD" w:rsidRPr="00D3454D" w14:paraId="2AFECD56" w14:textId="77777777" w:rsidTr="006A24E3">
        <w:trPr>
          <w:jc w:val="center"/>
        </w:trPr>
        <w:tc>
          <w:tcPr>
            <w:tcW w:w="4876" w:type="dxa"/>
            <w:tcBorders>
              <w:top w:val="nil"/>
              <w:left w:val="nil"/>
              <w:bottom w:val="nil"/>
              <w:right w:val="nil"/>
            </w:tcBorders>
          </w:tcPr>
          <w:p w14:paraId="18D309EE" w14:textId="77777777" w:rsidR="00FC7A6B" w:rsidRPr="00D3454D" w:rsidRDefault="00FC7A6B" w:rsidP="006A24E3">
            <w:pPr>
              <w:pStyle w:val="Normal6a"/>
            </w:pPr>
          </w:p>
        </w:tc>
        <w:tc>
          <w:tcPr>
            <w:tcW w:w="4876" w:type="dxa"/>
            <w:tcBorders>
              <w:top w:val="nil"/>
              <w:left w:val="nil"/>
              <w:bottom w:val="nil"/>
              <w:right w:val="nil"/>
            </w:tcBorders>
          </w:tcPr>
          <w:p w14:paraId="73309CDD" w14:textId="0F71AAD4" w:rsidR="00FC7A6B" w:rsidRPr="00D3454D" w:rsidRDefault="00FC7A6B" w:rsidP="006A24E3">
            <w:pPr>
              <w:pStyle w:val="Normal6a"/>
            </w:pPr>
            <w:r w:rsidRPr="00D3454D">
              <w:rPr>
                <w:b/>
                <w:i/>
              </w:rPr>
              <w:t>1)</w:t>
            </w:r>
            <w:r w:rsidRPr="00D3454D">
              <w:tab/>
            </w:r>
            <w:r w:rsidRPr="00D3454D">
              <w:rPr>
                <w:b/>
                <w:i/>
              </w:rPr>
              <w:t>Delegerede retsakter vedtaget i henhold til denne artikel må ikke:</w:t>
            </w:r>
          </w:p>
        </w:tc>
      </w:tr>
      <w:tr w:rsidR="007603CD" w:rsidRPr="00D3454D" w14:paraId="67FA29A3" w14:textId="77777777" w:rsidTr="006A24E3">
        <w:trPr>
          <w:jc w:val="center"/>
        </w:trPr>
        <w:tc>
          <w:tcPr>
            <w:tcW w:w="4876" w:type="dxa"/>
            <w:tcBorders>
              <w:top w:val="nil"/>
              <w:left w:val="nil"/>
              <w:bottom w:val="nil"/>
              <w:right w:val="nil"/>
            </w:tcBorders>
          </w:tcPr>
          <w:p w14:paraId="0C182A3F" w14:textId="77777777" w:rsidR="00FC7A6B" w:rsidRPr="00D3454D" w:rsidRDefault="00FC7A6B" w:rsidP="006A24E3">
            <w:pPr>
              <w:pStyle w:val="Normal6a"/>
            </w:pPr>
          </w:p>
        </w:tc>
        <w:tc>
          <w:tcPr>
            <w:tcW w:w="4876" w:type="dxa"/>
            <w:tcBorders>
              <w:top w:val="nil"/>
              <w:left w:val="nil"/>
              <w:bottom w:val="nil"/>
              <w:right w:val="nil"/>
            </w:tcBorders>
          </w:tcPr>
          <w:p w14:paraId="161969BD" w14:textId="77777777" w:rsidR="00FC7A6B" w:rsidRPr="00D3454D" w:rsidRDefault="00FC7A6B" w:rsidP="006A24E3">
            <w:pPr>
              <w:pStyle w:val="Normal6a"/>
            </w:pPr>
            <w:r w:rsidRPr="00D3454D">
              <w:rPr>
                <w:b/>
                <w:i/>
              </w:rPr>
              <w:t>a) udvide anvendelsesområdet for dette direktiv ud over de områder, der udtrykkeligt er fastsat i dette direktiv</w:t>
            </w:r>
          </w:p>
        </w:tc>
      </w:tr>
      <w:tr w:rsidR="007603CD" w:rsidRPr="00D3454D" w14:paraId="3FA6273B" w14:textId="77777777" w:rsidTr="006A24E3">
        <w:trPr>
          <w:jc w:val="center"/>
        </w:trPr>
        <w:tc>
          <w:tcPr>
            <w:tcW w:w="4876" w:type="dxa"/>
            <w:tcBorders>
              <w:top w:val="nil"/>
              <w:left w:val="nil"/>
              <w:bottom w:val="nil"/>
              <w:right w:val="nil"/>
            </w:tcBorders>
          </w:tcPr>
          <w:p w14:paraId="031C31FA" w14:textId="77777777" w:rsidR="00FC7A6B" w:rsidRPr="00D3454D" w:rsidRDefault="00FC7A6B" w:rsidP="006A24E3">
            <w:pPr>
              <w:pStyle w:val="Normal6a"/>
            </w:pPr>
          </w:p>
        </w:tc>
        <w:tc>
          <w:tcPr>
            <w:tcW w:w="4876" w:type="dxa"/>
            <w:tcBorders>
              <w:top w:val="nil"/>
              <w:left w:val="nil"/>
              <w:bottom w:val="nil"/>
              <w:right w:val="nil"/>
            </w:tcBorders>
          </w:tcPr>
          <w:p w14:paraId="6BB5FC8A" w14:textId="77777777" w:rsidR="00FC7A6B" w:rsidRPr="00D3454D" w:rsidRDefault="00FC7A6B" w:rsidP="006A24E3">
            <w:pPr>
              <w:pStyle w:val="Normal6a"/>
            </w:pPr>
            <w:r w:rsidRPr="00D3454D">
              <w:rPr>
                <w:b/>
                <w:i/>
              </w:rPr>
              <w:t>b) ændre kompetencefordelingen mellem Unionen og medlemsstaterne på beskatningsområdet</w:t>
            </w:r>
          </w:p>
        </w:tc>
      </w:tr>
      <w:tr w:rsidR="007603CD" w:rsidRPr="00D3454D" w14:paraId="729511E5" w14:textId="77777777" w:rsidTr="006A24E3">
        <w:trPr>
          <w:jc w:val="center"/>
        </w:trPr>
        <w:tc>
          <w:tcPr>
            <w:tcW w:w="4876" w:type="dxa"/>
            <w:tcBorders>
              <w:top w:val="nil"/>
              <w:left w:val="nil"/>
              <w:bottom w:val="nil"/>
              <w:right w:val="nil"/>
            </w:tcBorders>
          </w:tcPr>
          <w:p w14:paraId="643BDEF8" w14:textId="77777777" w:rsidR="00FC7A6B" w:rsidRPr="00D3454D" w:rsidRDefault="00FC7A6B" w:rsidP="006A24E3">
            <w:pPr>
              <w:pStyle w:val="Normal6a"/>
            </w:pPr>
          </w:p>
        </w:tc>
        <w:tc>
          <w:tcPr>
            <w:tcW w:w="4876" w:type="dxa"/>
            <w:tcBorders>
              <w:top w:val="nil"/>
              <w:left w:val="nil"/>
              <w:bottom w:val="nil"/>
              <w:right w:val="nil"/>
            </w:tcBorders>
          </w:tcPr>
          <w:p w14:paraId="67E5B672" w14:textId="77777777" w:rsidR="00FC7A6B" w:rsidRPr="00D3454D" w:rsidRDefault="00FC7A6B" w:rsidP="006A24E3">
            <w:pPr>
              <w:pStyle w:val="Normal6a"/>
            </w:pPr>
            <w:r w:rsidRPr="00D3454D">
              <w:rPr>
                <w:b/>
                <w:i/>
              </w:rPr>
              <w:t>c) indføre eller lette oprettelsen af nye egne indtægter for Unionen</w:t>
            </w:r>
          </w:p>
        </w:tc>
      </w:tr>
      <w:tr w:rsidR="007603CD" w:rsidRPr="00D3454D" w14:paraId="4A7FB271" w14:textId="77777777" w:rsidTr="006A24E3">
        <w:trPr>
          <w:jc w:val="center"/>
        </w:trPr>
        <w:tc>
          <w:tcPr>
            <w:tcW w:w="4876" w:type="dxa"/>
            <w:tcBorders>
              <w:top w:val="nil"/>
              <w:left w:val="nil"/>
              <w:bottom w:val="nil"/>
              <w:right w:val="nil"/>
            </w:tcBorders>
          </w:tcPr>
          <w:p w14:paraId="5BDC8044" w14:textId="77777777" w:rsidR="00FC7A6B" w:rsidRPr="00D3454D" w:rsidRDefault="00FC7A6B" w:rsidP="006A24E3">
            <w:pPr>
              <w:pStyle w:val="Normal6a"/>
            </w:pPr>
          </w:p>
        </w:tc>
        <w:tc>
          <w:tcPr>
            <w:tcW w:w="4876" w:type="dxa"/>
            <w:tcBorders>
              <w:top w:val="nil"/>
              <w:left w:val="nil"/>
              <w:bottom w:val="nil"/>
              <w:right w:val="nil"/>
            </w:tcBorders>
          </w:tcPr>
          <w:p w14:paraId="35319722" w14:textId="77777777" w:rsidR="00FC7A6B" w:rsidRPr="00D3454D" w:rsidRDefault="00FC7A6B" w:rsidP="006A24E3">
            <w:pPr>
              <w:pStyle w:val="Normal6a"/>
            </w:pPr>
            <w:r w:rsidRPr="00D3454D">
              <w:rPr>
                <w:b/>
                <w:i/>
              </w:rPr>
              <w:t>d) påvirke medlemsstaternes skattemæssige suverænitet, herunder inden for skattesatser, skatteopkrævning og skattehåndhævelse."</w:t>
            </w:r>
          </w:p>
        </w:tc>
      </w:tr>
    </w:tbl>
    <w:p w14:paraId="1FED70A5"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73072A60" w14:textId="77777777" w:rsidR="00FC7A6B" w:rsidRPr="00D3454D" w:rsidRDefault="00FC7A6B" w:rsidP="00FC7A6B">
      <w:r w:rsidRPr="00D3454D">
        <w:rPr>
          <w:rStyle w:val="HideTWBExt"/>
          <w:noProof w:val="0"/>
        </w:rPr>
        <w:t>&lt;/Amend&gt;</w:t>
      </w:r>
    </w:p>
    <w:p w14:paraId="1BDE7ED4"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425</w:t>
      </w:r>
      <w:r w:rsidRPr="00D3454D">
        <w:rPr>
          <w:rStyle w:val="HideTWBExt"/>
          <w:b w:val="0"/>
          <w:noProof w:val="0"/>
        </w:rPr>
        <w:t>&lt;/NumAm&gt;</w:t>
      </w:r>
    </w:p>
    <w:p w14:paraId="41B45379" w14:textId="77777777" w:rsidR="00FC7A6B" w:rsidRPr="00D3454D" w:rsidRDefault="00FC7A6B" w:rsidP="00FC7A6B">
      <w:pPr>
        <w:pStyle w:val="NormalBold"/>
      </w:pPr>
      <w:r w:rsidRPr="00D3454D">
        <w:rPr>
          <w:rStyle w:val="HideTWBExt"/>
          <w:b w:val="0"/>
          <w:noProof w:val="0"/>
        </w:rPr>
        <w:t>&lt;RepeatBlock-By&gt;&lt;Members&gt;</w:t>
      </w:r>
      <w:r w:rsidRPr="00D3454D">
        <w:t>Enikő Győri</w:t>
      </w:r>
      <w:r w:rsidRPr="00D3454D">
        <w:rPr>
          <w:rStyle w:val="HideTWBExt"/>
          <w:b w:val="0"/>
          <w:noProof w:val="0"/>
        </w:rPr>
        <w:t>&lt;/Members&gt;</w:t>
      </w:r>
    </w:p>
    <w:p w14:paraId="3DF3153C" w14:textId="77777777" w:rsidR="00FC7A6B" w:rsidRPr="00D3454D" w:rsidRDefault="00FC7A6B" w:rsidP="00FC7A6B">
      <w:pPr>
        <w:pStyle w:val="NormalBold"/>
      </w:pPr>
      <w:r w:rsidRPr="00D3454D">
        <w:rPr>
          <w:rStyle w:val="HideTWBExt"/>
          <w:b w:val="0"/>
          <w:noProof w:val="0"/>
        </w:rPr>
        <w:t>&lt;/RepeatBlock-By&gt;</w:t>
      </w:r>
    </w:p>
    <w:p w14:paraId="31827531"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74D69CD5" w14:textId="77777777" w:rsidR="00FC7A6B" w:rsidRPr="00D3454D" w:rsidRDefault="00FC7A6B" w:rsidP="00FC7A6B">
      <w:pPr>
        <w:pStyle w:val="NormalBold"/>
      </w:pPr>
      <w:r w:rsidRPr="00D3454D">
        <w:rPr>
          <w:rStyle w:val="HideTWBExt"/>
          <w:b w:val="0"/>
          <w:noProof w:val="0"/>
        </w:rPr>
        <w:t>&lt;Article&gt;</w:t>
      </w:r>
      <w:r w:rsidRPr="00D3454D">
        <w:t>Artikel 77 – overskrift</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369B8588" w14:textId="77777777" w:rsidTr="006A24E3">
        <w:trPr>
          <w:trHeight w:hRule="exact" w:val="240"/>
          <w:jc w:val="center"/>
        </w:trPr>
        <w:tc>
          <w:tcPr>
            <w:tcW w:w="9752" w:type="dxa"/>
            <w:gridSpan w:val="2"/>
            <w:tcBorders>
              <w:top w:val="nil"/>
              <w:left w:val="nil"/>
              <w:bottom w:val="nil"/>
              <w:right w:val="nil"/>
            </w:tcBorders>
          </w:tcPr>
          <w:p w14:paraId="684B94E2" w14:textId="77777777" w:rsidR="00FC7A6B" w:rsidRPr="00D3454D" w:rsidRDefault="00FC7A6B" w:rsidP="006A24E3"/>
        </w:tc>
      </w:tr>
      <w:tr w:rsidR="007603CD" w:rsidRPr="00D3454D" w14:paraId="79D60942" w14:textId="77777777" w:rsidTr="006A24E3">
        <w:trPr>
          <w:trHeight w:val="240"/>
          <w:jc w:val="center"/>
        </w:trPr>
        <w:tc>
          <w:tcPr>
            <w:tcW w:w="4876" w:type="dxa"/>
            <w:tcBorders>
              <w:top w:val="nil"/>
              <w:left w:val="nil"/>
              <w:bottom w:val="nil"/>
              <w:right w:val="nil"/>
            </w:tcBorders>
          </w:tcPr>
          <w:p w14:paraId="075E8DAC"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516DBC1A" w14:textId="77777777" w:rsidR="00FC7A6B" w:rsidRPr="00D3454D" w:rsidRDefault="00FC7A6B" w:rsidP="006A24E3">
            <w:pPr>
              <w:pStyle w:val="AmColumnHeading"/>
            </w:pPr>
            <w:r w:rsidRPr="00D3454D">
              <w:t>Ændringsforslag</w:t>
            </w:r>
          </w:p>
        </w:tc>
      </w:tr>
      <w:tr w:rsidR="007603CD" w:rsidRPr="00D3454D" w14:paraId="504DE66C" w14:textId="77777777" w:rsidTr="006A24E3">
        <w:trPr>
          <w:jc w:val="center"/>
        </w:trPr>
        <w:tc>
          <w:tcPr>
            <w:tcW w:w="4876" w:type="dxa"/>
            <w:tcBorders>
              <w:top w:val="nil"/>
              <w:left w:val="nil"/>
              <w:bottom w:val="nil"/>
              <w:right w:val="nil"/>
            </w:tcBorders>
          </w:tcPr>
          <w:p w14:paraId="232E24AF" w14:textId="77777777" w:rsidR="00FC7A6B" w:rsidRPr="00D3454D" w:rsidRDefault="00FC7A6B" w:rsidP="006A24E3">
            <w:pPr>
              <w:pStyle w:val="Normal6a"/>
            </w:pPr>
            <w:r w:rsidRPr="00D3454D">
              <w:t xml:space="preserve">Kommissionens </w:t>
            </w:r>
            <w:r w:rsidRPr="00D3454D">
              <w:rPr>
                <w:b/>
                <w:i/>
              </w:rPr>
              <w:t>undersøgelse af anvendelsen af BEFIT</w:t>
            </w:r>
          </w:p>
        </w:tc>
        <w:tc>
          <w:tcPr>
            <w:tcW w:w="4876" w:type="dxa"/>
            <w:tcBorders>
              <w:top w:val="nil"/>
              <w:left w:val="nil"/>
              <w:bottom w:val="nil"/>
              <w:right w:val="nil"/>
            </w:tcBorders>
          </w:tcPr>
          <w:p w14:paraId="3C422338" w14:textId="77777777" w:rsidR="00FC7A6B" w:rsidRPr="00D3454D" w:rsidRDefault="00FC7A6B" w:rsidP="006A24E3">
            <w:pPr>
              <w:pStyle w:val="Normal6a"/>
            </w:pPr>
            <w:r w:rsidRPr="00D3454D">
              <w:t xml:space="preserve">Kommissionens </w:t>
            </w:r>
            <w:r w:rsidRPr="00D3454D">
              <w:rPr>
                <w:b/>
                <w:i/>
              </w:rPr>
              <w:t>rapport og standstill-klausul</w:t>
            </w:r>
          </w:p>
        </w:tc>
      </w:tr>
    </w:tbl>
    <w:p w14:paraId="578D9739"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6DEF4550" w14:textId="77777777" w:rsidR="00FC7A6B" w:rsidRPr="00D3454D" w:rsidRDefault="00FC7A6B" w:rsidP="00FC7A6B">
      <w:r w:rsidRPr="00D3454D">
        <w:rPr>
          <w:rStyle w:val="HideTWBExt"/>
          <w:noProof w:val="0"/>
        </w:rPr>
        <w:t>&lt;/Amend&gt;</w:t>
      </w:r>
    </w:p>
    <w:p w14:paraId="436D1AC2"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426</w:t>
      </w:r>
      <w:r w:rsidRPr="00D3454D">
        <w:rPr>
          <w:rStyle w:val="HideTWBExt"/>
          <w:b w:val="0"/>
          <w:noProof w:val="0"/>
        </w:rPr>
        <w:t>&lt;/NumAm&gt;</w:t>
      </w:r>
    </w:p>
    <w:p w14:paraId="4BA85792"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143466BD" w14:textId="77777777" w:rsidR="00FC7A6B" w:rsidRPr="00D3454D" w:rsidRDefault="00FC7A6B" w:rsidP="00FC7A6B">
      <w:pPr>
        <w:pStyle w:val="NormalBold"/>
      </w:pPr>
      <w:r w:rsidRPr="00D3454D">
        <w:rPr>
          <w:rStyle w:val="HideTWBExt"/>
          <w:b w:val="0"/>
          <w:noProof w:val="0"/>
        </w:rPr>
        <w:t>&lt;/RepeatBlock-By&gt;</w:t>
      </w:r>
    </w:p>
    <w:p w14:paraId="39562D50"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A1528EF" w14:textId="77777777" w:rsidR="00FC7A6B" w:rsidRPr="00D3454D" w:rsidRDefault="00FC7A6B" w:rsidP="00FC7A6B">
      <w:pPr>
        <w:pStyle w:val="NormalBold"/>
      </w:pPr>
      <w:r w:rsidRPr="00D3454D">
        <w:rPr>
          <w:rStyle w:val="HideTWBExt"/>
          <w:b w:val="0"/>
          <w:noProof w:val="0"/>
        </w:rPr>
        <w:t>&lt;Article&gt;</w:t>
      </w:r>
      <w:r w:rsidRPr="00D3454D">
        <w:t>Artikel 77 – stk. -1 (nyt)</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45993C6A" w14:textId="77777777" w:rsidTr="006A24E3">
        <w:trPr>
          <w:trHeight w:hRule="exact" w:val="240"/>
          <w:jc w:val="center"/>
        </w:trPr>
        <w:tc>
          <w:tcPr>
            <w:tcW w:w="9752" w:type="dxa"/>
            <w:gridSpan w:val="2"/>
            <w:tcBorders>
              <w:top w:val="nil"/>
              <w:left w:val="nil"/>
              <w:bottom w:val="nil"/>
              <w:right w:val="nil"/>
            </w:tcBorders>
          </w:tcPr>
          <w:p w14:paraId="58D02E9E" w14:textId="77777777" w:rsidR="00FC7A6B" w:rsidRPr="00D3454D" w:rsidRDefault="00FC7A6B" w:rsidP="006A24E3"/>
        </w:tc>
      </w:tr>
      <w:tr w:rsidR="007603CD" w:rsidRPr="00D3454D" w14:paraId="1B02A390" w14:textId="77777777" w:rsidTr="006A24E3">
        <w:trPr>
          <w:trHeight w:val="240"/>
          <w:jc w:val="center"/>
        </w:trPr>
        <w:tc>
          <w:tcPr>
            <w:tcW w:w="4876" w:type="dxa"/>
            <w:tcBorders>
              <w:top w:val="nil"/>
              <w:left w:val="nil"/>
              <w:bottom w:val="nil"/>
              <w:right w:val="nil"/>
            </w:tcBorders>
          </w:tcPr>
          <w:p w14:paraId="22AF8042"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41D81DF9" w14:textId="77777777" w:rsidR="00FC7A6B" w:rsidRPr="00D3454D" w:rsidRDefault="00FC7A6B" w:rsidP="006A24E3">
            <w:pPr>
              <w:pStyle w:val="AmColumnHeading"/>
            </w:pPr>
            <w:r w:rsidRPr="00D3454D">
              <w:t>Ændringsforslag</w:t>
            </w:r>
          </w:p>
        </w:tc>
      </w:tr>
      <w:tr w:rsidR="007603CD" w:rsidRPr="00D3454D" w14:paraId="1C585182" w14:textId="77777777" w:rsidTr="006A24E3">
        <w:trPr>
          <w:jc w:val="center"/>
        </w:trPr>
        <w:tc>
          <w:tcPr>
            <w:tcW w:w="4876" w:type="dxa"/>
            <w:tcBorders>
              <w:top w:val="nil"/>
              <w:left w:val="nil"/>
              <w:bottom w:val="nil"/>
              <w:right w:val="nil"/>
            </w:tcBorders>
          </w:tcPr>
          <w:p w14:paraId="4F499770" w14:textId="77777777" w:rsidR="00FC7A6B" w:rsidRPr="00D3454D" w:rsidRDefault="00FC7A6B" w:rsidP="006A24E3">
            <w:pPr>
              <w:pStyle w:val="Normal6a"/>
            </w:pPr>
          </w:p>
        </w:tc>
        <w:tc>
          <w:tcPr>
            <w:tcW w:w="4876" w:type="dxa"/>
            <w:tcBorders>
              <w:top w:val="nil"/>
              <w:left w:val="nil"/>
              <w:bottom w:val="nil"/>
              <w:right w:val="nil"/>
            </w:tcBorders>
          </w:tcPr>
          <w:p w14:paraId="55439281" w14:textId="77777777" w:rsidR="00FC7A6B" w:rsidRPr="00D3454D" w:rsidRDefault="00FC7A6B" w:rsidP="006A24E3">
            <w:pPr>
              <w:pStyle w:val="Normal6a"/>
            </w:pPr>
            <w:r w:rsidRPr="00D3454D">
              <w:rPr>
                <w:b/>
                <w:i/>
              </w:rPr>
              <w:t>-1.</w:t>
            </w:r>
            <w:r w:rsidRPr="00D3454D">
              <w:tab/>
            </w:r>
            <w:r w:rsidRPr="00D3454D">
              <w:rPr>
                <w:b/>
                <w:i/>
              </w:rPr>
              <w:t>Tre år efter dette direktivs ikrafttræden fremsætter Kommissionen et lovgivningsmæssigt forslag om ændring af dette direktiv for at gøre dette system obligatorisk for virksomheder med en samlet årlig omsætning på 40 000 000 EUR eller mere i mindst to af de sidste fire regnskabsår i overensstemmelse med definitionen af store koncerner som defineret i Europa-Parlamentets og Rådets direktiv 2013/34/EU.</w:t>
            </w:r>
          </w:p>
        </w:tc>
      </w:tr>
    </w:tbl>
    <w:p w14:paraId="033B9842"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204CE004" w14:textId="77777777" w:rsidR="00FC7A6B" w:rsidRPr="00D3454D" w:rsidRDefault="00FC7A6B" w:rsidP="00FC7A6B">
      <w:r w:rsidRPr="00D3454D">
        <w:rPr>
          <w:rStyle w:val="HideTWBExt"/>
          <w:noProof w:val="0"/>
        </w:rPr>
        <w:t>&lt;/Amend&gt;</w:t>
      </w:r>
    </w:p>
    <w:p w14:paraId="7E799673"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427</w:t>
      </w:r>
      <w:r w:rsidRPr="00D3454D">
        <w:rPr>
          <w:rStyle w:val="HideTWBExt"/>
          <w:b w:val="0"/>
          <w:noProof w:val="0"/>
        </w:rPr>
        <w:t>&lt;/NumAm&gt;</w:t>
      </w:r>
    </w:p>
    <w:p w14:paraId="198DB81C" w14:textId="77777777" w:rsidR="00FC7A6B" w:rsidRPr="00D3454D" w:rsidRDefault="00FC7A6B" w:rsidP="00FC7A6B">
      <w:pPr>
        <w:pStyle w:val="NormalBold"/>
      </w:pPr>
      <w:r w:rsidRPr="00D3454D">
        <w:rPr>
          <w:rStyle w:val="HideTWBExt"/>
          <w:b w:val="0"/>
          <w:noProof w:val="0"/>
        </w:rPr>
        <w:t>&lt;RepeatBlock-By&gt;&lt;Members&gt;</w:t>
      </w:r>
      <w:r w:rsidRPr="00D3454D">
        <w:t>Enikő Győri</w:t>
      </w:r>
      <w:r w:rsidRPr="00D3454D">
        <w:rPr>
          <w:rStyle w:val="HideTWBExt"/>
          <w:b w:val="0"/>
          <w:noProof w:val="0"/>
        </w:rPr>
        <w:t>&lt;/Members&gt;</w:t>
      </w:r>
    </w:p>
    <w:p w14:paraId="6CDCC73C" w14:textId="77777777" w:rsidR="00FC7A6B" w:rsidRPr="00D3454D" w:rsidRDefault="00FC7A6B" w:rsidP="00FC7A6B">
      <w:pPr>
        <w:pStyle w:val="NormalBold"/>
      </w:pPr>
      <w:r w:rsidRPr="00D3454D">
        <w:rPr>
          <w:rStyle w:val="HideTWBExt"/>
          <w:b w:val="0"/>
          <w:noProof w:val="0"/>
        </w:rPr>
        <w:t>&lt;/RepeatBlock-By&gt;</w:t>
      </w:r>
    </w:p>
    <w:p w14:paraId="6CD44A6C"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2737F45E" w14:textId="77777777" w:rsidR="00FC7A6B" w:rsidRPr="00D3454D" w:rsidRDefault="00FC7A6B" w:rsidP="00FC7A6B">
      <w:pPr>
        <w:pStyle w:val="NormalBold"/>
      </w:pPr>
      <w:r w:rsidRPr="00D3454D">
        <w:rPr>
          <w:rStyle w:val="HideTWBExt"/>
          <w:b w:val="0"/>
          <w:noProof w:val="0"/>
        </w:rPr>
        <w:t>&lt;Article&gt;</w:t>
      </w:r>
      <w:r w:rsidRPr="00D3454D">
        <w:t>Artikel 77 – stk. 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594501C" w14:textId="77777777" w:rsidTr="006A24E3">
        <w:trPr>
          <w:trHeight w:hRule="exact" w:val="240"/>
          <w:jc w:val="center"/>
        </w:trPr>
        <w:tc>
          <w:tcPr>
            <w:tcW w:w="9752" w:type="dxa"/>
            <w:gridSpan w:val="2"/>
            <w:tcBorders>
              <w:top w:val="nil"/>
              <w:left w:val="nil"/>
              <w:bottom w:val="nil"/>
              <w:right w:val="nil"/>
            </w:tcBorders>
          </w:tcPr>
          <w:p w14:paraId="28A6799D" w14:textId="77777777" w:rsidR="00FC7A6B" w:rsidRPr="00D3454D" w:rsidRDefault="00FC7A6B" w:rsidP="006A24E3"/>
        </w:tc>
      </w:tr>
      <w:tr w:rsidR="007603CD" w:rsidRPr="00D3454D" w14:paraId="6ED5C95C" w14:textId="77777777" w:rsidTr="006A24E3">
        <w:trPr>
          <w:trHeight w:val="240"/>
          <w:jc w:val="center"/>
        </w:trPr>
        <w:tc>
          <w:tcPr>
            <w:tcW w:w="4876" w:type="dxa"/>
            <w:tcBorders>
              <w:top w:val="nil"/>
              <w:left w:val="nil"/>
              <w:bottom w:val="nil"/>
              <w:right w:val="nil"/>
            </w:tcBorders>
          </w:tcPr>
          <w:p w14:paraId="75D1EE01"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11A4802C" w14:textId="77777777" w:rsidR="00FC7A6B" w:rsidRPr="00D3454D" w:rsidRDefault="00FC7A6B" w:rsidP="006A24E3">
            <w:pPr>
              <w:pStyle w:val="AmColumnHeading"/>
            </w:pPr>
            <w:r w:rsidRPr="00D3454D">
              <w:t>Ændringsforslag</w:t>
            </w:r>
          </w:p>
        </w:tc>
      </w:tr>
      <w:tr w:rsidR="007603CD" w:rsidRPr="00D3454D" w14:paraId="653D5EF7" w14:textId="77777777" w:rsidTr="006A24E3">
        <w:trPr>
          <w:jc w:val="center"/>
        </w:trPr>
        <w:tc>
          <w:tcPr>
            <w:tcW w:w="4876" w:type="dxa"/>
            <w:tcBorders>
              <w:top w:val="nil"/>
              <w:left w:val="nil"/>
              <w:bottom w:val="nil"/>
              <w:right w:val="nil"/>
            </w:tcBorders>
          </w:tcPr>
          <w:p w14:paraId="1A9AC32A" w14:textId="77777777" w:rsidR="00FC7A6B" w:rsidRPr="00D3454D" w:rsidRDefault="00FC7A6B" w:rsidP="006A24E3">
            <w:pPr>
              <w:pStyle w:val="Normal6a"/>
            </w:pPr>
            <w:r w:rsidRPr="00D3454D">
              <w:t>1.</w:t>
            </w:r>
            <w:r w:rsidRPr="00D3454D">
              <w:tab/>
            </w:r>
            <w:r w:rsidRPr="00D3454D">
              <w:rPr>
                <w:b/>
                <w:i/>
              </w:rPr>
              <w:t>Fem år efter at</w:t>
            </w:r>
            <w:r w:rsidRPr="00D3454D">
              <w:t xml:space="preserve"> dette direktiv </w:t>
            </w:r>
            <w:r w:rsidRPr="00D3454D">
              <w:rPr>
                <w:b/>
                <w:i/>
              </w:rPr>
              <w:t xml:space="preserve">begynder at finde anvendelse, undersøger og evaluerer </w:t>
            </w:r>
            <w:r w:rsidRPr="00D3454D">
              <w:t xml:space="preserve">Kommissionen </w:t>
            </w:r>
            <w:r w:rsidRPr="00D3454D">
              <w:rPr>
                <w:b/>
                <w:i/>
              </w:rPr>
              <w:t>dets anvendelse og aflægger rapport herom til Europa-Parlamentet og Rådet</w:t>
            </w:r>
            <w:r w:rsidRPr="00D3454D">
              <w:t>.</w:t>
            </w:r>
            <w:r w:rsidRPr="00D3454D">
              <w:rPr>
                <w:b/>
                <w:i/>
              </w:rPr>
              <w:t xml:space="preserve"> Rapporten ledsages, hvis det er relevant, af et forslag til ændring af dette direktiv.</w:t>
            </w:r>
          </w:p>
        </w:tc>
        <w:tc>
          <w:tcPr>
            <w:tcW w:w="4876" w:type="dxa"/>
            <w:tcBorders>
              <w:top w:val="nil"/>
              <w:left w:val="nil"/>
              <w:bottom w:val="nil"/>
              <w:right w:val="nil"/>
            </w:tcBorders>
          </w:tcPr>
          <w:p w14:paraId="3E3DD5BC" w14:textId="77777777" w:rsidR="00FC7A6B" w:rsidRPr="00D3454D" w:rsidRDefault="00FC7A6B" w:rsidP="006A24E3">
            <w:pPr>
              <w:pStyle w:val="Normal6a"/>
            </w:pPr>
            <w:r w:rsidRPr="00D3454D">
              <w:t>1.</w:t>
            </w:r>
            <w:r w:rsidRPr="00D3454D">
              <w:tab/>
            </w:r>
            <w:r w:rsidRPr="00D3454D">
              <w:rPr>
                <w:b/>
                <w:i/>
              </w:rPr>
              <w:t xml:space="preserve">I lyset af den nuværende usikkerhed omkring den internationale gennemførelse af OECD/G20's inklusive ramme for søjle 2 suspenderes anvendelsen af </w:t>
            </w:r>
            <w:r w:rsidRPr="00D3454D">
              <w:t>dette direktiv</w:t>
            </w:r>
            <w:r w:rsidRPr="00D3454D">
              <w:rPr>
                <w:b/>
                <w:i/>
              </w:rPr>
              <w:t xml:space="preserve">. Inden der træffes yderligere foranstaltninger, foretager </w:t>
            </w:r>
            <w:r w:rsidRPr="00D3454D">
              <w:t xml:space="preserve">Kommissionen </w:t>
            </w:r>
            <w:r w:rsidRPr="00D3454D">
              <w:rPr>
                <w:b/>
                <w:i/>
              </w:rPr>
              <w:t>en udførlig vurdering af direktivets forenelighed med globale standarder, dets indvirkning på skattesikkerheden og erhvervslivets konkurrenceevne og den administrative byrde for medlemsstaterne og skatteyderne</w:t>
            </w:r>
            <w:r w:rsidRPr="00D3454D">
              <w:t>.</w:t>
            </w:r>
          </w:p>
        </w:tc>
      </w:tr>
    </w:tbl>
    <w:p w14:paraId="7E71297B"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56514845" w14:textId="77777777" w:rsidR="00FC7A6B" w:rsidRPr="00D3454D" w:rsidRDefault="00FC7A6B" w:rsidP="00FC7A6B">
      <w:r w:rsidRPr="00D3454D">
        <w:rPr>
          <w:rStyle w:val="HideTWBExt"/>
          <w:noProof w:val="0"/>
        </w:rPr>
        <w:t>&lt;/Amend&gt;</w:t>
      </w:r>
    </w:p>
    <w:p w14:paraId="102EC906"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428</w:t>
      </w:r>
      <w:r w:rsidRPr="00D3454D">
        <w:rPr>
          <w:rStyle w:val="HideTWBExt"/>
          <w:b w:val="0"/>
          <w:noProof w:val="0"/>
        </w:rPr>
        <w:t>&lt;/NumAm&gt;</w:t>
      </w:r>
    </w:p>
    <w:p w14:paraId="6DE29CC8" w14:textId="77777777" w:rsidR="00FC7A6B" w:rsidRPr="00D3454D" w:rsidRDefault="00FC7A6B" w:rsidP="00FC7A6B">
      <w:pPr>
        <w:pStyle w:val="NormalBold"/>
      </w:pPr>
      <w:r w:rsidRPr="00D3454D">
        <w:rPr>
          <w:rStyle w:val="HideTWBExt"/>
          <w:b w:val="0"/>
          <w:noProof w:val="0"/>
        </w:rPr>
        <w:t>&lt;RepeatBlock-By&gt;&lt;Members&gt;</w:t>
      </w:r>
      <w:r w:rsidRPr="00D3454D">
        <w:t>Fernando Navarrete Rojas</w:t>
      </w:r>
      <w:r w:rsidRPr="00D3454D">
        <w:rPr>
          <w:rStyle w:val="HideTWBExt"/>
          <w:b w:val="0"/>
          <w:noProof w:val="0"/>
        </w:rPr>
        <w:t>&lt;/Members&gt;</w:t>
      </w:r>
    </w:p>
    <w:p w14:paraId="29A587F0" w14:textId="77777777" w:rsidR="00FC7A6B" w:rsidRPr="00D3454D" w:rsidRDefault="00FC7A6B" w:rsidP="00FC7A6B">
      <w:pPr>
        <w:pStyle w:val="NormalBold"/>
      </w:pPr>
      <w:r w:rsidRPr="00D3454D">
        <w:rPr>
          <w:rStyle w:val="HideTWBExt"/>
          <w:b w:val="0"/>
          <w:noProof w:val="0"/>
        </w:rPr>
        <w:t>&lt;/RepeatBlock-By&gt;</w:t>
      </w:r>
    </w:p>
    <w:p w14:paraId="4E5CCF96"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59949FAF" w14:textId="77777777" w:rsidR="00FC7A6B" w:rsidRPr="00D3454D" w:rsidRDefault="00FC7A6B" w:rsidP="00FC7A6B">
      <w:pPr>
        <w:pStyle w:val="NormalBold"/>
      </w:pPr>
      <w:r w:rsidRPr="00D3454D">
        <w:rPr>
          <w:rStyle w:val="HideTWBExt"/>
          <w:b w:val="0"/>
          <w:noProof w:val="0"/>
        </w:rPr>
        <w:t>&lt;Article&gt;</w:t>
      </w:r>
      <w:r w:rsidRPr="00D3454D">
        <w:t>Artikel 77 – stk. 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742BFE13" w14:textId="77777777" w:rsidTr="006A24E3">
        <w:trPr>
          <w:trHeight w:hRule="exact" w:val="240"/>
          <w:jc w:val="center"/>
        </w:trPr>
        <w:tc>
          <w:tcPr>
            <w:tcW w:w="9752" w:type="dxa"/>
            <w:gridSpan w:val="2"/>
            <w:tcBorders>
              <w:top w:val="nil"/>
              <w:left w:val="nil"/>
              <w:bottom w:val="nil"/>
              <w:right w:val="nil"/>
            </w:tcBorders>
          </w:tcPr>
          <w:p w14:paraId="35BECF85" w14:textId="77777777" w:rsidR="00FC7A6B" w:rsidRPr="00D3454D" w:rsidRDefault="00FC7A6B" w:rsidP="006A24E3"/>
        </w:tc>
      </w:tr>
      <w:tr w:rsidR="007603CD" w:rsidRPr="00D3454D" w14:paraId="59DB7B29" w14:textId="77777777" w:rsidTr="006A24E3">
        <w:trPr>
          <w:trHeight w:val="240"/>
          <w:jc w:val="center"/>
        </w:trPr>
        <w:tc>
          <w:tcPr>
            <w:tcW w:w="4876" w:type="dxa"/>
            <w:tcBorders>
              <w:top w:val="nil"/>
              <w:left w:val="nil"/>
              <w:bottom w:val="nil"/>
              <w:right w:val="nil"/>
            </w:tcBorders>
          </w:tcPr>
          <w:p w14:paraId="56BF1A29"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7C5B6916" w14:textId="77777777" w:rsidR="00FC7A6B" w:rsidRPr="00D3454D" w:rsidRDefault="00FC7A6B" w:rsidP="006A24E3">
            <w:pPr>
              <w:pStyle w:val="AmColumnHeading"/>
            </w:pPr>
            <w:r w:rsidRPr="00D3454D">
              <w:t>Ændringsforslag</w:t>
            </w:r>
          </w:p>
        </w:tc>
      </w:tr>
      <w:tr w:rsidR="007603CD" w:rsidRPr="00D3454D" w14:paraId="62C12C8B" w14:textId="77777777" w:rsidTr="006A24E3">
        <w:trPr>
          <w:jc w:val="center"/>
        </w:trPr>
        <w:tc>
          <w:tcPr>
            <w:tcW w:w="4876" w:type="dxa"/>
            <w:tcBorders>
              <w:top w:val="nil"/>
              <w:left w:val="nil"/>
              <w:bottom w:val="nil"/>
              <w:right w:val="nil"/>
            </w:tcBorders>
          </w:tcPr>
          <w:p w14:paraId="5410ABA2" w14:textId="77777777" w:rsidR="00FC7A6B" w:rsidRPr="00D3454D" w:rsidRDefault="00FC7A6B" w:rsidP="006A24E3">
            <w:pPr>
              <w:pStyle w:val="Normal6a"/>
            </w:pPr>
            <w:r w:rsidRPr="00D3454D">
              <w:t>1.</w:t>
            </w:r>
            <w:r w:rsidRPr="00D3454D">
              <w:tab/>
              <w:t xml:space="preserve">Fem år efter at dette direktiv begynder at finde anvendelse, undersøger og evaluerer Kommissionen dets anvendelse og aflægger rapport herom til Europa-Parlamentet og Rådet. </w:t>
            </w:r>
            <w:r w:rsidRPr="00D3454D">
              <w:rPr>
                <w:b/>
                <w:i/>
              </w:rPr>
              <w:t>Rapporten ledsages, hvis det er relevant, af et forslag til ændring af dette direktiv.</w:t>
            </w:r>
          </w:p>
        </w:tc>
        <w:tc>
          <w:tcPr>
            <w:tcW w:w="4876" w:type="dxa"/>
            <w:tcBorders>
              <w:top w:val="nil"/>
              <w:left w:val="nil"/>
              <w:bottom w:val="nil"/>
              <w:right w:val="nil"/>
            </w:tcBorders>
          </w:tcPr>
          <w:p w14:paraId="1E955A98" w14:textId="77777777" w:rsidR="00FC7A6B" w:rsidRPr="00D3454D" w:rsidRDefault="00FC7A6B" w:rsidP="006A24E3">
            <w:pPr>
              <w:pStyle w:val="Normal6a"/>
            </w:pPr>
            <w:r w:rsidRPr="00D3454D">
              <w:t>1.</w:t>
            </w:r>
            <w:r w:rsidRPr="00D3454D">
              <w:tab/>
              <w:t>Fem år efter at dette direktiv begynder at finde anvendelse, undersøger og evaluerer Kommissionen dets anvendelse og aflægger rapport herom til Europa-Parlamentet og Rådet.</w:t>
            </w:r>
          </w:p>
        </w:tc>
      </w:tr>
    </w:tbl>
    <w:p w14:paraId="27D6BA99"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73C13AD9" w14:textId="77777777" w:rsidR="00FC7A6B" w:rsidRPr="00D3454D" w:rsidRDefault="00FC7A6B" w:rsidP="00FC7A6B">
      <w:r w:rsidRPr="00D3454D">
        <w:rPr>
          <w:rStyle w:val="HideTWBExt"/>
          <w:noProof w:val="0"/>
        </w:rPr>
        <w:t>&lt;/Amend&gt;</w:t>
      </w:r>
    </w:p>
    <w:p w14:paraId="380EEB9B"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429</w:t>
      </w:r>
      <w:r w:rsidRPr="00D3454D">
        <w:rPr>
          <w:rStyle w:val="HideTWBExt"/>
          <w:b w:val="0"/>
          <w:noProof w:val="0"/>
        </w:rPr>
        <w:t>&lt;/NumAm&gt;</w:t>
      </w:r>
    </w:p>
    <w:p w14:paraId="2F716417" w14:textId="77777777" w:rsidR="00FC7A6B" w:rsidRPr="00D3454D" w:rsidRDefault="00FC7A6B" w:rsidP="00FC7A6B">
      <w:pPr>
        <w:pStyle w:val="NormalBold"/>
      </w:pPr>
      <w:r w:rsidRPr="00D3454D">
        <w:rPr>
          <w:rStyle w:val="HideTWBExt"/>
          <w:b w:val="0"/>
          <w:noProof w:val="0"/>
        </w:rPr>
        <w:t>&lt;RepeatBlock-By&gt;&lt;Members&gt;</w:t>
      </w:r>
      <w:r w:rsidRPr="00D3454D">
        <w:t>Danuše Nerudová</w:t>
      </w:r>
      <w:r w:rsidRPr="00D3454D">
        <w:rPr>
          <w:rStyle w:val="HideTWBExt"/>
          <w:b w:val="0"/>
          <w:noProof w:val="0"/>
        </w:rPr>
        <w:t>&lt;/Members&gt;</w:t>
      </w:r>
    </w:p>
    <w:p w14:paraId="2C198479" w14:textId="77777777" w:rsidR="00FC7A6B" w:rsidRPr="00D3454D" w:rsidRDefault="00FC7A6B" w:rsidP="00FC7A6B">
      <w:pPr>
        <w:pStyle w:val="NormalBold"/>
      </w:pPr>
      <w:r w:rsidRPr="00D3454D">
        <w:rPr>
          <w:rStyle w:val="HideTWBExt"/>
          <w:b w:val="0"/>
          <w:noProof w:val="0"/>
        </w:rPr>
        <w:t>&lt;/RepeatBlock-By&gt;</w:t>
      </w:r>
    </w:p>
    <w:p w14:paraId="69FBDFAF"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7EC13295" w14:textId="77777777" w:rsidR="00FC7A6B" w:rsidRPr="00D3454D" w:rsidRDefault="00FC7A6B" w:rsidP="00FC7A6B">
      <w:pPr>
        <w:pStyle w:val="NormalBold"/>
      </w:pPr>
      <w:r w:rsidRPr="00D3454D">
        <w:rPr>
          <w:rStyle w:val="HideTWBExt"/>
          <w:b w:val="0"/>
          <w:noProof w:val="0"/>
        </w:rPr>
        <w:t>&lt;Article&gt;</w:t>
      </w:r>
      <w:r w:rsidRPr="00D3454D">
        <w:t>Artikel 77 – stk. 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2B7CEF24" w14:textId="77777777" w:rsidTr="006A24E3">
        <w:trPr>
          <w:trHeight w:hRule="exact" w:val="240"/>
          <w:jc w:val="center"/>
        </w:trPr>
        <w:tc>
          <w:tcPr>
            <w:tcW w:w="9752" w:type="dxa"/>
            <w:gridSpan w:val="2"/>
            <w:tcBorders>
              <w:top w:val="nil"/>
              <w:left w:val="nil"/>
              <w:bottom w:val="nil"/>
              <w:right w:val="nil"/>
            </w:tcBorders>
          </w:tcPr>
          <w:p w14:paraId="54BE818D" w14:textId="77777777" w:rsidR="00FC7A6B" w:rsidRPr="00D3454D" w:rsidRDefault="00FC7A6B" w:rsidP="006A24E3"/>
        </w:tc>
      </w:tr>
      <w:tr w:rsidR="007603CD" w:rsidRPr="00D3454D" w14:paraId="056A7272" w14:textId="77777777" w:rsidTr="006A24E3">
        <w:trPr>
          <w:trHeight w:val="240"/>
          <w:jc w:val="center"/>
        </w:trPr>
        <w:tc>
          <w:tcPr>
            <w:tcW w:w="4876" w:type="dxa"/>
            <w:tcBorders>
              <w:top w:val="nil"/>
              <w:left w:val="nil"/>
              <w:bottom w:val="nil"/>
              <w:right w:val="nil"/>
            </w:tcBorders>
          </w:tcPr>
          <w:p w14:paraId="72EF07A6"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570567C2" w14:textId="77777777" w:rsidR="00FC7A6B" w:rsidRPr="00D3454D" w:rsidRDefault="00FC7A6B" w:rsidP="006A24E3">
            <w:pPr>
              <w:pStyle w:val="AmColumnHeading"/>
            </w:pPr>
            <w:r w:rsidRPr="00D3454D">
              <w:t>Ændringsforslag</w:t>
            </w:r>
          </w:p>
        </w:tc>
      </w:tr>
      <w:tr w:rsidR="007603CD" w:rsidRPr="00D3454D" w14:paraId="7324A195" w14:textId="77777777" w:rsidTr="006A24E3">
        <w:trPr>
          <w:jc w:val="center"/>
        </w:trPr>
        <w:tc>
          <w:tcPr>
            <w:tcW w:w="4876" w:type="dxa"/>
            <w:tcBorders>
              <w:top w:val="nil"/>
              <w:left w:val="nil"/>
              <w:bottom w:val="nil"/>
              <w:right w:val="nil"/>
            </w:tcBorders>
          </w:tcPr>
          <w:p w14:paraId="5FB52148" w14:textId="77777777" w:rsidR="00FC7A6B" w:rsidRPr="00D3454D" w:rsidRDefault="00FC7A6B" w:rsidP="006A24E3">
            <w:pPr>
              <w:pStyle w:val="Normal6a"/>
            </w:pPr>
            <w:r w:rsidRPr="00D3454D">
              <w:t>1.</w:t>
            </w:r>
            <w:r w:rsidRPr="00D3454D">
              <w:tab/>
            </w:r>
            <w:r w:rsidRPr="00D3454D">
              <w:rPr>
                <w:b/>
                <w:i/>
              </w:rPr>
              <w:t>Fem</w:t>
            </w:r>
            <w:r w:rsidRPr="00D3454D">
              <w:t xml:space="preserve"> år efter at dette direktiv begynder at finde anvendelse, undersøger og evaluerer Kommissionen dets anvendelse og aflægger rapport herom til Europa-Parlamentet og Rådet. Rapporten ledsages, hvis det er relevant, af et forslag til ændring af dette direktiv.</w:t>
            </w:r>
          </w:p>
        </w:tc>
        <w:tc>
          <w:tcPr>
            <w:tcW w:w="4876" w:type="dxa"/>
            <w:tcBorders>
              <w:top w:val="nil"/>
              <w:left w:val="nil"/>
              <w:bottom w:val="nil"/>
              <w:right w:val="nil"/>
            </w:tcBorders>
          </w:tcPr>
          <w:p w14:paraId="42CAA4E4" w14:textId="77777777" w:rsidR="00FC7A6B" w:rsidRPr="00D3454D" w:rsidRDefault="00FC7A6B" w:rsidP="006A24E3">
            <w:pPr>
              <w:pStyle w:val="Normal6a"/>
            </w:pPr>
            <w:r w:rsidRPr="00D3454D">
              <w:t>1.</w:t>
            </w:r>
            <w:r w:rsidRPr="00D3454D">
              <w:tab/>
            </w:r>
            <w:r w:rsidRPr="00D3454D">
              <w:rPr>
                <w:b/>
                <w:i/>
              </w:rPr>
              <w:t>Fire</w:t>
            </w:r>
            <w:r w:rsidRPr="00D3454D">
              <w:t xml:space="preserve"> år efter at dette direktiv begynder at finde anvendelse, undersøger og evaluerer Kommissionen dets anvendelse og aflægger rapport herom til Europa-Parlamentet og Rådet. Rapporten ledsages, hvis det er relevant, af et forslag til ændring af dette direktiv.</w:t>
            </w:r>
          </w:p>
        </w:tc>
      </w:tr>
      <w:tr w:rsidR="007603CD" w:rsidRPr="00D3454D" w14:paraId="0E96F6F1" w14:textId="77777777" w:rsidTr="006A24E3">
        <w:trPr>
          <w:jc w:val="center"/>
        </w:trPr>
        <w:tc>
          <w:tcPr>
            <w:tcW w:w="4876" w:type="dxa"/>
            <w:tcBorders>
              <w:top w:val="nil"/>
              <w:left w:val="nil"/>
              <w:bottom w:val="nil"/>
              <w:right w:val="nil"/>
            </w:tcBorders>
          </w:tcPr>
          <w:p w14:paraId="5F57BA67" w14:textId="77777777" w:rsidR="00FC7A6B" w:rsidRPr="00D3454D" w:rsidRDefault="00FC7A6B" w:rsidP="006A24E3">
            <w:pPr>
              <w:pStyle w:val="Normal6a"/>
            </w:pPr>
          </w:p>
        </w:tc>
        <w:tc>
          <w:tcPr>
            <w:tcW w:w="4876" w:type="dxa"/>
            <w:tcBorders>
              <w:top w:val="nil"/>
              <w:left w:val="nil"/>
              <w:bottom w:val="nil"/>
              <w:right w:val="nil"/>
            </w:tcBorders>
          </w:tcPr>
          <w:p w14:paraId="4396E333" w14:textId="77777777" w:rsidR="00FC7A6B" w:rsidRPr="00D3454D" w:rsidRDefault="00FC7A6B" w:rsidP="006A24E3">
            <w:pPr>
              <w:pStyle w:val="Normal6a"/>
            </w:pPr>
            <w:r w:rsidRPr="00D3454D">
              <w:rPr>
                <w:b/>
                <w:i/>
              </w:rPr>
              <w:t>To år efter at dette direktiv begynder at finde anvendelse, offentliggør Kommissionen en udførlig konsekvensanalyse for at vurdere, hvordan direktivet opfylder sine mål og er i overensstemmelse med de internationale forhandlinger om beskatningsregler.</w:t>
            </w:r>
          </w:p>
        </w:tc>
      </w:tr>
    </w:tbl>
    <w:p w14:paraId="508C461B"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306A4962" w14:textId="77777777" w:rsidR="00FC7A6B" w:rsidRPr="00D3454D" w:rsidRDefault="00FC7A6B" w:rsidP="00FC7A6B">
      <w:r w:rsidRPr="00D3454D">
        <w:rPr>
          <w:rStyle w:val="HideTWBExt"/>
          <w:noProof w:val="0"/>
        </w:rPr>
        <w:t>&lt;/Amend&gt;</w:t>
      </w:r>
    </w:p>
    <w:p w14:paraId="22545A52"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430</w:t>
      </w:r>
      <w:r w:rsidRPr="00D3454D">
        <w:rPr>
          <w:rStyle w:val="HideTWBExt"/>
          <w:b w:val="0"/>
          <w:noProof w:val="0"/>
        </w:rPr>
        <w:t>&lt;/NumAm&gt;</w:t>
      </w:r>
    </w:p>
    <w:p w14:paraId="1919CBE4" w14:textId="77777777" w:rsidR="00FC7A6B" w:rsidRPr="00D3454D" w:rsidRDefault="00FC7A6B" w:rsidP="00FC7A6B">
      <w:pPr>
        <w:pStyle w:val="NormalBold"/>
      </w:pPr>
      <w:r w:rsidRPr="00D3454D">
        <w:rPr>
          <w:rStyle w:val="HideTWBExt"/>
          <w:b w:val="0"/>
          <w:noProof w:val="0"/>
        </w:rPr>
        <w:t>&lt;RepeatBlock-By&gt;&lt;Members&gt;</w:t>
      </w:r>
      <w:r w:rsidRPr="00D3454D">
        <w:t>Gilles Boyer</w:t>
      </w:r>
      <w:r w:rsidRPr="00D3454D">
        <w:rPr>
          <w:rStyle w:val="HideTWBExt"/>
          <w:b w:val="0"/>
          <w:noProof w:val="0"/>
        </w:rPr>
        <w:t>&lt;/Members&gt;</w:t>
      </w:r>
    </w:p>
    <w:p w14:paraId="0DAFA3FA" w14:textId="77777777" w:rsidR="00FC7A6B" w:rsidRPr="00D3454D" w:rsidRDefault="00FC7A6B" w:rsidP="00FC7A6B">
      <w:pPr>
        <w:pStyle w:val="NormalBold"/>
      </w:pPr>
      <w:r w:rsidRPr="00D3454D">
        <w:rPr>
          <w:rStyle w:val="HideTWBExt"/>
          <w:b w:val="0"/>
          <w:noProof w:val="0"/>
        </w:rPr>
        <w:t>&lt;/RepeatBlock-By&gt;</w:t>
      </w:r>
    </w:p>
    <w:p w14:paraId="26325F80"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75867562" w14:textId="77777777" w:rsidR="00FC7A6B" w:rsidRPr="00D3454D" w:rsidRDefault="00FC7A6B" w:rsidP="00FC7A6B">
      <w:pPr>
        <w:pStyle w:val="NormalBold"/>
      </w:pPr>
      <w:r w:rsidRPr="00D3454D">
        <w:rPr>
          <w:rStyle w:val="HideTWBExt"/>
          <w:b w:val="0"/>
          <w:noProof w:val="0"/>
        </w:rPr>
        <w:t>&lt;Article&gt;</w:t>
      </w:r>
      <w:r w:rsidRPr="00D3454D">
        <w:t>Artikel 77 – stk. 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63A8FD4B" w14:textId="77777777" w:rsidTr="006A24E3">
        <w:trPr>
          <w:trHeight w:hRule="exact" w:val="240"/>
          <w:jc w:val="center"/>
        </w:trPr>
        <w:tc>
          <w:tcPr>
            <w:tcW w:w="9752" w:type="dxa"/>
            <w:gridSpan w:val="2"/>
            <w:tcBorders>
              <w:top w:val="nil"/>
              <w:left w:val="nil"/>
              <w:bottom w:val="nil"/>
              <w:right w:val="nil"/>
            </w:tcBorders>
          </w:tcPr>
          <w:p w14:paraId="4252202C" w14:textId="77777777" w:rsidR="00FC7A6B" w:rsidRPr="00D3454D" w:rsidRDefault="00FC7A6B" w:rsidP="006A24E3"/>
        </w:tc>
      </w:tr>
      <w:tr w:rsidR="007603CD" w:rsidRPr="00D3454D" w14:paraId="6BA29529" w14:textId="77777777" w:rsidTr="006A24E3">
        <w:trPr>
          <w:trHeight w:val="240"/>
          <w:jc w:val="center"/>
        </w:trPr>
        <w:tc>
          <w:tcPr>
            <w:tcW w:w="4876" w:type="dxa"/>
            <w:tcBorders>
              <w:top w:val="nil"/>
              <w:left w:val="nil"/>
              <w:bottom w:val="nil"/>
              <w:right w:val="nil"/>
            </w:tcBorders>
          </w:tcPr>
          <w:p w14:paraId="650A00C2"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4BCBFC80" w14:textId="77777777" w:rsidR="00FC7A6B" w:rsidRPr="00D3454D" w:rsidRDefault="00FC7A6B" w:rsidP="006A24E3">
            <w:pPr>
              <w:pStyle w:val="AmColumnHeading"/>
            </w:pPr>
            <w:r w:rsidRPr="00D3454D">
              <w:t>Ændringsforslag</w:t>
            </w:r>
          </w:p>
        </w:tc>
      </w:tr>
      <w:tr w:rsidR="007603CD" w:rsidRPr="00D3454D" w14:paraId="703D6B66" w14:textId="77777777" w:rsidTr="006A24E3">
        <w:trPr>
          <w:jc w:val="center"/>
        </w:trPr>
        <w:tc>
          <w:tcPr>
            <w:tcW w:w="4876" w:type="dxa"/>
            <w:tcBorders>
              <w:top w:val="nil"/>
              <w:left w:val="nil"/>
              <w:bottom w:val="nil"/>
              <w:right w:val="nil"/>
            </w:tcBorders>
          </w:tcPr>
          <w:p w14:paraId="57413DDB" w14:textId="77777777" w:rsidR="00FC7A6B" w:rsidRPr="00D3454D" w:rsidRDefault="00FC7A6B" w:rsidP="006A24E3">
            <w:pPr>
              <w:pStyle w:val="Normal6a"/>
            </w:pPr>
            <w:r w:rsidRPr="00D3454D">
              <w:t>1.</w:t>
            </w:r>
            <w:r w:rsidRPr="00D3454D">
              <w:tab/>
              <w:t>Fem år efter at dette direktiv begynder at finde anvendelse, undersøger og evaluerer Kommissionen dets anvendelse og aflægger rapport herom til Europa-Parlamentet og Rådet. Rapporten ledsages, hvis det er relevant, af et forslag til ændring af dette direktiv.</w:t>
            </w:r>
          </w:p>
        </w:tc>
        <w:tc>
          <w:tcPr>
            <w:tcW w:w="4876" w:type="dxa"/>
            <w:tcBorders>
              <w:top w:val="nil"/>
              <w:left w:val="nil"/>
              <w:bottom w:val="nil"/>
              <w:right w:val="nil"/>
            </w:tcBorders>
          </w:tcPr>
          <w:p w14:paraId="7CEECD0D" w14:textId="77777777" w:rsidR="00FC7A6B" w:rsidRPr="00D3454D" w:rsidRDefault="00FC7A6B" w:rsidP="006A24E3">
            <w:pPr>
              <w:pStyle w:val="Normal6a"/>
            </w:pPr>
            <w:r w:rsidRPr="00D3454D">
              <w:t>1.</w:t>
            </w:r>
            <w:r w:rsidRPr="00D3454D">
              <w:tab/>
              <w:t xml:space="preserve">Fem år efter at dette direktiv begynder at finde anvendelse, undersøger og evaluerer Kommissionen dets anvendelse og aflægger rapport herom til Europa-Parlamentet og Rådet. Rapporten ledsages, hvis det er relevant, af et forslag til ændring af dette direktiv. </w:t>
            </w:r>
            <w:r w:rsidRPr="00D3454D">
              <w:rPr>
                <w:b/>
                <w:i/>
              </w:rPr>
              <w:t>Denne undersøgelse skal omfatte en vurdering af virkningen af fordelingen af skattegrundlaget på medlemsstaternes indtægter og af udviklingen i overholdelsesomkostningerne for virksomheder, der er omfattet af direktivet.</w:t>
            </w:r>
          </w:p>
        </w:tc>
      </w:tr>
    </w:tbl>
    <w:p w14:paraId="7F4E15AC"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71A25DCB" w14:textId="77777777" w:rsidR="00FC7A6B" w:rsidRPr="00D3454D" w:rsidRDefault="00FC7A6B" w:rsidP="00FC7A6B">
      <w:r w:rsidRPr="00D3454D">
        <w:rPr>
          <w:rStyle w:val="HideTWBExt"/>
          <w:noProof w:val="0"/>
        </w:rPr>
        <w:t>&lt;/Amend&gt;</w:t>
      </w:r>
    </w:p>
    <w:p w14:paraId="085BFD0F"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431</w:t>
      </w:r>
      <w:r w:rsidRPr="00D3454D">
        <w:rPr>
          <w:rStyle w:val="HideTWBExt"/>
          <w:b w:val="0"/>
          <w:noProof w:val="0"/>
        </w:rPr>
        <w:t>&lt;/NumAm&gt;</w:t>
      </w:r>
    </w:p>
    <w:p w14:paraId="4C07CBE4"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6225C072" w14:textId="77777777" w:rsidR="00FC7A6B" w:rsidRPr="00D3454D" w:rsidRDefault="00FC7A6B" w:rsidP="00FC7A6B">
      <w:pPr>
        <w:pStyle w:val="NormalBold"/>
      </w:pPr>
      <w:r w:rsidRPr="00D3454D">
        <w:rPr>
          <w:rStyle w:val="HideTWBExt"/>
          <w:b w:val="0"/>
          <w:noProof w:val="0"/>
        </w:rPr>
        <w:t>&lt;/RepeatBlock-By&gt;</w:t>
      </w:r>
    </w:p>
    <w:p w14:paraId="5D54AE5A"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14B1A3D7" w14:textId="77777777" w:rsidR="00FC7A6B" w:rsidRPr="00D3454D" w:rsidRDefault="00FC7A6B" w:rsidP="00FC7A6B">
      <w:pPr>
        <w:pStyle w:val="NormalBold"/>
      </w:pPr>
      <w:r w:rsidRPr="00D3454D">
        <w:rPr>
          <w:rStyle w:val="HideTWBExt"/>
          <w:b w:val="0"/>
          <w:noProof w:val="0"/>
        </w:rPr>
        <w:t>&lt;Article&gt;</w:t>
      </w:r>
      <w:r w:rsidRPr="00D3454D">
        <w:t>Artikel 77 – stk. 1 a (nyt)</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28BEAD70" w14:textId="77777777" w:rsidTr="006A24E3">
        <w:trPr>
          <w:trHeight w:hRule="exact" w:val="240"/>
          <w:jc w:val="center"/>
        </w:trPr>
        <w:tc>
          <w:tcPr>
            <w:tcW w:w="9752" w:type="dxa"/>
            <w:gridSpan w:val="2"/>
            <w:tcBorders>
              <w:top w:val="nil"/>
              <w:left w:val="nil"/>
              <w:bottom w:val="nil"/>
              <w:right w:val="nil"/>
            </w:tcBorders>
          </w:tcPr>
          <w:p w14:paraId="7DE72D38" w14:textId="77777777" w:rsidR="00FC7A6B" w:rsidRPr="00D3454D" w:rsidRDefault="00FC7A6B" w:rsidP="006A24E3"/>
        </w:tc>
      </w:tr>
      <w:tr w:rsidR="007603CD" w:rsidRPr="00D3454D" w14:paraId="2B48F3BE" w14:textId="77777777" w:rsidTr="006A24E3">
        <w:trPr>
          <w:trHeight w:val="240"/>
          <w:jc w:val="center"/>
        </w:trPr>
        <w:tc>
          <w:tcPr>
            <w:tcW w:w="4876" w:type="dxa"/>
            <w:tcBorders>
              <w:top w:val="nil"/>
              <w:left w:val="nil"/>
              <w:bottom w:val="nil"/>
              <w:right w:val="nil"/>
            </w:tcBorders>
          </w:tcPr>
          <w:p w14:paraId="36107156"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2FD8CD4E" w14:textId="77777777" w:rsidR="00FC7A6B" w:rsidRPr="00D3454D" w:rsidRDefault="00FC7A6B" w:rsidP="006A24E3">
            <w:pPr>
              <w:pStyle w:val="AmColumnHeading"/>
            </w:pPr>
            <w:r w:rsidRPr="00D3454D">
              <w:t>Ændringsforslag</w:t>
            </w:r>
          </w:p>
        </w:tc>
      </w:tr>
      <w:tr w:rsidR="007603CD" w:rsidRPr="00D3454D" w14:paraId="4BC3E9B5" w14:textId="77777777" w:rsidTr="006A24E3">
        <w:trPr>
          <w:jc w:val="center"/>
        </w:trPr>
        <w:tc>
          <w:tcPr>
            <w:tcW w:w="4876" w:type="dxa"/>
            <w:tcBorders>
              <w:top w:val="nil"/>
              <w:left w:val="nil"/>
              <w:bottom w:val="nil"/>
              <w:right w:val="nil"/>
            </w:tcBorders>
          </w:tcPr>
          <w:p w14:paraId="28BB81AA" w14:textId="77777777" w:rsidR="00FC7A6B" w:rsidRPr="00D3454D" w:rsidRDefault="00FC7A6B" w:rsidP="006A24E3">
            <w:pPr>
              <w:pStyle w:val="Normal6a"/>
            </w:pPr>
          </w:p>
        </w:tc>
        <w:tc>
          <w:tcPr>
            <w:tcW w:w="4876" w:type="dxa"/>
            <w:tcBorders>
              <w:top w:val="nil"/>
              <w:left w:val="nil"/>
              <w:bottom w:val="nil"/>
              <w:right w:val="nil"/>
            </w:tcBorders>
          </w:tcPr>
          <w:p w14:paraId="3C6A0EBB" w14:textId="77777777" w:rsidR="00FC7A6B" w:rsidRPr="00D3454D" w:rsidRDefault="00FC7A6B" w:rsidP="006A24E3">
            <w:pPr>
              <w:pStyle w:val="Normal6a"/>
            </w:pPr>
            <w:r w:rsidRPr="00D3454D">
              <w:rPr>
                <w:b/>
                <w:i/>
              </w:rPr>
              <w:t>1a.</w:t>
            </w:r>
            <w:r w:rsidRPr="00D3454D">
              <w:tab/>
            </w:r>
            <w:r w:rsidRPr="00D3454D">
              <w:rPr>
                <w:b/>
                <w:i/>
              </w:rPr>
              <w:t>Otte år efter dette direktivs ikrafttræden foretager Kommissionen en vurdering af virkningen af at gøre dette system obligatorisk for alle virksomheder med grænseoverskridende aktiviteter og fremsætter i givet fald et lovgivningsforslag om ændring af dette direktiv i den henseende.</w:t>
            </w:r>
          </w:p>
        </w:tc>
      </w:tr>
    </w:tbl>
    <w:p w14:paraId="35E9B36D"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61951AF0" w14:textId="77777777" w:rsidR="00FC7A6B" w:rsidRPr="00D3454D" w:rsidRDefault="00FC7A6B" w:rsidP="00FC7A6B">
      <w:r w:rsidRPr="00D3454D">
        <w:rPr>
          <w:rStyle w:val="HideTWBExt"/>
          <w:noProof w:val="0"/>
        </w:rPr>
        <w:t>&lt;/Amend&gt;</w:t>
      </w:r>
    </w:p>
    <w:p w14:paraId="1915100C"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432</w:t>
      </w:r>
      <w:r w:rsidRPr="00D3454D">
        <w:rPr>
          <w:rStyle w:val="HideTWBExt"/>
          <w:b w:val="0"/>
          <w:noProof w:val="0"/>
        </w:rPr>
        <w:t>&lt;/NumAm&gt;</w:t>
      </w:r>
    </w:p>
    <w:p w14:paraId="581554A1" w14:textId="77777777" w:rsidR="00FC7A6B" w:rsidRPr="00D3454D" w:rsidRDefault="00FC7A6B" w:rsidP="00FC7A6B">
      <w:pPr>
        <w:pStyle w:val="NormalBold"/>
      </w:pPr>
      <w:r w:rsidRPr="00D3454D">
        <w:rPr>
          <w:rStyle w:val="HideTWBExt"/>
          <w:b w:val="0"/>
          <w:noProof w:val="0"/>
        </w:rPr>
        <w:t>&lt;RepeatBlock-By&gt;&lt;Members&gt;</w:t>
      </w:r>
      <w:r w:rsidRPr="00D3454D">
        <w:t>Enikő Győri</w:t>
      </w:r>
      <w:r w:rsidRPr="00D3454D">
        <w:rPr>
          <w:rStyle w:val="HideTWBExt"/>
          <w:b w:val="0"/>
          <w:noProof w:val="0"/>
        </w:rPr>
        <w:t>&lt;/Members&gt;</w:t>
      </w:r>
    </w:p>
    <w:p w14:paraId="455C8E23" w14:textId="77777777" w:rsidR="00FC7A6B" w:rsidRPr="00D3454D" w:rsidRDefault="00FC7A6B" w:rsidP="00FC7A6B">
      <w:pPr>
        <w:pStyle w:val="NormalBold"/>
      </w:pPr>
      <w:r w:rsidRPr="00D3454D">
        <w:rPr>
          <w:rStyle w:val="HideTWBExt"/>
          <w:b w:val="0"/>
          <w:noProof w:val="0"/>
        </w:rPr>
        <w:t>&lt;/RepeatBlock-By&gt;</w:t>
      </w:r>
    </w:p>
    <w:p w14:paraId="0AC5B2E7"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5D6D07C1" w14:textId="77777777" w:rsidR="00FC7A6B" w:rsidRPr="00D3454D" w:rsidRDefault="00FC7A6B" w:rsidP="00FC7A6B">
      <w:pPr>
        <w:pStyle w:val="NormalBold"/>
      </w:pPr>
      <w:r w:rsidRPr="00D3454D">
        <w:rPr>
          <w:rStyle w:val="HideTWBExt"/>
          <w:b w:val="0"/>
          <w:noProof w:val="0"/>
        </w:rPr>
        <w:t>&lt;Article&gt;</w:t>
      </w:r>
      <w:r w:rsidRPr="00D3454D">
        <w:t>Artikel 77 – stk. 2</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42BCC022" w14:textId="77777777" w:rsidTr="006A24E3">
        <w:trPr>
          <w:trHeight w:hRule="exact" w:val="240"/>
          <w:jc w:val="center"/>
        </w:trPr>
        <w:tc>
          <w:tcPr>
            <w:tcW w:w="9752" w:type="dxa"/>
            <w:gridSpan w:val="2"/>
            <w:tcBorders>
              <w:top w:val="nil"/>
              <w:left w:val="nil"/>
              <w:bottom w:val="nil"/>
              <w:right w:val="nil"/>
            </w:tcBorders>
          </w:tcPr>
          <w:p w14:paraId="3ACF6E06" w14:textId="77777777" w:rsidR="00FC7A6B" w:rsidRPr="00D3454D" w:rsidRDefault="00FC7A6B" w:rsidP="006A24E3"/>
        </w:tc>
      </w:tr>
      <w:tr w:rsidR="007603CD" w:rsidRPr="00D3454D" w14:paraId="116DFD13" w14:textId="77777777" w:rsidTr="006A24E3">
        <w:trPr>
          <w:trHeight w:val="240"/>
          <w:jc w:val="center"/>
        </w:trPr>
        <w:tc>
          <w:tcPr>
            <w:tcW w:w="4876" w:type="dxa"/>
            <w:tcBorders>
              <w:top w:val="nil"/>
              <w:left w:val="nil"/>
              <w:bottom w:val="nil"/>
              <w:right w:val="nil"/>
            </w:tcBorders>
          </w:tcPr>
          <w:p w14:paraId="5E23BE07"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1C3DFF0B" w14:textId="77777777" w:rsidR="00FC7A6B" w:rsidRPr="00D3454D" w:rsidRDefault="00FC7A6B" w:rsidP="006A24E3">
            <w:pPr>
              <w:pStyle w:val="AmColumnHeading"/>
            </w:pPr>
            <w:r w:rsidRPr="00D3454D">
              <w:t>Ændringsforslag</w:t>
            </w:r>
          </w:p>
        </w:tc>
      </w:tr>
      <w:tr w:rsidR="007603CD" w:rsidRPr="00D3454D" w14:paraId="78AF3395" w14:textId="77777777" w:rsidTr="006A24E3">
        <w:trPr>
          <w:jc w:val="center"/>
        </w:trPr>
        <w:tc>
          <w:tcPr>
            <w:tcW w:w="4876" w:type="dxa"/>
            <w:tcBorders>
              <w:top w:val="nil"/>
              <w:left w:val="nil"/>
              <w:bottom w:val="nil"/>
              <w:right w:val="nil"/>
            </w:tcBorders>
          </w:tcPr>
          <w:p w14:paraId="43927E98" w14:textId="77777777" w:rsidR="00FC7A6B" w:rsidRPr="00D3454D" w:rsidRDefault="00FC7A6B" w:rsidP="006A24E3">
            <w:pPr>
              <w:pStyle w:val="Normal6a"/>
            </w:pPr>
            <w:r w:rsidRPr="00D3454D">
              <w:t>2.</w:t>
            </w:r>
            <w:r w:rsidRPr="00D3454D">
              <w:tab/>
            </w:r>
            <w:r w:rsidRPr="00D3454D">
              <w:rPr>
                <w:b/>
                <w:i/>
              </w:rPr>
              <w:t xml:space="preserve">Medlemsstaterne meddeler </w:t>
            </w:r>
            <w:r w:rsidRPr="00D3454D">
              <w:t xml:space="preserve">Kommissionen </w:t>
            </w:r>
            <w:r w:rsidRPr="00D3454D">
              <w:rPr>
                <w:b/>
                <w:i/>
              </w:rPr>
              <w:t>alle relevante oplysninger med henblik på evalueringen af direktivet, jf. stk. 3, herunder aggregerede data om BEFIT-koncernmedlemmer, der er skattemæssigt hjemmehørende i deres jurisdiktion, og faste driftssteder heraf, der opererer i deres jurisdiktion, for at muliggøre en reel vurdering af virkningen af overgangsreglen for fordeling og af direktiv (EU) 2022/2523 samt vurdering af situationen vedrørende første søjle i den erklæring om en løsning med to søjler for at imødegå skattemæssige udfordringer, der opstår som følge af digitaliseringen af økonomien, som OECD's inklusive ramme vedrørende BEPS har vedtaget den 8. oktober 2021</w:t>
            </w:r>
            <w:r w:rsidRPr="00D3454D">
              <w:t>.</w:t>
            </w:r>
          </w:p>
        </w:tc>
        <w:tc>
          <w:tcPr>
            <w:tcW w:w="4876" w:type="dxa"/>
            <w:tcBorders>
              <w:top w:val="nil"/>
              <w:left w:val="nil"/>
              <w:bottom w:val="nil"/>
              <w:right w:val="nil"/>
            </w:tcBorders>
          </w:tcPr>
          <w:p w14:paraId="660F6C00" w14:textId="77777777" w:rsidR="00FC7A6B" w:rsidRPr="00D3454D" w:rsidRDefault="00FC7A6B" w:rsidP="006A24E3">
            <w:pPr>
              <w:pStyle w:val="Normal6a"/>
            </w:pPr>
            <w:r w:rsidRPr="00D3454D">
              <w:t>2.</w:t>
            </w:r>
            <w:r w:rsidRPr="00D3454D">
              <w:tab/>
            </w:r>
            <w:r w:rsidRPr="00D3454D">
              <w:rPr>
                <w:b/>
                <w:i/>
              </w:rPr>
              <w:t xml:space="preserve">Kommissionen forelægger Europa-Parlamentet og Rådet en detaljeret rapport senest den 1. januar 2027. Denne rapport skal vurdere, om det er hensigtsmæssigt at gå videre med gennemførelsen af dette direktiv, eller om forslaget bør trækkes tilbage eller revideres væsentligt i lyset af den internationale skatteudvikling. Inden samme dato, den 1. januar 2027, forelægger </w:t>
            </w:r>
            <w:r w:rsidRPr="00D3454D">
              <w:t xml:space="preserve">Kommissionen </w:t>
            </w:r>
            <w:r w:rsidRPr="00D3454D">
              <w:rPr>
                <w:b/>
                <w:i/>
              </w:rPr>
              <w:t>i givet fald Europa-Parlamentet og Rådet et lovgivningsforslag om ændring af dette direktivs ikrafttræden</w:t>
            </w:r>
            <w:r w:rsidRPr="00D3454D">
              <w:t>.</w:t>
            </w:r>
          </w:p>
        </w:tc>
      </w:tr>
    </w:tbl>
    <w:p w14:paraId="745AD76F"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5C07A459" w14:textId="77777777" w:rsidR="00FC7A6B" w:rsidRPr="00D3454D" w:rsidRDefault="00FC7A6B" w:rsidP="00FC7A6B">
      <w:r w:rsidRPr="00D3454D">
        <w:rPr>
          <w:rStyle w:val="HideTWBExt"/>
          <w:noProof w:val="0"/>
        </w:rPr>
        <w:t>&lt;/Amend&gt;</w:t>
      </w:r>
    </w:p>
    <w:p w14:paraId="7B6995CC"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433</w:t>
      </w:r>
      <w:r w:rsidRPr="00D3454D">
        <w:rPr>
          <w:rStyle w:val="HideTWBExt"/>
          <w:b w:val="0"/>
          <w:noProof w:val="0"/>
        </w:rPr>
        <w:t>&lt;/NumAm&gt;</w:t>
      </w:r>
    </w:p>
    <w:p w14:paraId="1CA4C05A" w14:textId="77777777" w:rsidR="00FC7A6B" w:rsidRPr="00D3454D" w:rsidRDefault="00FC7A6B" w:rsidP="00FC7A6B">
      <w:pPr>
        <w:pStyle w:val="NormalBold"/>
      </w:pPr>
      <w:r w:rsidRPr="00D3454D">
        <w:rPr>
          <w:rStyle w:val="HideTWBExt"/>
          <w:b w:val="0"/>
          <w:noProof w:val="0"/>
        </w:rPr>
        <w:t>&lt;RepeatBlock-By&gt;&lt;Members&gt;</w:t>
      </w:r>
      <w:r w:rsidRPr="00D3454D">
        <w:t>Michalis Hadjipantela, Danuše Nerudová</w:t>
      </w:r>
      <w:r w:rsidRPr="00D3454D">
        <w:rPr>
          <w:rStyle w:val="HideTWBExt"/>
          <w:b w:val="0"/>
          <w:noProof w:val="0"/>
        </w:rPr>
        <w:t>&lt;/Members&gt;</w:t>
      </w:r>
    </w:p>
    <w:p w14:paraId="7773FF4E" w14:textId="77777777" w:rsidR="00FC7A6B" w:rsidRPr="00D3454D" w:rsidRDefault="00FC7A6B" w:rsidP="00FC7A6B">
      <w:pPr>
        <w:pStyle w:val="NormalBold"/>
      </w:pPr>
      <w:r w:rsidRPr="00D3454D">
        <w:rPr>
          <w:rStyle w:val="HideTWBExt"/>
          <w:b w:val="0"/>
          <w:noProof w:val="0"/>
        </w:rPr>
        <w:t>&lt;/RepeatBlock-By&gt;</w:t>
      </w:r>
    </w:p>
    <w:p w14:paraId="38163F88"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48902956" w14:textId="77777777" w:rsidR="00FC7A6B" w:rsidRPr="00D3454D" w:rsidRDefault="00FC7A6B" w:rsidP="00FC7A6B">
      <w:pPr>
        <w:pStyle w:val="NormalBold"/>
      </w:pPr>
      <w:r w:rsidRPr="00D3454D">
        <w:rPr>
          <w:rStyle w:val="HideTWBExt"/>
          <w:b w:val="0"/>
          <w:noProof w:val="0"/>
        </w:rPr>
        <w:t>&lt;Article&gt;</w:t>
      </w:r>
      <w:r w:rsidRPr="00D3454D">
        <w:t>Artikel 77 – stk. 2</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42070728" w14:textId="77777777" w:rsidTr="006A24E3">
        <w:trPr>
          <w:trHeight w:hRule="exact" w:val="240"/>
          <w:jc w:val="center"/>
        </w:trPr>
        <w:tc>
          <w:tcPr>
            <w:tcW w:w="9752" w:type="dxa"/>
            <w:gridSpan w:val="2"/>
            <w:tcBorders>
              <w:top w:val="nil"/>
              <w:left w:val="nil"/>
              <w:bottom w:val="nil"/>
              <w:right w:val="nil"/>
            </w:tcBorders>
          </w:tcPr>
          <w:p w14:paraId="5D8E956B" w14:textId="77777777" w:rsidR="00FC7A6B" w:rsidRPr="00D3454D" w:rsidRDefault="00FC7A6B" w:rsidP="006A24E3"/>
        </w:tc>
      </w:tr>
      <w:tr w:rsidR="007603CD" w:rsidRPr="00D3454D" w14:paraId="49EEE77B" w14:textId="77777777" w:rsidTr="006A24E3">
        <w:trPr>
          <w:trHeight w:val="240"/>
          <w:jc w:val="center"/>
        </w:trPr>
        <w:tc>
          <w:tcPr>
            <w:tcW w:w="4876" w:type="dxa"/>
            <w:tcBorders>
              <w:top w:val="nil"/>
              <w:left w:val="nil"/>
              <w:bottom w:val="nil"/>
              <w:right w:val="nil"/>
            </w:tcBorders>
          </w:tcPr>
          <w:p w14:paraId="22AA68D8"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7E84DBBD" w14:textId="77777777" w:rsidR="00FC7A6B" w:rsidRPr="00D3454D" w:rsidRDefault="00FC7A6B" w:rsidP="006A24E3">
            <w:pPr>
              <w:pStyle w:val="AmColumnHeading"/>
            </w:pPr>
            <w:r w:rsidRPr="00D3454D">
              <w:t>Ændringsforslag</w:t>
            </w:r>
          </w:p>
        </w:tc>
      </w:tr>
      <w:tr w:rsidR="007603CD" w:rsidRPr="00D3454D" w14:paraId="415BA00E" w14:textId="77777777" w:rsidTr="006A24E3">
        <w:trPr>
          <w:jc w:val="center"/>
        </w:trPr>
        <w:tc>
          <w:tcPr>
            <w:tcW w:w="4876" w:type="dxa"/>
            <w:tcBorders>
              <w:top w:val="nil"/>
              <w:left w:val="nil"/>
              <w:bottom w:val="nil"/>
              <w:right w:val="nil"/>
            </w:tcBorders>
          </w:tcPr>
          <w:p w14:paraId="6D334368" w14:textId="77777777" w:rsidR="00FC7A6B" w:rsidRPr="00D3454D" w:rsidRDefault="00FC7A6B" w:rsidP="006A24E3">
            <w:pPr>
              <w:pStyle w:val="Normal6a"/>
            </w:pPr>
            <w:r w:rsidRPr="00D3454D">
              <w:t>2.</w:t>
            </w:r>
            <w:r w:rsidRPr="00D3454D">
              <w:tab/>
              <w:t>Medlemsstaterne meddeler Kommissionen alle relevante oplysninger med henblik på evalueringen af direktivet, jf. stk. 3, herunder aggregerede data om BEFIT-koncernmedlemmer, der er skattemæssigt hjemmehørende i deres jurisdiktion, og faste driftssteder heraf, der opererer i deres jurisdiktion, for at muliggøre en reel vurdering af virkningen af overgangsreglen for fordeling og af direktiv (EU) 2022/2523 samt vurdering af situationen vedrørende første søjle i den erklæring om en løsning med to søjler for at imødegå skattemæssige udfordringer, der opstår som følge af digitaliseringen af økonomien, som OECD's inklusive ramme vedrørende BEPS har vedtaget den 8. oktober 2021.</w:t>
            </w:r>
          </w:p>
        </w:tc>
        <w:tc>
          <w:tcPr>
            <w:tcW w:w="4876" w:type="dxa"/>
            <w:tcBorders>
              <w:top w:val="nil"/>
              <w:left w:val="nil"/>
              <w:bottom w:val="nil"/>
              <w:right w:val="nil"/>
            </w:tcBorders>
          </w:tcPr>
          <w:p w14:paraId="62ADD1EF" w14:textId="77777777" w:rsidR="00FC7A6B" w:rsidRPr="00D3454D" w:rsidRDefault="00FC7A6B" w:rsidP="006A24E3">
            <w:pPr>
              <w:pStyle w:val="Normal6a"/>
            </w:pPr>
            <w:r w:rsidRPr="00D3454D">
              <w:t>2.</w:t>
            </w:r>
            <w:r w:rsidRPr="00D3454D">
              <w:tab/>
              <w:t>Medlemsstaterne meddeler Kommissionen</w:t>
            </w:r>
            <w:r w:rsidRPr="00D3454D">
              <w:rPr>
                <w:b/>
                <w:i/>
              </w:rPr>
              <w:t xml:space="preserve"> og Europa-Parlamentet</w:t>
            </w:r>
            <w:r w:rsidRPr="00D3454D">
              <w:t xml:space="preserve"> alle relevante oplysninger med henblik på evalueringen af direktivet, jf. stk. 3, herunder aggregerede data om BEFIT-koncernmedlemmer, der er skattemæssigt hjemmehørende i deres jurisdiktion, og faste driftssteder heraf, der opererer i deres jurisdiktion, for at muliggøre en reel vurdering af virkningen af overgangsreglen for fordeling og af direktiv (EU) 2022/2523</w:t>
            </w:r>
            <w:r w:rsidRPr="00D3454D">
              <w:rPr>
                <w:b/>
                <w:i/>
              </w:rPr>
              <w:t xml:space="preserve"> og fremlægger en vurdering af meromkostningerne hos de virksomheder, der er omfattet af begge direktiver,</w:t>
            </w:r>
            <w:r w:rsidRPr="00D3454D">
              <w:t xml:space="preserve"> samt vurdering af situationen vedrørende første søjle i den erklæring om en løsning med to søjler for at imødegå skattemæssige udfordringer, der opstår som følge af digitaliseringen af økonomien, som OECD's inklusive ramme vedrørende BEPS har vedtaget den 8. oktober 2021.</w:t>
            </w:r>
          </w:p>
        </w:tc>
      </w:tr>
    </w:tbl>
    <w:p w14:paraId="731817F1"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7E5B771A" w14:textId="77777777" w:rsidR="00FC7A6B" w:rsidRPr="00D3454D" w:rsidRDefault="00FC7A6B" w:rsidP="00FC7A6B">
      <w:r w:rsidRPr="00D3454D">
        <w:rPr>
          <w:rStyle w:val="HideTWBExt"/>
          <w:noProof w:val="0"/>
        </w:rPr>
        <w:t>&lt;/Amend&gt;</w:t>
      </w:r>
    </w:p>
    <w:p w14:paraId="63E5DF56"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434</w:t>
      </w:r>
      <w:r w:rsidRPr="00D3454D">
        <w:rPr>
          <w:rStyle w:val="HideTWBExt"/>
          <w:b w:val="0"/>
          <w:noProof w:val="0"/>
        </w:rPr>
        <w:t>&lt;/NumAm&gt;</w:t>
      </w:r>
    </w:p>
    <w:p w14:paraId="04B5DFB5" w14:textId="77777777" w:rsidR="00FC7A6B" w:rsidRPr="00D3454D" w:rsidRDefault="00FC7A6B" w:rsidP="00FC7A6B">
      <w:pPr>
        <w:pStyle w:val="NormalBold"/>
      </w:pPr>
      <w:r w:rsidRPr="00D3454D">
        <w:rPr>
          <w:rStyle w:val="HideTWBExt"/>
          <w:b w:val="0"/>
          <w:noProof w:val="0"/>
        </w:rPr>
        <w:t>&lt;RepeatBlock-By&gt;&lt;Members&gt;</w:t>
      </w:r>
      <w:r w:rsidRPr="00D3454D">
        <w:t>Fernando Navarrete Rojas</w:t>
      </w:r>
      <w:r w:rsidRPr="00D3454D">
        <w:rPr>
          <w:rStyle w:val="HideTWBExt"/>
          <w:b w:val="0"/>
          <w:noProof w:val="0"/>
        </w:rPr>
        <w:t>&lt;/Members&gt;</w:t>
      </w:r>
    </w:p>
    <w:p w14:paraId="5053D7BA" w14:textId="77777777" w:rsidR="00FC7A6B" w:rsidRPr="00D3454D" w:rsidRDefault="00FC7A6B" w:rsidP="00FC7A6B">
      <w:pPr>
        <w:pStyle w:val="NormalBold"/>
      </w:pPr>
      <w:r w:rsidRPr="00D3454D">
        <w:rPr>
          <w:rStyle w:val="HideTWBExt"/>
          <w:b w:val="0"/>
          <w:noProof w:val="0"/>
        </w:rPr>
        <w:t>&lt;/RepeatBlock-By&gt;</w:t>
      </w:r>
    </w:p>
    <w:p w14:paraId="3B87E485"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67569602" w14:textId="77777777" w:rsidR="00FC7A6B" w:rsidRPr="00D3454D" w:rsidRDefault="00FC7A6B" w:rsidP="00FC7A6B">
      <w:pPr>
        <w:pStyle w:val="NormalBold"/>
      </w:pPr>
      <w:r w:rsidRPr="00D3454D">
        <w:rPr>
          <w:rStyle w:val="HideTWBExt"/>
          <w:b w:val="0"/>
          <w:noProof w:val="0"/>
        </w:rPr>
        <w:t>&lt;Article&gt;</w:t>
      </w:r>
      <w:r w:rsidRPr="00D3454D">
        <w:t>Artikel 77 – stk. 2</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6168C53E" w14:textId="77777777" w:rsidTr="006A24E3">
        <w:trPr>
          <w:trHeight w:hRule="exact" w:val="240"/>
          <w:jc w:val="center"/>
        </w:trPr>
        <w:tc>
          <w:tcPr>
            <w:tcW w:w="9752" w:type="dxa"/>
            <w:gridSpan w:val="2"/>
            <w:tcBorders>
              <w:top w:val="nil"/>
              <w:left w:val="nil"/>
              <w:bottom w:val="nil"/>
              <w:right w:val="nil"/>
            </w:tcBorders>
          </w:tcPr>
          <w:p w14:paraId="7FC5C6CE" w14:textId="77777777" w:rsidR="00FC7A6B" w:rsidRPr="00D3454D" w:rsidRDefault="00FC7A6B" w:rsidP="006A24E3"/>
        </w:tc>
      </w:tr>
      <w:tr w:rsidR="007603CD" w:rsidRPr="00D3454D" w14:paraId="2BECE19A" w14:textId="77777777" w:rsidTr="006A24E3">
        <w:trPr>
          <w:trHeight w:val="240"/>
          <w:jc w:val="center"/>
        </w:trPr>
        <w:tc>
          <w:tcPr>
            <w:tcW w:w="4876" w:type="dxa"/>
            <w:tcBorders>
              <w:top w:val="nil"/>
              <w:left w:val="nil"/>
              <w:bottom w:val="nil"/>
              <w:right w:val="nil"/>
            </w:tcBorders>
          </w:tcPr>
          <w:p w14:paraId="0B63D7D5"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105BC6F8" w14:textId="77777777" w:rsidR="00FC7A6B" w:rsidRPr="00D3454D" w:rsidRDefault="00FC7A6B" w:rsidP="006A24E3">
            <w:pPr>
              <w:pStyle w:val="AmColumnHeading"/>
            </w:pPr>
            <w:r w:rsidRPr="00D3454D">
              <w:t>Ændringsforslag</w:t>
            </w:r>
          </w:p>
        </w:tc>
      </w:tr>
      <w:tr w:rsidR="007603CD" w:rsidRPr="00D3454D" w14:paraId="1BD16111" w14:textId="77777777" w:rsidTr="006A24E3">
        <w:trPr>
          <w:jc w:val="center"/>
        </w:trPr>
        <w:tc>
          <w:tcPr>
            <w:tcW w:w="4876" w:type="dxa"/>
            <w:tcBorders>
              <w:top w:val="nil"/>
              <w:left w:val="nil"/>
              <w:bottom w:val="nil"/>
              <w:right w:val="nil"/>
            </w:tcBorders>
          </w:tcPr>
          <w:p w14:paraId="39978BB1" w14:textId="77777777" w:rsidR="00FC7A6B" w:rsidRPr="00D3454D" w:rsidRDefault="00FC7A6B" w:rsidP="006A24E3">
            <w:pPr>
              <w:pStyle w:val="Normal6a"/>
            </w:pPr>
            <w:r w:rsidRPr="00D3454D">
              <w:t>2.</w:t>
            </w:r>
            <w:r w:rsidRPr="00D3454D">
              <w:tab/>
              <w:t xml:space="preserve">Medlemsstaterne meddeler Kommissionen alle relevante oplysninger med henblik på evalueringen af direktivet, jf. stk. 3, herunder aggregerede data om BEFIT-koncernmedlemmer, der er skattemæssigt hjemmehørende i deres jurisdiktion, og faste driftssteder heraf, der opererer i deres jurisdiktion, for at muliggøre en reel vurdering af virkningen af </w:t>
            </w:r>
            <w:r w:rsidRPr="00D3454D">
              <w:rPr>
                <w:b/>
                <w:i/>
              </w:rPr>
              <w:t>overgangsreglen for fordeling og af</w:t>
            </w:r>
            <w:r w:rsidRPr="00D3454D">
              <w:t xml:space="preserve"> direktiv (EU) 2022/2523 samt vurdering af situationen vedrørende første søjle i den erklæring om en løsning med to søjler for at imødegå skattemæssige udfordringer, der opstår som følge af digitaliseringen af økonomien, som OECD's inklusive ramme vedrørende BEPS har vedtaget den 8. oktober 2021.</w:t>
            </w:r>
          </w:p>
        </w:tc>
        <w:tc>
          <w:tcPr>
            <w:tcW w:w="4876" w:type="dxa"/>
            <w:tcBorders>
              <w:top w:val="nil"/>
              <w:left w:val="nil"/>
              <w:bottom w:val="nil"/>
              <w:right w:val="nil"/>
            </w:tcBorders>
          </w:tcPr>
          <w:p w14:paraId="05D6C85E" w14:textId="77777777" w:rsidR="00FC7A6B" w:rsidRPr="00D3454D" w:rsidRDefault="00FC7A6B" w:rsidP="006A24E3">
            <w:pPr>
              <w:pStyle w:val="Normal6a"/>
            </w:pPr>
            <w:r w:rsidRPr="00D3454D">
              <w:t>2.</w:t>
            </w:r>
            <w:r w:rsidRPr="00D3454D">
              <w:tab/>
              <w:t>Medlemsstaterne meddeler Kommissionen alle relevante oplysninger med henblik på evalueringen af direktivet, jf. stk. 3, herunder aggregerede data om BEFIT-koncernmedlemmer, der er skattemæssigt hjemmehørende i deres jurisdiktion, og faste driftssteder heraf, der opererer i deres jurisdiktion, for at muliggøre en reel vurdering af virkningen af direktiv (EU) 2022/2523 samt vurdering af situationen vedrørende første søjle i den erklæring om en løsning med to søjler for at imødegå skattemæssige udfordringer, der opstår som følge af digitaliseringen af økonomien, som OECD's inklusive ramme vedrørende BEPS har vedtaget den 8. oktober 2021.</w:t>
            </w:r>
          </w:p>
        </w:tc>
      </w:tr>
    </w:tbl>
    <w:p w14:paraId="4A859561"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01C079AB" w14:textId="77777777" w:rsidR="00FC7A6B" w:rsidRPr="00D3454D" w:rsidRDefault="00FC7A6B" w:rsidP="00FC7A6B">
      <w:r w:rsidRPr="00D3454D">
        <w:rPr>
          <w:rStyle w:val="HideTWBExt"/>
          <w:noProof w:val="0"/>
        </w:rPr>
        <w:t>&lt;/Amend&gt;</w:t>
      </w:r>
    </w:p>
    <w:p w14:paraId="77A4DE3E"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435</w:t>
      </w:r>
      <w:r w:rsidRPr="00D3454D">
        <w:rPr>
          <w:rStyle w:val="HideTWBExt"/>
          <w:b w:val="0"/>
          <w:noProof w:val="0"/>
        </w:rPr>
        <w:t>&lt;/NumAm&gt;</w:t>
      </w:r>
    </w:p>
    <w:p w14:paraId="0AEEE7F6" w14:textId="77777777" w:rsidR="00FC7A6B" w:rsidRPr="00D3454D" w:rsidRDefault="00FC7A6B" w:rsidP="00FC7A6B">
      <w:pPr>
        <w:pStyle w:val="NormalBold"/>
      </w:pPr>
      <w:r w:rsidRPr="00D3454D">
        <w:rPr>
          <w:rStyle w:val="HideTWBExt"/>
          <w:b w:val="0"/>
          <w:noProof w:val="0"/>
        </w:rPr>
        <w:t>&lt;RepeatBlock-By&gt;&lt;Members&gt;</w:t>
      </w:r>
      <w:r w:rsidRPr="00D3454D">
        <w:t>Rasmus Andresen</w:t>
      </w:r>
      <w:r w:rsidRPr="00D3454D">
        <w:rPr>
          <w:rStyle w:val="HideTWBExt"/>
          <w:b w:val="0"/>
          <w:noProof w:val="0"/>
        </w:rPr>
        <w:t>&lt;/Members&gt;</w:t>
      </w:r>
    </w:p>
    <w:p w14:paraId="0A459087" w14:textId="77777777" w:rsidR="00FC7A6B" w:rsidRPr="00D3454D" w:rsidRDefault="00FC7A6B" w:rsidP="00FC7A6B">
      <w:pPr>
        <w:pStyle w:val="NormalBold"/>
      </w:pPr>
      <w:r w:rsidRPr="00D3454D">
        <w:rPr>
          <w:rStyle w:val="HideTWBExt"/>
          <w:b w:val="0"/>
          <w:noProof w:val="0"/>
        </w:rPr>
        <w:t>&lt;/RepeatBlock-By&gt;</w:t>
      </w:r>
    </w:p>
    <w:p w14:paraId="29C63B73"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4E36B4B" w14:textId="77777777" w:rsidR="00FC7A6B" w:rsidRPr="00D3454D" w:rsidRDefault="00FC7A6B" w:rsidP="00FC7A6B">
      <w:pPr>
        <w:pStyle w:val="NormalBold"/>
      </w:pPr>
      <w:r w:rsidRPr="00D3454D">
        <w:rPr>
          <w:rStyle w:val="HideTWBExt"/>
          <w:b w:val="0"/>
          <w:noProof w:val="0"/>
        </w:rPr>
        <w:t>&lt;Article&gt;</w:t>
      </w:r>
      <w:r w:rsidRPr="00D3454D">
        <w:t>Artikel 77 – stk. 2</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444A83E2" w14:textId="77777777" w:rsidTr="006A24E3">
        <w:trPr>
          <w:trHeight w:hRule="exact" w:val="240"/>
          <w:jc w:val="center"/>
        </w:trPr>
        <w:tc>
          <w:tcPr>
            <w:tcW w:w="9752" w:type="dxa"/>
            <w:gridSpan w:val="2"/>
            <w:tcBorders>
              <w:top w:val="nil"/>
              <w:left w:val="nil"/>
              <w:bottom w:val="nil"/>
              <w:right w:val="nil"/>
            </w:tcBorders>
          </w:tcPr>
          <w:p w14:paraId="1397DEC9" w14:textId="77777777" w:rsidR="00FC7A6B" w:rsidRPr="00D3454D" w:rsidRDefault="00FC7A6B" w:rsidP="006A24E3"/>
        </w:tc>
      </w:tr>
      <w:tr w:rsidR="007603CD" w:rsidRPr="00D3454D" w14:paraId="13C16CFB" w14:textId="77777777" w:rsidTr="006A24E3">
        <w:trPr>
          <w:trHeight w:val="240"/>
          <w:jc w:val="center"/>
        </w:trPr>
        <w:tc>
          <w:tcPr>
            <w:tcW w:w="4876" w:type="dxa"/>
            <w:tcBorders>
              <w:top w:val="nil"/>
              <w:left w:val="nil"/>
              <w:bottom w:val="nil"/>
              <w:right w:val="nil"/>
            </w:tcBorders>
          </w:tcPr>
          <w:p w14:paraId="79B25E26"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4AD2CAF8" w14:textId="77777777" w:rsidR="00FC7A6B" w:rsidRPr="00D3454D" w:rsidRDefault="00FC7A6B" w:rsidP="006A24E3">
            <w:pPr>
              <w:pStyle w:val="AmColumnHeading"/>
            </w:pPr>
            <w:r w:rsidRPr="00D3454D">
              <w:t>Ændringsforslag</w:t>
            </w:r>
          </w:p>
        </w:tc>
      </w:tr>
      <w:tr w:rsidR="007603CD" w:rsidRPr="00D3454D" w14:paraId="3E996467" w14:textId="77777777" w:rsidTr="006A24E3">
        <w:trPr>
          <w:jc w:val="center"/>
        </w:trPr>
        <w:tc>
          <w:tcPr>
            <w:tcW w:w="4876" w:type="dxa"/>
            <w:tcBorders>
              <w:top w:val="nil"/>
              <w:left w:val="nil"/>
              <w:bottom w:val="nil"/>
              <w:right w:val="nil"/>
            </w:tcBorders>
          </w:tcPr>
          <w:p w14:paraId="7E7E8756" w14:textId="77777777" w:rsidR="00FC7A6B" w:rsidRPr="00D3454D" w:rsidRDefault="00FC7A6B" w:rsidP="006A24E3">
            <w:pPr>
              <w:pStyle w:val="Normal6a"/>
            </w:pPr>
            <w:r w:rsidRPr="00D3454D">
              <w:t>2.</w:t>
            </w:r>
            <w:r w:rsidRPr="00D3454D">
              <w:tab/>
              <w:t xml:space="preserve">Medlemsstaterne meddeler Kommissionen alle relevante oplysninger med henblik på evalueringen af direktivet, jf. stk. 3, herunder aggregerede data om BEFIT-koncernmedlemmer, der er skattemæssigt hjemmehørende i deres jurisdiktion, og faste driftssteder heraf, der opererer i deres jurisdiktion, for at muliggøre en reel vurdering af virkningen af </w:t>
            </w:r>
            <w:r w:rsidRPr="00D3454D">
              <w:rPr>
                <w:b/>
                <w:i/>
              </w:rPr>
              <w:t>overgangsreglen for fordeling og af</w:t>
            </w:r>
            <w:r w:rsidRPr="00D3454D">
              <w:t xml:space="preserve"> direktiv (EU) 2022/2523 samt vurdering af situationen vedrørende første søjle i den erklæring om en løsning med to søjler for at imødegå skattemæssige udfordringer, der opstår som følge af digitaliseringen af økonomien, som OECD's inklusive ramme vedrørende BEPS har vedtaget den 8. oktober 2021.</w:t>
            </w:r>
          </w:p>
        </w:tc>
        <w:tc>
          <w:tcPr>
            <w:tcW w:w="4876" w:type="dxa"/>
            <w:tcBorders>
              <w:top w:val="nil"/>
              <w:left w:val="nil"/>
              <w:bottom w:val="nil"/>
              <w:right w:val="nil"/>
            </w:tcBorders>
          </w:tcPr>
          <w:p w14:paraId="571AEA3F" w14:textId="77777777" w:rsidR="00FC7A6B" w:rsidRPr="00D3454D" w:rsidRDefault="00FC7A6B" w:rsidP="006A24E3">
            <w:pPr>
              <w:pStyle w:val="Normal6a"/>
            </w:pPr>
            <w:r w:rsidRPr="00D3454D">
              <w:t>2.</w:t>
            </w:r>
            <w:r w:rsidRPr="00D3454D">
              <w:tab/>
              <w:t>Medlemsstaterne meddeler Kommissionen alle relevante oplysninger med henblik på evalueringen af direktivet, jf. stk. 3, herunder aggregerede data om BEFIT-koncernmedlemmer, der er skattemæssigt hjemmehørende i deres jurisdiktion, og faste driftssteder heraf, der opererer i deres jurisdiktion, for at muliggøre en reel vurdering af virkningen af direktiv (EU) 2022/2523 samt vurdering af situationen vedrørende første søjle i den erklæring om en løsning med to søjler for at imødegå skattemæssige udfordringer, der opstår som følge af digitaliseringen af økonomien, som OECD's inklusive ramme vedrørende BEPS har vedtaget den 8. oktober 2021.</w:t>
            </w:r>
          </w:p>
        </w:tc>
      </w:tr>
    </w:tbl>
    <w:p w14:paraId="1DADA461"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2987D25D" w14:textId="77777777" w:rsidR="00FC7A6B" w:rsidRPr="00D3454D" w:rsidRDefault="00FC7A6B" w:rsidP="00FC7A6B">
      <w:r w:rsidRPr="00D3454D">
        <w:rPr>
          <w:rStyle w:val="HideTWBExt"/>
          <w:noProof w:val="0"/>
        </w:rPr>
        <w:t>&lt;/Amend&gt;</w:t>
      </w:r>
    </w:p>
    <w:p w14:paraId="1BC495E9"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436</w:t>
      </w:r>
      <w:r w:rsidRPr="00D3454D">
        <w:rPr>
          <w:rStyle w:val="HideTWBExt"/>
          <w:b w:val="0"/>
          <w:noProof w:val="0"/>
        </w:rPr>
        <w:t>&lt;/NumAm&gt;</w:t>
      </w:r>
    </w:p>
    <w:p w14:paraId="5FB7DA8B" w14:textId="77777777" w:rsidR="00FC7A6B" w:rsidRPr="00D3454D" w:rsidRDefault="00FC7A6B" w:rsidP="00FC7A6B">
      <w:pPr>
        <w:pStyle w:val="NormalBold"/>
      </w:pPr>
      <w:r w:rsidRPr="00D3454D">
        <w:rPr>
          <w:rStyle w:val="HideTWBExt"/>
          <w:b w:val="0"/>
          <w:noProof w:val="0"/>
        </w:rPr>
        <w:t>&lt;RepeatBlock-By&gt;&lt;Members&gt;</w:t>
      </w:r>
      <w:r w:rsidRPr="00D3454D">
        <w:t>Danuše Nerudová</w:t>
      </w:r>
      <w:r w:rsidRPr="00D3454D">
        <w:rPr>
          <w:rStyle w:val="HideTWBExt"/>
          <w:b w:val="0"/>
          <w:noProof w:val="0"/>
        </w:rPr>
        <w:t>&lt;/Members&gt;</w:t>
      </w:r>
    </w:p>
    <w:p w14:paraId="2B47EA9A" w14:textId="77777777" w:rsidR="00FC7A6B" w:rsidRPr="00D3454D" w:rsidRDefault="00FC7A6B" w:rsidP="00FC7A6B">
      <w:pPr>
        <w:pStyle w:val="NormalBold"/>
      </w:pPr>
      <w:r w:rsidRPr="00D3454D">
        <w:rPr>
          <w:rStyle w:val="HideTWBExt"/>
          <w:b w:val="0"/>
          <w:noProof w:val="0"/>
        </w:rPr>
        <w:t>&lt;/RepeatBlock-By&gt;</w:t>
      </w:r>
    </w:p>
    <w:p w14:paraId="00FFE333"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73BBD96A" w14:textId="77777777" w:rsidR="00FC7A6B" w:rsidRPr="00D3454D" w:rsidRDefault="00FC7A6B" w:rsidP="00FC7A6B">
      <w:pPr>
        <w:pStyle w:val="NormalBold"/>
      </w:pPr>
      <w:r w:rsidRPr="00D3454D">
        <w:rPr>
          <w:rStyle w:val="HideTWBExt"/>
          <w:b w:val="0"/>
          <w:noProof w:val="0"/>
        </w:rPr>
        <w:t>&lt;Article&gt;</w:t>
      </w:r>
      <w:r w:rsidRPr="00D3454D">
        <w:t>Artikel 77 – stk. 2</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33185C13" w14:textId="77777777" w:rsidTr="006A24E3">
        <w:trPr>
          <w:trHeight w:hRule="exact" w:val="240"/>
          <w:jc w:val="center"/>
        </w:trPr>
        <w:tc>
          <w:tcPr>
            <w:tcW w:w="9752" w:type="dxa"/>
            <w:gridSpan w:val="2"/>
            <w:tcBorders>
              <w:top w:val="nil"/>
              <w:left w:val="nil"/>
              <w:bottom w:val="nil"/>
              <w:right w:val="nil"/>
            </w:tcBorders>
          </w:tcPr>
          <w:p w14:paraId="0890B910" w14:textId="77777777" w:rsidR="00FC7A6B" w:rsidRPr="00D3454D" w:rsidRDefault="00FC7A6B" w:rsidP="006A24E3"/>
        </w:tc>
      </w:tr>
      <w:tr w:rsidR="007603CD" w:rsidRPr="00D3454D" w14:paraId="30A8385B" w14:textId="77777777" w:rsidTr="006A24E3">
        <w:trPr>
          <w:trHeight w:val="240"/>
          <w:jc w:val="center"/>
        </w:trPr>
        <w:tc>
          <w:tcPr>
            <w:tcW w:w="4876" w:type="dxa"/>
            <w:tcBorders>
              <w:top w:val="nil"/>
              <w:left w:val="nil"/>
              <w:bottom w:val="nil"/>
              <w:right w:val="nil"/>
            </w:tcBorders>
          </w:tcPr>
          <w:p w14:paraId="489126C2"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0388C2DD" w14:textId="77777777" w:rsidR="00FC7A6B" w:rsidRPr="00D3454D" w:rsidRDefault="00FC7A6B" w:rsidP="006A24E3">
            <w:pPr>
              <w:pStyle w:val="AmColumnHeading"/>
            </w:pPr>
            <w:r w:rsidRPr="00D3454D">
              <w:t>Ændringsforslag</w:t>
            </w:r>
          </w:p>
        </w:tc>
      </w:tr>
      <w:tr w:rsidR="007603CD" w:rsidRPr="00D3454D" w14:paraId="042AE9E5" w14:textId="77777777" w:rsidTr="006A24E3">
        <w:trPr>
          <w:jc w:val="center"/>
        </w:trPr>
        <w:tc>
          <w:tcPr>
            <w:tcW w:w="4876" w:type="dxa"/>
            <w:tcBorders>
              <w:top w:val="nil"/>
              <w:left w:val="nil"/>
              <w:bottom w:val="nil"/>
              <w:right w:val="nil"/>
            </w:tcBorders>
          </w:tcPr>
          <w:p w14:paraId="4086CB02" w14:textId="77777777" w:rsidR="00FC7A6B" w:rsidRPr="00D3454D" w:rsidRDefault="00FC7A6B" w:rsidP="006A24E3">
            <w:pPr>
              <w:pStyle w:val="Normal6a"/>
            </w:pPr>
            <w:r w:rsidRPr="00D3454D">
              <w:t>2.</w:t>
            </w:r>
            <w:r w:rsidRPr="00D3454D">
              <w:tab/>
              <w:t>Medlemsstaterne meddeler Kommissionen alle relevante oplysninger med henblik på evalueringen af direktivet, jf. stk. 3, herunder aggregerede data om BEFIT-koncernmedlemmer, der er skattemæssigt hjemmehørende i deres jurisdiktion, og faste driftssteder heraf, der opererer i deres jurisdiktion, for at muliggøre en reel vurdering af virkningen af overgangsreglen for fordeling og af direktiv (EU) 2022/2523 samt vurdering af situationen vedrørende første søjle i den erklæring om en løsning med to søjler for at imødegå skattemæssige udfordringer, der opstår som følge af digitaliseringen af økonomien, som OECD's inklusive ramme vedrørende BEPS har vedtaget den 8. oktober 2021.</w:t>
            </w:r>
          </w:p>
        </w:tc>
        <w:tc>
          <w:tcPr>
            <w:tcW w:w="4876" w:type="dxa"/>
            <w:tcBorders>
              <w:top w:val="nil"/>
              <w:left w:val="nil"/>
              <w:bottom w:val="nil"/>
              <w:right w:val="nil"/>
            </w:tcBorders>
          </w:tcPr>
          <w:p w14:paraId="0E26DE4D" w14:textId="77777777" w:rsidR="00FC7A6B" w:rsidRPr="00D3454D" w:rsidRDefault="00FC7A6B" w:rsidP="006A24E3">
            <w:pPr>
              <w:pStyle w:val="Normal6a"/>
            </w:pPr>
            <w:r w:rsidRPr="00D3454D">
              <w:t>2.</w:t>
            </w:r>
            <w:r w:rsidRPr="00D3454D">
              <w:tab/>
              <w:t xml:space="preserve">Medlemsstaterne meddeler Kommissionen </w:t>
            </w:r>
            <w:r w:rsidRPr="00D3454D">
              <w:rPr>
                <w:b/>
                <w:i/>
              </w:rPr>
              <w:t xml:space="preserve">og Europa-Parlamentet </w:t>
            </w:r>
            <w:r w:rsidRPr="00D3454D">
              <w:t>alle relevante oplysninger med henblik på evalueringen af direktivet, jf. stk. 3, herunder aggregerede data om BEFIT-koncernmedlemmer, der er skattemæssigt hjemmehørende i deres jurisdiktion, og faste driftssteder heraf, der opererer i deres jurisdiktion, for at muliggøre en reel vurdering af virkningen af overgangsreglen for fordeling og af direktiv (EU) 2022/2523 samt vurdering af situationen vedrørende første søjle i den erklæring om en løsning med to søjler for at imødegå skattemæssige udfordringer, der opstår som følge af digitaliseringen af økonomien, som OECD's inklusive ramme vedrørende BEPS har vedtaget den 8. oktober 2021.</w:t>
            </w:r>
          </w:p>
        </w:tc>
      </w:tr>
    </w:tbl>
    <w:p w14:paraId="7D5BB953"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42E19BC4" w14:textId="77777777" w:rsidR="00FC7A6B" w:rsidRPr="00D3454D" w:rsidRDefault="00FC7A6B" w:rsidP="00FC7A6B">
      <w:r w:rsidRPr="00D3454D">
        <w:rPr>
          <w:rStyle w:val="HideTWBExt"/>
          <w:noProof w:val="0"/>
        </w:rPr>
        <w:t>&lt;/Amend&gt;</w:t>
      </w:r>
    </w:p>
    <w:p w14:paraId="2980B0E8"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437</w:t>
      </w:r>
      <w:r w:rsidRPr="00D3454D">
        <w:rPr>
          <w:rStyle w:val="HideTWBExt"/>
          <w:b w:val="0"/>
          <w:noProof w:val="0"/>
        </w:rPr>
        <w:t>&lt;/NumAm&gt;</w:t>
      </w:r>
    </w:p>
    <w:p w14:paraId="490F79F7" w14:textId="77777777" w:rsidR="00FC7A6B" w:rsidRPr="00D3454D" w:rsidRDefault="00FC7A6B" w:rsidP="00FC7A6B">
      <w:pPr>
        <w:pStyle w:val="NormalBold"/>
      </w:pPr>
      <w:r w:rsidRPr="00D3454D">
        <w:rPr>
          <w:rStyle w:val="HideTWBExt"/>
          <w:b w:val="0"/>
          <w:noProof w:val="0"/>
        </w:rPr>
        <w:t>&lt;RepeatBlock-By&gt;&lt;Members&gt;</w:t>
      </w:r>
      <w:r w:rsidRPr="00D3454D">
        <w:t>Enikő Győri</w:t>
      </w:r>
      <w:r w:rsidRPr="00D3454D">
        <w:rPr>
          <w:rStyle w:val="HideTWBExt"/>
          <w:b w:val="0"/>
          <w:noProof w:val="0"/>
        </w:rPr>
        <w:t>&lt;/Members&gt;</w:t>
      </w:r>
    </w:p>
    <w:p w14:paraId="71C6CFB8" w14:textId="77777777" w:rsidR="00FC7A6B" w:rsidRPr="00D3454D" w:rsidRDefault="00FC7A6B" w:rsidP="00FC7A6B">
      <w:pPr>
        <w:pStyle w:val="NormalBold"/>
      </w:pPr>
      <w:r w:rsidRPr="00D3454D">
        <w:rPr>
          <w:rStyle w:val="HideTWBExt"/>
          <w:b w:val="0"/>
          <w:noProof w:val="0"/>
        </w:rPr>
        <w:t>&lt;/RepeatBlock-By&gt;</w:t>
      </w:r>
    </w:p>
    <w:p w14:paraId="731BC19F"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0ADFF3AA" w14:textId="77777777" w:rsidR="00FC7A6B" w:rsidRPr="00D3454D" w:rsidRDefault="00FC7A6B" w:rsidP="00FC7A6B">
      <w:pPr>
        <w:pStyle w:val="NormalBold"/>
      </w:pPr>
      <w:r w:rsidRPr="00D3454D">
        <w:rPr>
          <w:rStyle w:val="HideTWBExt"/>
          <w:b w:val="0"/>
          <w:noProof w:val="0"/>
        </w:rPr>
        <w:t>&lt;Article&gt;</w:t>
      </w:r>
      <w:r w:rsidRPr="00D3454D">
        <w:t>Artikel 77 – stk. 3</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51C1DDBE" w14:textId="77777777" w:rsidTr="006A24E3">
        <w:trPr>
          <w:trHeight w:hRule="exact" w:val="240"/>
          <w:jc w:val="center"/>
        </w:trPr>
        <w:tc>
          <w:tcPr>
            <w:tcW w:w="9752" w:type="dxa"/>
            <w:gridSpan w:val="2"/>
            <w:tcBorders>
              <w:top w:val="nil"/>
              <w:left w:val="nil"/>
              <w:bottom w:val="nil"/>
              <w:right w:val="nil"/>
            </w:tcBorders>
          </w:tcPr>
          <w:p w14:paraId="4C9380D2" w14:textId="77777777" w:rsidR="00FC7A6B" w:rsidRPr="00D3454D" w:rsidRDefault="00FC7A6B" w:rsidP="006A24E3"/>
        </w:tc>
      </w:tr>
      <w:tr w:rsidR="007603CD" w:rsidRPr="00D3454D" w14:paraId="1787ADAD" w14:textId="77777777" w:rsidTr="006A24E3">
        <w:trPr>
          <w:trHeight w:val="240"/>
          <w:jc w:val="center"/>
        </w:trPr>
        <w:tc>
          <w:tcPr>
            <w:tcW w:w="4876" w:type="dxa"/>
            <w:tcBorders>
              <w:top w:val="nil"/>
              <w:left w:val="nil"/>
              <w:bottom w:val="nil"/>
              <w:right w:val="nil"/>
            </w:tcBorders>
          </w:tcPr>
          <w:p w14:paraId="1564999E"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4F6602D6" w14:textId="77777777" w:rsidR="00FC7A6B" w:rsidRPr="00D3454D" w:rsidRDefault="00FC7A6B" w:rsidP="006A24E3">
            <w:pPr>
              <w:pStyle w:val="AmColumnHeading"/>
            </w:pPr>
            <w:r w:rsidRPr="00D3454D">
              <w:t>Ændringsforslag</w:t>
            </w:r>
          </w:p>
        </w:tc>
      </w:tr>
      <w:tr w:rsidR="007603CD" w:rsidRPr="00D3454D" w14:paraId="1F30B569" w14:textId="77777777" w:rsidTr="006A24E3">
        <w:trPr>
          <w:jc w:val="center"/>
        </w:trPr>
        <w:tc>
          <w:tcPr>
            <w:tcW w:w="4876" w:type="dxa"/>
            <w:tcBorders>
              <w:top w:val="nil"/>
              <w:left w:val="nil"/>
              <w:bottom w:val="nil"/>
              <w:right w:val="nil"/>
            </w:tcBorders>
          </w:tcPr>
          <w:p w14:paraId="4B1E88D5" w14:textId="77777777" w:rsidR="00FC7A6B" w:rsidRPr="00D3454D" w:rsidRDefault="00FC7A6B" w:rsidP="006A24E3">
            <w:pPr>
              <w:pStyle w:val="Normal6a"/>
            </w:pPr>
            <w:r w:rsidRPr="00D3454D">
              <w:t>3.</w:t>
            </w:r>
            <w:r w:rsidRPr="00D3454D">
              <w:tab/>
            </w:r>
            <w:r w:rsidRPr="00D3454D">
              <w:rPr>
                <w:b/>
                <w:i/>
              </w:rPr>
              <w:t>Kommissionen fastlægger ved hjælp af gennemførelsesretsakter, hvilke oplysninger medlemsstaterne skal fremsende i forbindelse med evalueringen af anvendelsen af dette direktiv, jf.</w:t>
            </w:r>
            <w:r w:rsidRPr="00D3454D">
              <w:t xml:space="preserve"> stk. 2</w:t>
            </w:r>
            <w:r w:rsidRPr="00D3454D">
              <w:rPr>
                <w:b/>
                <w:i/>
              </w:rPr>
              <w:t>, samt formatet og betingelserne for meddelelsen af disse oplysninger</w:t>
            </w:r>
            <w:r w:rsidRPr="00D3454D">
              <w:t>.</w:t>
            </w:r>
          </w:p>
        </w:tc>
        <w:tc>
          <w:tcPr>
            <w:tcW w:w="4876" w:type="dxa"/>
            <w:tcBorders>
              <w:top w:val="nil"/>
              <w:left w:val="nil"/>
              <w:bottom w:val="nil"/>
              <w:right w:val="nil"/>
            </w:tcBorders>
          </w:tcPr>
          <w:p w14:paraId="6D743C0D" w14:textId="77777777" w:rsidR="00FC7A6B" w:rsidRPr="00D3454D" w:rsidRDefault="00FC7A6B" w:rsidP="006A24E3">
            <w:pPr>
              <w:pStyle w:val="Normal6a"/>
            </w:pPr>
            <w:r w:rsidRPr="00D3454D">
              <w:t>3.</w:t>
            </w:r>
            <w:r w:rsidRPr="00D3454D">
              <w:tab/>
            </w:r>
            <w:r w:rsidRPr="00D3454D">
              <w:rPr>
                <w:b/>
                <w:i/>
              </w:rPr>
              <w:t xml:space="preserve">Indtil den i </w:t>
            </w:r>
            <w:r w:rsidRPr="00D3454D">
              <w:t>stk. 2</w:t>
            </w:r>
            <w:r w:rsidRPr="00D3454D">
              <w:rPr>
                <w:b/>
                <w:i/>
              </w:rPr>
              <w:t xml:space="preserve"> omhandlede revision er afsluttet, og Rådet i samråd med Europa-Parlamentet har truffet formel afgørelse om, hvorvidt det skal gå videre, træffer medlemsstaterne ikke yderligere lovgivningsmæssige, administrative eller gennemførelsesmæssige foranstaltninger i henhold til dette direktiv</w:t>
            </w:r>
            <w:r w:rsidRPr="00D3454D">
              <w:t>.</w:t>
            </w:r>
          </w:p>
        </w:tc>
      </w:tr>
    </w:tbl>
    <w:p w14:paraId="2AAC4C32"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2EF3E5D8" w14:textId="77777777" w:rsidR="00FC7A6B" w:rsidRPr="00D3454D" w:rsidRDefault="00FC7A6B" w:rsidP="00FC7A6B">
      <w:r w:rsidRPr="00D3454D">
        <w:rPr>
          <w:rStyle w:val="HideTWBExt"/>
          <w:noProof w:val="0"/>
        </w:rPr>
        <w:t>&lt;/Amend&gt;</w:t>
      </w:r>
    </w:p>
    <w:p w14:paraId="01B3F457"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438</w:t>
      </w:r>
      <w:r w:rsidRPr="00D3454D">
        <w:rPr>
          <w:rStyle w:val="HideTWBExt"/>
          <w:b w:val="0"/>
          <w:noProof w:val="0"/>
        </w:rPr>
        <w:t>&lt;/NumAm&gt;</w:t>
      </w:r>
    </w:p>
    <w:p w14:paraId="6FB16307" w14:textId="77777777" w:rsidR="00FC7A6B" w:rsidRPr="00D3454D" w:rsidRDefault="00FC7A6B" w:rsidP="00FC7A6B">
      <w:pPr>
        <w:pStyle w:val="NormalBold"/>
      </w:pPr>
      <w:r w:rsidRPr="00D3454D">
        <w:rPr>
          <w:rStyle w:val="HideTWBExt"/>
          <w:b w:val="0"/>
          <w:noProof w:val="0"/>
        </w:rPr>
        <w:t>&lt;RepeatBlock-By&gt;&lt;Members&gt;</w:t>
      </w:r>
      <w:r w:rsidRPr="00D3454D">
        <w:t>Enikő Győri</w:t>
      </w:r>
      <w:r w:rsidRPr="00D3454D">
        <w:rPr>
          <w:rStyle w:val="HideTWBExt"/>
          <w:b w:val="0"/>
          <w:noProof w:val="0"/>
        </w:rPr>
        <w:t>&lt;/Members&gt;</w:t>
      </w:r>
    </w:p>
    <w:p w14:paraId="0330FC71" w14:textId="77777777" w:rsidR="00FC7A6B" w:rsidRPr="00D3454D" w:rsidRDefault="00FC7A6B" w:rsidP="00FC7A6B">
      <w:pPr>
        <w:pStyle w:val="NormalBold"/>
      </w:pPr>
      <w:r w:rsidRPr="00D3454D">
        <w:rPr>
          <w:rStyle w:val="HideTWBExt"/>
          <w:b w:val="0"/>
          <w:noProof w:val="0"/>
        </w:rPr>
        <w:t>&lt;/RepeatBlock-By&gt;</w:t>
      </w:r>
    </w:p>
    <w:p w14:paraId="09512DC8"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0A560404" w14:textId="77777777" w:rsidR="00FC7A6B" w:rsidRPr="00D3454D" w:rsidRDefault="00FC7A6B" w:rsidP="00FC7A6B">
      <w:pPr>
        <w:pStyle w:val="NormalBold"/>
      </w:pPr>
      <w:r w:rsidRPr="00D3454D">
        <w:rPr>
          <w:rStyle w:val="HideTWBExt"/>
          <w:b w:val="0"/>
          <w:noProof w:val="0"/>
        </w:rPr>
        <w:t>&lt;Article&gt;</w:t>
      </w:r>
      <w:r w:rsidRPr="00D3454D">
        <w:t>Artikel 77 – stk. 4</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00D89687" w14:textId="77777777" w:rsidTr="006A24E3">
        <w:trPr>
          <w:trHeight w:hRule="exact" w:val="240"/>
          <w:jc w:val="center"/>
        </w:trPr>
        <w:tc>
          <w:tcPr>
            <w:tcW w:w="9752" w:type="dxa"/>
            <w:gridSpan w:val="2"/>
            <w:tcBorders>
              <w:top w:val="nil"/>
              <w:left w:val="nil"/>
              <w:bottom w:val="nil"/>
              <w:right w:val="nil"/>
            </w:tcBorders>
          </w:tcPr>
          <w:p w14:paraId="20E4B3F6" w14:textId="77777777" w:rsidR="00FC7A6B" w:rsidRPr="00D3454D" w:rsidRDefault="00FC7A6B" w:rsidP="006A24E3"/>
        </w:tc>
      </w:tr>
      <w:tr w:rsidR="007603CD" w:rsidRPr="00D3454D" w14:paraId="1BB8C5FC" w14:textId="77777777" w:rsidTr="006A24E3">
        <w:trPr>
          <w:trHeight w:val="240"/>
          <w:jc w:val="center"/>
        </w:trPr>
        <w:tc>
          <w:tcPr>
            <w:tcW w:w="4876" w:type="dxa"/>
            <w:tcBorders>
              <w:top w:val="nil"/>
              <w:left w:val="nil"/>
              <w:bottom w:val="nil"/>
              <w:right w:val="nil"/>
            </w:tcBorders>
          </w:tcPr>
          <w:p w14:paraId="1013616F"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528D8F21" w14:textId="77777777" w:rsidR="00FC7A6B" w:rsidRPr="00D3454D" w:rsidRDefault="00FC7A6B" w:rsidP="006A24E3">
            <w:pPr>
              <w:pStyle w:val="AmColumnHeading"/>
            </w:pPr>
            <w:r w:rsidRPr="00D3454D">
              <w:t>Ændringsforslag</w:t>
            </w:r>
          </w:p>
        </w:tc>
      </w:tr>
      <w:tr w:rsidR="007603CD" w:rsidRPr="00D3454D" w14:paraId="20B5B60D" w14:textId="77777777" w:rsidTr="006A24E3">
        <w:trPr>
          <w:jc w:val="center"/>
        </w:trPr>
        <w:tc>
          <w:tcPr>
            <w:tcW w:w="4876" w:type="dxa"/>
            <w:tcBorders>
              <w:top w:val="nil"/>
              <w:left w:val="nil"/>
              <w:bottom w:val="nil"/>
              <w:right w:val="nil"/>
            </w:tcBorders>
          </w:tcPr>
          <w:p w14:paraId="1A902060" w14:textId="77777777" w:rsidR="00FC7A6B" w:rsidRPr="00D3454D" w:rsidRDefault="00FC7A6B" w:rsidP="006A24E3">
            <w:pPr>
              <w:pStyle w:val="Normal6a"/>
            </w:pPr>
            <w:r w:rsidRPr="00D3454D">
              <w:rPr>
                <w:b/>
                <w:i/>
              </w:rPr>
              <w:t>4.</w:t>
            </w:r>
            <w:r w:rsidRPr="00D3454D">
              <w:tab/>
            </w:r>
            <w:r w:rsidRPr="00D3454D">
              <w:rPr>
                <w:b/>
                <w:i/>
              </w:rPr>
              <w:t>Kommissionen behandler oplysninger, der videregives den, jf. stk. 2, fortroligt i overensstemmelse med de bestemmelser, der gælder for Unionens institutioner, og dette direktivs artikel 76.</w:t>
            </w:r>
          </w:p>
        </w:tc>
        <w:tc>
          <w:tcPr>
            <w:tcW w:w="4876" w:type="dxa"/>
            <w:tcBorders>
              <w:top w:val="nil"/>
              <w:left w:val="nil"/>
              <w:bottom w:val="nil"/>
              <w:right w:val="nil"/>
            </w:tcBorders>
          </w:tcPr>
          <w:p w14:paraId="2636D5D3" w14:textId="77777777" w:rsidR="00FC7A6B" w:rsidRPr="00D3454D" w:rsidRDefault="00FC7A6B" w:rsidP="006A24E3">
            <w:pPr>
              <w:pStyle w:val="Normal6a"/>
            </w:pPr>
            <w:r w:rsidRPr="00D3454D">
              <w:rPr>
                <w:b/>
                <w:i/>
              </w:rPr>
              <w:t>udgår</w:t>
            </w:r>
          </w:p>
        </w:tc>
      </w:tr>
    </w:tbl>
    <w:p w14:paraId="7615E59D"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4116B085" w14:textId="77777777" w:rsidR="00FC7A6B" w:rsidRPr="00D3454D" w:rsidRDefault="00FC7A6B" w:rsidP="00FC7A6B">
      <w:r w:rsidRPr="00D3454D">
        <w:rPr>
          <w:rStyle w:val="HideTWBExt"/>
          <w:noProof w:val="0"/>
        </w:rPr>
        <w:t>&lt;/Amend&gt;</w:t>
      </w:r>
    </w:p>
    <w:p w14:paraId="6F8DB119"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439</w:t>
      </w:r>
      <w:r w:rsidRPr="00D3454D">
        <w:rPr>
          <w:rStyle w:val="HideTWBExt"/>
          <w:b w:val="0"/>
          <w:noProof w:val="0"/>
        </w:rPr>
        <w:t>&lt;/NumAm&gt;</w:t>
      </w:r>
    </w:p>
    <w:p w14:paraId="29D0114E" w14:textId="77777777" w:rsidR="00FC7A6B" w:rsidRPr="00D3454D" w:rsidRDefault="00FC7A6B" w:rsidP="00FC7A6B">
      <w:pPr>
        <w:pStyle w:val="NormalBold"/>
      </w:pPr>
      <w:r w:rsidRPr="00D3454D">
        <w:rPr>
          <w:rStyle w:val="HideTWBExt"/>
          <w:b w:val="0"/>
          <w:noProof w:val="0"/>
        </w:rPr>
        <w:t>&lt;RepeatBlock-By&gt;&lt;Members&gt;</w:t>
      </w:r>
      <w:r w:rsidRPr="00D3454D">
        <w:t>Enikő Győri</w:t>
      </w:r>
      <w:r w:rsidRPr="00D3454D">
        <w:rPr>
          <w:rStyle w:val="HideTWBExt"/>
          <w:b w:val="0"/>
          <w:noProof w:val="0"/>
        </w:rPr>
        <w:t>&lt;/Members&gt;</w:t>
      </w:r>
    </w:p>
    <w:p w14:paraId="2E34B5AE" w14:textId="77777777" w:rsidR="00FC7A6B" w:rsidRPr="00D3454D" w:rsidRDefault="00FC7A6B" w:rsidP="00FC7A6B">
      <w:pPr>
        <w:pStyle w:val="NormalBold"/>
      </w:pPr>
      <w:r w:rsidRPr="00D3454D">
        <w:rPr>
          <w:rStyle w:val="HideTWBExt"/>
          <w:b w:val="0"/>
          <w:noProof w:val="0"/>
        </w:rPr>
        <w:t>&lt;/RepeatBlock-By&gt;</w:t>
      </w:r>
    </w:p>
    <w:p w14:paraId="372A8D9B"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76875264" w14:textId="77777777" w:rsidR="00FC7A6B" w:rsidRPr="00D3454D" w:rsidRDefault="00FC7A6B" w:rsidP="00FC7A6B">
      <w:pPr>
        <w:pStyle w:val="NormalBold"/>
      </w:pPr>
      <w:r w:rsidRPr="00D3454D">
        <w:rPr>
          <w:rStyle w:val="HideTWBExt"/>
          <w:b w:val="0"/>
          <w:noProof w:val="0"/>
        </w:rPr>
        <w:t>&lt;Article&gt;</w:t>
      </w:r>
      <w:r w:rsidRPr="00D3454D">
        <w:t>Artikel 77 – stk. 5</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3EA0220E" w14:textId="77777777" w:rsidTr="006A24E3">
        <w:trPr>
          <w:trHeight w:hRule="exact" w:val="240"/>
          <w:jc w:val="center"/>
        </w:trPr>
        <w:tc>
          <w:tcPr>
            <w:tcW w:w="9752" w:type="dxa"/>
            <w:gridSpan w:val="2"/>
            <w:tcBorders>
              <w:top w:val="nil"/>
              <w:left w:val="nil"/>
              <w:bottom w:val="nil"/>
              <w:right w:val="nil"/>
            </w:tcBorders>
          </w:tcPr>
          <w:p w14:paraId="4070B36D" w14:textId="77777777" w:rsidR="00FC7A6B" w:rsidRPr="00D3454D" w:rsidRDefault="00FC7A6B" w:rsidP="006A24E3"/>
        </w:tc>
      </w:tr>
      <w:tr w:rsidR="007603CD" w:rsidRPr="00D3454D" w14:paraId="571094A2" w14:textId="77777777" w:rsidTr="006A24E3">
        <w:trPr>
          <w:trHeight w:val="240"/>
          <w:jc w:val="center"/>
        </w:trPr>
        <w:tc>
          <w:tcPr>
            <w:tcW w:w="4876" w:type="dxa"/>
            <w:tcBorders>
              <w:top w:val="nil"/>
              <w:left w:val="nil"/>
              <w:bottom w:val="nil"/>
              <w:right w:val="nil"/>
            </w:tcBorders>
          </w:tcPr>
          <w:p w14:paraId="20475B8A"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6C8F788C" w14:textId="77777777" w:rsidR="00FC7A6B" w:rsidRPr="00D3454D" w:rsidRDefault="00FC7A6B" w:rsidP="006A24E3">
            <w:pPr>
              <w:pStyle w:val="AmColumnHeading"/>
            </w:pPr>
            <w:r w:rsidRPr="00D3454D">
              <w:t>Ændringsforslag</w:t>
            </w:r>
          </w:p>
        </w:tc>
      </w:tr>
      <w:tr w:rsidR="007603CD" w:rsidRPr="00D3454D" w14:paraId="37D72F2C" w14:textId="77777777" w:rsidTr="006A24E3">
        <w:trPr>
          <w:jc w:val="center"/>
        </w:trPr>
        <w:tc>
          <w:tcPr>
            <w:tcW w:w="4876" w:type="dxa"/>
            <w:tcBorders>
              <w:top w:val="nil"/>
              <w:left w:val="nil"/>
              <w:bottom w:val="nil"/>
              <w:right w:val="nil"/>
            </w:tcBorders>
          </w:tcPr>
          <w:p w14:paraId="3222FBC5" w14:textId="77777777" w:rsidR="00FC7A6B" w:rsidRPr="00D3454D" w:rsidRDefault="00FC7A6B" w:rsidP="006A24E3">
            <w:pPr>
              <w:pStyle w:val="Normal6a"/>
            </w:pPr>
            <w:r w:rsidRPr="00D3454D">
              <w:rPr>
                <w:b/>
                <w:i/>
              </w:rPr>
              <w:t>5.</w:t>
            </w:r>
            <w:r w:rsidRPr="00D3454D">
              <w:tab/>
            </w:r>
            <w:r w:rsidRPr="00D3454D">
              <w:rPr>
                <w:b/>
                <w:i/>
              </w:rPr>
              <w:t>Oplysninger, der videregives til Kommissionen af en medlemsstat, jf. stk. 2, og enhver rapport eller ethvert dokument, som Kommissionen udarbejder under anvendelse af sådanne oplysninger, kan videresendes til andre medlemsstater. De videresendte oplysninger er omfattet af tavshedspligt, jf. bestemmelserne vedrørende tilsvarende oplysninger i den modtagende medlemsstats nationale ret.</w:t>
            </w:r>
          </w:p>
        </w:tc>
        <w:tc>
          <w:tcPr>
            <w:tcW w:w="4876" w:type="dxa"/>
            <w:tcBorders>
              <w:top w:val="nil"/>
              <w:left w:val="nil"/>
              <w:bottom w:val="nil"/>
              <w:right w:val="nil"/>
            </w:tcBorders>
          </w:tcPr>
          <w:p w14:paraId="03218425" w14:textId="77777777" w:rsidR="00FC7A6B" w:rsidRPr="00D3454D" w:rsidRDefault="00FC7A6B" w:rsidP="006A24E3">
            <w:pPr>
              <w:pStyle w:val="Normal6a"/>
            </w:pPr>
            <w:r w:rsidRPr="00D3454D">
              <w:rPr>
                <w:b/>
                <w:i/>
              </w:rPr>
              <w:t>udgår</w:t>
            </w:r>
          </w:p>
        </w:tc>
      </w:tr>
    </w:tbl>
    <w:p w14:paraId="55397983"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18F76EDC" w14:textId="77777777" w:rsidR="00FC7A6B" w:rsidRPr="00D3454D" w:rsidRDefault="00FC7A6B" w:rsidP="00FC7A6B">
      <w:r w:rsidRPr="00D3454D">
        <w:rPr>
          <w:rStyle w:val="HideTWBExt"/>
          <w:noProof w:val="0"/>
        </w:rPr>
        <w:t>&lt;/Amend&gt;</w:t>
      </w:r>
    </w:p>
    <w:p w14:paraId="3BE7C3BF"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440</w:t>
      </w:r>
      <w:r w:rsidRPr="00D3454D">
        <w:rPr>
          <w:rStyle w:val="HideTWBExt"/>
          <w:b w:val="0"/>
          <w:noProof w:val="0"/>
        </w:rPr>
        <w:t>&lt;/NumAm&gt;</w:t>
      </w:r>
    </w:p>
    <w:p w14:paraId="454D38FF" w14:textId="77777777" w:rsidR="00FC7A6B" w:rsidRPr="00D3454D" w:rsidRDefault="00FC7A6B" w:rsidP="00FC7A6B">
      <w:pPr>
        <w:pStyle w:val="NormalBold"/>
      </w:pPr>
      <w:r w:rsidRPr="00D3454D">
        <w:rPr>
          <w:rStyle w:val="HideTWBExt"/>
          <w:b w:val="0"/>
          <w:noProof w:val="0"/>
        </w:rPr>
        <w:t>&lt;RepeatBlock-By&gt;&lt;Members&gt;</w:t>
      </w:r>
      <w:r w:rsidRPr="00D3454D">
        <w:t>Gilles Boyer</w:t>
      </w:r>
      <w:r w:rsidRPr="00D3454D">
        <w:rPr>
          <w:rStyle w:val="HideTWBExt"/>
          <w:b w:val="0"/>
          <w:noProof w:val="0"/>
        </w:rPr>
        <w:t>&lt;/Members&gt;</w:t>
      </w:r>
    </w:p>
    <w:p w14:paraId="3E907AD5" w14:textId="77777777" w:rsidR="00FC7A6B" w:rsidRPr="00D3454D" w:rsidRDefault="00FC7A6B" w:rsidP="00FC7A6B">
      <w:pPr>
        <w:pStyle w:val="NormalBold"/>
      </w:pPr>
      <w:r w:rsidRPr="00D3454D">
        <w:rPr>
          <w:rStyle w:val="HideTWBExt"/>
          <w:b w:val="0"/>
          <w:noProof w:val="0"/>
        </w:rPr>
        <w:t>&lt;/RepeatBlock-By&gt;</w:t>
      </w:r>
    </w:p>
    <w:p w14:paraId="47C5224F"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70C1FDDF" w14:textId="77777777" w:rsidR="00FC7A6B" w:rsidRPr="00D3454D" w:rsidRDefault="00FC7A6B" w:rsidP="00FC7A6B">
      <w:pPr>
        <w:pStyle w:val="NormalBold"/>
      </w:pPr>
      <w:r w:rsidRPr="00D3454D">
        <w:rPr>
          <w:rStyle w:val="HideTWBExt"/>
          <w:b w:val="0"/>
          <w:noProof w:val="0"/>
        </w:rPr>
        <w:t>&lt;Article&gt;</w:t>
      </w:r>
      <w:r w:rsidRPr="00D3454D">
        <w:t>Artikel 77 a (ny)</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6270CDC7" w14:textId="77777777" w:rsidTr="006A24E3">
        <w:trPr>
          <w:trHeight w:hRule="exact" w:val="240"/>
          <w:jc w:val="center"/>
        </w:trPr>
        <w:tc>
          <w:tcPr>
            <w:tcW w:w="9752" w:type="dxa"/>
            <w:gridSpan w:val="2"/>
            <w:tcBorders>
              <w:top w:val="nil"/>
              <w:left w:val="nil"/>
              <w:bottom w:val="nil"/>
              <w:right w:val="nil"/>
            </w:tcBorders>
          </w:tcPr>
          <w:p w14:paraId="5D3557A9" w14:textId="77777777" w:rsidR="00FC7A6B" w:rsidRPr="00D3454D" w:rsidRDefault="00FC7A6B" w:rsidP="006A24E3"/>
        </w:tc>
      </w:tr>
      <w:tr w:rsidR="007603CD" w:rsidRPr="00D3454D" w14:paraId="2C5333C7" w14:textId="77777777" w:rsidTr="006A24E3">
        <w:trPr>
          <w:trHeight w:val="240"/>
          <w:jc w:val="center"/>
        </w:trPr>
        <w:tc>
          <w:tcPr>
            <w:tcW w:w="4876" w:type="dxa"/>
            <w:tcBorders>
              <w:top w:val="nil"/>
              <w:left w:val="nil"/>
              <w:bottom w:val="nil"/>
              <w:right w:val="nil"/>
            </w:tcBorders>
          </w:tcPr>
          <w:p w14:paraId="1C932DE7"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5554ABE4" w14:textId="77777777" w:rsidR="00FC7A6B" w:rsidRPr="00D3454D" w:rsidRDefault="00FC7A6B" w:rsidP="006A24E3">
            <w:pPr>
              <w:pStyle w:val="AmColumnHeading"/>
            </w:pPr>
            <w:r w:rsidRPr="00D3454D">
              <w:t>Ændringsforslag</w:t>
            </w:r>
          </w:p>
        </w:tc>
      </w:tr>
      <w:tr w:rsidR="007603CD" w:rsidRPr="00D3454D" w14:paraId="56B2E189" w14:textId="77777777" w:rsidTr="006A24E3">
        <w:trPr>
          <w:jc w:val="center"/>
        </w:trPr>
        <w:tc>
          <w:tcPr>
            <w:tcW w:w="4876" w:type="dxa"/>
            <w:tcBorders>
              <w:top w:val="nil"/>
              <w:left w:val="nil"/>
              <w:bottom w:val="nil"/>
              <w:right w:val="nil"/>
            </w:tcBorders>
          </w:tcPr>
          <w:p w14:paraId="0EF62CFE" w14:textId="77777777" w:rsidR="00FC7A6B" w:rsidRPr="00D3454D" w:rsidRDefault="00FC7A6B" w:rsidP="006A24E3">
            <w:pPr>
              <w:pStyle w:val="Normal6a"/>
            </w:pPr>
          </w:p>
        </w:tc>
        <w:tc>
          <w:tcPr>
            <w:tcW w:w="4876" w:type="dxa"/>
            <w:tcBorders>
              <w:top w:val="nil"/>
              <w:left w:val="nil"/>
              <w:bottom w:val="nil"/>
              <w:right w:val="nil"/>
            </w:tcBorders>
          </w:tcPr>
          <w:p w14:paraId="1528BBA2" w14:textId="77777777" w:rsidR="00FC7A6B" w:rsidRPr="00D3454D" w:rsidRDefault="00FC7A6B" w:rsidP="006A24E3">
            <w:pPr>
              <w:pStyle w:val="Normal6a"/>
              <w:jc w:val="center"/>
            </w:pPr>
            <w:r w:rsidRPr="00D3454D">
              <w:rPr>
                <w:b/>
                <w:i/>
              </w:rPr>
              <w:t>Artikel 77a</w:t>
            </w:r>
            <w:r w:rsidRPr="00D3454D">
              <w:tab/>
            </w:r>
          </w:p>
        </w:tc>
      </w:tr>
      <w:tr w:rsidR="007603CD" w:rsidRPr="00D3454D" w14:paraId="3730D527" w14:textId="77777777" w:rsidTr="006A24E3">
        <w:trPr>
          <w:jc w:val="center"/>
        </w:trPr>
        <w:tc>
          <w:tcPr>
            <w:tcW w:w="4876" w:type="dxa"/>
            <w:tcBorders>
              <w:top w:val="nil"/>
              <w:left w:val="nil"/>
              <w:bottom w:val="nil"/>
              <w:right w:val="nil"/>
            </w:tcBorders>
          </w:tcPr>
          <w:p w14:paraId="27831AA4" w14:textId="77777777" w:rsidR="00FC7A6B" w:rsidRPr="00D3454D" w:rsidRDefault="00FC7A6B" w:rsidP="006A24E3">
            <w:pPr>
              <w:pStyle w:val="Normal6a"/>
            </w:pPr>
          </w:p>
        </w:tc>
        <w:tc>
          <w:tcPr>
            <w:tcW w:w="4876" w:type="dxa"/>
            <w:tcBorders>
              <w:top w:val="nil"/>
              <w:left w:val="nil"/>
              <w:bottom w:val="nil"/>
              <w:right w:val="nil"/>
            </w:tcBorders>
          </w:tcPr>
          <w:p w14:paraId="6BA1BF32" w14:textId="77777777" w:rsidR="00FC7A6B" w:rsidRPr="00D3454D" w:rsidRDefault="00FC7A6B" w:rsidP="006A24E3">
            <w:pPr>
              <w:pStyle w:val="Normal6a"/>
              <w:jc w:val="center"/>
            </w:pPr>
            <w:r w:rsidRPr="00D3454D">
              <w:rPr>
                <w:b/>
                <w:i/>
              </w:rPr>
              <w:t>BEFIT indtægtsbidrag</w:t>
            </w:r>
          </w:p>
        </w:tc>
      </w:tr>
      <w:tr w:rsidR="007603CD" w:rsidRPr="00D3454D" w14:paraId="29160163" w14:textId="77777777" w:rsidTr="006A24E3">
        <w:trPr>
          <w:jc w:val="center"/>
        </w:trPr>
        <w:tc>
          <w:tcPr>
            <w:tcW w:w="4876" w:type="dxa"/>
            <w:tcBorders>
              <w:top w:val="nil"/>
              <w:left w:val="nil"/>
              <w:bottom w:val="nil"/>
              <w:right w:val="nil"/>
            </w:tcBorders>
          </w:tcPr>
          <w:p w14:paraId="676E19E6" w14:textId="77777777" w:rsidR="00FC7A6B" w:rsidRPr="00D3454D" w:rsidRDefault="00FC7A6B" w:rsidP="006A24E3">
            <w:pPr>
              <w:pStyle w:val="Normal6a"/>
            </w:pPr>
          </w:p>
        </w:tc>
        <w:tc>
          <w:tcPr>
            <w:tcW w:w="4876" w:type="dxa"/>
            <w:tcBorders>
              <w:top w:val="nil"/>
              <w:left w:val="nil"/>
              <w:bottom w:val="nil"/>
              <w:right w:val="nil"/>
            </w:tcBorders>
          </w:tcPr>
          <w:p w14:paraId="05E47981" w14:textId="77777777" w:rsidR="00FC7A6B" w:rsidRPr="00D3454D" w:rsidRDefault="00FC7A6B" w:rsidP="006A24E3">
            <w:pPr>
              <w:pStyle w:val="Normal6a"/>
            </w:pPr>
            <w:r w:rsidRPr="00D3454D">
              <w:rPr>
                <w:b/>
                <w:i/>
              </w:rPr>
              <w:t>I overensstemmelse med den retligt bindende køreplan for nye egne indtægter som fastsat i den interinstitutionelle aftale af 16. december 2020</w:t>
            </w:r>
            <w:r w:rsidRPr="00D3454D">
              <w:rPr>
                <w:b/>
                <w:i/>
                <w:vertAlign w:val="superscript"/>
              </w:rPr>
              <w:t>1a</w:t>
            </w:r>
            <w:r w:rsidRPr="00D3454D">
              <w:rPr>
                <w:b/>
                <w:i/>
              </w:rPr>
              <w:t xml:space="preserve"> og Kommissionens meddelelse "En justeret pakke for den næste generation af egne indtægter" kan en del af de indtægter, der genereres ved anvendelsen af dette direktiv, afsættes til Den Europæiske Unions almindelige budget i overensstemmelse med de gældende procedurer i henhold til Rådets afgørelse om egne indtægter.</w:t>
            </w:r>
          </w:p>
        </w:tc>
      </w:tr>
      <w:tr w:rsidR="007603CD" w:rsidRPr="00D3454D" w14:paraId="6655113F" w14:textId="77777777" w:rsidTr="006A24E3">
        <w:trPr>
          <w:jc w:val="center"/>
        </w:trPr>
        <w:tc>
          <w:tcPr>
            <w:tcW w:w="4876" w:type="dxa"/>
            <w:tcBorders>
              <w:top w:val="nil"/>
              <w:left w:val="nil"/>
              <w:bottom w:val="nil"/>
              <w:right w:val="nil"/>
            </w:tcBorders>
          </w:tcPr>
          <w:p w14:paraId="4C3FFD4B" w14:textId="77777777" w:rsidR="00FC7A6B" w:rsidRPr="00D3454D" w:rsidRDefault="00FC7A6B" w:rsidP="006A24E3"/>
        </w:tc>
        <w:tc>
          <w:tcPr>
            <w:tcW w:w="4876" w:type="dxa"/>
            <w:tcBorders>
              <w:top w:val="nil"/>
              <w:left w:val="nil"/>
              <w:bottom w:val="nil"/>
              <w:right w:val="nil"/>
            </w:tcBorders>
          </w:tcPr>
          <w:p w14:paraId="4DE50747" w14:textId="77777777" w:rsidR="00FC7A6B" w:rsidRPr="00D3454D" w:rsidRDefault="00FC7A6B" w:rsidP="006A24E3">
            <w:pPr>
              <w:pStyle w:val="Normal6a"/>
            </w:pPr>
            <w:r w:rsidRPr="00D3454D">
              <w:rPr>
                <w:b/>
                <w:i/>
              </w:rPr>
              <w:t>_________________</w:t>
            </w:r>
          </w:p>
        </w:tc>
      </w:tr>
      <w:tr w:rsidR="007603CD" w:rsidRPr="00D3454D" w14:paraId="7562FE14" w14:textId="77777777" w:rsidTr="006A24E3">
        <w:trPr>
          <w:jc w:val="center"/>
        </w:trPr>
        <w:tc>
          <w:tcPr>
            <w:tcW w:w="4876" w:type="dxa"/>
            <w:tcBorders>
              <w:top w:val="nil"/>
              <w:left w:val="nil"/>
              <w:bottom w:val="nil"/>
              <w:right w:val="nil"/>
            </w:tcBorders>
          </w:tcPr>
          <w:p w14:paraId="688391A6" w14:textId="77777777" w:rsidR="00FC7A6B" w:rsidRPr="00D3454D" w:rsidRDefault="00FC7A6B" w:rsidP="006A24E3"/>
        </w:tc>
        <w:tc>
          <w:tcPr>
            <w:tcW w:w="4876" w:type="dxa"/>
            <w:tcBorders>
              <w:top w:val="nil"/>
              <w:left w:val="nil"/>
              <w:bottom w:val="nil"/>
              <w:right w:val="nil"/>
            </w:tcBorders>
          </w:tcPr>
          <w:p w14:paraId="1A777F7F" w14:textId="77777777" w:rsidR="00FC7A6B" w:rsidRPr="00D3454D" w:rsidRDefault="00FC7A6B" w:rsidP="006A24E3">
            <w:pPr>
              <w:pStyle w:val="Normal6a"/>
            </w:pPr>
            <w:r w:rsidRPr="00D3454D">
              <w:rPr>
                <w:b/>
                <w:i/>
                <w:vertAlign w:val="superscript"/>
              </w:rPr>
              <w:t>1a</w:t>
            </w:r>
            <w:r w:rsidRPr="00D3454D">
              <w:rPr>
                <w:b/>
                <w:i/>
              </w:rPr>
              <w:t xml:space="preserve"> Den interinstitutionelle aftale mellem Europa-Parlamentet, Rådet for Den Europæiske Union og Kommissionen om budgetdisciplin, om samarbejde på budgetområdet og om forsvarlig økonomisk forvaltning samt om nye egne indtægter, herunder en køreplan for indførelse af nye egne indtægter (EUT L 433 I af 22.12.2020, s. 28).</w:t>
            </w:r>
          </w:p>
        </w:tc>
      </w:tr>
    </w:tbl>
    <w:p w14:paraId="71BA4863"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1277F960" w14:textId="77777777" w:rsidR="00FC7A6B" w:rsidRPr="00D3454D" w:rsidRDefault="00FC7A6B" w:rsidP="00FC7A6B">
      <w:r w:rsidRPr="00D3454D">
        <w:rPr>
          <w:rStyle w:val="HideTWBExt"/>
          <w:noProof w:val="0"/>
        </w:rPr>
        <w:t>&lt;/Amend&gt;</w:t>
      </w:r>
    </w:p>
    <w:p w14:paraId="012A8A47"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441</w:t>
      </w:r>
      <w:r w:rsidRPr="00D3454D">
        <w:rPr>
          <w:rStyle w:val="HideTWBExt"/>
          <w:b w:val="0"/>
          <w:noProof w:val="0"/>
        </w:rPr>
        <w:t>&lt;/NumAm&gt;</w:t>
      </w:r>
    </w:p>
    <w:p w14:paraId="5807791E" w14:textId="77777777" w:rsidR="00FC7A6B" w:rsidRPr="00D3454D" w:rsidRDefault="00FC7A6B" w:rsidP="00FC7A6B">
      <w:pPr>
        <w:pStyle w:val="NormalBold"/>
      </w:pPr>
      <w:r w:rsidRPr="00D3454D">
        <w:rPr>
          <w:rStyle w:val="HideTWBExt"/>
          <w:b w:val="0"/>
          <w:noProof w:val="0"/>
        </w:rPr>
        <w:t>&lt;RepeatBlock-By&gt;&lt;Members&gt;</w:t>
      </w:r>
      <w:r w:rsidRPr="00D3454D">
        <w:t>Enikő Győri</w:t>
      </w:r>
      <w:r w:rsidRPr="00D3454D">
        <w:rPr>
          <w:rStyle w:val="HideTWBExt"/>
          <w:b w:val="0"/>
          <w:noProof w:val="0"/>
        </w:rPr>
        <w:t>&lt;/Members&gt;</w:t>
      </w:r>
    </w:p>
    <w:p w14:paraId="31BE5E00" w14:textId="77777777" w:rsidR="00FC7A6B" w:rsidRPr="00D3454D" w:rsidRDefault="00FC7A6B" w:rsidP="00FC7A6B">
      <w:pPr>
        <w:pStyle w:val="NormalBold"/>
      </w:pPr>
      <w:r w:rsidRPr="00D3454D">
        <w:rPr>
          <w:rStyle w:val="HideTWBExt"/>
          <w:b w:val="0"/>
          <w:noProof w:val="0"/>
        </w:rPr>
        <w:t>&lt;/RepeatBlock-By&gt;</w:t>
      </w:r>
    </w:p>
    <w:p w14:paraId="6F28ECBB"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100EADC2" w14:textId="77777777" w:rsidR="00FC7A6B" w:rsidRPr="00D3454D" w:rsidRDefault="00FC7A6B" w:rsidP="00FC7A6B">
      <w:pPr>
        <w:pStyle w:val="NormalBold"/>
      </w:pPr>
      <w:r w:rsidRPr="00D3454D">
        <w:rPr>
          <w:rStyle w:val="HideTWBExt"/>
          <w:b w:val="0"/>
          <w:noProof w:val="0"/>
        </w:rPr>
        <w:t>&lt;Article&gt;</w:t>
      </w:r>
      <w:r w:rsidRPr="00D3454D">
        <w:t>Artikel 78 – overskrift</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330E2EF7" w14:textId="77777777" w:rsidTr="006A24E3">
        <w:trPr>
          <w:trHeight w:hRule="exact" w:val="240"/>
          <w:jc w:val="center"/>
        </w:trPr>
        <w:tc>
          <w:tcPr>
            <w:tcW w:w="9752" w:type="dxa"/>
            <w:gridSpan w:val="2"/>
            <w:tcBorders>
              <w:top w:val="nil"/>
              <w:left w:val="nil"/>
              <w:bottom w:val="nil"/>
              <w:right w:val="nil"/>
            </w:tcBorders>
          </w:tcPr>
          <w:p w14:paraId="1E2CADA4" w14:textId="77777777" w:rsidR="00FC7A6B" w:rsidRPr="00D3454D" w:rsidRDefault="00FC7A6B" w:rsidP="006A24E3"/>
        </w:tc>
      </w:tr>
      <w:tr w:rsidR="007603CD" w:rsidRPr="00D3454D" w14:paraId="025B243A" w14:textId="77777777" w:rsidTr="006A24E3">
        <w:trPr>
          <w:trHeight w:val="240"/>
          <w:jc w:val="center"/>
        </w:trPr>
        <w:tc>
          <w:tcPr>
            <w:tcW w:w="4876" w:type="dxa"/>
            <w:tcBorders>
              <w:top w:val="nil"/>
              <w:left w:val="nil"/>
              <w:bottom w:val="nil"/>
              <w:right w:val="nil"/>
            </w:tcBorders>
          </w:tcPr>
          <w:p w14:paraId="422C9106"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42C45E1C" w14:textId="77777777" w:rsidR="00FC7A6B" w:rsidRPr="00D3454D" w:rsidRDefault="00FC7A6B" w:rsidP="006A24E3">
            <w:pPr>
              <w:pStyle w:val="AmColumnHeading"/>
            </w:pPr>
            <w:r w:rsidRPr="00D3454D">
              <w:t>Ændringsforslag</w:t>
            </w:r>
          </w:p>
        </w:tc>
      </w:tr>
      <w:tr w:rsidR="007603CD" w:rsidRPr="00D3454D" w14:paraId="1EA6FF5B" w14:textId="77777777" w:rsidTr="006A24E3">
        <w:trPr>
          <w:jc w:val="center"/>
        </w:trPr>
        <w:tc>
          <w:tcPr>
            <w:tcW w:w="4876" w:type="dxa"/>
            <w:tcBorders>
              <w:top w:val="nil"/>
              <w:left w:val="nil"/>
              <w:bottom w:val="nil"/>
              <w:right w:val="nil"/>
            </w:tcBorders>
          </w:tcPr>
          <w:p w14:paraId="7D89868E" w14:textId="77777777" w:rsidR="00FC7A6B" w:rsidRPr="00D3454D" w:rsidRDefault="00FC7A6B" w:rsidP="006A24E3">
            <w:pPr>
              <w:pStyle w:val="Normal6a"/>
            </w:pPr>
            <w:r w:rsidRPr="00D3454D">
              <w:t>Gennemførelse</w:t>
            </w:r>
          </w:p>
        </w:tc>
        <w:tc>
          <w:tcPr>
            <w:tcW w:w="4876" w:type="dxa"/>
            <w:tcBorders>
              <w:top w:val="nil"/>
              <w:left w:val="nil"/>
              <w:bottom w:val="nil"/>
              <w:right w:val="nil"/>
            </w:tcBorders>
          </w:tcPr>
          <w:p w14:paraId="1FFBEC5A" w14:textId="77777777" w:rsidR="00FC7A6B" w:rsidRPr="00D3454D" w:rsidRDefault="00FC7A6B" w:rsidP="006A24E3">
            <w:pPr>
              <w:pStyle w:val="Normal6a"/>
            </w:pPr>
            <w:r w:rsidRPr="00D3454D">
              <w:rPr>
                <w:b/>
                <w:i/>
              </w:rPr>
              <w:t>Suspension af</w:t>
            </w:r>
            <w:r w:rsidRPr="00D3454D">
              <w:t xml:space="preserve"> gennemførelse</w:t>
            </w:r>
          </w:p>
        </w:tc>
      </w:tr>
    </w:tbl>
    <w:p w14:paraId="079F048D"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7A7E5B6D" w14:textId="77777777" w:rsidR="00FC7A6B" w:rsidRPr="00D3454D" w:rsidRDefault="00FC7A6B" w:rsidP="00FC7A6B">
      <w:r w:rsidRPr="00D3454D">
        <w:rPr>
          <w:rStyle w:val="HideTWBExt"/>
          <w:noProof w:val="0"/>
        </w:rPr>
        <w:t>&lt;/Amend&gt;</w:t>
      </w:r>
    </w:p>
    <w:p w14:paraId="4A6FF588"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442</w:t>
      </w:r>
      <w:r w:rsidRPr="00D3454D">
        <w:rPr>
          <w:rStyle w:val="HideTWBExt"/>
          <w:b w:val="0"/>
          <w:noProof w:val="0"/>
        </w:rPr>
        <w:t>&lt;/NumAm&gt;</w:t>
      </w:r>
    </w:p>
    <w:p w14:paraId="442B2F0F" w14:textId="77777777" w:rsidR="00FC7A6B" w:rsidRPr="00D3454D" w:rsidRDefault="00FC7A6B" w:rsidP="00FC7A6B">
      <w:pPr>
        <w:pStyle w:val="NormalBold"/>
      </w:pPr>
      <w:r w:rsidRPr="00D3454D">
        <w:rPr>
          <w:rStyle w:val="HideTWBExt"/>
          <w:b w:val="0"/>
          <w:noProof w:val="0"/>
        </w:rPr>
        <w:t>&lt;RepeatBlock-By&gt;&lt;Members&gt;</w:t>
      </w:r>
      <w:r w:rsidRPr="00D3454D">
        <w:t>Enikő Győri</w:t>
      </w:r>
      <w:r w:rsidRPr="00D3454D">
        <w:rPr>
          <w:rStyle w:val="HideTWBExt"/>
          <w:b w:val="0"/>
          <w:noProof w:val="0"/>
        </w:rPr>
        <w:t>&lt;/Members&gt;</w:t>
      </w:r>
    </w:p>
    <w:p w14:paraId="47B92552" w14:textId="77777777" w:rsidR="00FC7A6B" w:rsidRPr="00D3454D" w:rsidRDefault="00FC7A6B" w:rsidP="00FC7A6B">
      <w:pPr>
        <w:pStyle w:val="NormalBold"/>
      </w:pPr>
      <w:r w:rsidRPr="00D3454D">
        <w:rPr>
          <w:rStyle w:val="HideTWBExt"/>
          <w:b w:val="0"/>
          <w:noProof w:val="0"/>
        </w:rPr>
        <w:t>&lt;/RepeatBlock-By&gt;</w:t>
      </w:r>
    </w:p>
    <w:p w14:paraId="24D99095"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498C7D25" w14:textId="77777777" w:rsidR="00FC7A6B" w:rsidRPr="00D3454D" w:rsidRDefault="00FC7A6B" w:rsidP="00FC7A6B">
      <w:pPr>
        <w:pStyle w:val="NormalBold"/>
      </w:pPr>
      <w:r w:rsidRPr="00D3454D">
        <w:rPr>
          <w:rStyle w:val="HideTWBExt"/>
          <w:b w:val="0"/>
          <w:noProof w:val="0"/>
        </w:rPr>
        <w:t>&lt;Article&gt;</w:t>
      </w:r>
      <w:r w:rsidRPr="00D3454D">
        <w:t>Artikel 78 – stk. 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6524FFCB" w14:textId="77777777" w:rsidTr="006A24E3">
        <w:trPr>
          <w:trHeight w:hRule="exact" w:val="240"/>
          <w:jc w:val="center"/>
        </w:trPr>
        <w:tc>
          <w:tcPr>
            <w:tcW w:w="9752" w:type="dxa"/>
            <w:gridSpan w:val="2"/>
            <w:tcBorders>
              <w:top w:val="nil"/>
              <w:left w:val="nil"/>
              <w:bottom w:val="nil"/>
              <w:right w:val="nil"/>
            </w:tcBorders>
          </w:tcPr>
          <w:p w14:paraId="2DA9C631" w14:textId="77777777" w:rsidR="00FC7A6B" w:rsidRPr="00D3454D" w:rsidRDefault="00FC7A6B" w:rsidP="006A24E3"/>
        </w:tc>
      </w:tr>
      <w:tr w:rsidR="007603CD" w:rsidRPr="00D3454D" w14:paraId="1B19D3A1" w14:textId="77777777" w:rsidTr="006A24E3">
        <w:trPr>
          <w:trHeight w:val="240"/>
          <w:jc w:val="center"/>
        </w:trPr>
        <w:tc>
          <w:tcPr>
            <w:tcW w:w="4876" w:type="dxa"/>
            <w:tcBorders>
              <w:top w:val="nil"/>
              <w:left w:val="nil"/>
              <w:bottom w:val="nil"/>
              <w:right w:val="nil"/>
            </w:tcBorders>
          </w:tcPr>
          <w:p w14:paraId="5775FF36"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64CCAD1B" w14:textId="77777777" w:rsidR="00FC7A6B" w:rsidRPr="00D3454D" w:rsidRDefault="00FC7A6B" w:rsidP="006A24E3">
            <w:pPr>
              <w:pStyle w:val="AmColumnHeading"/>
            </w:pPr>
            <w:r w:rsidRPr="00D3454D">
              <w:t>Ændringsforslag</w:t>
            </w:r>
          </w:p>
        </w:tc>
      </w:tr>
      <w:tr w:rsidR="007603CD" w:rsidRPr="00D3454D" w14:paraId="00E95D9F" w14:textId="77777777" w:rsidTr="006A24E3">
        <w:trPr>
          <w:jc w:val="center"/>
        </w:trPr>
        <w:tc>
          <w:tcPr>
            <w:tcW w:w="4876" w:type="dxa"/>
            <w:tcBorders>
              <w:top w:val="nil"/>
              <w:left w:val="nil"/>
              <w:bottom w:val="nil"/>
              <w:right w:val="nil"/>
            </w:tcBorders>
          </w:tcPr>
          <w:p w14:paraId="48D893C4" w14:textId="77777777" w:rsidR="00FC7A6B" w:rsidRPr="00D3454D" w:rsidRDefault="00FC7A6B" w:rsidP="006A24E3">
            <w:pPr>
              <w:pStyle w:val="Normal6a"/>
            </w:pPr>
            <w:r w:rsidRPr="00D3454D">
              <w:t>1.</w:t>
            </w:r>
            <w:r w:rsidRPr="00D3454D">
              <w:tab/>
              <w:t xml:space="preserve">Medlemsstaterne </w:t>
            </w:r>
            <w:r w:rsidRPr="00D3454D">
              <w:rPr>
                <w:b/>
                <w:i/>
              </w:rPr>
              <w:t xml:space="preserve">vedtager og offentliggør de nødvendige love og administrative bestemmelser for at efterkomme </w:t>
            </w:r>
            <w:r w:rsidRPr="00D3454D">
              <w:t xml:space="preserve">dette direktiv </w:t>
            </w:r>
            <w:r w:rsidRPr="00D3454D">
              <w:rPr>
                <w:b/>
                <w:i/>
              </w:rPr>
              <w:t>senest den 1. januar 2028</w:t>
            </w:r>
            <w:r w:rsidRPr="00D3454D">
              <w:t>.</w:t>
            </w:r>
            <w:r w:rsidRPr="00D3454D">
              <w:rPr>
                <w:b/>
                <w:i/>
              </w:rPr>
              <w:t xml:space="preserve"> De meddeler straks Kommissionen disse love og bestemmelser.</w:t>
            </w:r>
          </w:p>
        </w:tc>
        <w:tc>
          <w:tcPr>
            <w:tcW w:w="4876" w:type="dxa"/>
            <w:tcBorders>
              <w:top w:val="nil"/>
              <w:left w:val="nil"/>
              <w:bottom w:val="nil"/>
              <w:right w:val="nil"/>
            </w:tcBorders>
          </w:tcPr>
          <w:p w14:paraId="37A99C99" w14:textId="77777777" w:rsidR="00FC7A6B" w:rsidRPr="00D3454D" w:rsidRDefault="00FC7A6B" w:rsidP="006A24E3">
            <w:pPr>
              <w:pStyle w:val="Normal6a"/>
            </w:pPr>
            <w:r w:rsidRPr="00D3454D">
              <w:t>1.</w:t>
            </w:r>
            <w:r w:rsidRPr="00D3454D">
              <w:tab/>
            </w:r>
            <w:r w:rsidRPr="00D3454D">
              <w:rPr>
                <w:b/>
                <w:i/>
              </w:rPr>
              <w:t xml:space="preserve">Uanset den oprindelige tidsplan må </w:t>
            </w:r>
            <w:r w:rsidRPr="00D3454D">
              <w:t xml:space="preserve">medlemsstaterne </w:t>
            </w:r>
            <w:r w:rsidRPr="00D3454D">
              <w:rPr>
                <w:b/>
                <w:i/>
              </w:rPr>
              <w:t xml:space="preserve">ikke gennemføre </w:t>
            </w:r>
            <w:r w:rsidRPr="00D3454D">
              <w:t>dette direktiv</w:t>
            </w:r>
            <w:r w:rsidRPr="00D3454D">
              <w:rPr>
                <w:b/>
                <w:i/>
              </w:rPr>
              <w:t>, før suspensionen i henhold til artikel 77, stk. 1, er ophævet ved en formel lovgivningsmæssig retsakt vedtaget af Rådet i samråd med Europa-Parlamentet efter Kommissionens vurdering af direktivets relevans og gennemførlighed</w:t>
            </w:r>
            <w:r w:rsidRPr="00D3454D">
              <w:t>.</w:t>
            </w:r>
          </w:p>
        </w:tc>
      </w:tr>
    </w:tbl>
    <w:p w14:paraId="13B94D8B"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46E08A7D" w14:textId="77777777" w:rsidR="00FC7A6B" w:rsidRPr="00D3454D" w:rsidRDefault="00FC7A6B" w:rsidP="00FC7A6B">
      <w:r w:rsidRPr="00D3454D">
        <w:rPr>
          <w:rStyle w:val="HideTWBExt"/>
          <w:noProof w:val="0"/>
        </w:rPr>
        <w:t>&lt;/Amend&gt;</w:t>
      </w:r>
    </w:p>
    <w:p w14:paraId="2F79E339"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443</w:t>
      </w:r>
      <w:r w:rsidRPr="00D3454D">
        <w:rPr>
          <w:rStyle w:val="HideTWBExt"/>
          <w:b w:val="0"/>
          <w:noProof w:val="0"/>
        </w:rPr>
        <w:t>&lt;/NumAm&gt;</w:t>
      </w:r>
    </w:p>
    <w:p w14:paraId="720ED42A" w14:textId="77777777" w:rsidR="00FC7A6B" w:rsidRPr="00D3454D" w:rsidRDefault="00FC7A6B" w:rsidP="00FC7A6B">
      <w:pPr>
        <w:pStyle w:val="NormalBold"/>
      </w:pPr>
      <w:r w:rsidRPr="00D3454D">
        <w:rPr>
          <w:rStyle w:val="HideTWBExt"/>
          <w:b w:val="0"/>
          <w:noProof w:val="0"/>
        </w:rPr>
        <w:t>&lt;RepeatBlock-By&gt;&lt;Members&gt;</w:t>
      </w:r>
      <w:r w:rsidRPr="00D3454D">
        <w:t>Michalis Hadjipantela, Danuše Nerudová</w:t>
      </w:r>
      <w:r w:rsidRPr="00D3454D">
        <w:rPr>
          <w:rStyle w:val="HideTWBExt"/>
          <w:b w:val="0"/>
          <w:noProof w:val="0"/>
        </w:rPr>
        <w:t>&lt;/Members&gt;</w:t>
      </w:r>
    </w:p>
    <w:p w14:paraId="3DEE3845" w14:textId="77777777" w:rsidR="00FC7A6B" w:rsidRPr="00D3454D" w:rsidRDefault="00FC7A6B" w:rsidP="00FC7A6B">
      <w:pPr>
        <w:pStyle w:val="NormalBold"/>
      </w:pPr>
      <w:r w:rsidRPr="00D3454D">
        <w:rPr>
          <w:rStyle w:val="HideTWBExt"/>
          <w:b w:val="0"/>
          <w:noProof w:val="0"/>
        </w:rPr>
        <w:t>&lt;/RepeatBlock-By&gt;</w:t>
      </w:r>
    </w:p>
    <w:p w14:paraId="76F18B9A"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2B85794D" w14:textId="77777777" w:rsidR="00FC7A6B" w:rsidRPr="00D3454D" w:rsidRDefault="00FC7A6B" w:rsidP="00FC7A6B">
      <w:pPr>
        <w:pStyle w:val="NormalBold"/>
      </w:pPr>
      <w:r w:rsidRPr="00D3454D">
        <w:rPr>
          <w:rStyle w:val="HideTWBExt"/>
          <w:b w:val="0"/>
          <w:noProof w:val="0"/>
        </w:rPr>
        <w:t>&lt;Article&gt;</w:t>
      </w:r>
      <w:r w:rsidRPr="00D3454D">
        <w:t>Artikel 78 – stk. 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09D32F2D" w14:textId="77777777" w:rsidTr="006A24E3">
        <w:trPr>
          <w:trHeight w:hRule="exact" w:val="240"/>
          <w:jc w:val="center"/>
        </w:trPr>
        <w:tc>
          <w:tcPr>
            <w:tcW w:w="9752" w:type="dxa"/>
            <w:gridSpan w:val="2"/>
            <w:tcBorders>
              <w:top w:val="nil"/>
              <w:left w:val="nil"/>
              <w:bottom w:val="nil"/>
              <w:right w:val="nil"/>
            </w:tcBorders>
          </w:tcPr>
          <w:p w14:paraId="3A8B373F" w14:textId="77777777" w:rsidR="00FC7A6B" w:rsidRPr="00D3454D" w:rsidRDefault="00FC7A6B" w:rsidP="006A24E3"/>
        </w:tc>
      </w:tr>
      <w:tr w:rsidR="007603CD" w:rsidRPr="00D3454D" w14:paraId="655A9B33" w14:textId="77777777" w:rsidTr="006A24E3">
        <w:trPr>
          <w:trHeight w:val="240"/>
          <w:jc w:val="center"/>
        </w:trPr>
        <w:tc>
          <w:tcPr>
            <w:tcW w:w="4876" w:type="dxa"/>
            <w:tcBorders>
              <w:top w:val="nil"/>
              <w:left w:val="nil"/>
              <w:bottom w:val="nil"/>
              <w:right w:val="nil"/>
            </w:tcBorders>
          </w:tcPr>
          <w:p w14:paraId="05C5892C"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062C1CD4" w14:textId="77777777" w:rsidR="00FC7A6B" w:rsidRPr="00D3454D" w:rsidRDefault="00FC7A6B" w:rsidP="006A24E3">
            <w:pPr>
              <w:pStyle w:val="AmColumnHeading"/>
            </w:pPr>
            <w:r w:rsidRPr="00D3454D">
              <w:t>Ændringsforslag</w:t>
            </w:r>
          </w:p>
        </w:tc>
      </w:tr>
      <w:tr w:rsidR="007603CD" w:rsidRPr="00D3454D" w14:paraId="045808EC" w14:textId="77777777" w:rsidTr="006A24E3">
        <w:trPr>
          <w:jc w:val="center"/>
        </w:trPr>
        <w:tc>
          <w:tcPr>
            <w:tcW w:w="4876" w:type="dxa"/>
            <w:tcBorders>
              <w:top w:val="nil"/>
              <w:left w:val="nil"/>
              <w:bottom w:val="nil"/>
              <w:right w:val="nil"/>
            </w:tcBorders>
          </w:tcPr>
          <w:p w14:paraId="6000D77B" w14:textId="77777777" w:rsidR="00FC7A6B" w:rsidRPr="00D3454D" w:rsidRDefault="00FC7A6B" w:rsidP="006A24E3">
            <w:pPr>
              <w:pStyle w:val="Normal6a"/>
            </w:pPr>
            <w:r w:rsidRPr="00D3454D">
              <w:t>1.</w:t>
            </w:r>
            <w:r w:rsidRPr="00D3454D">
              <w:tab/>
              <w:t xml:space="preserve">Medlemsstaterne vedtager og offentliggør de nødvendige love og administrative bestemmelser for at efterkomme dette direktiv senest den 1. januar </w:t>
            </w:r>
            <w:r w:rsidRPr="00D3454D">
              <w:rPr>
                <w:b/>
                <w:i/>
              </w:rPr>
              <w:t>2028</w:t>
            </w:r>
            <w:r w:rsidRPr="00D3454D">
              <w:t>. De meddeler straks Kommissionen disse love og bestemmelser.</w:t>
            </w:r>
          </w:p>
        </w:tc>
        <w:tc>
          <w:tcPr>
            <w:tcW w:w="4876" w:type="dxa"/>
            <w:tcBorders>
              <w:top w:val="nil"/>
              <w:left w:val="nil"/>
              <w:bottom w:val="nil"/>
              <w:right w:val="nil"/>
            </w:tcBorders>
          </w:tcPr>
          <w:p w14:paraId="1B576F5D" w14:textId="77777777" w:rsidR="00FC7A6B" w:rsidRPr="00D3454D" w:rsidRDefault="00FC7A6B" w:rsidP="006A24E3">
            <w:pPr>
              <w:pStyle w:val="Normal6a"/>
            </w:pPr>
            <w:r w:rsidRPr="00D3454D">
              <w:t>1.</w:t>
            </w:r>
            <w:r w:rsidRPr="00D3454D">
              <w:tab/>
              <w:t xml:space="preserve">Medlemsstaterne vedtager og offentliggør de nødvendige love og administrative bestemmelser for at efterkomme dette direktiv senest den 1. januar </w:t>
            </w:r>
            <w:r w:rsidRPr="00D3454D">
              <w:rPr>
                <w:b/>
                <w:i/>
              </w:rPr>
              <w:t>2030</w:t>
            </w:r>
            <w:r w:rsidRPr="00D3454D">
              <w:t>. De meddeler straks Kommissionen disse love og bestemmelser.</w:t>
            </w:r>
          </w:p>
        </w:tc>
      </w:tr>
    </w:tbl>
    <w:p w14:paraId="405AF9CF"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7D2E5D40" w14:textId="77777777" w:rsidR="00FC7A6B" w:rsidRPr="00D3454D" w:rsidRDefault="00FC7A6B" w:rsidP="00FC7A6B">
      <w:r w:rsidRPr="00D3454D">
        <w:rPr>
          <w:rStyle w:val="HideTWBExt"/>
          <w:noProof w:val="0"/>
        </w:rPr>
        <w:t>&lt;/Amend&gt;</w:t>
      </w:r>
    </w:p>
    <w:p w14:paraId="164C9A37"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444</w:t>
      </w:r>
      <w:r w:rsidRPr="00D3454D">
        <w:rPr>
          <w:rStyle w:val="HideTWBExt"/>
          <w:b w:val="0"/>
          <w:noProof w:val="0"/>
        </w:rPr>
        <w:t>&lt;/NumAm&gt;</w:t>
      </w:r>
    </w:p>
    <w:p w14:paraId="13C4E8DB"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0425C7DE"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38714CDE" w14:textId="77777777" w:rsidR="00FC7A6B" w:rsidRPr="00D3454D" w:rsidRDefault="00FC7A6B" w:rsidP="00FC7A6B">
      <w:pPr>
        <w:pStyle w:val="NormalBold"/>
      </w:pPr>
      <w:r w:rsidRPr="00D3454D">
        <w:rPr>
          <w:rStyle w:val="HideTWBExt"/>
          <w:b w:val="0"/>
          <w:noProof w:val="0"/>
        </w:rPr>
        <w:t>&lt;/RepeatBlock-By&gt;</w:t>
      </w:r>
    </w:p>
    <w:p w14:paraId="6D9EA37B"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79F2A6C8" w14:textId="77777777" w:rsidR="00FC7A6B" w:rsidRPr="00D3454D" w:rsidRDefault="00FC7A6B" w:rsidP="00FC7A6B">
      <w:pPr>
        <w:pStyle w:val="NormalBold"/>
      </w:pPr>
      <w:r w:rsidRPr="00D3454D">
        <w:rPr>
          <w:rStyle w:val="HideTWBExt"/>
          <w:b w:val="0"/>
          <w:noProof w:val="0"/>
        </w:rPr>
        <w:t>&lt;Article&gt;</w:t>
      </w:r>
      <w:r w:rsidRPr="00D3454D">
        <w:t>Artikel 78 – stk. 1</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187E39BE" w14:textId="77777777" w:rsidTr="006A24E3">
        <w:trPr>
          <w:trHeight w:hRule="exact" w:val="240"/>
          <w:jc w:val="center"/>
        </w:trPr>
        <w:tc>
          <w:tcPr>
            <w:tcW w:w="9752" w:type="dxa"/>
            <w:gridSpan w:val="2"/>
            <w:tcBorders>
              <w:top w:val="nil"/>
              <w:left w:val="nil"/>
              <w:bottom w:val="nil"/>
              <w:right w:val="nil"/>
            </w:tcBorders>
          </w:tcPr>
          <w:p w14:paraId="6CF545A8" w14:textId="77777777" w:rsidR="00FC7A6B" w:rsidRPr="00D3454D" w:rsidRDefault="00FC7A6B" w:rsidP="006A24E3"/>
        </w:tc>
      </w:tr>
      <w:tr w:rsidR="007603CD" w:rsidRPr="00D3454D" w14:paraId="351AF07F" w14:textId="77777777" w:rsidTr="006A24E3">
        <w:trPr>
          <w:trHeight w:val="240"/>
          <w:jc w:val="center"/>
        </w:trPr>
        <w:tc>
          <w:tcPr>
            <w:tcW w:w="4876" w:type="dxa"/>
            <w:tcBorders>
              <w:top w:val="nil"/>
              <w:left w:val="nil"/>
              <w:bottom w:val="nil"/>
              <w:right w:val="nil"/>
            </w:tcBorders>
          </w:tcPr>
          <w:p w14:paraId="3D79DD4E"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072BC46B" w14:textId="77777777" w:rsidR="00FC7A6B" w:rsidRPr="00D3454D" w:rsidRDefault="00FC7A6B" w:rsidP="006A24E3">
            <w:pPr>
              <w:pStyle w:val="AmColumnHeading"/>
            </w:pPr>
            <w:r w:rsidRPr="00D3454D">
              <w:t>Ændringsforslag</w:t>
            </w:r>
          </w:p>
        </w:tc>
      </w:tr>
      <w:tr w:rsidR="007603CD" w:rsidRPr="00D3454D" w14:paraId="376D15BF" w14:textId="77777777" w:rsidTr="006A24E3">
        <w:trPr>
          <w:jc w:val="center"/>
        </w:trPr>
        <w:tc>
          <w:tcPr>
            <w:tcW w:w="4876" w:type="dxa"/>
            <w:tcBorders>
              <w:top w:val="nil"/>
              <w:left w:val="nil"/>
              <w:bottom w:val="nil"/>
              <w:right w:val="nil"/>
            </w:tcBorders>
          </w:tcPr>
          <w:p w14:paraId="658917BE" w14:textId="77777777" w:rsidR="00FC7A6B" w:rsidRPr="00D3454D" w:rsidRDefault="00FC7A6B" w:rsidP="006A24E3">
            <w:pPr>
              <w:pStyle w:val="Normal6a"/>
            </w:pPr>
            <w:r w:rsidRPr="00D3454D">
              <w:t>1.</w:t>
            </w:r>
            <w:r w:rsidRPr="00D3454D">
              <w:tab/>
              <w:t xml:space="preserve">Medlemsstaterne vedtager og offentliggør de nødvendige love og administrative bestemmelser for at efterkomme dette direktiv senest den 1. januar </w:t>
            </w:r>
            <w:r w:rsidRPr="00D3454D">
              <w:rPr>
                <w:b/>
                <w:i/>
              </w:rPr>
              <w:t>2028</w:t>
            </w:r>
            <w:r w:rsidRPr="00D3454D">
              <w:t>. De meddeler straks Kommissionen disse love og bestemmelser.</w:t>
            </w:r>
          </w:p>
        </w:tc>
        <w:tc>
          <w:tcPr>
            <w:tcW w:w="4876" w:type="dxa"/>
            <w:tcBorders>
              <w:top w:val="nil"/>
              <w:left w:val="nil"/>
              <w:bottom w:val="nil"/>
              <w:right w:val="nil"/>
            </w:tcBorders>
          </w:tcPr>
          <w:p w14:paraId="5760CB88" w14:textId="77777777" w:rsidR="00FC7A6B" w:rsidRPr="00D3454D" w:rsidRDefault="00FC7A6B" w:rsidP="006A24E3">
            <w:pPr>
              <w:pStyle w:val="Normal6a"/>
            </w:pPr>
            <w:r w:rsidRPr="00D3454D">
              <w:t>1.</w:t>
            </w:r>
            <w:r w:rsidRPr="00D3454D">
              <w:tab/>
              <w:t xml:space="preserve">Medlemsstaterne vedtager og offentliggør de nødvendige love og administrative bestemmelser for at efterkomme dette direktiv senest den 1. januar </w:t>
            </w:r>
            <w:r w:rsidRPr="00D3454D">
              <w:rPr>
                <w:b/>
                <w:i/>
              </w:rPr>
              <w:t>2027</w:t>
            </w:r>
            <w:r w:rsidRPr="00D3454D">
              <w:t>. De meddeler straks Kommissionen disse love og bestemmelser.</w:t>
            </w:r>
          </w:p>
        </w:tc>
      </w:tr>
    </w:tbl>
    <w:p w14:paraId="6EE80518"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56185936" w14:textId="77777777" w:rsidR="00FC7A6B" w:rsidRPr="00D3454D" w:rsidRDefault="00FC7A6B" w:rsidP="00FC7A6B">
      <w:r w:rsidRPr="00D3454D">
        <w:rPr>
          <w:rStyle w:val="HideTWBExt"/>
          <w:noProof w:val="0"/>
        </w:rPr>
        <w:t>&lt;/Amend&gt;</w:t>
      </w:r>
    </w:p>
    <w:p w14:paraId="171E38EB"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445</w:t>
      </w:r>
      <w:r w:rsidRPr="00D3454D">
        <w:rPr>
          <w:rStyle w:val="HideTWBExt"/>
          <w:b w:val="0"/>
          <w:noProof w:val="0"/>
        </w:rPr>
        <w:t>&lt;/NumAm&gt;</w:t>
      </w:r>
    </w:p>
    <w:p w14:paraId="7D7A3D99" w14:textId="77777777" w:rsidR="00FC7A6B" w:rsidRPr="00D3454D" w:rsidRDefault="00FC7A6B" w:rsidP="00FC7A6B">
      <w:pPr>
        <w:pStyle w:val="NormalBold"/>
      </w:pPr>
      <w:r w:rsidRPr="00D3454D">
        <w:rPr>
          <w:rStyle w:val="HideTWBExt"/>
          <w:b w:val="0"/>
          <w:noProof w:val="0"/>
        </w:rPr>
        <w:t>&lt;RepeatBlock-By&gt;&lt;Members&gt;</w:t>
      </w:r>
      <w:r w:rsidRPr="00D3454D">
        <w:t>Enikő Győri</w:t>
      </w:r>
      <w:r w:rsidRPr="00D3454D">
        <w:rPr>
          <w:rStyle w:val="HideTWBExt"/>
          <w:b w:val="0"/>
          <w:noProof w:val="0"/>
        </w:rPr>
        <w:t>&lt;/Members&gt;</w:t>
      </w:r>
    </w:p>
    <w:p w14:paraId="559A198E" w14:textId="77777777" w:rsidR="00FC7A6B" w:rsidRPr="00D3454D" w:rsidRDefault="00FC7A6B" w:rsidP="00FC7A6B">
      <w:pPr>
        <w:pStyle w:val="NormalBold"/>
      </w:pPr>
      <w:r w:rsidRPr="00D3454D">
        <w:rPr>
          <w:rStyle w:val="HideTWBExt"/>
          <w:b w:val="0"/>
          <w:noProof w:val="0"/>
        </w:rPr>
        <w:t>&lt;/RepeatBlock-By&gt;</w:t>
      </w:r>
    </w:p>
    <w:p w14:paraId="13D349E9"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2BC723A5" w14:textId="77777777" w:rsidR="00FC7A6B" w:rsidRPr="00D3454D" w:rsidRDefault="00FC7A6B" w:rsidP="00FC7A6B">
      <w:pPr>
        <w:pStyle w:val="NormalBold"/>
      </w:pPr>
      <w:r w:rsidRPr="00D3454D">
        <w:rPr>
          <w:rStyle w:val="HideTWBExt"/>
          <w:b w:val="0"/>
          <w:noProof w:val="0"/>
        </w:rPr>
        <w:t>&lt;Article&gt;</w:t>
      </w:r>
      <w:r w:rsidRPr="00D3454D">
        <w:t>Artikel 78 – stk. 2</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0D2AE874" w14:textId="77777777" w:rsidTr="006A24E3">
        <w:trPr>
          <w:trHeight w:hRule="exact" w:val="240"/>
          <w:jc w:val="center"/>
        </w:trPr>
        <w:tc>
          <w:tcPr>
            <w:tcW w:w="9752" w:type="dxa"/>
            <w:gridSpan w:val="2"/>
            <w:tcBorders>
              <w:top w:val="nil"/>
              <w:left w:val="nil"/>
              <w:bottom w:val="nil"/>
              <w:right w:val="nil"/>
            </w:tcBorders>
          </w:tcPr>
          <w:p w14:paraId="11AF4D08" w14:textId="77777777" w:rsidR="00FC7A6B" w:rsidRPr="00D3454D" w:rsidRDefault="00FC7A6B" w:rsidP="006A24E3"/>
        </w:tc>
      </w:tr>
      <w:tr w:rsidR="007603CD" w:rsidRPr="00D3454D" w14:paraId="5B60110C" w14:textId="77777777" w:rsidTr="006A24E3">
        <w:trPr>
          <w:trHeight w:val="240"/>
          <w:jc w:val="center"/>
        </w:trPr>
        <w:tc>
          <w:tcPr>
            <w:tcW w:w="4876" w:type="dxa"/>
            <w:tcBorders>
              <w:top w:val="nil"/>
              <w:left w:val="nil"/>
              <w:bottom w:val="nil"/>
              <w:right w:val="nil"/>
            </w:tcBorders>
          </w:tcPr>
          <w:p w14:paraId="422454A0"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06CF5798" w14:textId="77777777" w:rsidR="00FC7A6B" w:rsidRPr="00D3454D" w:rsidRDefault="00FC7A6B" w:rsidP="006A24E3">
            <w:pPr>
              <w:pStyle w:val="AmColumnHeading"/>
            </w:pPr>
            <w:r w:rsidRPr="00D3454D">
              <w:t>Ændringsforslag</w:t>
            </w:r>
          </w:p>
        </w:tc>
      </w:tr>
      <w:tr w:rsidR="007603CD" w:rsidRPr="00D3454D" w14:paraId="1D3B4B82" w14:textId="77777777" w:rsidTr="006A24E3">
        <w:trPr>
          <w:jc w:val="center"/>
        </w:trPr>
        <w:tc>
          <w:tcPr>
            <w:tcW w:w="4876" w:type="dxa"/>
            <w:tcBorders>
              <w:top w:val="nil"/>
              <w:left w:val="nil"/>
              <w:bottom w:val="nil"/>
              <w:right w:val="nil"/>
            </w:tcBorders>
          </w:tcPr>
          <w:p w14:paraId="0F7AE75B" w14:textId="77777777" w:rsidR="00FC7A6B" w:rsidRPr="00D3454D" w:rsidRDefault="00FC7A6B" w:rsidP="006A24E3">
            <w:pPr>
              <w:pStyle w:val="Normal6a"/>
            </w:pPr>
            <w:r w:rsidRPr="00D3454D">
              <w:t>2.</w:t>
            </w:r>
            <w:r w:rsidRPr="00D3454D">
              <w:tab/>
              <w:t xml:space="preserve">De </w:t>
            </w:r>
            <w:r w:rsidRPr="00D3454D">
              <w:rPr>
                <w:b/>
                <w:i/>
              </w:rPr>
              <w:t>anvender disse bestemmelser fra</w:t>
            </w:r>
            <w:r w:rsidRPr="00D3454D">
              <w:t xml:space="preserve"> den 1. juli 2028.</w:t>
            </w:r>
          </w:p>
        </w:tc>
        <w:tc>
          <w:tcPr>
            <w:tcW w:w="4876" w:type="dxa"/>
            <w:tcBorders>
              <w:top w:val="nil"/>
              <w:left w:val="nil"/>
              <w:bottom w:val="nil"/>
              <w:right w:val="nil"/>
            </w:tcBorders>
          </w:tcPr>
          <w:p w14:paraId="790A5A68" w14:textId="77777777" w:rsidR="00FC7A6B" w:rsidRPr="00D3454D" w:rsidRDefault="00FC7A6B" w:rsidP="006A24E3">
            <w:pPr>
              <w:pStyle w:val="Normal6a"/>
            </w:pPr>
            <w:r w:rsidRPr="00D3454D">
              <w:t>2.</w:t>
            </w:r>
            <w:r w:rsidRPr="00D3454D">
              <w:tab/>
              <w:t xml:space="preserve">De </w:t>
            </w:r>
            <w:r w:rsidRPr="00D3454D">
              <w:rPr>
                <w:b/>
                <w:i/>
              </w:rPr>
              <w:t xml:space="preserve">oprindelige gennemførelses- og anvendelsesdatoer, henholdsvis den 1. januar 2028 og </w:t>
            </w:r>
            <w:r w:rsidRPr="00D3454D">
              <w:t>den 1. juli 2028</w:t>
            </w:r>
            <w:r w:rsidRPr="00D3454D">
              <w:rPr>
                <w:b/>
                <w:i/>
              </w:rPr>
              <w:t>, suspenderes hermed</w:t>
            </w:r>
            <w:r w:rsidRPr="00D3454D">
              <w:t xml:space="preserve">. </w:t>
            </w:r>
            <w:r w:rsidRPr="00D3454D">
              <w:rPr>
                <w:b/>
                <w:i/>
              </w:rPr>
              <w:t>Eventuelle nye datoer fastsættes på grundlag af resultatet af Kommissionens revurderingsrapport, jf. artikel 77, stk. 2.</w:t>
            </w:r>
          </w:p>
        </w:tc>
      </w:tr>
    </w:tbl>
    <w:p w14:paraId="06CC7A4B"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6D7C4E55" w14:textId="77777777" w:rsidR="00FC7A6B" w:rsidRPr="00D3454D" w:rsidRDefault="00FC7A6B" w:rsidP="00FC7A6B">
      <w:r w:rsidRPr="00D3454D">
        <w:rPr>
          <w:rStyle w:val="HideTWBExt"/>
          <w:noProof w:val="0"/>
        </w:rPr>
        <w:t>&lt;/Amend&gt;</w:t>
      </w:r>
    </w:p>
    <w:p w14:paraId="41BDC1EA"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446</w:t>
      </w:r>
      <w:r w:rsidRPr="00D3454D">
        <w:rPr>
          <w:rStyle w:val="HideTWBExt"/>
          <w:b w:val="0"/>
          <w:noProof w:val="0"/>
        </w:rPr>
        <w:t>&lt;/NumAm&gt;</w:t>
      </w:r>
    </w:p>
    <w:p w14:paraId="27C4F471" w14:textId="77777777" w:rsidR="00FC7A6B" w:rsidRPr="00D3454D" w:rsidRDefault="00FC7A6B" w:rsidP="00FC7A6B">
      <w:pPr>
        <w:pStyle w:val="NormalBold"/>
      </w:pPr>
      <w:r w:rsidRPr="00D3454D">
        <w:rPr>
          <w:rStyle w:val="HideTWBExt"/>
          <w:b w:val="0"/>
          <w:noProof w:val="0"/>
        </w:rPr>
        <w:t>&lt;RepeatBlock-By&gt;&lt;Members&gt;</w:t>
      </w:r>
      <w:r w:rsidRPr="00D3454D">
        <w:t>Michalis Hadjipantela, Danuše Nerudová</w:t>
      </w:r>
      <w:r w:rsidRPr="00D3454D">
        <w:rPr>
          <w:rStyle w:val="HideTWBExt"/>
          <w:b w:val="0"/>
          <w:noProof w:val="0"/>
        </w:rPr>
        <w:t>&lt;/Members&gt;</w:t>
      </w:r>
    </w:p>
    <w:p w14:paraId="49E26300" w14:textId="77777777" w:rsidR="00FC7A6B" w:rsidRPr="00D3454D" w:rsidRDefault="00FC7A6B" w:rsidP="00FC7A6B">
      <w:pPr>
        <w:pStyle w:val="NormalBold"/>
      </w:pPr>
      <w:r w:rsidRPr="00D3454D">
        <w:rPr>
          <w:rStyle w:val="HideTWBExt"/>
          <w:b w:val="0"/>
          <w:noProof w:val="0"/>
        </w:rPr>
        <w:t>&lt;/RepeatBlock-By&gt;</w:t>
      </w:r>
    </w:p>
    <w:p w14:paraId="0CFCC993"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58CDC652" w14:textId="77777777" w:rsidR="00FC7A6B" w:rsidRPr="00D3454D" w:rsidRDefault="00FC7A6B" w:rsidP="00FC7A6B">
      <w:pPr>
        <w:pStyle w:val="NormalBold"/>
      </w:pPr>
      <w:r w:rsidRPr="00D3454D">
        <w:rPr>
          <w:rStyle w:val="HideTWBExt"/>
          <w:b w:val="0"/>
          <w:noProof w:val="0"/>
        </w:rPr>
        <w:t>&lt;Article&gt;</w:t>
      </w:r>
      <w:r w:rsidRPr="00D3454D">
        <w:t>Artikel 78 – stk. 2</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0F8FE422" w14:textId="77777777" w:rsidTr="006A24E3">
        <w:trPr>
          <w:trHeight w:hRule="exact" w:val="240"/>
          <w:jc w:val="center"/>
        </w:trPr>
        <w:tc>
          <w:tcPr>
            <w:tcW w:w="9752" w:type="dxa"/>
            <w:gridSpan w:val="2"/>
            <w:tcBorders>
              <w:top w:val="nil"/>
              <w:left w:val="nil"/>
              <w:bottom w:val="nil"/>
              <w:right w:val="nil"/>
            </w:tcBorders>
          </w:tcPr>
          <w:p w14:paraId="693E2149" w14:textId="77777777" w:rsidR="00FC7A6B" w:rsidRPr="00D3454D" w:rsidRDefault="00FC7A6B" w:rsidP="006A24E3"/>
        </w:tc>
      </w:tr>
      <w:tr w:rsidR="007603CD" w:rsidRPr="00D3454D" w14:paraId="0B084E43" w14:textId="77777777" w:rsidTr="006A24E3">
        <w:trPr>
          <w:trHeight w:val="240"/>
          <w:jc w:val="center"/>
        </w:trPr>
        <w:tc>
          <w:tcPr>
            <w:tcW w:w="4876" w:type="dxa"/>
            <w:tcBorders>
              <w:top w:val="nil"/>
              <w:left w:val="nil"/>
              <w:bottom w:val="nil"/>
              <w:right w:val="nil"/>
            </w:tcBorders>
          </w:tcPr>
          <w:p w14:paraId="1E2FB46F"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2729D620" w14:textId="77777777" w:rsidR="00FC7A6B" w:rsidRPr="00D3454D" w:rsidRDefault="00FC7A6B" w:rsidP="006A24E3">
            <w:pPr>
              <w:pStyle w:val="AmColumnHeading"/>
            </w:pPr>
            <w:r w:rsidRPr="00D3454D">
              <w:t>Ændringsforslag</w:t>
            </w:r>
          </w:p>
        </w:tc>
      </w:tr>
      <w:tr w:rsidR="007603CD" w:rsidRPr="00D3454D" w14:paraId="04C47B8C" w14:textId="77777777" w:rsidTr="006A24E3">
        <w:trPr>
          <w:jc w:val="center"/>
        </w:trPr>
        <w:tc>
          <w:tcPr>
            <w:tcW w:w="4876" w:type="dxa"/>
            <w:tcBorders>
              <w:top w:val="nil"/>
              <w:left w:val="nil"/>
              <w:bottom w:val="nil"/>
              <w:right w:val="nil"/>
            </w:tcBorders>
          </w:tcPr>
          <w:p w14:paraId="58AF2280" w14:textId="77777777" w:rsidR="00FC7A6B" w:rsidRPr="00D3454D" w:rsidRDefault="00FC7A6B" w:rsidP="006A24E3">
            <w:pPr>
              <w:pStyle w:val="Normal6a"/>
            </w:pPr>
            <w:r w:rsidRPr="00D3454D">
              <w:t>2.</w:t>
            </w:r>
            <w:r w:rsidRPr="00D3454D">
              <w:tab/>
              <w:t xml:space="preserve">De anvender disse bestemmelser fra den 1. juli </w:t>
            </w:r>
            <w:r w:rsidRPr="00D3454D">
              <w:rPr>
                <w:b/>
                <w:i/>
              </w:rPr>
              <w:t>2028</w:t>
            </w:r>
            <w:r w:rsidRPr="00D3454D">
              <w:t>.</w:t>
            </w:r>
          </w:p>
        </w:tc>
        <w:tc>
          <w:tcPr>
            <w:tcW w:w="4876" w:type="dxa"/>
            <w:tcBorders>
              <w:top w:val="nil"/>
              <w:left w:val="nil"/>
              <w:bottom w:val="nil"/>
              <w:right w:val="nil"/>
            </w:tcBorders>
          </w:tcPr>
          <w:p w14:paraId="51CB7140" w14:textId="77777777" w:rsidR="00FC7A6B" w:rsidRPr="00D3454D" w:rsidRDefault="00FC7A6B" w:rsidP="006A24E3">
            <w:pPr>
              <w:pStyle w:val="Normal6a"/>
            </w:pPr>
            <w:r w:rsidRPr="00D3454D">
              <w:t>2.</w:t>
            </w:r>
            <w:r w:rsidRPr="00D3454D">
              <w:tab/>
              <w:t xml:space="preserve">De anvender disse bestemmelser fra den 1. juli </w:t>
            </w:r>
            <w:r w:rsidRPr="00D3454D">
              <w:rPr>
                <w:b/>
                <w:i/>
              </w:rPr>
              <w:t>2030</w:t>
            </w:r>
            <w:r w:rsidRPr="00D3454D">
              <w:t>.</w:t>
            </w:r>
          </w:p>
        </w:tc>
      </w:tr>
    </w:tbl>
    <w:p w14:paraId="00C44E6E"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060177A7" w14:textId="77777777" w:rsidR="00FC7A6B" w:rsidRPr="00D3454D" w:rsidRDefault="00FC7A6B" w:rsidP="00FC7A6B">
      <w:r w:rsidRPr="00D3454D">
        <w:rPr>
          <w:rStyle w:val="HideTWBExt"/>
          <w:noProof w:val="0"/>
        </w:rPr>
        <w:t>&lt;/Amend&gt;</w:t>
      </w:r>
    </w:p>
    <w:p w14:paraId="23F28F6E"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447</w:t>
      </w:r>
      <w:r w:rsidRPr="00D3454D">
        <w:rPr>
          <w:rStyle w:val="HideTWBExt"/>
          <w:b w:val="0"/>
          <w:noProof w:val="0"/>
        </w:rPr>
        <w:t>&lt;/NumAm&gt;</w:t>
      </w:r>
    </w:p>
    <w:p w14:paraId="2B754102" w14:textId="77777777" w:rsidR="00FC7A6B" w:rsidRPr="00D3454D" w:rsidRDefault="00FC7A6B" w:rsidP="00FC7A6B">
      <w:pPr>
        <w:pStyle w:val="NormalBold"/>
      </w:pPr>
      <w:r w:rsidRPr="00D3454D">
        <w:rPr>
          <w:rStyle w:val="HideTWBExt"/>
          <w:b w:val="0"/>
          <w:noProof w:val="0"/>
        </w:rPr>
        <w:t>&lt;RepeatBlock-By&gt;&lt;Members&gt;</w:t>
      </w:r>
      <w:r w:rsidRPr="00D3454D">
        <w:t>Manon Aubry</w:t>
      </w:r>
      <w:r w:rsidRPr="00D3454D">
        <w:rPr>
          <w:rStyle w:val="HideTWBExt"/>
          <w:b w:val="0"/>
          <w:noProof w:val="0"/>
        </w:rPr>
        <w:t>&lt;/Members&gt;</w:t>
      </w:r>
    </w:p>
    <w:p w14:paraId="4C4BBF98" w14:textId="77777777" w:rsidR="00FC7A6B" w:rsidRPr="00D3454D" w:rsidRDefault="00FC7A6B" w:rsidP="00FC7A6B">
      <w:r w:rsidRPr="00D3454D">
        <w:rPr>
          <w:rStyle w:val="HideTWBExt"/>
          <w:noProof w:val="0"/>
        </w:rPr>
        <w:t>&lt;AuNomDe&gt;</w:t>
      </w:r>
      <w:r w:rsidRPr="00D3454D">
        <w:rPr>
          <w:rStyle w:val="HideTWBInt"/>
          <w:noProof w:val="0"/>
        </w:rPr>
        <w:t>{The Left}</w:t>
      </w:r>
      <w:r w:rsidRPr="00D3454D">
        <w:t>for The Left-Gruppen</w:t>
      </w:r>
      <w:r w:rsidRPr="00D3454D">
        <w:rPr>
          <w:rStyle w:val="HideTWBExt"/>
          <w:noProof w:val="0"/>
        </w:rPr>
        <w:t>&lt;/AuNomDe&gt;</w:t>
      </w:r>
    </w:p>
    <w:p w14:paraId="11020A35" w14:textId="77777777" w:rsidR="00FC7A6B" w:rsidRPr="00D3454D" w:rsidRDefault="00FC7A6B" w:rsidP="00FC7A6B">
      <w:pPr>
        <w:pStyle w:val="NormalBold"/>
      </w:pPr>
      <w:r w:rsidRPr="00D3454D">
        <w:rPr>
          <w:rStyle w:val="HideTWBExt"/>
          <w:b w:val="0"/>
          <w:noProof w:val="0"/>
        </w:rPr>
        <w:t>&lt;/RepeatBlock-By&gt;</w:t>
      </w:r>
    </w:p>
    <w:p w14:paraId="164E3A85"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5227BAAF" w14:textId="77777777" w:rsidR="00FC7A6B" w:rsidRPr="00D3454D" w:rsidRDefault="00FC7A6B" w:rsidP="00FC7A6B">
      <w:pPr>
        <w:pStyle w:val="NormalBold"/>
      </w:pPr>
      <w:r w:rsidRPr="00D3454D">
        <w:rPr>
          <w:rStyle w:val="HideTWBExt"/>
          <w:b w:val="0"/>
          <w:noProof w:val="0"/>
        </w:rPr>
        <w:t>&lt;Article&gt;</w:t>
      </w:r>
      <w:r w:rsidRPr="00D3454D">
        <w:t>Artikel 78 – stk. 2</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6380A433" w14:textId="77777777" w:rsidTr="006A24E3">
        <w:trPr>
          <w:trHeight w:hRule="exact" w:val="240"/>
          <w:jc w:val="center"/>
        </w:trPr>
        <w:tc>
          <w:tcPr>
            <w:tcW w:w="9752" w:type="dxa"/>
            <w:gridSpan w:val="2"/>
            <w:tcBorders>
              <w:top w:val="nil"/>
              <w:left w:val="nil"/>
              <w:bottom w:val="nil"/>
              <w:right w:val="nil"/>
            </w:tcBorders>
          </w:tcPr>
          <w:p w14:paraId="5931B885" w14:textId="77777777" w:rsidR="00FC7A6B" w:rsidRPr="00D3454D" w:rsidRDefault="00FC7A6B" w:rsidP="006A24E3"/>
        </w:tc>
      </w:tr>
      <w:tr w:rsidR="007603CD" w:rsidRPr="00D3454D" w14:paraId="57E08754" w14:textId="77777777" w:rsidTr="006A24E3">
        <w:trPr>
          <w:trHeight w:val="240"/>
          <w:jc w:val="center"/>
        </w:trPr>
        <w:tc>
          <w:tcPr>
            <w:tcW w:w="4876" w:type="dxa"/>
            <w:tcBorders>
              <w:top w:val="nil"/>
              <w:left w:val="nil"/>
              <w:bottom w:val="nil"/>
              <w:right w:val="nil"/>
            </w:tcBorders>
          </w:tcPr>
          <w:p w14:paraId="59282938"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74C22A5F" w14:textId="77777777" w:rsidR="00FC7A6B" w:rsidRPr="00D3454D" w:rsidRDefault="00FC7A6B" w:rsidP="006A24E3">
            <w:pPr>
              <w:pStyle w:val="AmColumnHeading"/>
            </w:pPr>
            <w:r w:rsidRPr="00D3454D">
              <w:t>Ændringsforslag</w:t>
            </w:r>
          </w:p>
        </w:tc>
      </w:tr>
      <w:tr w:rsidR="007603CD" w:rsidRPr="00D3454D" w14:paraId="4D388846" w14:textId="77777777" w:rsidTr="006A24E3">
        <w:trPr>
          <w:jc w:val="center"/>
        </w:trPr>
        <w:tc>
          <w:tcPr>
            <w:tcW w:w="4876" w:type="dxa"/>
            <w:tcBorders>
              <w:top w:val="nil"/>
              <w:left w:val="nil"/>
              <w:bottom w:val="nil"/>
              <w:right w:val="nil"/>
            </w:tcBorders>
          </w:tcPr>
          <w:p w14:paraId="5BB4956E" w14:textId="77777777" w:rsidR="00FC7A6B" w:rsidRPr="00D3454D" w:rsidRDefault="00FC7A6B" w:rsidP="006A24E3">
            <w:pPr>
              <w:pStyle w:val="Normal6a"/>
            </w:pPr>
            <w:r w:rsidRPr="00D3454D">
              <w:t>2.</w:t>
            </w:r>
            <w:r w:rsidRPr="00D3454D">
              <w:tab/>
              <w:t xml:space="preserve">De anvender disse bestemmelser fra den 1. juli </w:t>
            </w:r>
            <w:r w:rsidRPr="00D3454D">
              <w:rPr>
                <w:b/>
                <w:i/>
              </w:rPr>
              <w:t>2028</w:t>
            </w:r>
            <w:r w:rsidRPr="00D3454D">
              <w:t>.</w:t>
            </w:r>
          </w:p>
        </w:tc>
        <w:tc>
          <w:tcPr>
            <w:tcW w:w="4876" w:type="dxa"/>
            <w:tcBorders>
              <w:top w:val="nil"/>
              <w:left w:val="nil"/>
              <w:bottom w:val="nil"/>
              <w:right w:val="nil"/>
            </w:tcBorders>
          </w:tcPr>
          <w:p w14:paraId="39D576BA" w14:textId="77777777" w:rsidR="00FC7A6B" w:rsidRPr="00D3454D" w:rsidRDefault="00FC7A6B" w:rsidP="006A24E3">
            <w:pPr>
              <w:pStyle w:val="Normal6a"/>
            </w:pPr>
            <w:r w:rsidRPr="00D3454D">
              <w:t>2.</w:t>
            </w:r>
            <w:r w:rsidRPr="00D3454D">
              <w:tab/>
              <w:t xml:space="preserve">De anvender disse bestemmelser fra den 1. juli </w:t>
            </w:r>
            <w:r w:rsidRPr="00D3454D">
              <w:rPr>
                <w:b/>
                <w:i/>
              </w:rPr>
              <w:t>2027</w:t>
            </w:r>
            <w:r w:rsidRPr="00D3454D">
              <w:t>.</w:t>
            </w:r>
          </w:p>
        </w:tc>
      </w:tr>
    </w:tbl>
    <w:p w14:paraId="0CD0C2F2"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3FD36567" w14:textId="77777777" w:rsidR="00FC7A6B" w:rsidRPr="00D3454D" w:rsidRDefault="00FC7A6B" w:rsidP="00FC7A6B">
      <w:r w:rsidRPr="00D3454D">
        <w:rPr>
          <w:rStyle w:val="HideTWBExt"/>
          <w:noProof w:val="0"/>
        </w:rPr>
        <w:t>&lt;/Amend&gt;</w:t>
      </w:r>
    </w:p>
    <w:p w14:paraId="2DAB7234"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448</w:t>
      </w:r>
      <w:r w:rsidRPr="00D3454D">
        <w:rPr>
          <w:rStyle w:val="HideTWBExt"/>
          <w:b w:val="0"/>
          <w:noProof w:val="0"/>
        </w:rPr>
        <w:t>&lt;/NumAm&gt;</w:t>
      </w:r>
    </w:p>
    <w:p w14:paraId="2548F0FC" w14:textId="77777777" w:rsidR="00FC7A6B" w:rsidRPr="00D3454D" w:rsidRDefault="00FC7A6B" w:rsidP="00FC7A6B">
      <w:pPr>
        <w:pStyle w:val="NormalBold"/>
      </w:pPr>
      <w:r w:rsidRPr="00D3454D">
        <w:rPr>
          <w:rStyle w:val="HideTWBExt"/>
          <w:b w:val="0"/>
          <w:noProof w:val="0"/>
        </w:rPr>
        <w:t>&lt;RepeatBlock-By&gt;&lt;Members&gt;</w:t>
      </w:r>
      <w:r w:rsidRPr="00D3454D">
        <w:t>Enikő Győri</w:t>
      </w:r>
      <w:r w:rsidRPr="00D3454D">
        <w:rPr>
          <w:rStyle w:val="HideTWBExt"/>
          <w:b w:val="0"/>
          <w:noProof w:val="0"/>
        </w:rPr>
        <w:t>&lt;/Members&gt;</w:t>
      </w:r>
    </w:p>
    <w:p w14:paraId="7A51C0F2" w14:textId="77777777" w:rsidR="00FC7A6B" w:rsidRPr="00D3454D" w:rsidRDefault="00FC7A6B" w:rsidP="00FC7A6B">
      <w:pPr>
        <w:pStyle w:val="NormalBold"/>
      </w:pPr>
      <w:r w:rsidRPr="00D3454D">
        <w:rPr>
          <w:rStyle w:val="HideTWBExt"/>
          <w:b w:val="0"/>
          <w:noProof w:val="0"/>
        </w:rPr>
        <w:t>&lt;/RepeatBlock-By&gt;</w:t>
      </w:r>
    </w:p>
    <w:p w14:paraId="2D63F61B"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6EE53CC0" w14:textId="77777777" w:rsidR="00FC7A6B" w:rsidRPr="00D3454D" w:rsidRDefault="00FC7A6B" w:rsidP="00FC7A6B">
      <w:pPr>
        <w:pStyle w:val="NormalBold"/>
      </w:pPr>
      <w:r w:rsidRPr="00D3454D">
        <w:rPr>
          <w:rStyle w:val="HideTWBExt"/>
          <w:b w:val="0"/>
          <w:noProof w:val="0"/>
        </w:rPr>
        <w:t>&lt;Article&gt;</w:t>
      </w:r>
      <w:r w:rsidRPr="00D3454D">
        <w:t>Artikel 78 – stk. 3</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40542A6B" w14:textId="77777777" w:rsidTr="006A24E3">
        <w:trPr>
          <w:trHeight w:hRule="exact" w:val="240"/>
          <w:jc w:val="center"/>
        </w:trPr>
        <w:tc>
          <w:tcPr>
            <w:tcW w:w="9752" w:type="dxa"/>
            <w:gridSpan w:val="2"/>
            <w:tcBorders>
              <w:top w:val="nil"/>
              <w:left w:val="nil"/>
              <w:bottom w:val="nil"/>
              <w:right w:val="nil"/>
            </w:tcBorders>
          </w:tcPr>
          <w:p w14:paraId="6B5894DF" w14:textId="77777777" w:rsidR="00FC7A6B" w:rsidRPr="00D3454D" w:rsidRDefault="00FC7A6B" w:rsidP="006A24E3"/>
        </w:tc>
      </w:tr>
      <w:tr w:rsidR="007603CD" w:rsidRPr="00D3454D" w14:paraId="763C7CBC" w14:textId="77777777" w:rsidTr="006A24E3">
        <w:trPr>
          <w:trHeight w:val="240"/>
          <w:jc w:val="center"/>
        </w:trPr>
        <w:tc>
          <w:tcPr>
            <w:tcW w:w="4876" w:type="dxa"/>
            <w:tcBorders>
              <w:top w:val="nil"/>
              <w:left w:val="nil"/>
              <w:bottom w:val="nil"/>
              <w:right w:val="nil"/>
            </w:tcBorders>
          </w:tcPr>
          <w:p w14:paraId="77EC2B00"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3A3AA0ED" w14:textId="77777777" w:rsidR="00FC7A6B" w:rsidRPr="00D3454D" w:rsidRDefault="00FC7A6B" w:rsidP="006A24E3">
            <w:pPr>
              <w:pStyle w:val="AmColumnHeading"/>
            </w:pPr>
            <w:r w:rsidRPr="00D3454D">
              <w:t>Ændringsforslag</w:t>
            </w:r>
          </w:p>
        </w:tc>
      </w:tr>
      <w:tr w:rsidR="007603CD" w:rsidRPr="00D3454D" w14:paraId="3FCFEDC9" w14:textId="77777777" w:rsidTr="006A24E3">
        <w:trPr>
          <w:jc w:val="center"/>
        </w:trPr>
        <w:tc>
          <w:tcPr>
            <w:tcW w:w="4876" w:type="dxa"/>
            <w:tcBorders>
              <w:top w:val="nil"/>
              <w:left w:val="nil"/>
              <w:bottom w:val="nil"/>
              <w:right w:val="nil"/>
            </w:tcBorders>
          </w:tcPr>
          <w:p w14:paraId="098A33EF" w14:textId="77777777" w:rsidR="00FC7A6B" w:rsidRPr="00D3454D" w:rsidRDefault="00FC7A6B" w:rsidP="006A24E3">
            <w:pPr>
              <w:pStyle w:val="Normal6a"/>
            </w:pPr>
            <w:r w:rsidRPr="00D3454D">
              <w:rPr>
                <w:b/>
                <w:i/>
              </w:rPr>
              <w:t>3.</w:t>
            </w:r>
            <w:r w:rsidRPr="00D3454D">
              <w:tab/>
            </w:r>
            <w:r w:rsidRPr="00D3454D">
              <w:rPr>
                <w:b/>
                <w:i/>
              </w:rPr>
              <w:t>Disse love og administrative bestemmelser skal ved vedtagelsen indeholde en henvisning til dette direktiv eller skal ved offentliggørelsen ledsages af en sådan henvisning. De nærmere regler for henvisningen fastsættes af medlemsstaterne.</w:t>
            </w:r>
          </w:p>
        </w:tc>
        <w:tc>
          <w:tcPr>
            <w:tcW w:w="4876" w:type="dxa"/>
            <w:tcBorders>
              <w:top w:val="nil"/>
              <w:left w:val="nil"/>
              <w:bottom w:val="nil"/>
              <w:right w:val="nil"/>
            </w:tcBorders>
          </w:tcPr>
          <w:p w14:paraId="15F70037" w14:textId="77777777" w:rsidR="00FC7A6B" w:rsidRPr="00D3454D" w:rsidRDefault="00FC7A6B" w:rsidP="006A24E3">
            <w:pPr>
              <w:pStyle w:val="Normal6a"/>
            </w:pPr>
            <w:r w:rsidRPr="00D3454D">
              <w:rPr>
                <w:b/>
                <w:i/>
              </w:rPr>
              <w:t>udgår</w:t>
            </w:r>
          </w:p>
        </w:tc>
      </w:tr>
    </w:tbl>
    <w:p w14:paraId="26E20D84"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492D3E18" w14:textId="77777777" w:rsidR="00FC7A6B" w:rsidRPr="00D3454D" w:rsidRDefault="00FC7A6B" w:rsidP="00FC7A6B">
      <w:r w:rsidRPr="00D3454D">
        <w:rPr>
          <w:rStyle w:val="HideTWBExt"/>
          <w:noProof w:val="0"/>
        </w:rPr>
        <w:t>&lt;/Amend&gt;</w:t>
      </w:r>
    </w:p>
    <w:p w14:paraId="0B2FDDF2" w14:textId="77777777" w:rsidR="00FC7A6B" w:rsidRPr="00D3454D" w:rsidRDefault="00FC7A6B" w:rsidP="00FC7A6B">
      <w:pPr>
        <w:pStyle w:val="AmNumberTabs"/>
      </w:pPr>
      <w:r w:rsidRPr="00D3454D">
        <w:rPr>
          <w:rStyle w:val="HideTWBExt"/>
          <w:b w:val="0"/>
          <w:noProof w:val="0"/>
        </w:rPr>
        <w:t>&lt;Amend&gt;</w:t>
      </w:r>
      <w:r w:rsidRPr="00D3454D">
        <w:t>Ændringsforslag</w:t>
      </w:r>
      <w:r w:rsidRPr="00D3454D">
        <w:tab/>
      </w:r>
      <w:r w:rsidRPr="00D3454D">
        <w:tab/>
      </w:r>
      <w:r w:rsidRPr="00D3454D">
        <w:rPr>
          <w:rStyle w:val="HideTWBExt"/>
          <w:b w:val="0"/>
          <w:noProof w:val="0"/>
        </w:rPr>
        <w:t>&lt;NumAm&gt;</w:t>
      </w:r>
      <w:r w:rsidRPr="00D3454D">
        <w:t>449</w:t>
      </w:r>
      <w:r w:rsidRPr="00D3454D">
        <w:rPr>
          <w:rStyle w:val="HideTWBExt"/>
          <w:b w:val="0"/>
          <w:noProof w:val="0"/>
        </w:rPr>
        <w:t>&lt;/NumAm&gt;</w:t>
      </w:r>
    </w:p>
    <w:p w14:paraId="466251A0" w14:textId="77777777" w:rsidR="00FC7A6B" w:rsidRPr="00D3454D" w:rsidRDefault="00FC7A6B" w:rsidP="00FC7A6B">
      <w:pPr>
        <w:pStyle w:val="NormalBold"/>
      </w:pPr>
      <w:r w:rsidRPr="00D3454D">
        <w:rPr>
          <w:rStyle w:val="HideTWBExt"/>
          <w:b w:val="0"/>
          <w:noProof w:val="0"/>
        </w:rPr>
        <w:t>&lt;RepeatBlock-By&gt;&lt;Members&gt;</w:t>
      </w:r>
      <w:r w:rsidRPr="00D3454D">
        <w:t>Enikő Győri</w:t>
      </w:r>
      <w:r w:rsidRPr="00D3454D">
        <w:rPr>
          <w:rStyle w:val="HideTWBExt"/>
          <w:b w:val="0"/>
          <w:noProof w:val="0"/>
        </w:rPr>
        <w:t>&lt;/Members&gt;</w:t>
      </w:r>
    </w:p>
    <w:p w14:paraId="44E23041" w14:textId="77777777" w:rsidR="00FC7A6B" w:rsidRPr="00D3454D" w:rsidRDefault="00FC7A6B" w:rsidP="00FC7A6B">
      <w:pPr>
        <w:pStyle w:val="NormalBold"/>
      </w:pPr>
      <w:r w:rsidRPr="00D3454D">
        <w:rPr>
          <w:rStyle w:val="HideTWBExt"/>
          <w:b w:val="0"/>
          <w:noProof w:val="0"/>
        </w:rPr>
        <w:t>&lt;/RepeatBlock-By&gt;</w:t>
      </w:r>
    </w:p>
    <w:p w14:paraId="3462123E" w14:textId="77777777" w:rsidR="00FC7A6B" w:rsidRPr="00D3454D" w:rsidRDefault="00FC7A6B" w:rsidP="00FC7A6B">
      <w:pPr>
        <w:pStyle w:val="NormalBold"/>
      </w:pPr>
      <w:r w:rsidRPr="00D3454D">
        <w:rPr>
          <w:rStyle w:val="HideTWBExt"/>
          <w:b w:val="0"/>
          <w:noProof w:val="0"/>
        </w:rPr>
        <w:t>&lt;DocAmend&gt;</w:t>
      </w:r>
      <w:r w:rsidRPr="00D3454D">
        <w:t>Forslag til direktiv</w:t>
      </w:r>
      <w:r w:rsidRPr="00D3454D">
        <w:rPr>
          <w:rStyle w:val="HideTWBExt"/>
          <w:b w:val="0"/>
          <w:noProof w:val="0"/>
        </w:rPr>
        <w:t>&lt;/DocAmend&gt;</w:t>
      </w:r>
    </w:p>
    <w:p w14:paraId="3162AC31" w14:textId="77777777" w:rsidR="00FC7A6B" w:rsidRPr="00D3454D" w:rsidRDefault="00FC7A6B" w:rsidP="00FC7A6B">
      <w:pPr>
        <w:pStyle w:val="NormalBold"/>
      </w:pPr>
      <w:r w:rsidRPr="00D3454D">
        <w:rPr>
          <w:rStyle w:val="HideTWBExt"/>
          <w:b w:val="0"/>
          <w:noProof w:val="0"/>
        </w:rPr>
        <w:t>&lt;Article&gt;</w:t>
      </w:r>
      <w:r w:rsidRPr="00D3454D">
        <w:t>Artikel 78 – stk. 4</w:t>
      </w:r>
      <w:r w:rsidRPr="00D3454D">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603CD" w:rsidRPr="00D3454D" w14:paraId="61731E10" w14:textId="77777777" w:rsidTr="006A24E3">
        <w:trPr>
          <w:trHeight w:hRule="exact" w:val="240"/>
          <w:jc w:val="center"/>
        </w:trPr>
        <w:tc>
          <w:tcPr>
            <w:tcW w:w="9752" w:type="dxa"/>
            <w:gridSpan w:val="2"/>
            <w:tcBorders>
              <w:top w:val="nil"/>
              <w:left w:val="nil"/>
              <w:bottom w:val="nil"/>
              <w:right w:val="nil"/>
            </w:tcBorders>
          </w:tcPr>
          <w:p w14:paraId="31749B35" w14:textId="77777777" w:rsidR="00FC7A6B" w:rsidRPr="00D3454D" w:rsidRDefault="00FC7A6B" w:rsidP="006A24E3"/>
        </w:tc>
      </w:tr>
      <w:tr w:rsidR="007603CD" w:rsidRPr="00D3454D" w14:paraId="7A6418D0" w14:textId="77777777" w:rsidTr="006A24E3">
        <w:trPr>
          <w:trHeight w:val="240"/>
          <w:jc w:val="center"/>
        </w:trPr>
        <w:tc>
          <w:tcPr>
            <w:tcW w:w="4876" w:type="dxa"/>
            <w:tcBorders>
              <w:top w:val="nil"/>
              <w:left w:val="nil"/>
              <w:bottom w:val="nil"/>
              <w:right w:val="nil"/>
            </w:tcBorders>
          </w:tcPr>
          <w:p w14:paraId="1855358A" w14:textId="77777777" w:rsidR="00FC7A6B" w:rsidRPr="00D3454D" w:rsidRDefault="00FC7A6B" w:rsidP="006A24E3">
            <w:pPr>
              <w:pStyle w:val="AmColumnHeading"/>
            </w:pPr>
            <w:r w:rsidRPr="00D3454D">
              <w:t>Kommissionens forslag</w:t>
            </w:r>
          </w:p>
        </w:tc>
        <w:tc>
          <w:tcPr>
            <w:tcW w:w="4876" w:type="dxa"/>
            <w:tcBorders>
              <w:top w:val="nil"/>
              <w:left w:val="nil"/>
              <w:bottom w:val="nil"/>
              <w:right w:val="nil"/>
            </w:tcBorders>
          </w:tcPr>
          <w:p w14:paraId="17F3ADED" w14:textId="77777777" w:rsidR="00FC7A6B" w:rsidRPr="00D3454D" w:rsidRDefault="00FC7A6B" w:rsidP="006A24E3">
            <w:pPr>
              <w:pStyle w:val="AmColumnHeading"/>
            </w:pPr>
            <w:r w:rsidRPr="00D3454D">
              <w:t>Ændringsforslag</w:t>
            </w:r>
          </w:p>
        </w:tc>
      </w:tr>
      <w:tr w:rsidR="007603CD" w:rsidRPr="00D3454D" w14:paraId="5F07DCD9" w14:textId="77777777" w:rsidTr="006A24E3">
        <w:trPr>
          <w:jc w:val="center"/>
        </w:trPr>
        <w:tc>
          <w:tcPr>
            <w:tcW w:w="4876" w:type="dxa"/>
            <w:tcBorders>
              <w:top w:val="nil"/>
              <w:left w:val="nil"/>
              <w:bottom w:val="nil"/>
              <w:right w:val="nil"/>
            </w:tcBorders>
          </w:tcPr>
          <w:p w14:paraId="6D18DAD9" w14:textId="77777777" w:rsidR="00FC7A6B" w:rsidRPr="00D3454D" w:rsidRDefault="00FC7A6B" w:rsidP="006A24E3">
            <w:pPr>
              <w:pStyle w:val="Normal6a"/>
            </w:pPr>
            <w:r w:rsidRPr="00D3454D">
              <w:rPr>
                <w:b/>
                <w:i/>
              </w:rPr>
              <w:t>4.</w:t>
            </w:r>
            <w:r w:rsidRPr="00D3454D">
              <w:tab/>
            </w:r>
            <w:r w:rsidRPr="00D3454D">
              <w:rPr>
                <w:b/>
                <w:i/>
              </w:rPr>
              <w:t>Fra dette direktivs ikrafttræden drager medlemsstaterne omsorg for, at Kommissionen underrettes om ethvert forslag til love og administrative bestemmelser, som de påtænker at udstede på det af dette direktiv omfattede område, i så god tid, at Kommissionen kan fremsætte sine bemærkninger dertil.</w:t>
            </w:r>
          </w:p>
        </w:tc>
        <w:tc>
          <w:tcPr>
            <w:tcW w:w="4876" w:type="dxa"/>
            <w:tcBorders>
              <w:top w:val="nil"/>
              <w:left w:val="nil"/>
              <w:bottom w:val="nil"/>
              <w:right w:val="nil"/>
            </w:tcBorders>
          </w:tcPr>
          <w:p w14:paraId="6D909743" w14:textId="77777777" w:rsidR="00FC7A6B" w:rsidRPr="00D3454D" w:rsidRDefault="00FC7A6B" w:rsidP="006A24E3">
            <w:pPr>
              <w:pStyle w:val="Normal6a"/>
            </w:pPr>
            <w:r w:rsidRPr="00D3454D">
              <w:rPr>
                <w:b/>
                <w:i/>
              </w:rPr>
              <w:t>udgår</w:t>
            </w:r>
          </w:p>
        </w:tc>
      </w:tr>
    </w:tbl>
    <w:p w14:paraId="4BB0663F" w14:textId="77777777" w:rsidR="00FC7A6B" w:rsidRPr="00D3454D" w:rsidRDefault="00FC7A6B" w:rsidP="00FC7A6B">
      <w:pPr>
        <w:pStyle w:val="AmOrLang"/>
      </w:pPr>
      <w:r w:rsidRPr="00D3454D">
        <w:t xml:space="preserve">Or. </w:t>
      </w:r>
      <w:r w:rsidRPr="00D3454D">
        <w:rPr>
          <w:rStyle w:val="HideTWBExt"/>
          <w:noProof w:val="0"/>
        </w:rPr>
        <w:t>&lt;Original&gt;</w:t>
      </w:r>
      <w:r w:rsidRPr="00D3454D">
        <w:rPr>
          <w:rStyle w:val="HideTWBInt"/>
          <w:noProof w:val="0"/>
        </w:rPr>
        <w:t>{EN}</w:t>
      </w:r>
      <w:r w:rsidRPr="00D3454D">
        <w:t>en</w:t>
      </w:r>
      <w:r w:rsidRPr="00D3454D">
        <w:rPr>
          <w:rStyle w:val="HideTWBExt"/>
          <w:noProof w:val="0"/>
        </w:rPr>
        <w:t>&lt;/Original&gt;</w:t>
      </w:r>
    </w:p>
    <w:p w14:paraId="664FAACF" w14:textId="5D1623BE" w:rsidR="00FC7A6B" w:rsidRPr="00D3454D" w:rsidRDefault="00FC7A6B" w:rsidP="00FC7A6B">
      <w:r w:rsidRPr="00D3454D">
        <w:rPr>
          <w:rStyle w:val="HideTWBExt"/>
          <w:noProof w:val="0"/>
        </w:rPr>
        <w:t>&lt;/Amend&gt;&lt;/RepeatBlock-Amend&gt;</w:t>
      </w:r>
    </w:p>
    <w:p w14:paraId="12A3E36C" w14:textId="32B44C29" w:rsidR="00456962" w:rsidRPr="00D3454D" w:rsidRDefault="00456962" w:rsidP="00FC7A6B"/>
    <w:sectPr w:rsidR="00456962" w:rsidRPr="00D3454D" w:rsidSect="000378B3">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04E236" w14:textId="77777777" w:rsidR="006A24E3" w:rsidRPr="00F969F3" w:rsidRDefault="006A24E3">
      <w:r w:rsidRPr="00F969F3">
        <w:separator/>
      </w:r>
    </w:p>
  </w:endnote>
  <w:endnote w:type="continuationSeparator" w:id="0">
    <w:p w14:paraId="50776174" w14:textId="77777777" w:rsidR="006A24E3" w:rsidRPr="00F969F3" w:rsidRDefault="006A24E3">
      <w:r w:rsidRPr="00F969F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C44CE" w14:textId="197DD2AD" w:rsidR="006A24E3" w:rsidRPr="006A24E3" w:rsidRDefault="006A24E3" w:rsidP="000378B3">
    <w:pPr>
      <w:pStyle w:val="EPFooter"/>
      <w:rPr>
        <w:lang w:val="de-DE"/>
      </w:rPr>
    </w:pPr>
    <w:r w:rsidRPr="006A24E3">
      <w:rPr>
        <w:lang w:val="de-DE"/>
      </w:rPr>
      <w:t>PE</w:t>
    </w:r>
    <w:r w:rsidRPr="005B7457">
      <w:rPr>
        <w:rStyle w:val="HideTWBExt"/>
        <w:lang w:val="de-DE"/>
      </w:rPr>
      <w:t>&lt;NoPE&gt;</w:t>
    </w:r>
    <w:r w:rsidRPr="006A24E3">
      <w:rPr>
        <w:lang w:val="de-DE"/>
      </w:rPr>
      <w:t>774.491</w:t>
    </w:r>
    <w:r w:rsidRPr="005B7457">
      <w:rPr>
        <w:rStyle w:val="HideTWBExt"/>
        <w:lang w:val="de-DE"/>
      </w:rPr>
      <w:t>&lt;/NoPE&gt;&lt;Version&gt;</w:t>
    </w:r>
    <w:r w:rsidRPr="006A24E3">
      <w:rPr>
        <w:lang w:val="de-DE"/>
      </w:rPr>
      <w:t>v01-00</w:t>
    </w:r>
    <w:r w:rsidRPr="005B7457">
      <w:rPr>
        <w:rStyle w:val="HideTWBExt"/>
        <w:lang w:val="de-DE"/>
      </w:rPr>
      <w:t>&lt;/Version&gt;</w:t>
    </w:r>
    <w:r w:rsidRPr="006A24E3">
      <w:rPr>
        <w:lang w:val="de-DE"/>
      </w:rPr>
      <w:tab/>
    </w:r>
    <w:r w:rsidRPr="00F969F3">
      <w:fldChar w:fldCharType="begin"/>
    </w:r>
    <w:r w:rsidRPr="006A24E3">
      <w:rPr>
        <w:lang w:val="de-DE"/>
      </w:rPr>
      <w:instrText xml:space="preserve"> PAGE  \* MERGEFORMAT </w:instrText>
    </w:r>
    <w:r w:rsidRPr="00F969F3">
      <w:fldChar w:fldCharType="separate"/>
    </w:r>
    <w:r w:rsidR="005144D6">
      <w:rPr>
        <w:noProof/>
        <w:lang w:val="de-DE"/>
      </w:rPr>
      <w:t>2</w:t>
    </w:r>
    <w:r w:rsidRPr="00F969F3">
      <w:fldChar w:fldCharType="end"/>
    </w:r>
    <w:r w:rsidRPr="006A24E3">
      <w:rPr>
        <w:lang w:val="de-DE"/>
      </w:rPr>
      <w:t>/</w:t>
    </w:r>
    <w:r>
      <w:fldChar w:fldCharType="begin"/>
    </w:r>
    <w:r w:rsidRPr="006A24E3">
      <w:rPr>
        <w:lang w:val="de-DE"/>
      </w:rPr>
      <w:instrText xml:space="preserve"> NUMPAGES  \* MERGEFORMAT </w:instrText>
    </w:r>
    <w:r>
      <w:fldChar w:fldCharType="separate"/>
    </w:r>
    <w:r w:rsidR="005144D6">
      <w:rPr>
        <w:noProof/>
        <w:lang w:val="de-DE"/>
      </w:rPr>
      <w:t>213</w:t>
    </w:r>
    <w:r>
      <w:rPr>
        <w:noProof/>
      </w:rPr>
      <w:fldChar w:fldCharType="end"/>
    </w:r>
    <w:r w:rsidRPr="006A24E3">
      <w:rPr>
        <w:lang w:val="de-DE"/>
      </w:rPr>
      <w:tab/>
    </w:r>
    <w:r w:rsidRPr="005B7457">
      <w:rPr>
        <w:rStyle w:val="HideTWBExt"/>
        <w:lang w:val="de-DE"/>
      </w:rPr>
      <w:t>&lt;PathFdR&gt;</w:t>
    </w:r>
    <w:r w:rsidRPr="006A24E3">
      <w:rPr>
        <w:lang w:val="de-DE"/>
      </w:rPr>
      <w:t>AM\1323141DA.docx</w:t>
    </w:r>
    <w:r w:rsidRPr="005B7457">
      <w:rPr>
        <w:rStyle w:val="HideTWBExt"/>
        <w:lang w:val="de-DE"/>
      </w:rPr>
      <w:t>&lt;/PathFdR&gt;</w:t>
    </w:r>
  </w:p>
  <w:p w14:paraId="3BFAE49A" w14:textId="292030FD" w:rsidR="006A24E3" w:rsidRPr="00F969F3" w:rsidRDefault="006A24E3" w:rsidP="000378B3">
    <w:pPr>
      <w:pStyle w:val="EPFooter2"/>
    </w:pPr>
    <w:r w:rsidRPr="00F969F3">
      <w:t>DA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EAAAB5" w14:textId="61DE5DC5" w:rsidR="006A24E3" w:rsidRPr="006A24E3" w:rsidRDefault="006A24E3" w:rsidP="000378B3">
    <w:pPr>
      <w:pStyle w:val="EPFooter"/>
      <w:rPr>
        <w:lang w:val="de-DE"/>
      </w:rPr>
    </w:pPr>
    <w:r w:rsidRPr="005B7457">
      <w:rPr>
        <w:rStyle w:val="HideTWBExt"/>
        <w:lang w:val="de-DE"/>
      </w:rPr>
      <w:t>&lt;PathFdR&gt;</w:t>
    </w:r>
    <w:r w:rsidRPr="006A24E3">
      <w:rPr>
        <w:lang w:val="de-DE"/>
      </w:rPr>
      <w:t>AM\1323141DA.docx</w:t>
    </w:r>
    <w:r w:rsidRPr="005B7457">
      <w:rPr>
        <w:rStyle w:val="HideTWBExt"/>
        <w:lang w:val="de-DE"/>
      </w:rPr>
      <w:t>&lt;/PathFdR&gt;</w:t>
    </w:r>
    <w:r w:rsidRPr="006A24E3">
      <w:rPr>
        <w:lang w:val="de-DE"/>
      </w:rPr>
      <w:tab/>
    </w:r>
    <w:r w:rsidRPr="00F969F3">
      <w:fldChar w:fldCharType="begin"/>
    </w:r>
    <w:r w:rsidRPr="006A24E3">
      <w:rPr>
        <w:lang w:val="de-DE"/>
      </w:rPr>
      <w:instrText xml:space="preserve"> PAGE  \* MERGEFORMAT </w:instrText>
    </w:r>
    <w:r w:rsidRPr="00F969F3">
      <w:fldChar w:fldCharType="separate"/>
    </w:r>
    <w:r w:rsidR="005144D6">
      <w:rPr>
        <w:noProof/>
        <w:lang w:val="de-DE"/>
      </w:rPr>
      <w:t>3</w:t>
    </w:r>
    <w:r w:rsidRPr="00F969F3">
      <w:fldChar w:fldCharType="end"/>
    </w:r>
    <w:r w:rsidRPr="006A24E3">
      <w:rPr>
        <w:lang w:val="de-DE"/>
      </w:rPr>
      <w:t>/</w:t>
    </w:r>
    <w:r>
      <w:fldChar w:fldCharType="begin"/>
    </w:r>
    <w:r w:rsidRPr="006A24E3">
      <w:rPr>
        <w:lang w:val="de-DE"/>
      </w:rPr>
      <w:instrText xml:space="preserve"> NUMPAGES  \* MERGEFORMAT </w:instrText>
    </w:r>
    <w:r>
      <w:fldChar w:fldCharType="separate"/>
    </w:r>
    <w:r w:rsidR="005144D6">
      <w:rPr>
        <w:noProof/>
        <w:lang w:val="de-DE"/>
      </w:rPr>
      <w:t>213</w:t>
    </w:r>
    <w:r>
      <w:rPr>
        <w:noProof/>
      </w:rPr>
      <w:fldChar w:fldCharType="end"/>
    </w:r>
    <w:r w:rsidRPr="006A24E3">
      <w:rPr>
        <w:lang w:val="de-DE"/>
      </w:rPr>
      <w:tab/>
      <w:t>PE</w:t>
    </w:r>
    <w:r w:rsidRPr="005B7457">
      <w:rPr>
        <w:rStyle w:val="HideTWBExt"/>
        <w:lang w:val="de-DE"/>
      </w:rPr>
      <w:t>&lt;NoPE&gt;</w:t>
    </w:r>
    <w:r w:rsidRPr="006A24E3">
      <w:rPr>
        <w:lang w:val="de-DE"/>
      </w:rPr>
      <w:t>774.491</w:t>
    </w:r>
    <w:r w:rsidRPr="005B7457">
      <w:rPr>
        <w:rStyle w:val="HideTWBExt"/>
        <w:lang w:val="de-DE"/>
      </w:rPr>
      <w:t>&lt;/NoPE&gt;&lt;Version&gt;</w:t>
    </w:r>
    <w:r w:rsidRPr="006A24E3">
      <w:rPr>
        <w:lang w:val="de-DE"/>
      </w:rPr>
      <w:t>v01-00</w:t>
    </w:r>
    <w:r w:rsidRPr="005B7457">
      <w:rPr>
        <w:rStyle w:val="HideTWBExt"/>
        <w:lang w:val="de-DE"/>
      </w:rPr>
      <w:t>&lt;/Version&gt;</w:t>
    </w:r>
  </w:p>
  <w:p w14:paraId="1F81FDED" w14:textId="2A632B28" w:rsidR="006A24E3" w:rsidRPr="00F969F3" w:rsidRDefault="006A24E3" w:rsidP="000378B3">
    <w:pPr>
      <w:pStyle w:val="EPFooter2"/>
    </w:pPr>
    <w:r w:rsidRPr="006A24E3">
      <w:rPr>
        <w:lang w:val="de-DE"/>
      </w:rPr>
      <w:tab/>
    </w:r>
    <w:r w:rsidRPr="006A24E3">
      <w:rPr>
        <w:lang w:val="de-DE"/>
      </w:rPr>
      <w:tab/>
    </w:r>
    <w:r w:rsidRPr="00F969F3">
      <w:t>DA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C1947" w14:textId="7A5BDE38" w:rsidR="006A24E3" w:rsidRPr="006A24E3" w:rsidRDefault="006A24E3" w:rsidP="000378B3">
    <w:pPr>
      <w:pStyle w:val="EPFooter"/>
      <w:rPr>
        <w:lang w:val="de-DE"/>
      </w:rPr>
    </w:pPr>
    <w:r w:rsidRPr="005B7457">
      <w:rPr>
        <w:rStyle w:val="HideTWBExt"/>
        <w:lang w:val="de-DE"/>
      </w:rPr>
      <w:t>&lt;PathFdR&gt;</w:t>
    </w:r>
    <w:r w:rsidRPr="006A24E3">
      <w:rPr>
        <w:lang w:val="de-DE"/>
      </w:rPr>
      <w:t>AM\1323141DA.docx</w:t>
    </w:r>
    <w:r w:rsidRPr="005B7457">
      <w:rPr>
        <w:rStyle w:val="HideTWBExt"/>
        <w:lang w:val="de-DE"/>
      </w:rPr>
      <w:t>&lt;/PathFdR&gt;</w:t>
    </w:r>
    <w:r w:rsidRPr="006A24E3">
      <w:rPr>
        <w:lang w:val="de-DE"/>
      </w:rPr>
      <w:tab/>
    </w:r>
    <w:r w:rsidRPr="006A24E3">
      <w:rPr>
        <w:lang w:val="de-DE"/>
      </w:rPr>
      <w:tab/>
      <w:t>PE</w:t>
    </w:r>
    <w:r w:rsidRPr="005B7457">
      <w:rPr>
        <w:rStyle w:val="HideTWBExt"/>
        <w:lang w:val="de-DE"/>
      </w:rPr>
      <w:t>&lt;NoPE&gt;</w:t>
    </w:r>
    <w:r w:rsidRPr="006A24E3">
      <w:rPr>
        <w:lang w:val="de-DE"/>
      </w:rPr>
      <w:t>774.491</w:t>
    </w:r>
    <w:r w:rsidRPr="005B7457">
      <w:rPr>
        <w:rStyle w:val="HideTWBExt"/>
        <w:lang w:val="de-DE"/>
      </w:rPr>
      <w:t>&lt;/NoPE&gt;&lt;Version&gt;</w:t>
    </w:r>
    <w:r w:rsidRPr="006A24E3">
      <w:rPr>
        <w:lang w:val="de-DE"/>
      </w:rPr>
      <w:t>v01-00</w:t>
    </w:r>
    <w:r w:rsidRPr="005B7457">
      <w:rPr>
        <w:rStyle w:val="HideTWBExt"/>
        <w:lang w:val="de-DE"/>
      </w:rPr>
      <w:t>&lt;/Version&gt;</w:t>
    </w:r>
  </w:p>
  <w:p w14:paraId="2B68CC6F" w14:textId="37E1FF62" w:rsidR="006A24E3" w:rsidRPr="00F969F3" w:rsidRDefault="006A24E3" w:rsidP="000378B3">
    <w:pPr>
      <w:pStyle w:val="EPFooter2"/>
    </w:pPr>
    <w:r w:rsidRPr="00F969F3">
      <w:t>DA</w:t>
    </w:r>
    <w:r w:rsidRPr="00F969F3">
      <w:tab/>
    </w:r>
    <w:r w:rsidRPr="00F969F3">
      <w:rPr>
        <w:b w:val="0"/>
        <w:i/>
        <w:color w:val="C0C0C0"/>
        <w:sz w:val="22"/>
      </w:rPr>
      <w:t>Forenet i mangfoldighed</w:t>
    </w:r>
    <w:r w:rsidRPr="00F969F3">
      <w:tab/>
      <w:t>DA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F6D985" w14:textId="77777777" w:rsidR="006A24E3" w:rsidRPr="00F969F3" w:rsidRDefault="006A24E3">
      <w:r w:rsidRPr="00F969F3">
        <w:separator/>
      </w:r>
    </w:p>
  </w:footnote>
  <w:footnote w:type="continuationSeparator" w:id="0">
    <w:p w14:paraId="55DBCBC1" w14:textId="77777777" w:rsidR="006A24E3" w:rsidRPr="00F969F3" w:rsidRDefault="006A24E3">
      <w:r w:rsidRPr="00F969F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2E58F" w14:textId="77777777" w:rsidR="005144D6" w:rsidRDefault="005144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1859E" w14:textId="77777777" w:rsidR="005144D6" w:rsidRDefault="005144D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F4659" w14:textId="77777777" w:rsidR="005144D6" w:rsidRDefault="005144D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12289"/>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23"/>
    <w:docVar w:name="TXTLANGUE" w:val="DA"/>
    <w:docVar w:name="TXTLANGUEMIN" w:val="da"/>
    <w:docVar w:name="TXTNRPE" w:val="774.491"/>
    <w:docVar w:name="TXTPEorAP" w:val="PE"/>
    <w:docVar w:name="TXTROUTE" w:val="AM\1323141DA.docx"/>
    <w:docVar w:name="TXTVERSION" w:val="01-00"/>
  </w:docVars>
  <w:rsids>
    <w:rsidRoot w:val="00A77B3E"/>
    <w:rsid w:val="000378B3"/>
    <w:rsid w:val="000D0CBC"/>
    <w:rsid w:val="001C65E5"/>
    <w:rsid w:val="00386DDA"/>
    <w:rsid w:val="00456962"/>
    <w:rsid w:val="005144D6"/>
    <w:rsid w:val="005322B3"/>
    <w:rsid w:val="005967AF"/>
    <w:rsid w:val="005B7457"/>
    <w:rsid w:val="00636F98"/>
    <w:rsid w:val="006A24E3"/>
    <w:rsid w:val="00703014"/>
    <w:rsid w:val="007603CD"/>
    <w:rsid w:val="007B5B13"/>
    <w:rsid w:val="007E0586"/>
    <w:rsid w:val="0088117C"/>
    <w:rsid w:val="00937AFA"/>
    <w:rsid w:val="009473B8"/>
    <w:rsid w:val="00952A98"/>
    <w:rsid w:val="00975607"/>
    <w:rsid w:val="009E7CB9"/>
    <w:rsid w:val="00A77B3E"/>
    <w:rsid w:val="00B05932"/>
    <w:rsid w:val="00B815D8"/>
    <w:rsid w:val="00CA2A55"/>
    <w:rsid w:val="00D04872"/>
    <w:rsid w:val="00D22137"/>
    <w:rsid w:val="00D3454D"/>
    <w:rsid w:val="00DE674D"/>
    <w:rsid w:val="00E659AA"/>
    <w:rsid w:val="00F03A68"/>
    <w:rsid w:val="00F07C30"/>
    <w:rsid w:val="00F63A62"/>
    <w:rsid w:val="00F969F3"/>
    <w:rsid w:val="00FA09C3"/>
    <w:rsid w:val="00FC7A6B"/>
    <w:rsid w:val="00FD1F3B"/>
    <w:rsid w:val="00FF6DE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2E94C318"/>
  <w15:docId w15:val="{AB1E7458-ABD8-4575-9F8A-51B8095C8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a-DK"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Logo">
    <w:name w:val="EPLogo"/>
    <w:basedOn w:val="Normal"/>
    <w:pPr>
      <w:jc w:val="right"/>
    </w:pPr>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JustTitle">
    <w:name w:val="AmJustTitle"/>
    <w:basedOn w:val="Normal"/>
    <w:next w:val="AmJustText"/>
    <w:pPr>
      <w:keepNext/>
      <w:spacing w:before="240" w:after="240"/>
      <w:jc w:val="center"/>
    </w:pPr>
    <w:rPr>
      <w:i/>
    </w:rPr>
  </w:style>
  <w:style w:type="paragraph" w:customStyle="1" w:styleId="AmColumnHeading">
    <w:name w:val="AmColumnHeading"/>
    <w:basedOn w:val="Normal"/>
    <w:pPr>
      <w:spacing w:after="240"/>
      <w:jc w:val="center"/>
    </w:pPr>
    <w:rPr>
      <w:i/>
    </w:rPr>
  </w:style>
  <w:style w:type="paragraph" w:customStyle="1" w:styleId="AmJustText">
    <w:name w:val="AmJustText"/>
    <w:basedOn w:val="Normal"/>
    <w:pPr>
      <w:spacing w:after="240"/>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customStyle="1" w:styleId="NormalBold12b">
    <w:name w:val="NormalBold12b"/>
    <w:basedOn w:val="Normal"/>
    <w:pPr>
      <w:spacing w:before="240"/>
    </w:pPr>
    <w:rPr>
      <w:b/>
    </w:rPr>
  </w:style>
  <w:style w:type="paragraph" w:styleId="Header">
    <w:name w:val="header"/>
    <w:basedOn w:val="Normal"/>
    <w:link w:val="HeaderChar"/>
    <w:rsid w:val="00FC7A6B"/>
    <w:pPr>
      <w:tabs>
        <w:tab w:val="center" w:pos="4680"/>
        <w:tab w:val="right" w:pos="9360"/>
      </w:tabs>
    </w:pPr>
  </w:style>
  <w:style w:type="character" w:customStyle="1" w:styleId="HeaderChar">
    <w:name w:val="Header Char"/>
    <w:basedOn w:val="DefaultParagraphFont"/>
    <w:link w:val="Header"/>
    <w:rsid w:val="00FC7A6B"/>
    <w:rPr>
      <w:sz w:val="24"/>
      <w:szCs w:val="24"/>
    </w:rPr>
  </w:style>
  <w:style w:type="paragraph" w:styleId="Footer">
    <w:name w:val="footer"/>
    <w:basedOn w:val="Normal"/>
    <w:link w:val="FooterChar"/>
    <w:rsid w:val="005B7457"/>
    <w:pPr>
      <w:tabs>
        <w:tab w:val="center" w:pos="4513"/>
        <w:tab w:val="right" w:pos="9026"/>
      </w:tabs>
    </w:pPr>
  </w:style>
  <w:style w:type="character" w:customStyle="1" w:styleId="FooterChar">
    <w:name w:val="Footer Char"/>
    <w:basedOn w:val="DefaultParagraphFont"/>
    <w:link w:val="Footer"/>
    <w:rsid w:val="005B745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215</Pages>
  <Words>46577</Words>
  <Characters>292413</Characters>
  <Application>Microsoft Office Word</Application>
  <DocSecurity>0</DocSecurity>
  <Lines>12009</Lines>
  <Paragraphs>3483</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336250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2025-06-30T15:12:00Z</dcterms:created>
  <dcterms:modified xsi:type="dcterms:W3CDTF">2025-06-30T15:12:00Z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1323141</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197515</vt:lpwstr>
  </property>
  <property fmtid="{D5CDD505-2E9C-101B-9397-08002B2CF9AE}" pid="7" name="dmxml.render.traceId">
    <vt:lpwstr>6851224aed063c6d1b26e55db82ad099</vt:lpwstr>
  </property>
  <property fmtid="{D5CDD505-2E9C-101B-9397-08002B2CF9AE}" pid="8" name="FooterPath">
    <vt:lpwstr>AM\1323141DA.docx</vt:lpwstr>
  </property>
  <property fmtid="{D5CDD505-2E9C-101B-9397-08002B2CF9AE}" pid="9" name="PE Number">
    <vt:lpwstr>774.491</vt:lpwstr>
  </property>
  <property fmtid="{D5CDD505-2E9C-101B-9397-08002B2CF9AE}" pid="10" name="UID">
    <vt:lpwstr>eu.europa.europarl-DIN1-2025-0000121627_02.00-xm-01.00_text-xml</vt:lpwstr>
  </property>
  <property fmtid="{D5CDD505-2E9C-101B-9397-08002B2CF9AE}" pid="11" name="LastEdited with">
    <vt:lpwstr>10.1.2 Build [20250601]</vt:lpwstr>
  </property>
  <property fmtid="{D5CDD505-2E9C-101B-9397-08002B2CF9AE}" pid="12" name="Bookout">
    <vt:lpwstr>OK - 2025/06/30 17:12</vt:lpwstr>
  </property>
</Properties>
</file>