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93AD5" w:rsidRPr="00E23925" w14:paraId="02A1C46A" w14:textId="77777777">
        <w:trPr>
          <w:trHeight w:hRule="exact" w:val="1417"/>
          <w:jc w:val="center"/>
        </w:trPr>
        <w:tc>
          <w:tcPr>
            <w:tcW w:w="6804" w:type="dxa"/>
            <w:tcBorders>
              <w:top w:val="nil"/>
              <w:left w:val="nil"/>
              <w:bottom w:val="nil"/>
              <w:right w:val="nil"/>
            </w:tcBorders>
            <w:vAlign w:val="center"/>
          </w:tcPr>
          <w:p w14:paraId="35489EBC" w14:textId="397F4C00" w:rsidR="00E235FA" w:rsidRPr="00E23925" w:rsidRDefault="002229FD">
            <w:pPr>
              <w:pStyle w:val="EPName"/>
            </w:pPr>
            <w:r w:rsidRPr="00E23925">
              <w:t>Europees Parlement</w:t>
            </w:r>
          </w:p>
          <w:p w14:paraId="3DFE6073" w14:textId="77777777" w:rsidR="00E235FA" w:rsidRPr="00E23925" w:rsidRDefault="002229FD">
            <w:pPr>
              <w:pStyle w:val="EPTerm"/>
            </w:pPr>
            <w:r w:rsidRPr="00E23925">
              <w:t>2024-2029</w:t>
            </w:r>
          </w:p>
        </w:tc>
        <w:tc>
          <w:tcPr>
            <w:tcW w:w="2268" w:type="dxa"/>
            <w:tcBorders>
              <w:top w:val="nil"/>
              <w:left w:val="nil"/>
              <w:bottom w:val="nil"/>
              <w:right w:val="nil"/>
            </w:tcBorders>
          </w:tcPr>
          <w:p w14:paraId="62C6E08F" w14:textId="77777777" w:rsidR="00E235FA" w:rsidRPr="00E23925" w:rsidRDefault="00EB5B60">
            <w:pPr>
              <w:pStyle w:val="EPLogo"/>
            </w:pPr>
            <w:r w:rsidRPr="00E23925">
              <w:pict w14:anchorId="7C4552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9pt;height:50.25pt">
                  <v:imagedata r:id="rId6" o:title=""/>
                </v:shape>
              </w:pict>
            </w:r>
          </w:p>
        </w:tc>
      </w:tr>
    </w:tbl>
    <w:p w14:paraId="12F8D0A8" w14:textId="77777777" w:rsidR="00E235FA" w:rsidRPr="00E23925" w:rsidRDefault="002229FD">
      <w:pPr>
        <w:pStyle w:val="LineTop"/>
      </w:pPr>
      <w:r w:rsidRPr="00E23925">
        <w:t xml:space="preserve"> </w:t>
      </w:r>
    </w:p>
    <w:p w14:paraId="6E696EB5" w14:textId="2B110B4C" w:rsidR="00E235FA" w:rsidRPr="00E23925" w:rsidRDefault="002229FD">
      <w:pPr>
        <w:pStyle w:val="EPBody"/>
      </w:pPr>
      <w:r w:rsidRPr="00E23925">
        <w:rPr>
          <w:rStyle w:val="HideTWBExt"/>
          <w:rFonts w:eastAsia="Times New Roman"/>
          <w:i w:val="0"/>
        </w:rPr>
        <w:t>&lt;Commission&gt;</w:t>
      </w:r>
      <w:r w:rsidRPr="00E23925">
        <w:rPr>
          <w:rStyle w:val="HideTWBInt"/>
          <w:i w:val="0"/>
        </w:rPr>
        <w:t>{ECON}</w:t>
      </w:r>
      <w:r w:rsidRPr="00E23925">
        <w:t>Commissie economische en monetaire zaken</w:t>
      </w:r>
      <w:r w:rsidRPr="00E23925">
        <w:rPr>
          <w:rStyle w:val="HideTWBExt"/>
          <w:rFonts w:eastAsia="Times New Roman"/>
          <w:i w:val="0"/>
        </w:rPr>
        <w:t>&lt;/Commission&gt;</w:t>
      </w:r>
    </w:p>
    <w:p w14:paraId="5DC91701" w14:textId="77777777" w:rsidR="00E235FA" w:rsidRPr="00E23925" w:rsidRDefault="002229FD">
      <w:pPr>
        <w:pStyle w:val="LineBottom"/>
      </w:pPr>
      <w:r w:rsidRPr="00E23925">
        <w:t xml:space="preserve"> </w:t>
      </w:r>
    </w:p>
    <w:p w14:paraId="068467F2" w14:textId="77777777" w:rsidR="00E235FA" w:rsidRPr="00E23925" w:rsidRDefault="002229FD">
      <w:pPr>
        <w:pStyle w:val="CoverReference"/>
      </w:pPr>
      <w:r w:rsidRPr="00E23925">
        <w:rPr>
          <w:rStyle w:val="HideTWBExt"/>
          <w:rFonts w:eastAsia="Times New Roman"/>
          <w:b w:val="0"/>
        </w:rPr>
        <w:t>&lt;RefProc&gt;</w:t>
      </w:r>
      <w:r w:rsidRPr="00E23925">
        <w:t>2023/0321</w:t>
      </w:r>
      <w:r w:rsidRPr="00E23925">
        <w:rPr>
          <w:rStyle w:val="HideTWBExt"/>
          <w:rFonts w:eastAsia="Times New Roman"/>
          <w:b w:val="0"/>
        </w:rPr>
        <w:t>&lt;/RefProc&gt;&lt;RefTypeProc&gt;</w:t>
      </w:r>
      <w:r w:rsidRPr="00E23925">
        <w:t>(CNS)</w:t>
      </w:r>
      <w:r w:rsidRPr="00E23925">
        <w:rPr>
          <w:rStyle w:val="HideTWBExt"/>
          <w:rFonts w:eastAsia="Times New Roman"/>
          <w:b w:val="0"/>
        </w:rPr>
        <w:t>&lt;/RefTypeProc&gt;</w:t>
      </w:r>
    </w:p>
    <w:p w14:paraId="20945594" w14:textId="77777777" w:rsidR="00E235FA" w:rsidRPr="00E23925" w:rsidRDefault="002229FD">
      <w:pPr>
        <w:pStyle w:val="CoverDate"/>
      </w:pPr>
      <w:r w:rsidRPr="00E23925">
        <w:rPr>
          <w:rStyle w:val="HideTWBExt"/>
        </w:rPr>
        <w:t>&lt;Date&gt;</w:t>
      </w:r>
      <w:r w:rsidRPr="00E23925">
        <w:rPr>
          <w:rStyle w:val="HideTWBInt"/>
        </w:rPr>
        <w:t>{17/06/2025}</w:t>
      </w:r>
      <w:r w:rsidRPr="00E23925">
        <w:t>17.6.2025</w:t>
      </w:r>
      <w:r w:rsidRPr="00E23925">
        <w:rPr>
          <w:rStyle w:val="HideTWBExt"/>
        </w:rPr>
        <w:t>&lt;/Date&gt;</w:t>
      </w:r>
    </w:p>
    <w:p w14:paraId="75A3DE1D" w14:textId="64F2E56C" w:rsidR="00E235FA" w:rsidRPr="00E23925" w:rsidRDefault="002229FD">
      <w:pPr>
        <w:pStyle w:val="CoverDocType"/>
      </w:pPr>
      <w:r w:rsidRPr="00E23925">
        <w:rPr>
          <w:rStyle w:val="HideTWBExt"/>
          <w:b w:val="0"/>
        </w:rPr>
        <w:t>&lt;TypeAM&gt;</w:t>
      </w:r>
      <w:r w:rsidRPr="00E23925">
        <w:t>AMENDEMENTEN</w:t>
      </w:r>
      <w:r w:rsidRPr="00E23925">
        <w:rPr>
          <w:rStyle w:val="HideTWBExt"/>
          <w:b w:val="0"/>
        </w:rPr>
        <w:t>&lt;/TypeAM&gt;</w:t>
      </w:r>
    </w:p>
    <w:p w14:paraId="2A8CE616" w14:textId="22BCF52A" w:rsidR="00E235FA" w:rsidRPr="00E23925" w:rsidRDefault="002229FD">
      <w:pPr>
        <w:pStyle w:val="CoverDocType24a"/>
      </w:pPr>
      <w:r w:rsidRPr="00E23925">
        <w:rPr>
          <w:rStyle w:val="HideTWBExt"/>
          <w:rFonts w:eastAsia="Times New Roman"/>
          <w:b w:val="0"/>
        </w:rPr>
        <w:t>&lt;RangeAM&gt;</w:t>
      </w:r>
      <w:r w:rsidRPr="00E23925">
        <w:t>89 - 449</w:t>
      </w:r>
      <w:r w:rsidRPr="00E23925">
        <w:rPr>
          <w:rStyle w:val="HideTWBExt"/>
          <w:rFonts w:eastAsia="Times New Roman"/>
          <w:b w:val="0"/>
        </w:rPr>
        <w:t>&lt;/RangeAM&gt;</w:t>
      </w:r>
    </w:p>
    <w:p w14:paraId="7A63B507" w14:textId="509E204E" w:rsidR="00E235FA" w:rsidRPr="00E23925" w:rsidRDefault="002229FD">
      <w:pPr>
        <w:pStyle w:val="CoverBold"/>
      </w:pPr>
      <w:r w:rsidRPr="00E23925">
        <w:rPr>
          <w:rStyle w:val="HideTWBExt"/>
          <w:b w:val="0"/>
        </w:rPr>
        <w:t>&lt;TitreType&gt;</w:t>
      </w:r>
      <w:r w:rsidRPr="00E23925">
        <w:t>Ontwerpverslag</w:t>
      </w:r>
      <w:r w:rsidRPr="00E23925">
        <w:rPr>
          <w:rStyle w:val="HideTWBExt"/>
          <w:b w:val="0"/>
        </w:rPr>
        <w:t>&lt;/TitreType&gt;</w:t>
      </w:r>
    </w:p>
    <w:p w14:paraId="5E24C1FB" w14:textId="77777777" w:rsidR="00E235FA" w:rsidRPr="00E23925" w:rsidRDefault="002229FD">
      <w:pPr>
        <w:pStyle w:val="CoverBold"/>
      </w:pPr>
      <w:r w:rsidRPr="00E23925">
        <w:rPr>
          <w:rStyle w:val="HideTWBExt"/>
          <w:b w:val="0"/>
        </w:rPr>
        <w:t>&lt;Rapporteur&gt;</w:t>
      </w:r>
      <w:r w:rsidRPr="00E23925">
        <w:t>Evelyn Regner</w:t>
      </w:r>
      <w:r w:rsidRPr="00E23925">
        <w:rPr>
          <w:rStyle w:val="HideTWBExt"/>
          <w:b w:val="0"/>
        </w:rPr>
        <w:t>&lt;/Rapporteur&gt;</w:t>
      </w:r>
    </w:p>
    <w:p w14:paraId="43329E83" w14:textId="77777777" w:rsidR="00E235FA" w:rsidRPr="00E23925" w:rsidRDefault="002229FD">
      <w:pPr>
        <w:pStyle w:val="CoverNormal24a"/>
      </w:pPr>
      <w:r w:rsidRPr="00E23925">
        <w:rPr>
          <w:rStyle w:val="HideTWBExt"/>
        </w:rPr>
        <w:t>&lt;DocRefPE&gt;</w:t>
      </w:r>
      <w:r w:rsidRPr="00E23925">
        <w:t>(PE773.162v01-00)</w:t>
      </w:r>
      <w:r w:rsidRPr="00E23925">
        <w:rPr>
          <w:rStyle w:val="HideTWBExt"/>
        </w:rPr>
        <w:t>&lt;/DocRefPE&gt;</w:t>
      </w:r>
    </w:p>
    <w:p w14:paraId="07F7E9C0" w14:textId="27384500" w:rsidR="00E235FA" w:rsidRPr="00E23925" w:rsidRDefault="002229FD">
      <w:pPr>
        <w:pStyle w:val="CoverNormal24a"/>
      </w:pPr>
      <w:r w:rsidRPr="00E23925">
        <w:rPr>
          <w:rStyle w:val="HideTWBExt"/>
        </w:rPr>
        <w:t>&lt;Titre&gt;</w:t>
      </w:r>
      <w:r w:rsidRPr="00E23925">
        <w:rPr>
          <w:rFonts w:ascii="Roboto" w:hAnsi="Roboto"/>
          <w:sz w:val="20"/>
          <w:szCs w:val="20"/>
          <w:shd w:val="clear" w:color="auto" w:fill="FFFFFF"/>
        </w:rPr>
        <w:t xml:space="preserve"> </w:t>
      </w:r>
      <w:r w:rsidRPr="00E23925">
        <w:t>Een kader voor de belastingheffing van de inkomsten van bedrijven in Europa (Befit)</w:t>
      </w:r>
      <w:r w:rsidRPr="00E23925">
        <w:rPr>
          <w:rStyle w:val="HideTWBExt"/>
        </w:rPr>
        <w:t>&lt;/Titre&gt;</w:t>
      </w:r>
    </w:p>
    <w:p w14:paraId="4CCF1C47" w14:textId="385C9B08" w:rsidR="00E235FA" w:rsidRPr="00E23925" w:rsidRDefault="002229FD">
      <w:pPr>
        <w:pStyle w:val="CoverNormal"/>
      </w:pPr>
      <w:r w:rsidRPr="00E23925">
        <w:rPr>
          <w:rStyle w:val="HideTWBExt"/>
        </w:rPr>
        <w:t>&lt;DocAmend&gt;</w:t>
      </w:r>
      <w:r w:rsidRPr="00E23925">
        <w:t>Voorstel voor een richtlijn</w:t>
      </w:r>
      <w:r w:rsidRPr="00E23925">
        <w:rPr>
          <w:rStyle w:val="HideTWBExt"/>
        </w:rPr>
        <w:t>&lt;/DocAmend&gt;</w:t>
      </w:r>
    </w:p>
    <w:p w14:paraId="407CAC1B" w14:textId="77777777" w:rsidR="00E235FA" w:rsidRPr="00E23925" w:rsidRDefault="002229FD">
      <w:pPr>
        <w:pStyle w:val="CoverNormal24a"/>
      </w:pPr>
      <w:r w:rsidRPr="00E23925">
        <w:rPr>
          <w:rStyle w:val="HideTWBExt"/>
        </w:rPr>
        <w:t>&lt;DocRef&gt;</w:t>
      </w:r>
      <w:r w:rsidRPr="00E23925">
        <w:t>(COM(2023)0532 – C9-0341/2023 – 2023/0321(CNS))</w:t>
      </w:r>
      <w:bookmarkStart w:id="0" w:name="_GoBack"/>
      <w:bookmarkEnd w:id="0"/>
      <w:r w:rsidRPr="00E23925">
        <w:rPr>
          <w:rStyle w:val="HideTWBExt"/>
        </w:rPr>
        <w:t>&lt;/DocRef&gt;</w:t>
      </w:r>
    </w:p>
    <w:p w14:paraId="09E35942" w14:textId="77777777" w:rsidR="00E235FA" w:rsidRPr="00E23925" w:rsidRDefault="002229FD">
      <w:r w:rsidRPr="00E23925">
        <w:br w:type="page"/>
      </w:r>
      <w:r w:rsidRPr="00E23925">
        <w:lastRenderedPageBreak/>
        <w:t>AM_Com_LegReport</w:t>
      </w:r>
    </w:p>
    <w:p w14:paraId="5538C76E" w14:textId="6DA6FD58" w:rsidR="007F5B11" w:rsidRPr="00E23925" w:rsidRDefault="002229FD" w:rsidP="007F5B11">
      <w:pPr>
        <w:pStyle w:val="AmNumberTabs"/>
      </w:pPr>
      <w:r w:rsidRPr="00E23925">
        <w:br w:type="page"/>
      </w:r>
      <w:r w:rsidR="007F5B11" w:rsidRPr="00E23925">
        <w:rPr>
          <w:rStyle w:val="HideTWBExt"/>
          <w:b w:val="0"/>
        </w:rPr>
        <w:lastRenderedPageBreak/>
        <w:t>&lt;RepeatBlock-Amend&gt;&lt;Amend&gt;</w:t>
      </w:r>
      <w:r w:rsidR="007F5B11" w:rsidRPr="00E23925">
        <w:t>Amendement</w:t>
      </w:r>
      <w:r w:rsidR="007F5B11" w:rsidRPr="00E23925">
        <w:tab/>
      </w:r>
      <w:r w:rsidR="007F5B11" w:rsidRPr="00E23925">
        <w:tab/>
      </w:r>
      <w:r w:rsidR="007F5B11" w:rsidRPr="00E23925">
        <w:rPr>
          <w:rStyle w:val="HideTWBExt"/>
          <w:b w:val="0"/>
        </w:rPr>
        <w:t>&lt;NumAm&gt;</w:t>
      </w:r>
      <w:r w:rsidR="007F5B11" w:rsidRPr="00E23925">
        <w:t>89</w:t>
      </w:r>
      <w:r w:rsidR="007F5B11" w:rsidRPr="00E23925">
        <w:rPr>
          <w:rStyle w:val="HideTWBExt"/>
          <w:b w:val="0"/>
        </w:rPr>
        <w:t>&lt;/NumAm&gt;</w:t>
      </w:r>
    </w:p>
    <w:p w14:paraId="7E47BBEC" w14:textId="77777777" w:rsidR="007F5B11" w:rsidRPr="00E23925" w:rsidRDefault="007F5B11" w:rsidP="007F5B11">
      <w:pPr>
        <w:pStyle w:val="NormalBold"/>
      </w:pPr>
      <w:r w:rsidRPr="00E23925">
        <w:rPr>
          <w:rStyle w:val="HideTWBExt"/>
          <w:b w:val="0"/>
        </w:rPr>
        <w:t>&lt;RepeatBlock-By&gt;&lt;Members&gt;</w:t>
      </w:r>
      <w:r w:rsidRPr="00E23925">
        <w:t>Christophe Gomart</w:t>
      </w:r>
      <w:r w:rsidRPr="00E23925">
        <w:rPr>
          <w:rStyle w:val="HideTWBExt"/>
          <w:b w:val="0"/>
        </w:rPr>
        <w:t>&lt;/Members&gt;</w:t>
      </w:r>
    </w:p>
    <w:p w14:paraId="21013B55" w14:textId="77777777" w:rsidR="007F5B11" w:rsidRPr="00E23925" w:rsidRDefault="007F5B11" w:rsidP="007F5B11">
      <w:pPr>
        <w:pStyle w:val="NormalBold"/>
      </w:pPr>
      <w:r w:rsidRPr="00E23925">
        <w:rPr>
          <w:rStyle w:val="HideTWBExt"/>
          <w:b w:val="0"/>
        </w:rPr>
        <w:t>&lt;/RepeatBlock-By&gt;</w:t>
      </w:r>
    </w:p>
    <w:p w14:paraId="474DE340"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213F102" w14:textId="77777777" w:rsidR="007F5B11" w:rsidRPr="00E23925" w:rsidRDefault="007F5B11" w:rsidP="007F5B11">
      <w:pPr>
        <w:pStyle w:val="NormalBold"/>
      </w:pPr>
      <w:r w:rsidRPr="00E23925">
        <w:rPr>
          <w:rStyle w:val="HideTWBExt"/>
          <w:b w:val="0"/>
        </w:rPr>
        <w:t>&lt;Article&gt;</w:t>
      </w:r>
      <w:r w:rsidRPr="00E23925">
        <w:t>Visum 5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8B2FAED" w14:textId="77777777" w:rsidTr="00C63954">
        <w:trPr>
          <w:trHeight w:hRule="exact" w:val="240"/>
          <w:jc w:val="center"/>
        </w:trPr>
        <w:tc>
          <w:tcPr>
            <w:tcW w:w="9752" w:type="dxa"/>
            <w:gridSpan w:val="2"/>
            <w:tcBorders>
              <w:top w:val="nil"/>
              <w:left w:val="nil"/>
              <w:bottom w:val="nil"/>
              <w:right w:val="nil"/>
            </w:tcBorders>
          </w:tcPr>
          <w:p w14:paraId="22119CA4" w14:textId="77777777" w:rsidR="007F5B11" w:rsidRPr="00E23925" w:rsidRDefault="007F5B11" w:rsidP="00C63954"/>
        </w:tc>
      </w:tr>
      <w:tr w:rsidR="00A93AD5" w:rsidRPr="00E23925" w14:paraId="7665D029" w14:textId="77777777" w:rsidTr="00C63954">
        <w:trPr>
          <w:trHeight w:val="240"/>
          <w:jc w:val="center"/>
        </w:trPr>
        <w:tc>
          <w:tcPr>
            <w:tcW w:w="4876" w:type="dxa"/>
            <w:tcBorders>
              <w:top w:val="nil"/>
              <w:left w:val="nil"/>
              <w:bottom w:val="nil"/>
              <w:right w:val="nil"/>
            </w:tcBorders>
          </w:tcPr>
          <w:p w14:paraId="2551042E"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01A2763" w14:textId="77777777" w:rsidR="007F5B11" w:rsidRPr="00E23925" w:rsidRDefault="007F5B11" w:rsidP="00C63954">
            <w:pPr>
              <w:pStyle w:val="AmColumnHeading"/>
            </w:pPr>
            <w:r w:rsidRPr="00E23925">
              <w:t>Amendement</w:t>
            </w:r>
          </w:p>
        </w:tc>
      </w:tr>
      <w:tr w:rsidR="00A93AD5" w:rsidRPr="00E23925" w14:paraId="6490F4D4" w14:textId="77777777" w:rsidTr="00C63954">
        <w:trPr>
          <w:jc w:val="center"/>
        </w:trPr>
        <w:tc>
          <w:tcPr>
            <w:tcW w:w="4876" w:type="dxa"/>
            <w:tcBorders>
              <w:top w:val="nil"/>
              <w:left w:val="nil"/>
              <w:bottom w:val="nil"/>
              <w:right w:val="nil"/>
            </w:tcBorders>
          </w:tcPr>
          <w:p w14:paraId="3AEFB4DF" w14:textId="77777777" w:rsidR="007F5B11" w:rsidRPr="00E23925" w:rsidRDefault="007F5B11" w:rsidP="00C63954">
            <w:pPr>
              <w:pStyle w:val="Normal6a"/>
            </w:pPr>
          </w:p>
        </w:tc>
        <w:tc>
          <w:tcPr>
            <w:tcW w:w="4876" w:type="dxa"/>
            <w:tcBorders>
              <w:top w:val="nil"/>
              <w:left w:val="nil"/>
              <w:bottom w:val="nil"/>
              <w:right w:val="nil"/>
            </w:tcBorders>
          </w:tcPr>
          <w:p w14:paraId="18FAB225" w14:textId="77777777" w:rsidR="007F5B11" w:rsidRPr="00E23925" w:rsidRDefault="007F5B11" w:rsidP="00C63954">
            <w:pPr>
              <w:pStyle w:val="Normal6a"/>
            </w:pPr>
            <w:r w:rsidRPr="00E23925">
              <w:rPr>
                <w:b/>
                <w:i/>
              </w:rPr>
              <w:t>gezien het jaarverslag 2024 van de Europese Commissie inzake belasting in de Europese Unie, dat in juni 2024 is gepubliceerd,</w:t>
            </w:r>
          </w:p>
        </w:tc>
      </w:tr>
    </w:tbl>
    <w:p w14:paraId="280D5C7B"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{FR}</w:t>
      </w:r>
      <w:r w:rsidRPr="00E23925">
        <w:t>fr</w:t>
      </w:r>
      <w:r w:rsidRPr="00E23925">
        <w:rPr>
          <w:rStyle w:val="HideTWBExt"/>
        </w:rPr>
        <w:t>&lt;/Original&gt;</w:t>
      </w:r>
    </w:p>
    <w:p w14:paraId="23A1B101" w14:textId="77777777" w:rsidR="007F5B11" w:rsidRPr="00E23925" w:rsidRDefault="007F5B11" w:rsidP="007F5B11">
      <w:r w:rsidRPr="00E23925">
        <w:rPr>
          <w:rStyle w:val="HideTWBExt"/>
        </w:rPr>
        <w:t>&lt;/Amend&gt;</w:t>
      </w:r>
    </w:p>
    <w:p w14:paraId="06529031"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90</w:t>
      </w:r>
      <w:r w:rsidRPr="00E23925">
        <w:rPr>
          <w:rStyle w:val="HideTWBExt"/>
          <w:b w:val="0"/>
        </w:rPr>
        <w:t>&lt;/NumAm&gt;</w:t>
      </w:r>
    </w:p>
    <w:p w14:paraId="28724B18" w14:textId="77777777" w:rsidR="007F5B11" w:rsidRPr="00E23925" w:rsidRDefault="007F5B11" w:rsidP="007F5B11">
      <w:pPr>
        <w:pStyle w:val="NormalBold"/>
      </w:pPr>
      <w:r w:rsidRPr="00E23925">
        <w:rPr>
          <w:rStyle w:val="HideTWBExt"/>
          <w:b w:val="0"/>
        </w:rPr>
        <w:t>&lt;RepeatBlock-By&gt;&lt;Members&gt;</w:t>
      </w:r>
      <w:r w:rsidRPr="00E23925">
        <w:t>Christophe Gomart</w:t>
      </w:r>
      <w:r w:rsidRPr="00E23925">
        <w:rPr>
          <w:rStyle w:val="HideTWBExt"/>
          <w:b w:val="0"/>
        </w:rPr>
        <w:t>&lt;/Members&gt;</w:t>
      </w:r>
    </w:p>
    <w:p w14:paraId="43B7A066" w14:textId="77777777" w:rsidR="007F5B11" w:rsidRPr="00E23925" w:rsidRDefault="007F5B11" w:rsidP="007F5B11">
      <w:pPr>
        <w:pStyle w:val="NormalBold"/>
      </w:pPr>
      <w:r w:rsidRPr="00E23925">
        <w:rPr>
          <w:rStyle w:val="HideTWBExt"/>
          <w:b w:val="0"/>
        </w:rPr>
        <w:t>&lt;/RepeatBlock-By&gt;</w:t>
      </w:r>
    </w:p>
    <w:p w14:paraId="76914A3C"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ED9D031" w14:textId="77777777" w:rsidR="007F5B11" w:rsidRPr="00E23925" w:rsidRDefault="007F5B11" w:rsidP="007F5B11">
      <w:pPr>
        <w:pStyle w:val="NormalBold"/>
      </w:pPr>
      <w:r w:rsidRPr="00E23925">
        <w:rPr>
          <w:rStyle w:val="HideTWBExt"/>
          <w:b w:val="0"/>
        </w:rPr>
        <w:t>&lt;Article&gt;</w:t>
      </w:r>
      <w:r w:rsidRPr="00E23925">
        <w:t>Overweging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53C25F2" w14:textId="77777777" w:rsidTr="00C63954">
        <w:trPr>
          <w:trHeight w:hRule="exact" w:val="240"/>
          <w:jc w:val="center"/>
        </w:trPr>
        <w:tc>
          <w:tcPr>
            <w:tcW w:w="9752" w:type="dxa"/>
            <w:gridSpan w:val="2"/>
            <w:tcBorders>
              <w:top w:val="nil"/>
              <w:left w:val="nil"/>
              <w:bottom w:val="nil"/>
              <w:right w:val="nil"/>
            </w:tcBorders>
          </w:tcPr>
          <w:p w14:paraId="4514ACF6" w14:textId="77777777" w:rsidR="007F5B11" w:rsidRPr="00E23925" w:rsidRDefault="007F5B11" w:rsidP="00C63954"/>
        </w:tc>
      </w:tr>
      <w:tr w:rsidR="00A93AD5" w:rsidRPr="00E23925" w14:paraId="21472FBF" w14:textId="77777777" w:rsidTr="00C63954">
        <w:trPr>
          <w:trHeight w:val="240"/>
          <w:jc w:val="center"/>
        </w:trPr>
        <w:tc>
          <w:tcPr>
            <w:tcW w:w="4876" w:type="dxa"/>
            <w:tcBorders>
              <w:top w:val="nil"/>
              <w:left w:val="nil"/>
              <w:bottom w:val="nil"/>
              <w:right w:val="nil"/>
            </w:tcBorders>
          </w:tcPr>
          <w:p w14:paraId="2F8880D1"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2C2ABD8" w14:textId="77777777" w:rsidR="007F5B11" w:rsidRPr="00E23925" w:rsidRDefault="007F5B11" w:rsidP="00C63954">
            <w:pPr>
              <w:pStyle w:val="AmColumnHeading"/>
            </w:pPr>
            <w:r w:rsidRPr="00E23925">
              <w:t>Amendement</w:t>
            </w:r>
          </w:p>
        </w:tc>
      </w:tr>
      <w:tr w:rsidR="00A93AD5" w:rsidRPr="00E23925" w14:paraId="157F3D16" w14:textId="77777777" w:rsidTr="00C63954">
        <w:trPr>
          <w:jc w:val="center"/>
        </w:trPr>
        <w:tc>
          <w:tcPr>
            <w:tcW w:w="4876" w:type="dxa"/>
            <w:tcBorders>
              <w:top w:val="nil"/>
              <w:left w:val="nil"/>
              <w:bottom w:val="nil"/>
              <w:right w:val="nil"/>
            </w:tcBorders>
          </w:tcPr>
          <w:p w14:paraId="42FF87A8" w14:textId="77777777" w:rsidR="007F5B11" w:rsidRPr="00E23925" w:rsidRDefault="007F5B11" w:rsidP="00C63954">
            <w:pPr>
              <w:pStyle w:val="Normal6a"/>
            </w:pPr>
            <w:r w:rsidRPr="00E23925">
              <w:t>(1)</w:t>
            </w:r>
            <w:r w:rsidRPr="00E23925">
              <w:tab/>
              <w:t>In de Unie bestaat er momenteel geen gemeenschappelijke aanpak voor de berekening van de belastinggrondslag voor ondernemingen. Daarom moeten ondernemingen in de Unie in elke lidstaat waarin zij actief zijn, voldoen aan een ander vennootschapsbelastingstelsel.</w:t>
            </w:r>
          </w:p>
        </w:tc>
        <w:tc>
          <w:tcPr>
            <w:tcW w:w="4876" w:type="dxa"/>
            <w:tcBorders>
              <w:top w:val="nil"/>
              <w:left w:val="nil"/>
              <w:bottom w:val="nil"/>
              <w:right w:val="nil"/>
            </w:tcBorders>
          </w:tcPr>
          <w:p w14:paraId="600406A1" w14:textId="77777777" w:rsidR="007F5B11" w:rsidRPr="00E23925" w:rsidRDefault="007F5B11" w:rsidP="00C63954">
            <w:pPr>
              <w:pStyle w:val="Normal6a"/>
            </w:pPr>
            <w:r w:rsidRPr="00E23925">
              <w:t>(1)</w:t>
            </w:r>
            <w:r w:rsidRPr="00E23925">
              <w:tab/>
              <w:t xml:space="preserve">In de Unie bestaat er momenteel geen gemeenschappelijke aanpak voor de berekening van de belastinggrondslag voor ondernemingen. Daarom moeten ondernemingen in de Unie in elke lidstaat waarin zij actief zijn, voldoen aan een ander vennootschapsbelastingstelsel. </w:t>
            </w:r>
            <w:r w:rsidRPr="00E23925">
              <w:rPr>
                <w:b/>
                <w:i/>
              </w:rPr>
              <w:t>Volgens het jaarverslag 2024 inzake belasting liepen de wettelijke belastingtarieven voor vennootschappen tussen de lidstaten in 2023 bijvoorbeeld uiteen van 10 % tot 31,5 % (en van 9 % tot 29 % indien rekening wordt gehouden met de fiscale steunregelingen van de regeringen).</w:t>
            </w:r>
          </w:p>
        </w:tc>
      </w:tr>
    </w:tbl>
    <w:p w14:paraId="4D572C5D"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{FR}</w:t>
      </w:r>
      <w:r w:rsidRPr="00E23925">
        <w:t>fr</w:t>
      </w:r>
      <w:r w:rsidRPr="00E23925">
        <w:rPr>
          <w:rStyle w:val="HideTWBExt"/>
        </w:rPr>
        <w:t>&lt;/Original&gt;</w:t>
      </w:r>
    </w:p>
    <w:p w14:paraId="244DCE8B" w14:textId="77777777" w:rsidR="007F5B11" w:rsidRPr="00E23925" w:rsidRDefault="007F5B11" w:rsidP="007F5B11">
      <w:r w:rsidRPr="00E23925">
        <w:rPr>
          <w:rStyle w:val="HideTWBExt"/>
        </w:rPr>
        <w:t>&lt;/Amend&gt;</w:t>
      </w:r>
    </w:p>
    <w:p w14:paraId="48681955"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91</w:t>
      </w:r>
      <w:r w:rsidRPr="00E23925">
        <w:rPr>
          <w:rStyle w:val="HideTWBExt"/>
          <w:b w:val="0"/>
        </w:rPr>
        <w:t>&lt;/NumAm&gt;</w:t>
      </w:r>
    </w:p>
    <w:p w14:paraId="5CA0BE39"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1DAE8393"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4AFA6356" w14:textId="77777777" w:rsidR="007F5B11" w:rsidRPr="00E23925" w:rsidRDefault="007F5B11" w:rsidP="007F5B11">
      <w:pPr>
        <w:pStyle w:val="NormalBold"/>
      </w:pPr>
      <w:r w:rsidRPr="00E23925">
        <w:rPr>
          <w:rStyle w:val="HideTWBExt"/>
          <w:b w:val="0"/>
        </w:rPr>
        <w:lastRenderedPageBreak/>
        <w:t>&lt;/RepeatBlock-By&gt;</w:t>
      </w:r>
    </w:p>
    <w:p w14:paraId="02C1B848"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CC7540F" w14:textId="77777777" w:rsidR="007F5B11" w:rsidRPr="00E23925" w:rsidRDefault="007F5B11" w:rsidP="007F5B11">
      <w:pPr>
        <w:pStyle w:val="NormalBold"/>
      </w:pPr>
      <w:r w:rsidRPr="00E23925">
        <w:rPr>
          <w:rStyle w:val="HideTWBExt"/>
          <w:b w:val="0"/>
        </w:rPr>
        <w:t>&lt;Article&gt;</w:t>
      </w:r>
      <w:r w:rsidRPr="00E23925">
        <w:t>Overweging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5AA6CA5E" w14:textId="77777777" w:rsidTr="00C63954">
        <w:trPr>
          <w:trHeight w:hRule="exact" w:val="240"/>
          <w:jc w:val="center"/>
        </w:trPr>
        <w:tc>
          <w:tcPr>
            <w:tcW w:w="9752" w:type="dxa"/>
            <w:gridSpan w:val="2"/>
            <w:tcBorders>
              <w:top w:val="nil"/>
              <w:left w:val="nil"/>
              <w:bottom w:val="nil"/>
              <w:right w:val="nil"/>
            </w:tcBorders>
          </w:tcPr>
          <w:p w14:paraId="65F09C3D" w14:textId="77777777" w:rsidR="007F5B11" w:rsidRPr="00E23925" w:rsidRDefault="007F5B11" w:rsidP="00C63954"/>
        </w:tc>
      </w:tr>
      <w:tr w:rsidR="00A93AD5" w:rsidRPr="00E23925" w14:paraId="7F05E531" w14:textId="77777777" w:rsidTr="00C63954">
        <w:trPr>
          <w:trHeight w:val="240"/>
          <w:jc w:val="center"/>
        </w:trPr>
        <w:tc>
          <w:tcPr>
            <w:tcW w:w="4876" w:type="dxa"/>
            <w:tcBorders>
              <w:top w:val="nil"/>
              <w:left w:val="nil"/>
              <w:bottom w:val="nil"/>
              <w:right w:val="nil"/>
            </w:tcBorders>
          </w:tcPr>
          <w:p w14:paraId="4BAE5BCD"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B04B7A3" w14:textId="77777777" w:rsidR="007F5B11" w:rsidRPr="00E23925" w:rsidRDefault="007F5B11" w:rsidP="00C63954">
            <w:pPr>
              <w:pStyle w:val="AmColumnHeading"/>
            </w:pPr>
            <w:r w:rsidRPr="00E23925">
              <w:t>Amendement</w:t>
            </w:r>
          </w:p>
        </w:tc>
      </w:tr>
      <w:tr w:rsidR="00A93AD5" w:rsidRPr="00E23925" w14:paraId="7540C4D7" w14:textId="77777777" w:rsidTr="00C63954">
        <w:trPr>
          <w:jc w:val="center"/>
        </w:trPr>
        <w:tc>
          <w:tcPr>
            <w:tcW w:w="4876" w:type="dxa"/>
            <w:tcBorders>
              <w:top w:val="nil"/>
              <w:left w:val="nil"/>
              <w:bottom w:val="nil"/>
              <w:right w:val="nil"/>
            </w:tcBorders>
          </w:tcPr>
          <w:p w14:paraId="2036881B" w14:textId="77777777" w:rsidR="007F5B11" w:rsidRPr="00E23925" w:rsidRDefault="007F5B11" w:rsidP="00C63954">
            <w:pPr>
              <w:pStyle w:val="Normal6a"/>
            </w:pPr>
            <w:r w:rsidRPr="00E23925">
              <w:t>(1)</w:t>
            </w:r>
            <w:r w:rsidRPr="00E23925">
              <w:tab/>
              <w:t xml:space="preserve">In de Unie </w:t>
            </w:r>
            <w:r w:rsidRPr="00E23925">
              <w:rPr>
                <w:b/>
                <w:bCs/>
                <w:i/>
                <w:iCs/>
              </w:rPr>
              <w:t>bestaat er</w:t>
            </w:r>
            <w:r w:rsidRPr="00E23925">
              <w:t xml:space="preserve"> momenteel geen gemeenschappelijke aanpak voor de berekening van de belastinggrondslag voor ondernemingen. Daarom moeten ondernemingen in de Unie in elke lidstaat waarin zij actief zijn, voldoen aan een ander vennootschapsbelastingstelsel.</w:t>
            </w:r>
          </w:p>
        </w:tc>
        <w:tc>
          <w:tcPr>
            <w:tcW w:w="4876" w:type="dxa"/>
            <w:tcBorders>
              <w:top w:val="nil"/>
              <w:left w:val="nil"/>
              <w:bottom w:val="nil"/>
              <w:right w:val="nil"/>
            </w:tcBorders>
          </w:tcPr>
          <w:p w14:paraId="67103EA9" w14:textId="77777777" w:rsidR="007F5B11" w:rsidRPr="00E23925" w:rsidRDefault="007F5B11" w:rsidP="00C63954">
            <w:pPr>
              <w:pStyle w:val="Normal6a"/>
            </w:pPr>
            <w:r w:rsidRPr="00E23925">
              <w:t>(1)</w:t>
            </w:r>
            <w:r w:rsidRPr="00E23925">
              <w:tab/>
            </w:r>
            <w:r w:rsidRPr="00E23925">
              <w:rPr>
                <w:b/>
                <w:bCs/>
                <w:i/>
                <w:iCs/>
              </w:rPr>
              <w:t>Ondanks alle voorstellen in de overwegingen 1 bis, 1 ter en 1 quater, bestaat er</w:t>
            </w:r>
            <w:r w:rsidRPr="00E23925">
              <w:t xml:space="preserve"> in de Unie momenteel geen gemeenschappelijke aanpak voor de berekening van de belastinggrondslag voor ondernemingen. Daarom moeten ondernemingen in de Unie in elke lidstaat waarin zij actief zijn, voldoen aan een ander vennootschapsbelastingstelsel.</w:t>
            </w:r>
          </w:p>
        </w:tc>
      </w:tr>
    </w:tbl>
    <w:p w14:paraId="50CC5814"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A5BC75D" w14:textId="77777777" w:rsidR="007F5B11" w:rsidRPr="00E23925" w:rsidRDefault="007F5B11" w:rsidP="007F5B11">
      <w:r w:rsidRPr="00E23925">
        <w:rPr>
          <w:rStyle w:val="HideTWBExt"/>
        </w:rPr>
        <w:t>&lt;/Amend&gt;</w:t>
      </w:r>
    </w:p>
    <w:p w14:paraId="7A234AC3"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92</w:t>
      </w:r>
      <w:r w:rsidRPr="00E23925">
        <w:rPr>
          <w:rStyle w:val="HideTWBExt"/>
          <w:b w:val="0"/>
        </w:rPr>
        <w:t>&lt;/NumAm&gt;</w:t>
      </w:r>
    </w:p>
    <w:p w14:paraId="36F81593"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66607042"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1CBF753C" w14:textId="77777777" w:rsidR="007F5B11" w:rsidRPr="00E23925" w:rsidRDefault="007F5B11" w:rsidP="007F5B11">
      <w:pPr>
        <w:pStyle w:val="NormalBold"/>
      </w:pPr>
      <w:r w:rsidRPr="00E23925">
        <w:rPr>
          <w:rStyle w:val="HideTWBExt"/>
          <w:b w:val="0"/>
        </w:rPr>
        <w:t>&lt;/RepeatBlock-By&gt;</w:t>
      </w:r>
    </w:p>
    <w:p w14:paraId="78014FCB"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55F0625" w14:textId="77777777" w:rsidR="007F5B11" w:rsidRPr="00E23925" w:rsidRDefault="007F5B11" w:rsidP="007F5B11">
      <w:pPr>
        <w:pStyle w:val="NormalBold"/>
      </w:pPr>
      <w:r w:rsidRPr="00E23925">
        <w:rPr>
          <w:rStyle w:val="HideTWBExt"/>
          <w:b w:val="0"/>
        </w:rPr>
        <w:t>&lt;Article&gt;</w:t>
      </w:r>
      <w:r w:rsidRPr="00E23925">
        <w:t>Overweging 1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89F56DB" w14:textId="77777777" w:rsidTr="00C63954">
        <w:trPr>
          <w:trHeight w:hRule="exact" w:val="240"/>
          <w:jc w:val="center"/>
        </w:trPr>
        <w:tc>
          <w:tcPr>
            <w:tcW w:w="9752" w:type="dxa"/>
            <w:gridSpan w:val="2"/>
            <w:tcBorders>
              <w:top w:val="nil"/>
              <w:left w:val="nil"/>
              <w:bottom w:val="nil"/>
              <w:right w:val="nil"/>
            </w:tcBorders>
          </w:tcPr>
          <w:p w14:paraId="097BACC2" w14:textId="77777777" w:rsidR="007F5B11" w:rsidRPr="00E23925" w:rsidRDefault="007F5B11" w:rsidP="00C63954"/>
        </w:tc>
      </w:tr>
      <w:tr w:rsidR="00A93AD5" w:rsidRPr="00E23925" w14:paraId="31178DF0" w14:textId="77777777" w:rsidTr="00C63954">
        <w:trPr>
          <w:trHeight w:val="240"/>
          <w:jc w:val="center"/>
        </w:trPr>
        <w:tc>
          <w:tcPr>
            <w:tcW w:w="4876" w:type="dxa"/>
            <w:tcBorders>
              <w:top w:val="nil"/>
              <w:left w:val="nil"/>
              <w:bottom w:val="nil"/>
              <w:right w:val="nil"/>
            </w:tcBorders>
          </w:tcPr>
          <w:p w14:paraId="43D3FB3B"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659E0F3" w14:textId="77777777" w:rsidR="007F5B11" w:rsidRPr="00E23925" w:rsidRDefault="007F5B11" w:rsidP="00C63954">
            <w:pPr>
              <w:pStyle w:val="AmColumnHeading"/>
            </w:pPr>
            <w:r w:rsidRPr="00E23925">
              <w:t>Amendement</w:t>
            </w:r>
          </w:p>
        </w:tc>
      </w:tr>
      <w:tr w:rsidR="00A93AD5" w:rsidRPr="00E23925" w14:paraId="2058243F" w14:textId="77777777" w:rsidTr="00C63954">
        <w:trPr>
          <w:jc w:val="center"/>
        </w:trPr>
        <w:tc>
          <w:tcPr>
            <w:tcW w:w="4876" w:type="dxa"/>
            <w:tcBorders>
              <w:top w:val="nil"/>
              <w:left w:val="nil"/>
              <w:bottom w:val="nil"/>
              <w:right w:val="nil"/>
            </w:tcBorders>
          </w:tcPr>
          <w:p w14:paraId="6FAD0AD9" w14:textId="77777777" w:rsidR="007F5B11" w:rsidRPr="00E23925" w:rsidRDefault="007F5B11" w:rsidP="00C63954">
            <w:pPr>
              <w:pStyle w:val="Normal6a"/>
            </w:pPr>
          </w:p>
        </w:tc>
        <w:tc>
          <w:tcPr>
            <w:tcW w:w="4876" w:type="dxa"/>
            <w:tcBorders>
              <w:top w:val="nil"/>
              <w:left w:val="nil"/>
              <w:bottom w:val="nil"/>
              <w:right w:val="nil"/>
            </w:tcBorders>
          </w:tcPr>
          <w:p w14:paraId="5C861ECA" w14:textId="77777777" w:rsidR="007F5B11" w:rsidRPr="00E23925" w:rsidRDefault="007F5B11" w:rsidP="00C63954">
            <w:pPr>
              <w:pStyle w:val="Normal6a"/>
            </w:pPr>
            <w:r w:rsidRPr="00E23925">
              <w:rPr>
                <w:b/>
                <w:i/>
              </w:rPr>
              <w:t>(1 bis)</w:t>
            </w:r>
            <w:r w:rsidRPr="00E23925">
              <w:tab/>
            </w:r>
            <w:r w:rsidRPr="00E23925">
              <w:rPr>
                <w:b/>
                <w:i/>
              </w:rPr>
              <w:t>In 1975 diende de Europese Commissie een voorstel in om de verschillen tussen de vennootschapsbelastingtarieven van de lidstaten te minimaliseren. Volgens het voorstel</w:t>
            </w:r>
            <w:r w:rsidRPr="00E23925">
              <w:rPr>
                <w:b/>
                <w:i/>
                <w:vertAlign w:val="superscript"/>
              </w:rPr>
              <w:t>1 bis</w:t>
            </w:r>
            <w:r w:rsidRPr="00E23925">
              <w:rPr>
                <w:b/>
                <w:i/>
              </w:rPr>
              <w:t xml:space="preserve"> konden lidstaten nog steeds hun eigen vennootschapsbelastingtarief kiezen, maar dit tarief mocht “niet lager zijn dan 45 % en niet hoger dan 55 %”. Bij gebrek aan steun van de lidstaten werd het voorstel ingetrokken.</w:t>
            </w:r>
          </w:p>
        </w:tc>
      </w:tr>
      <w:tr w:rsidR="00A93AD5" w:rsidRPr="00E23925" w14:paraId="0B5E91BD" w14:textId="77777777" w:rsidTr="00C63954">
        <w:trPr>
          <w:jc w:val="center"/>
        </w:trPr>
        <w:tc>
          <w:tcPr>
            <w:tcW w:w="4876" w:type="dxa"/>
            <w:tcBorders>
              <w:top w:val="nil"/>
              <w:left w:val="nil"/>
              <w:bottom w:val="nil"/>
              <w:right w:val="nil"/>
            </w:tcBorders>
          </w:tcPr>
          <w:p w14:paraId="707337D6" w14:textId="77777777" w:rsidR="007F5B11" w:rsidRPr="00E23925" w:rsidRDefault="007F5B11" w:rsidP="00C63954"/>
        </w:tc>
        <w:tc>
          <w:tcPr>
            <w:tcW w:w="4876" w:type="dxa"/>
            <w:tcBorders>
              <w:top w:val="nil"/>
              <w:left w:val="nil"/>
              <w:bottom w:val="nil"/>
              <w:right w:val="nil"/>
            </w:tcBorders>
          </w:tcPr>
          <w:p w14:paraId="0F31FA5E" w14:textId="77777777" w:rsidR="007F5B11" w:rsidRPr="00E23925" w:rsidRDefault="007F5B11" w:rsidP="00C63954">
            <w:pPr>
              <w:pStyle w:val="Normal6a"/>
            </w:pPr>
            <w:r w:rsidRPr="00E23925">
              <w:rPr>
                <w:b/>
                <w:i/>
              </w:rPr>
              <w:t>_________________</w:t>
            </w:r>
          </w:p>
        </w:tc>
      </w:tr>
      <w:tr w:rsidR="00A93AD5" w:rsidRPr="00E23925" w14:paraId="0A21EAF7" w14:textId="77777777" w:rsidTr="00C63954">
        <w:trPr>
          <w:jc w:val="center"/>
        </w:trPr>
        <w:tc>
          <w:tcPr>
            <w:tcW w:w="4876" w:type="dxa"/>
            <w:tcBorders>
              <w:top w:val="nil"/>
              <w:left w:val="nil"/>
              <w:bottom w:val="nil"/>
              <w:right w:val="nil"/>
            </w:tcBorders>
          </w:tcPr>
          <w:p w14:paraId="4609ABDE" w14:textId="77777777" w:rsidR="007F5B11" w:rsidRPr="00E23925" w:rsidRDefault="007F5B11" w:rsidP="00C63954"/>
        </w:tc>
        <w:tc>
          <w:tcPr>
            <w:tcW w:w="4876" w:type="dxa"/>
            <w:tcBorders>
              <w:top w:val="nil"/>
              <w:left w:val="nil"/>
              <w:bottom w:val="nil"/>
              <w:right w:val="nil"/>
            </w:tcBorders>
          </w:tcPr>
          <w:p w14:paraId="7C1343EE" w14:textId="77777777" w:rsidR="007F5B11" w:rsidRPr="00E23925" w:rsidRDefault="007F5B11" w:rsidP="00C63954">
            <w:pPr>
              <w:pStyle w:val="Normal6a"/>
            </w:pPr>
            <w:r w:rsidRPr="00E23925">
              <w:rPr>
                <w:b/>
                <w:bCs/>
                <w:i/>
                <w:iCs/>
                <w:vertAlign w:val="superscript"/>
              </w:rPr>
              <w:t>1 bis</w:t>
            </w:r>
            <w:r w:rsidRPr="00E23925">
              <w:rPr>
                <w:b/>
                <w:bCs/>
                <w:i/>
                <w:iCs/>
              </w:rPr>
              <w:t xml:space="preserve"> COM(75)0392.</w:t>
            </w:r>
          </w:p>
        </w:tc>
      </w:tr>
    </w:tbl>
    <w:p w14:paraId="523FAF9D"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041087A" w14:textId="77777777" w:rsidR="007F5B11" w:rsidRPr="00E23925" w:rsidRDefault="007F5B11" w:rsidP="007F5B11">
      <w:r w:rsidRPr="00E23925">
        <w:rPr>
          <w:rStyle w:val="HideTWBExt"/>
        </w:rPr>
        <w:t>&lt;/Amend&gt;</w:t>
      </w:r>
    </w:p>
    <w:p w14:paraId="4D77097E"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93</w:t>
      </w:r>
      <w:r w:rsidRPr="00E23925">
        <w:rPr>
          <w:rStyle w:val="HideTWBExt"/>
          <w:b w:val="0"/>
        </w:rPr>
        <w:t>&lt;/NumAm&gt;</w:t>
      </w:r>
    </w:p>
    <w:p w14:paraId="6AB4100C" w14:textId="77777777" w:rsidR="007F5B11" w:rsidRPr="00E23925" w:rsidRDefault="007F5B11" w:rsidP="007F5B11">
      <w:pPr>
        <w:pStyle w:val="NormalBold"/>
      </w:pPr>
      <w:r w:rsidRPr="00E23925">
        <w:rPr>
          <w:rStyle w:val="HideTWBExt"/>
          <w:b w:val="0"/>
        </w:rPr>
        <w:lastRenderedPageBreak/>
        <w:t>&lt;RepeatBlock-By&gt;&lt;Members&gt;</w:t>
      </w:r>
      <w:r w:rsidRPr="00E23925">
        <w:t>Manon Aubry</w:t>
      </w:r>
      <w:r w:rsidRPr="00E23925">
        <w:rPr>
          <w:rStyle w:val="HideTWBExt"/>
          <w:b w:val="0"/>
        </w:rPr>
        <w:t>&lt;/Members&gt;</w:t>
      </w:r>
    </w:p>
    <w:p w14:paraId="18D87E12"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4469269F" w14:textId="77777777" w:rsidR="007F5B11" w:rsidRPr="00E23925" w:rsidRDefault="007F5B11" w:rsidP="007F5B11">
      <w:pPr>
        <w:pStyle w:val="NormalBold"/>
      </w:pPr>
      <w:r w:rsidRPr="00E23925">
        <w:rPr>
          <w:rStyle w:val="HideTWBExt"/>
          <w:b w:val="0"/>
        </w:rPr>
        <w:t>&lt;/RepeatBlock-By&gt;</w:t>
      </w:r>
    </w:p>
    <w:p w14:paraId="10FB7071"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91547E4" w14:textId="77777777" w:rsidR="007F5B11" w:rsidRPr="00E23925" w:rsidRDefault="007F5B11" w:rsidP="007F5B11">
      <w:pPr>
        <w:pStyle w:val="NormalBold"/>
      </w:pPr>
      <w:r w:rsidRPr="00E23925">
        <w:rPr>
          <w:rStyle w:val="HideTWBExt"/>
          <w:b w:val="0"/>
        </w:rPr>
        <w:t>&lt;Article&gt;</w:t>
      </w:r>
      <w:r w:rsidRPr="00E23925">
        <w:t>Overweging 1 ter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502A4765" w14:textId="77777777" w:rsidTr="00C63954">
        <w:trPr>
          <w:trHeight w:hRule="exact" w:val="240"/>
          <w:jc w:val="center"/>
        </w:trPr>
        <w:tc>
          <w:tcPr>
            <w:tcW w:w="9752" w:type="dxa"/>
            <w:gridSpan w:val="2"/>
            <w:tcBorders>
              <w:top w:val="nil"/>
              <w:left w:val="nil"/>
              <w:bottom w:val="nil"/>
              <w:right w:val="nil"/>
            </w:tcBorders>
          </w:tcPr>
          <w:p w14:paraId="6073A914" w14:textId="77777777" w:rsidR="007F5B11" w:rsidRPr="00E23925" w:rsidRDefault="007F5B11" w:rsidP="00C63954"/>
        </w:tc>
      </w:tr>
      <w:tr w:rsidR="00A93AD5" w:rsidRPr="00E23925" w14:paraId="74BD6345" w14:textId="77777777" w:rsidTr="00C63954">
        <w:trPr>
          <w:trHeight w:val="240"/>
          <w:jc w:val="center"/>
        </w:trPr>
        <w:tc>
          <w:tcPr>
            <w:tcW w:w="4876" w:type="dxa"/>
            <w:tcBorders>
              <w:top w:val="nil"/>
              <w:left w:val="nil"/>
              <w:bottom w:val="nil"/>
              <w:right w:val="nil"/>
            </w:tcBorders>
          </w:tcPr>
          <w:p w14:paraId="0101D373"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E198984" w14:textId="77777777" w:rsidR="007F5B11" w:rsidRPr="00E23925" w:rsidRDefault="007F5B11" w:rsidP="00C63954">
            <w:pPr>
              <w:pStyle w:val="AmColumnHeading"/>
            </w:pPr>
            <w:r w:rsidRPr="00E23925">
              <w:t>Amendement</w:t>
            </w:r>
          </w:p>
        </w:tc>
      </w:tr>
      <w:tr w:rsidR="00A93AD5" w:rsidRPr="00E23925" w14:paraId="2092654F" w14:textId="77777777" w:rsidTr="00C63954">
        <w:trPr>
          <w:jc w:val="center"/>
        </w:trPr>
        <w:tc>
          <w:tcPr>
            <w:tcW w:w="4876" w:type="dxa"/>
            <w:tcBorders>
              <w:top w:val="nil"/>
              <w:left w:val="nil"/>
              <w:bottom w:val="nil"/>
              <w:right w:val="nil"/>
            </w:tcBorders>
          </w:tcPr>
          <w:p w14:paraId="20963CF6" w14:textId="77777777" w:rsidR="007F5B11" w:rsidRPr="00E23925" w:rsidRDefault="007F5B11" w:rsidP="00C63954">
            <w:pPr>
              <w:pStyle w:val="Normal6a"/>
            </w:pPr>
          </w:p>
        </w:tc>
        <w:tc>
          <w:tcPr>
            <w:tcW w:w="4876" w:type="dxa"/>
            <w:tcBorders>
              <w:top w:val="nil"/>
              <w:left w:val="nil"/>
              <w:bottom w:val="nil"/>
              <w:right w:val="nil"/>
            </w:tcBorders>
          </w:tcPr>
          <w:p w14:paraId="3EAD7C9D" w14:textId="77777777" w:rsidR="007F5B11" w:rsidRPr="00E23925" w:rsidRDefault="007F5B11" w:rsidP="00C63954">
            <w:pPr>
              <w:pStyle w:val="Normal6a"/>
            </w:pPr>
            <w:r w:rsidRPr="00E23925">
              <w:rPr>
                <w:b/>
                <w:i/>
              </w:rPr>
              <w:t>(1 ter)</w:t>
            </w:r>
            <w:r w:rsidRPr="00E23925">
              <w:tab/>
            </w:r>
            <w:r w:rsidRPr="00E23925">
              <w:rPr>
                <w:b/>
                <w:i/>
              </w:rPr>
              <w:t>In 2011 kwam de Commissie met een voorstel</w:t>
            </w:r>
            <w:r w:rsidRPr="00E23925">
              <w:rPr>
                <w:b/>
                <w:i/>
                <w:vertAlign w:val="superscript"/>
              </w:rPr>
              <w:t>1 bis</w:t>
            </w:r>
            <w:r w:rsidRPr="00E23925">
              <w:rPr>
                <w:b/>
                <w:i/>
              </w:rPr>
              <w:t xml:space="preserve"> voor een gemeenschappelijke geconsolideerde heffingsgrondslag voor de vennootschapsbelasting, beter bekend onder de afkorting CCCTB. Na vier jaar van technische besprekingen sprongen de onderhandelingen in de Raad af en werd het voorstel ingetrokken.</w:t>
            </w:r>
          </w:p>
        </w:tc>
      </w:tr>
      <w:tr w:rsidR="00A93AD5" w:rsidRPr="00E23925" w14:paraId="4D9CB77F" w14:textId="77777777" w:rsidTr="00C63954">
        <w:trPr>
          <w:jc w:val="center"/>
        </w:trPr>
        <w:tc>
          <w:tcPr>
            <w:tcW w:w="4876" w:type="dxa"/>
            <w:tcBorders>
              <w:top w:val="nil"/>
              <w:left w:val="nil"/>
              <w:bottom w:val="nil"/>
              <w:right w:val="nil"/>
            </w:tcBorders>
          </w:tcPr>
          <w:p w14:paraId="2B454C1C" w14:textId="77777777" w:rsidR="007F5B11" w:rsidRPr="00E23925" w:rsidRDefault="007F5B11" w:rsidP="00C63954"/>
        </w:tc>
        <w:tc>
          <w:tcPr>
            <w:tcW w:w="4876" w:type="dxa"/>
            <w:tcBorders>
              <w:top w:val="nil"/>
              <w:left w:val="nil"/>
              <w:bottom w:val="nil"/>
              <w:right w:val="nil"/>
            </w:tcBorders>
          </w:tcPr>
          <w:p w14:paraId="1C85A1CB" w14:textId="77777777" w:rsidR="007F5B11" w:rsidRPr="00E23925" w:rsidRDefault="007F5B11" w:rsidP="00C63954">
            <w:pPr>
              <w:pStyle w:val="Normal6a"/>
            </w:pPr>
            <w:r w:rsidRPr="00E23925">
              <w:rPr>
                <w:b/>
                <w:i/>
              </w:rPr>
              <w:t>_________________</w:t>
            </w:r>
          </w:p>
        </w:tc>
      </w:tr>
      <w:tr w:rsidR="00A93AD5" w:rsidRPr="00E23925" w14:paraId="53C5DA85" w14:textId="77777777" w:rsidTr="00C63954">
        <w:trPr>
          <w:jc w:val="center"/>
        </w:trPr>
        <w:tc>
          <w:tcPr>
            <w:tcW w:w="4876" w:type="dxa"/>
            <w:tcBorders>
              <w:top w:val="nil"/>
              <w:left w:val="nil"/>
              <w:bottom w:val="nil"/>
              <w:right w:val="nil"/>
            </w:tcBorders>
          </w:tcPr>
          <w:p w14:paraId="1038594F" w14:textId="77777777" w:rsidR="007F5B11" w:rsidRPr="00E23925" w:rsidRDefault="007F5B11" w:rsidP="00C63954"/>
        </w:tc>
        <w:tc>
          <w:tcPr>
            <w:tcW w:w="4876" w:type="dxa"/>
            <w:tcBorders>
              <w:top w:val="nil"/>
              <w:left w:val="nil"/>
              <w:bottom w:val="nil"/>
              <w:right w:val="nil"/>
            </w:tcBorders>
          </w:tcPr>
          <w:p w14:paraId="5CC6DAD4" w14:textId="77777777" w:rsidR="007F5B11" w:rsidRPr="00E23925" w:rsidRDefault="007F5B11" w:rsidP="00C63954">
            <w:pPr>
              <w:pStyle w:val="Normal6a"/>
            </w:pPr>
            <w:r w:rsidRPr="00E23925">
              <w:rPr>
                <w:b/>
                <w:bCs/>
                <w:i/>
                <w:iCs/>
                <w:vertAlign w:val="superscript"/>
              </w:rPr>
              <w:t>1 bis</w:t>
            </w:r>
            <w:r w:rsidRPr="00E23925">
              <w:rPr>
                <w:b/>
                <w:bCs/>
                <w:i/>
                <w:iCs/>
              </w:rPr>
              <w:t xml:space="preserve"> COM(2011)0121 final.</w:t>
            </w:r>
          </w:p>
        </w:tc>
      </w:tr>
    </w:tbl>
    <w:p w14:paraId="685D028C"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33793B8" w14:textId="77777777" w:rsidR="007F5B11" w:rsidRPr="00E23925" w:rsidRDefault="007F5B11" w:rsidP="007F5B11">
      <w:r w:rsidRPr="00E23925">
        <w:rPr>
          <w:rStyle w:val="HideTWBExt"/>
        </w:rPr>
        <w:t>&lt;/Amend&gt;</w:t>
      </w:r>
    </w:p>
    <w:p w14:paraId="747A3D68"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94</w:t>
      </w:r>
      <w:r w:rsidRPr="00E23925">
        <w:rPr>
          <w:rStyle w:val="HideTWBExt"/>
          <w:b w:val="0"/>
        </w:rPr>
        <w:t>&lt;/NumAm&gt;</w:t>
      </w:r>
    </w:p>
    <w:p w14:paraId="1092A835"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654BC29B"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2675ADD8" w14:textId="77777777" w:rsidR="007F5B11" w:rsidRPr="00E23925" w:rsidRDefault="007F5B11" w:rsidP="007F5B11">
      <w:pPr>
        <w:pStyle w:val="NormalBold"/>
      </w:pPr>
      <w:r w:rsidRPr="00E23925">
        <w:rPr>
          <w:rStyle w:val="HideTWBExt"/>
          <w:b w:val="0"/>
        </w:rPr>
        <w:t>&lt;/RepeatBlock-By&gt;</w:t>
      </w:r>
    </w:p>
    <w:p w14:paraId="0B9B02C6"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4C62E76" w14:textId="77777777" w:rsidR="007F5B11" w:rsidRPr="00E23925" w:rsidRDefault="007F5B11" w:rsidP="007F5B11">
      <w:pPr>
        <w:pStyle w:val="NormalBold"/>
      </w:pPr>
      <w:r w:rsidRPr="00E23925">
        <w:rPr>
          <w:rStyle w:val="HideTWBExt"/>
          <w:b w:val="0"/>
        </w:rPr>
        <w:t>&lt;Article&gt;</w:t>
      </w:r>
      <w:r w:rsidRPr="00E23925">
        <w:t>Overweging 1 quater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2E0282CF" w14:textId="77777777" w:rsidTr="00C63954">
        <w:trPr>
          <w:trHeight w:hRule="exact" w:val="240"/>
          <w:jc w:val="center"/>
        </w:trPr>
        <w:tc>
          <w:tcPr>
            <w:tcW w:w="9752" w:type="dxa"/>
            <w:gridSpan w:val="2"/>
            <w:tcBorders>
              <w:top w:val="nil"/>
              <w:left w:val="nil"/>
              <w:bottom w:val="nil"/>
              <w:right w:val="nil"/>
            </w:tcBorders>
          </w:tcPr>
          <w:p w14:paraId="51F1381D" w14:textId="77777777" w:rsidR="007F5B11" w:rsidRPr="00E23925" w:rsidRDefault="007F5B11" w:rsidP="00C63954"/>
        </w:tc>
      </w:tr>
      <w:tr w:rsidR="00A93AD5" w:rsidRPr="00E23925" w14:paraId="78594AFE" w14:textId="77777777" w:rsidTr="00C63954">
        <w:trPr>
          <w:trHeight w:val="240"/>
          <w:jc w:val="center"/>
        </w:trPr>
        <w:tc>
          <w:tcPr>
            <w:tcW w:w="4876" w:type="dxa"/>
            <w:tcBorders>
              <w:top w:val="nil"/>
              <w:left w:val="nil"/>
              <w:bottom w:val="nil"/>
              <w:right w:val="nil"/>
            </w:tcBorders>
          </w:tcPr>
          <w:p w14:paraId="3161039C"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1D44B4A" w14:textId="77777777" w:rsidR="007F5B11" w:rsidRPr="00E23925" w:rsidRDefault="007F5B11" w:rsidP="00C63954">
            <w:pPr>
              <w:pStyle w:val="AmColumnHeading"/>
            </w:pPr>
            <w:r w:rsidRPr="00E23925">
              <w:t>Amendement</w:t>
            </w:r>
          </w:p>
        </w:tc>
      </w:tr>
      <w:tr w:rsidR="00A93AD5" w:rsidRPr="00E23925" w14:paraId="7D7A05C7" w14:textId="77777777" w:rsidTr="00C63954">
        <w:trPr>
          <w:jc w:val="center"/>
        </w:trPr>
        <w:tc>
          <w:tcPr>
            <w:tcW w:w="4876" w:type="dxa"/>
            <w:tcBorders>
              <w:top w:val="nil"/>
              <w:left w:val="nil"/>
              <w:bottom w:val="nil"/>
              <w:right w:val="nil"/>
            </w:tcBorders>
          </w:tcPr>
          <w:p w14:paraId="149EEEE2" w14:textId="77777777" w:rsidR="007F5B11" w:rsidRPr="00E23925" w:rsidRDefault="007F5B11" w:rsidP="00C63954">
            <w:pPr>
              <w:pStyle w:val="Normal6a"/>
            </w:pPr>
          </w:p>
        </w:tc>
        <w:tc>
          <w:tcPr>
            <w:tcW w:w="4876" w:type="dxa"/>
            <w:tcBorders>
              <w:top w:val="nil"/>
              <w:left w:val="nil"/>
              <w:bottom w:val="nil"/>
              <w:right w:val="nil"/>
            </w:tcBorders>
          </w:tcPr>
          <w:p w14:paraId="303F0A47" w14:textId="77777777" w:rsidR="007F5B11" w:rsidRPr="00E23925" w:rsidRDefault="007F5B11" w:rsidP="00C63954">
            <w:pPr>
              <w:pStyle w:val="Normal6a"/>
            </w:pPr>
            <w:r w:rsidRPr="00E23925">
              <w:rPr>
                <w:b/>
                <w:i/>
              </w:rPr>
              <w:t>(1 quater)</w:t>
            </w:r>
            <w:r w:rsidRPr="00E23925">
              <w:tab/>
            </w:r>
            <w:r w:rsidRPr="00E23925">
              <w:rPr>
                <w:b/>
                <w:i/>
              </w:rPr>
              <w:t>In 2016 kwam de Europese Commissie met een gewijzigde “herstart” van de CCCTB</w:t>
            </w:r>
            <w:r w:rsidRPr="00E23925">
              <w:rPr>
                <w:b/>
                <w:i/>
                <w:vertAlign w:val="superscript"/>
              </w:rPr>
              <w:t>1 bis</w:t>
            </w:r>
            <w:r w:rsidRPr="00E23925">
              <w:rPr>
                <w:b/>
                <w:i/>
              </w:rPr>
              <w:t xml:space="preserve">. Een gemeenschappelijke Europese heffingsgrondslag voor de vennootschapsbelasting zou dienen als één regelboek over hoe vennootschappen hun totale winst in de EU moeten berekenen. Na een berekening van een gemeenschappelijke heffingsgrondslag zou een vennootschap die actief is in meer dan één lidstaat alle winsten en verliezen van haar entiteiten in de verschillende lidstaten bij elkaar kunnen optellen om zo de totale nettowinst of het totale </w:t>
            </w:r>
            <w:r w:rsidRPr="00E23925">
              <w:rPr>
                <w:b/>
                <w:i/>
              </w:rPr>
              <w:lastRenderedPageBreak/>
              <w:t>nettoverlies voor de hele EU te verkrijgen (consolidatie). De belastbare winst van de vennootschap zou dan worden verdeeld over de respectieve bedrijfsentiteiten, met behulp van een formule (evenredige toerekening) waarbij de winst wordt verdeeld volgens drie gelijk gewogen factoren (arbeid, materiële activa en omzet). Elke lidstaat belast vervolgens het toegerekende aandeel in de winst van de vennootschap tegen het eigen nationale vennootschapsbelastingtarief. Het CCCTB-voorstel van 2016 wachtte uiteindelijk hetzelfde lot als zijn voorganger van 2011. Het lukte de Raad niet om unanieme steun te bereiken en hoewel de Raad de onderhandelingen aanvankelijk had gepauzeerd om ruimte te creëren voor de hervorming van de vennootschapsbelastingregels van de Organisatie voor Economische Samenwerking en Ontwikkeling (OESO) en van het inclusief kader (zie volgende paragraaf), werd het CCCTB-voorstel van 2016 in september 2023 ingetrokken.</w:t>
            </w:r>
          </w:p>
        </w:tc>
      </w:tr>
      <w:tr w:rsidR="00A93AD5" w:rsidRPr="00E23925" w14:paraId="6AF733AE" w14:textId="77777777" w:rsidTr="00C63954">
        <w:trPr>
          <w:jc w:val="center"/>
        </w:trPr>
        <w:tc>
          <w:tcPr>
            <w:tcW w:w="4876" w:type="dxa"/>
            <w:tcBorders>
              <w:top w:val="nil"/>
              <w:left w:val="nil"/>
              <w:bottom w:val="nil"/>
              <w:right w:val="nil"/>
            </w:tcBorders>
          </w:tcPr>
          <w:p w14:paraId="4D3CA824" w14:textId="77777777" w:rsidR="007F5B11" w:rsidRPr="00E23925" w:rsidRDefault="007F5B11" w:rsidP="00C63954"/>
        </w:tc>
        <w:tc>
          <w:tcPr>
            <w:tcW w:w="4876" w:type="dxa"/>
            <w:tcBorders>
              <w:top w:val="nil"/>
              <w:left w:val="nil"/>
              <w:bottom w:val="nil"/>
              <w:right w:val="nil"/>
            </w:tcBorders>
          </w:tcPr>
          <w:p w14:paraId="2B0B48DE" w14:textId="77777777" w:rsidR="007F5B11" w:rsidRPr="00E23925" w:rsidRDefault="007F5B11" w:rsidP="00C63954">
            <w:pPr>
              <w:pStyle w:val="Normal6a"/>
            </w:pPr>
            <w:r w:rsidRPr="00E23925">
              <w:rPr>
                <w:b/>
                <w:i/>
              </w:rPr>
              <w:t>_________________</w:t>
            </w:r>
          </w:p>
        </w:tc>
      </w:tr>
      <w:tr w:rsidR="00A93AD5" w:rsidRPr="00E23925" w14:paraId="554A8104" w14:textId="77777777" w:rsidTr="00C63954">
        <w:trPr>
          <w:jc w:val="center"/>
        </w:trPr>
        <w:tc>
          <w:tcPr>
            <w:tcW w:w="4876" w:type="dxa"/>
            <w:tcBorders>
              <w:top w:val="nil"/>
              <w:left w:val="nil"/>
              <w:bottom w:val="nil"/>
              <w:right w:val="nil"/>
            </w:tcBorders>
          </w:tcPr>
          <w:p w14:paraId="28867B8B" w14:textId="77777777" w:rsidR="007F5B11" w:rsidRPr="00E23925" w:rsidRDefault="007F5B11" w:rsidP="00C63954"/>
        </w:tc>
        <w:tc>
          <w:tcPr>
            <w:tcW w:w="4876" w:type="dxa"/>
            <w:tcBorders>
              <w:top w:val="nil"/>
              <w:left w:val="nil"/>
              <w:bottom w:val="nil"/>
              <w:right w:val="nil"/>
            </w:tcBorders>
          </w:tcPr>
          <w:p w14:paraId="4A3E5B89" w14:textId="77777777" w:rsidR="007F5B11" w:rsidRPr="00E23925" w:rsidRDefault="007F5B11" w:rsidP="00C63954">
            <w:pPr>
              <w:pStyle w:val="Normal6a"/>
            </w:pPr>
            <w:r w:rsidRPr="00E23925">
              <w:rPr>
                <w:b/>
                <w:i/>
                <w:vertAlign w:val="superscript"/>
              </w:rPr>
              <w:t>1 bis</w:t>
            </w:r>
            <w:r w:rsidRPr="00E23925">
              <w:t xml:space="preserve"> </w:t>
            </w:r>
            <w:r w:rsidRPr="00E23925">
              <w:rPr>
                <w:b/>
                <w:i/>
              </w:rPr>
              <w:t>COM(2016)0683 final.</w:t>
            </w:r>
          </w:p>
        </w:tc>
      </w:tr>
    </w:tbl>
    <w:p w14:paraId="26446606"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90AB96A" w14:textId="77777777" w:rsidR="007F5B11" w:rsidRPr="00E23925" w:rsidRDefault="007F5B11" w:rsidP="007F5B11">
      <w:r w:rsidRPr="00E23925">
        <w:rPr>
          <w:rStyle w:val="HideTWBExt"/>
        </w:rPr>
        <w:t>&lt;/Amend&gt;</w:t>
      </w:r>
    </w:p>
    <w:p w14:paraId="1B3BF197"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95</w:t>
      </w:r>
      <w:r w:rsidRPr="00E23925">
        <w:rPr>
          <w:rStyle w:val="HideTWBExt"/>
          <w:b w:val="0"/>
        </w:rPr>
        <w:t>&lt;/NumAm&gt;</w:t>
      </w:r>
    </w:p>
    <w:p w14:paraId="65AFFF60" w14:textId="77777777" w:rsidR="007F5B11" w:rsidRPr="00E23925" w:rsidRDefault="007F5B11" w:rsidP="007F5B11">
      <w:pPr>
        <w:pStyle w:val="NormalBold"/>
      </w:pPr>
      <w:r w:rsidRPr="00E23925">
        <w:rPr>
          <w:rStyle w:val="HideTWBExt"/>
          <w:b w:val="0"/>
        </w:rPr>
        <w:t>&lt;RepeatBlock-By&gt;&lt;Members&gt;</w:t>
      </w:r>
      <w:r w:rsidRPr="00E23925">
        <w:t>Guillaume Peltier</w:t>
      </w:r>
      <w:r w:rsidRPr="00E23925">
        <w:rPr>
          <w:rStyle w:val="HideTWBExt"/>
          <w:b w:val="0"/>
        </w:rPr>
        <w:t>&lt;/Members&gt;</w:t>
      </w:r>
    </w:p>
    <w:p w14:paraId="2BE4F7B1" w14:textId="77777777" w:rsidR="007F5B11" w:rsidRPr="00E23925" w:rsidRDefault="007F5B11" w:rsidP="007F5B11">
      <w:r w:rsidRPr="00E23925">
        <w:rPr>
          <w:rStyle w:val="HideTWBExt"/>
        </w:rPr>
        <w:t>&lt;AuNomDe&gt;</w:t>
      </w:r>
      <w:r w:rsidRPr="00E23925">
        <w:rPr>
          <w:rStyle w:val="HideTWBInt"/>
        </w:rPr>
        <w:t>{ECR}</w:t>
      </w:r>
      <w:r w:rsidRPr="00E23925">
        <w:t>namens de ECR-Fractie</w:t>
      </w:r>
      <w:r w:rsidRPr="00E23925">
        <w:rPr>
          <w:rStyle w:val="HideTWBExt"/>
        </w:rPr>
        <w:t>&lt;/AuNomDe&gt;</w:t>
      </w:r>
    </w:p>
    <w:p w14:paraId="09FF17C6" w14:textId="77777777" w:rsidR="007F5B11" w:rsidRPr="00E23925" w:rsidRDefault="007F5B11" w:rsidP="007F5B11">
      <w:pPr>
        <w:pStyle w:val="NormalBold"/>
      </w:pPr>
      <w:r w:rsidRPr="00E23925">
        <w:rPr>
          <w:rStyle w:val="HideTWBExt"/>
          <w:b w:val="0"/>
        </w:rPr>
        <w:t>&lt;/RepeatBlock-By&gt;</w:t>
      </w:r>
    </w:p>
    <w:p w14:paraId="1A3FAB92"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7A5D310" w14:textId="77777777" w:rsidR="007F5B11" w:rsidRPr="00E23925" w:rsidRDefault="007F5B11" w:rsidP="007F5B11">
      <w:pPr>
        <w:pStyle w:val="NormalBold"/>
      </w:pPr>
      <w:r w:rsidRPr="00E23925">
        <w:rPr>
          <w:rStyle w:val="HideTWBExt"/>
          <w:b w:val="0"/>
        </w:rPr>
        <w:t>&lt;Article&gt;</w:t>
      </w:r>
      <w:r w:rsidRPr="00E23925">
        <w:t>Overweging 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9BF177C" w14:textId="77777777" w:rsidTr="00C63954">
        <w:trPr>
          <w:trHeight w:hRule="exact" w:val="240"/>
          <w:jc w:val="center"/>
        </w:trPr>
        <w:tc>
          <w:tcPr>
            <w:tcW w:w="9752" w:type="dxa"/>
            <w:gridSpan w:val="2"/>
            <w:tcBorders>
              <w:top w:val="nil"/>
              <w:left w:val="nil"/>
              <w:bottom w:val="nil"/>
              <w:right w:val="nil"/>
            </w:tcBorders>
          </w:tcPr>
          <w:p w14:paraId="4F9ECA2E" w14:textId="77777777" w:rsidR="007F5B11" w:rsidRPr="00E23925" w:rsidRDefault="007F5B11" w:rsidP="00C63954"/>
        </w:tc>
      </w:tr>
      <w:tr w:rsidR="00A93AD5" w:rsidRPr="00E23925" w14:paraId="097C1DD3" w14:textId="77777777" w:rsidTr="00C63954">
        <w:trPr>
          <w:trHeight w:val="240"/>
          <w:jc w:val="center"/>
        </w:trPr>
        <w:tc>
          <w:tcPr>
            <w:tcW w:w="4876" w:type="dxa"/>
            <w:tcBorders>
              <w:top w:val="nil"/>
              <w:left w:val="nil"/>
              <w:bottom w:val="nil"/>
              <w:right w:val="nil"/>
            </w:tcBorders>
          </w:tcPr>
          <w:p w14:paraId="52F4C28B"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2D827D0" w14:textId="77777777" w:rsidR="007F5B11" w:rsidRPr="00E23925" w:rsidRDefault="007F5B11" w:rsidP="00C63954">
            <w:pPr>
              <w:pStyle w:val="AmColumnHeading"/>
            </w:pPr>
            <w:r w:rsidRPr="00E23925">
              <w:t>Amendement</w:t>
            </w:r>
          </w:p>
        </w:tc>
      </w:tr>
      <w:tr w:rsidR="00A93AD5" w:rsidRPr="00E23925" w14:paraId="1261F367" w14:textId="77777777" w:rsidTr="00C63954">
        <w:trPr>
          <w:jc w:val="center"/>
        </w:trPr>
        <w:tc>
          <w:tcPr>
            <w:tcW w:w="4876" w:type="dxa"/>
            <w:tcBorders>
              <w:top w:val="nil"/>
              <w:left w:val="nil"/>
              <w:bottom w:val="nil"/>
              <w:right w:val="nil"/>
            </w:tcBorders>
          </w:tcPr>
          <w:p w14:paraId="7990D129" w14:textId="77777777" w:rsidR="007F5B11" w:rsidRPr="00E23925" w:rsidRDefault="007F5B11" w:rsidP="00C63954">
            <w:pPr>
              <w:pStyle w:val="Normal6a"/>
            </w:pPr>
            <w:r w:rsidRPr="00E23925">
              <w:t>(2)</w:t>
            </w:r>
            <w:r w:rsidRPr="00E23925">
              <w:tab/>
            </w:r>
            <w:r w:rsidRPr="00E23925">
              <w:rPr>
                <w:b/>
                <w:bCs/>
                <w:i/>
                <w:iCs/>
              </w:rPr>
              <w:t>Doordat</w:t>
            </w:r>
            <w:r w:rsidRPr="00E23925">
              <w:t xml:space="preserve"> in de Unie 27 verschillende vennootschapsbelastingstelsels naast elkaar </w:t>
            </w:r>
            <w:r w:rsidRPr="00E23925">
              <w:rPr>
                <w:b/>
                <w:bCs/>
                <w:i/>
                <w:iCs/>
              </w:rPr>
              <w:t>bestaan, is het ingewikkeld om de belastingvoorschriften na te leven en hebben ondernemingen te maken met oneerlijke concurrentie</w:t>
            </w:r>
            <w:r w:rsidRPr="00E23925">
              <w:t xml:space="preserve">. </w:t>
            </w:r>
            <w:r w:rsidRPr="00E23925">
              <w:rPr>
                <w:b/>
                <w:bCs/>
                <w:i/>
                <w:iCs/>
              </w:rPr>
              <w:t>Dat is eens te meer evident nu</w:t>
            </w:r>
            <w:r w:rsidRPr="00E23925">
              <w:rPr>
                <w:i/>
                <w:iCs/>
              </w:rPr>
              <w:t xml:space="preserve"> </w:t>
            </w:r>
            <w:r w:rsidRPr="00E23925">
              <w:t>de opvattingen over landsgrenzen en bedrijfsmodellen aanzienlijk</w:t>
            </w:r>
            <w:r w:rsidRPr="00E23925">
              <w:rPr>
                <w:b/>
                <w:bCs/>
                <w:i/>
                <w:iCs/>
              </w:rPr>
              <w:t xml:space="preserve"> zijn</w:t>
            </w:r>
            <w:r w:rsidRPr="00E23925">
              <w:t xml:space="preserve"> veranderd door de globalisering en de digitalisering van de economie</w:t>
            </w:r>
            <w:r w:rsidRPr="00E23925">
              <w:rPr>
                <w:b/>
                <w:bCs/>
                <w:i/>
                <w:iCs/>
              </w:rPr>
              <w:t>.</w:t>
            </w:r>
            <w:r w:rsidRPr="00E23925">
              <w:rPr>
                <w:b/>
                <w:i/>
              </w:rPr>
              <w:t xml:space="preserve"> </w:t>
            </w:r>
            <w:r w:rsidRPr="00E23925">
              <w:rPr>
                <w:b/>
                <w:bCs/>
                <w:i/>
                <w:iCs/>
              </w:rPr>
              <w:t>De versnipperde respons van de</w:t>
            </w:r>
            <w:r w:rsidRPr="00E23925">
              <w:t xml:space="preserve"> regeringen </w:t>
            </w:r>
            <w:r w:rsidRPr="00E23925">
              <w:rPr>
                <w:b/>
                <w:bCs/>
                <w:i/>
                <w:iCs/>
              </w:rPr>
              <w:t>op de</w:t>
            </w:r>
            <w:r w:rsidRPr="00E23925">
              <w:t xml:space="preserve"> nieuwe omstandigheden </w:t>
            </w:r>
            <w:r w:rsidRPr="00E23925">
              <w:rPr>
                <w:b/>
                <w:bCs/>
                <w:i/>
                <w:iCs/>
              </w:rPr>
              <w:t>heeft de interne markt verder verstoord</w:t>
            </w:r>
            <w:r w:rsidRPr="00E23925">
              <w:t xml:space="preserve">. </w:t>
            </w:r>
            <w:r w:rsidRPr="00E23925">
              <w:rPr>
                <w:b/>
                <w:i/>
              </w:rPr>
              <w:t>Bovendien leiden de verschillende rechtskaders onvermijdelijk tot uiteenlopende praktijken van de belastingdiensten in de lidstaten. Dit gaat vaak gepaard met langdurige procedures die onvoorspelbaar en inconsistent zijn en hoge nalevingskosten met zich meebrengen.</w:t>
            </w:r>
          </w:p>
        </w:tc>
        <w:tc>
          <w:tcPr>
            <w:tcW w:w="4876" w:type="dxa"/>
            <w:tcBorders>
              <w:top w:val="nil"/>
              <w:left w:val="nil"/>
              <w:bottom w:val="nil"/>
              <w:right w:val="nil"/>
            </w:tcBorders>
          </w:tcPr>
          <w:p w14:paraId="43B503DC" w14:textId="77777777" w:rsidR="007F5B11" w:rsidRPr="00E23925" w:rsidRDefault="007F5B11" w:rsidP="00C63954">
            <w:pPr>
              <w:pStyle w:val="Normal6a"/>
            </w:pPr>
            <w:r w:rsidRPr="00E23925">
              <w:t>(2)</w:t>
            </w:r>
            <w:r w:rsidRPr="00E23925">
              <w:tab/>
              <w:t xml:space="preserve">In de Unie </w:t>
            </w:r>
            <w:r w:rsidRPr="00E23925">
              <w:rPr>
                <w:b/>
                <w:bCs/>
                <w:i/>
                <w:iCs/>
              </w:rPr>
              <w:t>bestaan</w:t>
            </w:r>
            <w:r w:rsidRPr="00E23925">
              <w:rPr>
                <w:i/>
                <w:iCs/>
              </w:rPr>
              <w:t xml:space="preserve"> </w:t>
            </w:r>
            <w:r w:rsidRPr="00E23925">
              <w:t xml:space="preserve">27 verschillende vennootschapsbelastingstelsels naast elkaar. De opvattingen over landsgrenzen en bedrijfsmodellen </w:t>
            </w:r>
            <w:r w:rsidRPr="00E23925">
              <w:rPr>
                <w:b/>
                <w:bCs/>
                <w:i/>
                <w:iCs/>
              </w:rPr>
              <w:t xml:space="preserve">zijn </w:t>
            </w:r>
            <w:r w:rsidRPr="00E23925">
              <w:t>aanzienlijk veranderd door de globalisering en de digitalisering van de economie</w:t>
            </w:r>
            <w:r w:rsidRPr="00E23925">
              <w:rPr>
                <w:b/>
                <w:bCs/>
                <w:i/>
                <w:iCs/>
              </w:rPr>
              <w:t xml:space="preserve">, en </w:t>
            </w:r>
            <w:r w:rsidRPr="00E23925">
              <w:t xml:space="preserve">regeringen </w:t>
            </w:r>
            <w:r w:rsidRPr="00E23925">
              <w:rPr>
                <w:b/>
                <w:bCs/>
                <w:i/>
                <w:iCs/>
              </w:rPr>
              <w:t xml:space="preserve">proberen zich aan te passen aan deze </w:t>
            </w:r>
            <w:r w:rsidRPr="00E23925">
              <w:t>nieuwe omstandigheden.</w:t>
            </w:r>
          </w:p>
        </w:tc>
      </w:tr>
    </w:tbl>
    <w:p w14:paraId="52C38026"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1180174" w14:textId="77777777" w:rsidR="007F5B11" w:rsidRPr="00E23925" w:rsidRDefault="007F5B11" w:rsidP="007F5B11">
      <w:r w:rsidRPr="00E23925">
        <w:rPr>
          <w:rStyle w:val="HideTWBExt"/>
        </w:rPr>
        <w:t>&lt;/Amend&gt;</w:t>
      </w:r>
    </w:p>
    <w:p w14:paraId="37AF321F"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96</w:t>
      </w:r>
      <w:r w:rsidRPr="00E23925">
        <w:rPr>
          <w:rStyle w:val="HideTWBExt"/>
          <w:b w:val="0"/>
        </w:rPr>
        <w:t>&lt;/NumAm&gt;</w:t>
      </w:r>
    </w:p>
    <w:p w14:paraId="5722A3C8"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66F2054C" w14:textId="77777777" w:rsidR="007F5B11" w:rsidRPr="00E23925" w:rsidRDefault="007F5B11" w:rsidP="007F5B11">
      <w:pPr>
        <w:pStyle w:val="NormalBold"/>
      </w:pPr>
      <w:r w:rsidRPr="00E23925">
        <w:rPr>
          <w:rStyle w:val="HideTWBExt"/>
          <w:b w:val="0"/>
        </w:rPr>
        <w:t>&lt;/RepeatBlock-By&gt;</w:t>
      </w:r>
    </w:p>
    <w:p w14:paraId="6DC2260C"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C3A9AB6" w14:textId="77777777" w:rsidR="007F5B11" w:rsidRPr="00E23925" w:rsidRDefault="007F5B11" w:rsidP="007F5B11">
      <w:pPr>
        <w:pStyle w:val="NormalBold"/>
      </w:pPr>
      <w:r w:rsidRPr="00E23925">
        <w:rPr>
          <w:rStyle w:val="HideTWBExt"/>
          <w:b w:val="0"/>
        </w:rPr>
        <w:t>&lt;Article&gt;</w:t>
      </w:r>
      <w:r w:rsidRPr="00E23925">
        <w:t>Overweging 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1F3EB96" w14:textId="77777777" w:rsidTr="00C63954">
        <w:trPr>
          <w:trHeight w:hRule="exact" w:val="240"/>
          <w:jc w:val="center"/>
        </w:trPr>
        <w:tc>
          <w:tcPr>
            <w:tcW w:w="9752" w:type="dxa"/>
            <w:gridSpan w:val="2"/>
            <w:tcBorders>
              <w:top w:val="nil"/>
              <w:left w:val="nil"/>
              <w:bottom w:val="nil"/>
              <w:right w:val="nil"/>
            </w:tcBorders>
          </w:tcPr>
          <w:p w14:paraId="7F4E17CC" w14:textId="77777777" w:rsidR="007F5B11" w:rsidRPr="00E23925" w:rsidRDefault="007F5B11" w:rsidP="00C63954"/>
        </w:tc>
      </w:tr>
      <w:tr w:rsidR="00A93AD5" w:rsidRPr="00E23925" w14:paraId="2E6F095F" w14:textId="77777777" w:rsidTr="00C63954">
        <w:trPr>
          <w:trHeight w:val="240"/>
          <w:jc w:val="center"/>
        </w:trPr>
        <w:tc>
          <w:tcPr>
            <w:tcW w:w="4876" w:type="dxa"/>
            <w:tcBorders>
              <w:top w:val="nil"/>
              <w:left w:val="nil"/>
              <w:bottom w:val="nil"/>
              <w:right w:val="nil"/>
            </w:tcBorders>
          </w:tcPr>
          <w:p w14:paraId="35A1CAB6"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AEA6D47" w14:textId="77777777" w:rsidR="007F5B11" w:rsidRPr="00E23925" w:rsidRDefault="007F5B11" w:rsidP="00C63954">
            <w:pPr>
              <w:pStyle w:val="AmColumnHeading"/>
            </w:pPr>
            <w:r w:rsidRPr="00E23925">
              <w:t>Amendement</w:t>
            </w:r>
          </w:p>
        </w:tc>
      </w:tr>
      <w:tr w:rsidR="00A93AD5" w:rsidRPr="00E23925" w14:paraId="7FC9C8DF" w14:textId="77777777" w:rsidTr="00C63954">
        <w:trPr>
          <w:jc w:val="center"/>
        </w:trPr>
        <w:tc>
          <w:tcPr>
            <w:tcW w:w="4876" w:type="dxa"/>
            <w:tcBorders>
              <w:top w:val="nil"/>
              <w:left w:val="nil"/>
              <w:bottom w:val="nil"/>
              <w:right w:val="nil"/>
            </w:tcBorders>
          </w:tcPr>
          <w:p w14:paraId="74C74D69" w14:textId="77777777" w:rsidR="007F5B11" w:rsidRPr="00E23925" w:rsidRDefault="007F5B11" w:rsidP="00C63954">
            <w:pPr>
              <w:pStyle w:val="Normal6a"/>
            </w:pPr>
            <w:r w:rsidRPr="00E23925">
              <w:t>(2)</w:t>
            </w:r>
            <w:r w:rsidRPr="00E23925">
              <w:tab/>
              <w:t xml:space="preserve">Doordat in de Unie 27 verschillende vennootschapsbelastingstelsels naast elkaar bestaan, is het ingewikkeld om de belastingvoorschriften na te leven </w:t>
            </w:r>
            <w:r w:rsidRPr="00E23925">
              <w:rPr>
                <w:b/>
                <w:bCs/>
                <w:i/>
                <w:iCs/>
              </w:rPr>
              <w:t>en hebben ondernemingen te maken met oneerlijke concurrentie</w:t>
            </w:r>
            <w:r w:rsidRPr="00E23925">
              <w:t>. Dat is eens te meer evident nu de opvattingen over landsgrenzen en bedrijfsmodellen aanzienlijk zijn veranderd door de globalisering en de digitalisering van de economie. De versnipperde respons van de regeringen op de nieuwe omstandigheden heeft de interne markt verder verstoord. Bovendien leiden de verschillende rechtskaders onvermijdelijk tot uiteenlopende praktijken van de belastingdiensten in de lidstaten. Dit gaat vaak gepaard met langdurige procedures die onvoorspelbaar en inconsistent zijn en hoge nalevingskosten met zich meebrengen.</w:t>
            </w:r>
          </w:p>
        </w:tc>
        <w:tc>
          <w:tcPr>
            <w:tcW w:w="4876" w:type="dxa"/>
            <w:tcBorders>
              <w:top w:val="nil"/>
              <w:left w:val="nil"/>
              <w:bottom w:val="nil"/>
              <w:right w:val="nil"/>
            </w:tcBorders>
          </w:tcPr>
          <w:p w14:paraId="1CF1B56D" w14:textId="77777777" w:rsidR="007F5B11" w:rsidRPr="00E23925" w:rsidRDefault="007F5B11" w:rsidP="00C63954">
            <w:pPr>
              <w:pStyle w:val="Normal6a"/>
            </w:pPr>
            <w:r w:rsidRPr="00E23925">
              <w:t>(2)</w:t>
            </w:r>
            <w:r w:rsidRPr="00E23925">
              <w:tab/>
              <w:t>Doordat in de Unie 27 verschillende vennootschapsbelastingstelsels naast elkaar bestaan, is het ingewikkeld om de belastingvoorschriften na te leven. Dat is eens te meer evident nu de opvattingen over landsgrenzen en bedrijfsmodellen aanzienlijk zijn veranderd door de globalisering en de digitalisering van de economie. De versnipperde respons van de regeringen op de nieuwe omstandigheden heeft de interne markt verder verstoord. Bovendien leiden de verschillende rechtskaders onvermijdelijk tot uiteenlopende praktijken van de belastingdiensten in de lidstaten. Dit gaat vaak gepaard met langdurige procedures die onvoorspelbaar en inconsistent zijn en hoge nalevingskosten met zich meebrengen</w:t>
            </w:r>
            <w:r w:rsidRPr="00E23925">
              <w:rPr>
                <w:b/>
                <w:bCs/>
                <w:i/>
                <w:iCs/>
              </w:rPr>
              <w:t xml:space="preserve"> en grensoverschrijdende investeringen derhalve ontmoedigen</w:t>
            </w:r>
            <w:r w:rsidRPr="00E23925">
              <w:t>.</w:t>
            </w:r>
          </w:p>
        </w:tc>
      </w:tr>
    </w:tbl>
    <w:p w14:paraId="7B2C0EA4"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43A9EB0" w14:textId="77777777" w:rsidR="007F5B11" w:rsidRPr="00E23925" w:rsidRDefault="007F5B11" w:rsidP="007F5B11">
      <w:r w:rsidRPr="00E23925">
        <w:rPr>
          <w:rStyle w:val="HideTWBExt"/>
        </w:rPr>
        <w:t>&lt;/Amend&gt;</w:t>
      </w:r>
    </w:p>
    <w:p w14:paraId="76C424C2"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97</w:t>
      </w:r>
      <w:r w:rsidRPr="00E23925">
        <w:rPr>
          <w:rStyle w:val="HideTWBExt"/>
          <w:b w:val="0"/>
        </w:rPr>
        <w:t>&lt;/NumAm&gt;</w:t>
      </w:r>
    </w:p>
    <w:p w14:paraId="5DC31DD6" w14:textId="77777777" w:rsidR="007F5B11" w:rsidRPr="00E23925" w:rsidRDefault="007F5B11" w:rsidP="007F5B11">
      <w:pPr>
        <w:pStyle w:val="NormalBold"/>
      </w:pPr>
      <w:r w:rsidRPr="00E23925">
        <w:rPr>
          <w:rStyle w:val="HideTWBExt"/>
          <w:b w:val="0"/>
        </w:rPr>
        <w:t>&lt;RepeatBlock-By&gt;&lt;Members&gt;</w:t>
      </w:r>
      <w:r w:rsidRPr="00E23925">
        <w:t>Gilles Boyer</w:t>
      </w:r>
      <w:r w:rsidRPr="00E23925">
        <w:rPr>
          <w:rStyle w:val="HideTWBExt"/>
          <w:b w:val="0"/>
        </w:rPr>
        <w:t>&lt;/Members&gt;</w:t>
      </w:r>
    </w:p>
    <w:p w14:paraId="215C8238" w14:textId="77777777" w:rsidR="007F5B11" w:rsidRPr="00E23925" w:rsidRDefault="007F5B11" w:rsidP="007F5B11">
      <w:pPr>
        <w:pStyle w:val="NormalBold"/>
      </w:pPr>
      <w:r w:rsidRPr="00E23925">
        <w:rPr>
          <w:rStyle w:val="HideTWBExt"/>
          <w:b w:val="0"/>
        </w:rPr>
        <w:t>&lt;/RepeatBlock-By&gt;</w:t>
      </w:r>
    </w:p>
    <w:p w14:paraId="74FC7243"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3B85EF7" w14:textId="77777777" w:rsidR="007F5B11" w:rsidRPr="00E23925" w:rsidRDefault="007F5B11" w:rsidP="007F5B11">
      <w:pPr>
        <w:pStyle w:val="NormalBold"/>
      </w:pPr>
      <w:r w:rsidRPr="00E23925">
        <w:rPr>
          <w:rStyle w:val="HideTWBExt"/>
          <w:b w:val="0"/>
        </w:rPr>
        <w:t>&lt;Article&gt;</w:t>
      </w:r>
      <w:r w:rsidRPr="00E23925">
        <w:t>Overweging 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B336C5F" w14:textId="77777777" w:rsidTr="00C63954">
        <w:trPr>
          <w:trHeight w:hRule="exact" w:val="240"/>
          <w:jc w:val="center"/>
        </w:trPr>
        <w:tc>
          <w:tcPr>
            <w:tcW w:w="9752" w:type="dxa"/>
            <w:gridSpan w:val="2"/>
            <w:tcBorders>
              <w:top w:val="nil"/>
              <w:left w:val="nil"/>
              <w:bottom w:val="nil"/>
              <w:right w:val="nil"/>
            </w:tcBorders>
          </w:tcPr>
          <w:p w14:paraId="231FEF7E" w14:textId="77777777" w:rsidR="007F5B11" w:rsidRPr="00E23925" w:rsidRDefault="007F5B11" w:rsidP="00C63954"/>
        </w:tc>
      </w:tr>
      <w:tr w:rsidR="00A93AD5" w:rsidRPr="00E23925" w14:paraId="29C58001" w14:textId="77777777" w:rsidTr="00C63954">
        <w:trPr>
          <w:trHeight w:val="240"/>
          <w:jc w:val="center"/>
        </w:trPr>
        <w:tc>
          <w:tcPr>
            <w:tcW w:w="4876" w:type="dxa"/>
            <w:tcBorders>
              <w:top w:val="nil"/>
              <w:left w:val="nil"/>
              <w:bottom w:val="nil"/>
              <w:right w:val="nil"/>
            </w:tcBorders>
          </w:tcPr>
          <w:p w14:paraId="1ED149D0"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E09671C" w14:textId="77777777" w:rsidR="007F5B11" w:rsidRPr="00E23925" w:rsidRDefault="007F5B11" w:rsidP="00C63954">
            <w:pPr>
              <w:pStyle w:val="AmColumnHeading"/>
            </w:pPr>
            <w:r w:rsidRPr="00E23925">
              <w:t>Amendement</w:t>
            </w:r>
          </w:p>
        </w:tc>
      </w:tr>
      <w:tr w:rsidR="00A93AD5" w:rsidRPr="00E23925" w14:paraId="33417EFE" w14:textId="77777777" w:rsidTr="00C63954">
        <w:trPr>
          <w:jc w:val="center"/>
        </w:trPr>
        <w:tc>
          <w:tcPr>
            <w:tcW w:w="4876" w:type="dxa"/>
            <w:tcBorders>
              <w:top w:val="nil"/>
              <w:left w:val="nil"/>
              <w:bottom w:val="nil"/>
              <w:right w:val="nil"/>
            </w:tcBorders>
          </w:tcPr>
          <w:p w14:paraId="18CC703F" w14:textId="77777777" w:rsidR="007F5B11" w:rsidRPr="00E23925" w:rsidRDefault="007F5B11" w:rsidP="00C63954">
            <w:pPr>
              <w:pStyle w:val="Normal6a"/>
            </w:pPr>
            <w:r w:rsidRPr="00E23925">
              <w:t>(2)</w:t>
            </w:r>
            <w:r w:rsidRPr="00E23925">
              <w:tab/>
              <w:t xml:space="preserve">Doordat in de Unie 27 verschillende vennootschapsbelastingstelsels naast elkaar bestaan, is het ingewikkeld om de belastingvoorschriften na te leven </w:t>
            </w:r>
            <w:r w:rsidRPr="00E23925">
              <w:rPr>
                <w:b/>
                <w:bCs/>
                <w:i/>
                <w:iCs/>
              </w:rPr>
              <w:t>en</w:t>
            </w:r>
            <w:r w:rsidRPr="00E23925">
              <w:t xml:space="preserve"> hebben ondernemingen te maken met oneerlijke concurrentie. Dat is eens te meer evident nu de opvattingen over landsgrenzen en bedrijfsmodellen aanzienlijk zijn veranderd door de globalisering en de digitalisering van de economie. De versnipperde respons van de regeringen op de nieuwe omstandigheden heeft de interne markt verder verstoord. Bovendien leiden de verschillende rechtskaders onvermijdelijk tot uiteenlopende praktijken van de belastingdiensten in de lidstaten. Dit gaat vaak gepaard met langdurige procedures die onvoorspelbaar en inconsistent zijn en hoge nalevingskosten met zich meebrengen.</w:t>
            </w:r>
          </w:p>
        </w:tc>
        <w:tc>
          <w:tcPr>
            <w:tcW w:w="4876" w:type="dxa"/>
            <w:tcBorders>
              <w:top w:val="nil"/>
              <w:left w:val="nil"/>
              <w:bottom w:val="nil"/>
              <w:right w:val="nil"/>
            </w:tcBorders>
          </w:tcPr>
          <w:p w14:paraId="75FAD81B" w14:textId="77777777" w:rsidR="007F5B11" w:rsidRPr="00E23925" w:rsidRDefault="007F5B11" w:rsidP="00C63954">
            <w:pPr>
              <w:pStyle w:val="Normal6a"/>
            </w:pPr>
            <w:r w:rsidRPr="00E23925">
              <w:t>(2)</w:t>
            </w:r>
            <w:r w:rsidRPr="00E23925">
              <w:tab/>
              <w:t>Doordat in de Unie 27 verschillende vennootschapsbelastingstelsels naast elkaar bestaan, is het ingewikkeld om de belastingvoorschriften na te leven</w:t>
            </w:r>
            <w:r w:rsidRPr="00E23925">
              <w:rPr>
                <w:b/>
                <w:bCs/>
                <w:i/>
                <w:iCs/>
              </w:rPr>
              <w:t>,</w:t>
            </w:r>
            <w:r w:rsidRPr="00E23925">
              <w:t xml:space="preserve"> hebben ondernemingen te maken met oneerlijke concurrentie </w:t>
            </w:r>
            <w:r w:rsidRPr="00E23925">
              <w:rPr>
                <w:b/>
                <w:bCs/>
                <w:i/>
                <w:iCs/>
              </w:rPr>
              <w:t>en worden grensoverschrijdende agressieve belastingplanning evenals dubbele belasting en dubbele niet-belastingheffing in de hand gewerkt</w:t>
            </w:r>
            <w:r w:rsidRPr="00E23925">
              <w:t xml:space="preserve">. Dat is eens te meer evident nu de opvattingen over landsgrenzen en bedrijfsmodellen aanzienlijk zijn veranderd door de globalisering en de digitalisering van de economie. De versnipperde respons van de regeringen op de nieuwe omstandigheden heeft de interne markt verder verstoord. Bovendien leiden de verschillende rechtskaders onvermijdelijk tot uiteenlopende praktijken van de belastingdiensten in de lidstaten. Dit gaat vaak gepaard met langdurige procedures die onvoorspelbaar en inconsistent zijn en hoge nalevingskosten met zich meebrengen. </w:t>
            </w:r>
            <w:r w:rsidRPr="00E23925">
              <w:rPr>
                <w:b/>
                <w:i/>
              </w:rPr>
              <w:t>Omdat deze complexiteit de expansie van ondernemingen op de eengemaakte markt kan belemmeren, met verdere negatieve gevolgen voor innovatie, concurrentievermogen en banen, hebben vennootschappen behoefte aan een werkbaar fiscaal kader voor de ontwikkeling van hun commerciële activiteiten op de eengemaakte markt. </w:t>
            </w:r>
          </w:p>
        </w:tc>
      </w:tr>
    </w:tbl>
    <w:p w14:paraId="72B1A16C"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38AB38F" w14:textId="77777777" w:rsidR="007F5B11" w:rsidRPr="00E23925" w:rsidRDefault="007F5B11" w:rsidP="007F5B11">
      <w:r w:rsidRPr="00E23925">
        <w:rPr>
          <w:rStyle w:val="HideTWBExt"/>
        </w:rPr>
        <w:t>&lt;/Amend&gt;</w:t>
      </w:r>
    </w:p>
    <w:p w14:paraId="6B04CA04"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98</w:t>
      </w:r>
      <w:r w:rsidRPr="00E23925">
        <w:rPr>
          <w:rStyle w:val="HideTWBExt"/>
          <w:b w:val="0"/>
        </w:rPr>
        <w:t>&lt;/NumAm&gt;</w:t>
      </w:r>
    </w:p>
    <w:p w14:paraId="31C6DAEA" w14:textId="77777777" w:rsidR="007F5B11" w:rsidRPr="00E23925" w:rsidRDefault="007F5B11" w:rsidP="007F5B11">
      <w:pPr>
        <w:pStyle w:val="NormalBold"/>
      </w:pPr>
      <w:r w:rsidRPr="00E23925">
        <w:rPr>
          <w:rStyle w:val="HideTWBExt"/>
          <w:b w:val="0"/>
        </w:rPr>
        <w:t>&lt;RepeatBlock-By&gt;&lt;Members&gt;</w:t>
      </w:r>
      <w:r w:rsidRPr="00E23925">
        <w:t>Christophe Gomart</w:t>
      </w:r>
      <w:r w:rsidRPr="00E23925">
        <w:rPr>
          <w:rStyle w:val="HideTWBExt"/>
          <w:b w:val="0"/>
        </w:rPr>
        <w:t>&lt;/Members&gt;</w:t>
      </w:r>
    </w:p>
    <w:p w14:paraId="34C9065F" w14:textId="77777777" w:rsidR="007F5B11" w:rsidRPr="00E23925" w:rsidRDefault="007F5B11" w:rsidP="007F5B11">
      <w:pPr>
        <w:pStyle w:val="NormalBold"/>
      </w:pPr>
      <w:r w:rsidRPr="00E23925">
        <w:rPr>
          <w:rStyle w:val="HideTWBExt"/>
          <w:b w:val="0"/>
        </w:rPr>
        <w:t>&lt;/RepeatBlock-By&gt;</w:t>
      </w:r>
    </w:p>
    <w:p w14:paraId="1F06294E"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A6B510E" w14:textId="77777777" w:rsidR="007F5B11" w:rsidRPr="00E23925" w:rsidRDefault="007F5B11" w:rsidP="007F5B11">
      <w:pPr>
        <w:pStyle w:val="NormalBold"/>
      </w:pPr>
      <w:r w:rsidRPr="00E23925">
        <w:rPr>
          <w:rStyle w:val="HideTWBExt"/>
          <w:b w:val="0"/>
        </w:rPr>
        <w:t>&lt;Article&gt;</w:t>
      </w:r>
      <w:r w:rsidRPr="00E23925">
        <w:t>Overweging 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E43C829" w14:textId="77777777" w:rsidTr="00C63954">
        <w:trPr>
          <w:trHeight w:hRule="exact" w:val="240"/>
          <w:jc w:val="center"/>
        </w:trPr>
        <w:tc>
          <w:tcPr>
            <w:tcW w:w="9752" w:type="dxa"/>
            <w:gridSpan w:val="2"/>
            <w:tcBorders>
              <w:top w:val="nil"/>
              <w:left w:val="nil"/>
              <w:bottom w:val="nil"/>
              <w:right w:val="nil"/>
            </w:tcBorders>
          </w:tcPr>
          <w:p w14:paraId="12115703" w14:textId="77777777" w:rsidR="007F5B11" w:rsidRPr="00E23925" w:rsidRDefault="007F5B11" w:rsidP="00C63954"/>
        </w:tc>
      </w:tr>
      <w:tr w:rsidR="00A93AD5" w:rsidRPr="00E23925" w14:paraId="7577DD46" w14:textId="77777777" w:rsidTr="00C63954">
        <w:trPr>
          <w:trHeight w:val="240"/>
          <w:jc w:val="center"/>
        </w:trPr>
        <w:tc>
          <w:tcPr>
            <w:tcW w:w="4876" w:type="dxa"/>
            <w:tcBorders>
              <w:top w:val="nil"/>
              <w:left w:val="nil"/>
              <w:bottom w:val="nil"/>
              <w:right w:val="nil"/>
            </w:tcBorders>
          </w:tcPr>
          <w:p w14:paraId="49629DF7"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752FB19" w14:textId="77777777" w:rsidR="007F5B11" w:rsidRPr="00E23925" w:rsidRDefault="007F5B11" w:rsidP="00C63954">
            <w:pPr>
              <w:pStyle w:val="AmColumnHeading"/>
            </w:pPr>
            <w:r w:rsidRPr="00E23925">
              <w:t>Amendement</w:t>
            </w:r>
          </w:p>
        </w:tc>
      </w:tr>
      <w:tr w:rsidR="00A93AD5" w:rsidRPr="00E23925" w14:paraId="3930ACDF" w14:textId="77777777" w:rsidTr="00C63954">
        <w:trPr>
          <w:jc w:val="center"/>
        </w:trPr>
        <w:tc>
          <w:tcPr>
            <w:tcW w:w="4876" w:type="dxa"/>
            <w:tcBorders>
              <w:top w:val="nil"/>
              <w:left w:val="nil"/>
              <w:bottom w:val="nil"/>
              <w:right w:val="nil"/>
            </w:tcBorders>
          </w:tcPr>
          <w:p w14:paraId="1270B58D" w14:textId="77777777" w:rsidR="007F5B11" w:rsidRPr="00E23925" w:rsidRDefault="007F5B11" w:rsidP="00C63954">
            <w:pPr>
              <w:pStyle w:val="Normal6a"/>
            </w:pPr>
            <w:r w:rsidRPr="00E23925">
              <w:t>(2)</w:t>
            </w:r>
            <w:r w:rsidRPr="00E23925">
              <w:tab/>
              <w:t xml:space="preserve">Doordat in de Unie 27 verschillende vennootschapsbelastingstelsels naast elkaar bestaan, is het ingewikkeld om de belastingvoorschriften na te leven </w:t>
            </w:r>
            <w:r w:rsidRPr="00E23925">
              <w:rPr>
                <w:b/>
                <w:i/>
              </w:rPr>
              <w:t>en hebben ondernemingen te maken met</w:t>
            </w:r>
            <w:r w:rsidRPr="00E23925">
              <w:t xml:space="preserve"> oneerlijke concurrentie.</w:t>
            </w:r>
            <w:r w:rsidRPr="00E23925">
              <w:rPr>
                <w:b/>
                <w:i/>
              </w:rPr>
              <w:t xml:space="preserve"> Dat</w:t>
            </w:r>
            <w:r w:rsidRPr="00E23925">
              <w:t xml:space="preserve"> is eens te meer evident nu de opvattingen over landsgrenzen en bedrijfsmodellen aanzienlijk zijn veranderd door de globalisering en de digitalisering van de economie. De versnipperde respons van de regeringen op de nieuwe omstandigheden heeft de interne markt verder verstoord. Bovendien leiden de verschillende rechtskaders onvermijdelijk tot uiteenlopende praktijken van de belastingdiensten in de lidstaten. Dit gaat vaak gepaard met langdurige procedures die onvoorspelbaar en inconsistent zijn en hoge nalevingskosten met zich meebrengen.</w:t>
            </w:r>
          </w:p>
        </w:tc>
        <w:tc>
          <w:tcPr>
            <w:tcW w:w="4876" w:type="dxa"/>
            <w:tcBorders>
              <w:top w:val="nil"/>
              <w:left w:val="nil"/>
              <w:bottom w:val="nil"/>
              <w:right w:val="nil"/>
            </w:tcBorders>
          </w:tcPr>
          <w:p w14:paraId="08F1A417" w14:textId="77777777" w:rsidR="007F5B11" w:rsidRPr="00E23925" w:rsidRDefault="007F5B11" w:rsidP="00C63954">
            <w:pPr>
              <w:pStyle w:val="Normal6a"/>
            </w:pPr>
            <w:r w:rsidRPr="00E23925">
              <w:t>(2)</w:t>
            </w:r>
            <w:r w:rsidRPr="00E23925">
              <w:tab/>
              <w:t>Doordat in de Unie 27 verschillende vennootschapsbelastingstelsels naast elkaar bestaan, is het ingewikkeld om de belastingvoorschriften na te leven</w:t>
            </w:r>
            <w:r w:rsidRPr="00E23925">
              <w:rPr>
                <w:b/>
                <w:i/>
              </w:rPr>
              <w:t>, ontstaat er</w:t>
            </w:r>
            <w:r w:rsidRPr="00E23925">
              <w:t xml:space="preserve"> oneerlijke concurrentie </w:t>
            </w:r>
            <w:r w:rsidRPr="00E23925">
              <w:rPr>
                <w:b/>
                <w:i/>
              </w:rPr>
              <w:t>tussen ondernemingen en wordt het fenomeen van grensoverschrijdende belastingoptimalisatie in de hand gewerkt</w:t>
            </w:r>
            <w:r w:rsidRPr="00E23925">
              <w:t>.</w:t>
            </w:r>
            <w:r w:rsidRPr="00E23925">
              <w:rPr>
                <w:b/>
                <w:i/>
              </w:rPr>
              <w:t xml:space="preserve"> Volgens het jaarverslag 2024 inzake belasting in de EU werd de inkomstenderving door de verschuiving van bedrijfswinsten geraamd op 20 % van alle in 2022 in de EU geïnde inkomsten uit vennootschapsbelasting, wat overeenkomt met ongeveer 100 miljard EUR in nominale waarde. Dit fenomeen</w:t>
            </w:r>
            <w:r w:rsidRPr="00E23925">
              <w:t xml:space="preserve"> is des te meer evident nu de opvattingen over landsgrenzen en bedrijfsmodellen aanzienlijk zijn veranderd door de globalisering en de digitalisering van de economie. De versnipperde respons van de regeringen op de nieuwe omstandigheden heeft de interne markt verder verstoord. Bovendien leiden de verschillende rechtskaders onvermijdelijk tot uiteenlopende praktijken van de belastingdiensten in de lidstaten. Dit gaat vaak gepaard met langdurige procedures die onvoorspelbaar en inconsistent zijn en hoge nalevingskosten met zich meebrengen.</w:t>
            </w:r>
          </w:p>
        </w:tc>
      </w:tr>
    </w:tbl>
    <w:p w14:paraId="1B64A86D"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{FR}</w:t>
      </w:r>
      <w:r w:rsidRPr="00E23925">
        <w:t>fr</w:t>
      </w:r>
      <w:r w:rsidRPr="00E23925">
        <w:rPr>
          <w:rStyle w:val="HideTWBExt"/>
        </w:rPr>
        <w:t>&lt;/Original&gt;</w:t>
      </w:r>
    </w:p>
    <w:p w14:paraId="7F9E2706" w14:textId="77777777" w:rsidR="007F5B11" w:rsidRPr="00E23925" w:rsidRDefault="007F5B11" w:rsidP="007F5B11">
      <w:r w:rsidRPr="00E23925">
        <w:rPr>
          <w:rStyle w:val="HideTWBExt"/>
        </w:rPr>
        <w:t>&lt;/Amend&gt;</w:t>
      </w:r>
    </w:p>
    <w:p w14:paraId="0BA38E73"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99</w:t>
      </w:r>
      <w:r w:rsidRPr="00E23925">
        <w:rPr>
          <w:rStyle w:val="HideTWBExt"/>
          <w:b w:val="0"/>
        </w:rPr>
        <w:t>&lt;/NumAm&gt;</w:t>
      </w:r>
    </w:p>
    <w:p w14:paraId="1C9C8C60" w14:textId="77777777" w:rsidR="007F5B11" w:rsidRPr="00E23925" w:rsidRDefault="007F5B11" w:rsidP="007F5B11">
      <w:pPr>
        <w:pStyle w:val="NormalBold"/>
      </w:pPr>
      <w:r w:rsidRPr="00E23925">
        <w:rPr>
          <w:rStyle w:val="HideTWBExt"/>
          <w:b w:val="0"/>
        </w:rPr>
        <w:t>&lt;RepeatBlock-By&gt;&lt;Members&gt;</w:t>
      </w:r>
      <w:r w:rsidRPr="00E23925">
        <w:t>Danuše Nerudová</w:t>
      </w:r>
      <w:r w:rsidRPr="00E23925">
        <w:rPr>
          <w:rStyle w:val="HideTWBExt"/>
          <w:b w:val="0"/>
        </w:rPr>
        <w:t>&lt;/Members&gt;</w:t>
      </w:r>
    </w:p>
    <w:p w14:paraId="3CC1F400" w14:textId="77777777" w:rsidR="007F5B11" w:rsidRPr="00E23925" w:rsidRDefault="007F5B11" w:rsidP="007F5B11">
      <w:pPr>
        <w:pStyle w:val="NormalBold"/>
      </w:pPr>
      <w:r w:rsidRPr="00E23925">
        <w:rPr>
          <w:rStyle w:val="HideTWBExt"/>
          <w:b w:val="0"/>
        </w:rPr>
        <w:t>&lt;/RepeatBlock-By&gt;</w:t>
      </w:r>
    </w:p>
    <w:p w14:paraId="77BA7585"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73B6122" w14:textId="77777777" w:rsidR="007F5B11" w:rsidRPr="00E23925" w:rsidRDefault="007F5B11" w:rsidP="007F5B11">
      <w:pPr>
        <w:pStyle w:val="NormalBold"/>
      </w:pPr>
      <w:r w:rsidRPr="00E23925">
        <w:rPr>
          <w:rStyle w:val="HideTWBExt"/>
          <w:b w:val="0"/>
        </w:rPr>
        <w:t>&lt;Article&gt;</w:t>
      </w:r>
      <w:r w:rsidRPr="00E23925">
        <w:t>Overweging 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D42C22A" w14:textId="77777777" w:rsidTr="00C63954">
        <w:trPr>
          <w:trHeight w:hRule="exact" w:val="240"/>
          <w:jc w:val="center"/>
        </w:trPr>
        <w:tc>
          <w:tcPr>
            <w:tcW w:w="9752" w:type="dxa"/>
            <w:gridSpan w:val="2"/>
            <w:tcBorders>
              <w:top w:val="nil"/>
              <w:left w:val="nil"/>
              <w:bottom w:val="nil"/>
              <w:right w:val="nil"/>
            </w:tcBorders>
          </w:tcPr>
          <w:p w14:paraId="4C0A2BE5" w14:textId="77777777" w:rsidR="007F5B11" w:rsidRPr="00E23925" w:rsidRDefault="007F5B11" w:rsidP="00C63954"/>
        </w:tc>
      </w:tr>
      <w:tr w:rsidR="00A93AD5" w:rsidRPr="00E23925" w14:paraId="409C8877" w14:textId="77777777" w:rsidTr="00C63954">
        <w:trPr>
          <w:trHeight w:val="240"/>
          <w:jc w:val="center"/>
        </w:trPr>
        <w:tc>
          <w:tcPr>
            <w:tcW w:w="4876" w:type="dxa"/>
            <w:tcBorders>
              <w:top w:val="nil"/>
              <w:left w:val="nil"/>
              <w:bottom w:val="nil"/>
              <w:right w:val="nil"/>
            </w:tcBorders>
          </w:tcPr>
          <w:p w14:paraId="451F9428"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783A6A2" w14:textId="77777777" w:rsidR="007F5B11" w:rsidRPr="00E23925" w:rsidRDefault="007F5B11" w:rsidP="00C63954">
            <w:pPr>
              <w:pStyle w:val="AmColumnHeading"/>
            </w:pPr>
            <w:r w:rsidRPr="00E23925">
              <w:t>Amendement</w:t>
            </w:r>
          </w:p>
        </w:tc>
      </w:tr>
      <w:tr w:rsidR="00A93AD5" w:rsidRPr="00E23925" w14:paraId="462472CF" w14:textId="77777777" w:rsidTr="00C63954">
        <w:trPr>
          <w:jc w:val="center"/>
        </w:trPr>
        <w:tc>
          <w:tcPr>
            <w:tcW w:w="4876" w:type="dxa"/>
            <w:tcBorders>
              <w:top w:val="nil"/>
              <w:left w:val="nil"/>
              <w:bottom w:val="nil"/>
              <w:right w:val="nil"/>
            </w:tcBorders>
          </w:tcPr>
          <w:p w14:paraId="502C217C" w14:textId="77777777" w:rsidR="007F5B11" w:rsidRPr="00E23925" w:rsidRDefault="007F5B11" w:rsidP="00C63954">
            <w:pPr>
              <w:pStyle w:val="Normal6a"/>
            </w:pPr>
            <w:r w:rsidRPr="00E23925">
              <w:t>(2)</w:t>
            </w:r>
            <w:r w:rsidRPr="00E23925">
              <w:tab/>
              <w:t>Doordat in de Unie 27 verschillende vennootschapsbelastingstelsels naast elkaar bestaan, is het ingewikkeld om de belastingvoorschriften na te leven en hebben ondernemingen te maken met oneerlijke concurrentie. Dat is eens te meer evident nu de opvattingen over landsgrenzen en bedrijfsmodellen aanzienlijk zijn veranderd door de globalisering en de digitalisering van de economie. De versnipperde respons van de regeringen op de nieuwe omstandigheden heeft de interne markt verder verstoord. Bovendien leiden de verschillende rechtskaders onvermijdelijk tot uiteenlopende praktijken van de belastingdiensten in de lidstaten. Dit gaat vaak gepaard met langdurige procedures die onvoorspelbaar en inconsistent zijn en hoge nalevingskosten met zich meebrengen.</w:t>
            </w:r>
          </w:p>
        </w:tc>
        <w:tc>
          <w:tcPr>
            <w:tcW w:w="4876" w:type="dxa"/>
            <w:tcBorders>
              <w:top w:val="nil"/>
              <w:left w:val="nil"/>
              <w:bottom w:val="nil"/>
              <w:right w:val="nil"/>
            </w:tcBorders>
          </w:tcPr>
          <w:p w14:paraId="480D6D3C" w14:textId="77777777" w:rsidR="007F5B11" w:rsidRPr="00E23925" w:rsidRDefault="007F5B11" w:rsidP="00C63954">
            <w:pPr>
              <w:pStyle w:val="Normal6a"/>
            </w:pPr>
            <w:r w:rsidRPr="00E23925">
              <w:t>(2)</w:t>
            </w:r>
            <w:r w:rsidRPr="00E23925">
              <w:tab/>
              <w:t>Doordat in de Unie 27 verschillende vennootschapsbelastingstelsels naast elkaar bestaan, is het ingewikkeld om de belastingvoorschriften na te leven en hebben ondernemingen te maken met oneerlijke concurrentie. Dat is eens te meer evident nu de opvattingen over landsgrenzen en bedrijfsmodellen aanzienlijk zijn veranderd door de globalisering en de digitalisering van de economie. De versnipperde respons van de regeringen op de nieuwe omstandigheden heeft de interne markt verder verstoord. Bovendien leiden de verschillende rechtskaders onvermijdelijk tot uiteenlopende praktijken van de belastingdiensten in de lidstaten. Dit gaat vaak gepaard met langdurige procedures die onvoorspelbaar en inconsistent zijn en hoge nalevingskosten met zich meebrengen.</w:t>
            </w:r>
            <w:r w:rsidRPr="00E23925">
              <w:rPr>
                <w:b/>
                <w:i/>
              </w:rPr>
              <w:t> Bovendien ondermijnt het gebrek aan coördinatie de fiscale zekerheid, ontmoedigt het grensoverschrijdende investeringen en creëert het mogelijkheden voor agressieve belastingplanning. Een gemeenschappelijke aanpak is derhalve niet alleen noodzakelijk om te zorgen voor een eerlijke en doeltreffende belastingheffing, maar ook om de integriteit en het concurrentievermogen van de op de eengemaakte markt actieve vennootschappen te versterken.</w:t>
            </w:r>
          </w:p>
        </w:tc>
      </w:tr>
    </w:tbl>
    <w:p w14:paraId="7F554B22"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63052B0" w14:textId="77777777" w:rsidR="007F5B11" w:rsidRPr="00E23925" w:rsidRDefault="007F5B11" w:rsidP="007F5B11">
      <w:r w:rsidRPr="00E23925">
        <w:rPr>
          <w:rStyle w:val="HideTWBExt"/>
        </w:rPr>
        <w:t>&lt;/Amend&gt;</w:t>
      </w:r>
    </w:p>
    <w:p w14:paraId="159851A4"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100</w:t>
      </w:r>
      <w:r w:rsidRPr="00E23925">
        <w:rPr>
          <w:rStyle w:val="HideTWBExt"/>
          <w:b w:val="0"/>
        </w:rPr>
        <w:t>&lt;/NumAm&gt;</w:t>
      </w:r>
    </w:p>
    <w:p w14:paraId="0F80CF7B" w14:textId="77777777" w:rsidR="007F5B11" w:rsidRPr="00E23925" w:rsidRDefault="007F5B11" w:rsidP="007F5B11">
      <w:pPr>
        <w:pStyle w:val="NormalBold"/>
      </w:pPr>
      <w:r w:rsidRPr="00E23925">
        <w:rPr>
          <w:rStyle w:val="HideTWBExt"/>
          <w:b w:val="0"/>
        </w:rPr>
        <w:t>&lt;RepeatBlock-By&gt;&lt;Members&gt;</w:t>
      </w:r>
      <w:r w:rsidRPr="00E23925">
        <w:t>Danuše Nerudová</w:t>
      </w:r>
      <w:r w:rsidRPr="00E23925">
        <w:rPr>
          <w:rStyle w:val="HideTWBExt"/>
          <w:b w:val="0"/>
        </w:rPr>
        <w:t>&lt;/Members&gt;</w:t>
      </w:r>
    </w:p>
    <w:p w14:paraId="5BA45F6C" w14:textId="77777777" w:rsidR="007F5B11" w:rsidRPr="00E23925" w:rsidRDefault="007F5B11" w:rsidP="007F5B11">
      <w:pPr>
        <w:pStyle w:val="NormalBold"/>
      </w:pPr>
      <w:r w:rsidRPr="00E23925">
        <w:rPr>
          <w:rStyle w:val="HideTWBExt"/>
          <w:b w:val="0"/>
        </w:rPr>
        <w:t>&lt;/RepeatBlock-By&gt;</w:t>
      </w:r>
    </w:p>
    <w:p w14:paraId="4BEDA5D9"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7005A15" w14:textId="77777777" w:rsidR="007F5B11" w:rsidRPr="00E23925" w:rsidRDefault="007F5B11" w:rsidP="007F5B11">
      <w:pPr>
        <w:pStyle w:val="NormalBold"/>
      </w:pPr>
      <w:r w:rsidRPr="00E23925">
        <w:rPr>
          <w:rStyle w:val="HideTWBExt"/>
          <w:b w:val="0"/>
        </w:rPr>
        <w:t>&lt;Article&gt;</w:t>
      </w:r>
      <w:r w:rsidRPr="00E23925">
        <w:t>Overweging 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2D7495CD" w14:textId="77777777" w:rsidTr="00C63954">
        <w:trPr>
          <w:trHeight w:hRule="exact" w:val="240"/>
          <w:jc w:val="center"/>
        </w:trPr>
        <w:tc>
          <w:tcPr>
            <w:tcW w:w="9752" w:type="dxa"/>
            <w:gridSpan w:val="2"/>
            <w:tcBorders>
              <w:top w:val="nil"/>
              <w:left w:val="nil"/>
              <w:bottom w:val="nil"/>
              <w:right w:val="nil"/>
            </w:tcBorders>
          </w:tcPr>
          <w:p w14:paraId="638CD92E" w14:textId="77777777" w:rsidR="007F5B11" w:rsidRPr="00E23925" w:rsidRDefault="007F5B11" w:rsidP="00C63954"/>
        </w:tc>
      </w:tr>
      <w:tr w:rsidR="00A93AD5" w:rsidRPr="00E23925" w14:paraId="68E2AB83" w14:textId="77777777" w:rsidTr="00C63954">
        <w:trPr>
          <w:trHeight w:val="240"/>
          <w:jc w:val="center"/>
        </w:trPr>
        <w:tc>
          <w:tcPr>
            <w:tcW w:w="4876" w:type="dxa"/>
            <w:tcBorders>
              <w:top w:val="nil"/>
              <w:left w:val="nil"/>
              <w:bottom w:val="nil"/>
              <w:right w:val="nil"/>
            </w:tcBorders>
          </w:tcPr>
          <w:p w14:paraId="6CA39603"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ABEE84D" w14:textId="77777777" w:rsidR="007F5B11" w:rsidRPr="00E23925" w:rsidRDefault="007F5B11" w:rsidP="00C63954">
            <w:pPr>
              <w:pStyle w:val="AmColumnHeading"/>
            </w:pPr>
            <w:r w:rsidRPr="00E23925">
              <w:t>Amendement</w:t>
            </w:r>
          </w:p>
        </w:tc>
      </w:tr>
      <w:tr w:rsidR="00A93AD5" w:rsidRPr="00E23925" w14:paraId="4813D5DA" w14:textId="77777777" w:rsidTr="00C63954">
        <w:trPr>
          <w:jc w:val="center"/>
        </w:trPr>
        <w:tc>
          <w:tcPr>
            <w:tcW w:w="4876" w:type="dxa"/>
            <w:tcBorders>
              <w:top w:val="nil"/>
              <w:left w:val="nil"/>
              <w:bottom w:val="nil"/>
              <w:right w:val="nil"/>
            </w:tcBorders>
          </w:tcPr>
          <w:p w14:paraId="5ADA9CC0" w14:textId="77777777" w:rsidR="007F5B11" w:rsidRPr="00E23925" w:rsidRDefault="007F5B11" w:rsidP="00C63954">
            <w:pPr>
              <w:pStyle w:val="Normal6a"/>
            </w:pPr>
            <w:r w:rsidRPr="00E23925">
              <w:t>(2)</w:t>
            </w:r>
            <w:r w:rsidRPr="00E23925">
              <w:tab/>
              <w:t>Doordat in de Unie 27 verschillende vennootschapsbelastingstelsels naast elkaar bestaan, is het ingewikkeld om de belastingvoorschriften na te leven en hebben ondernemingen te maken met oneerlijke concurrentie. Dat is eens te meer evident nu de opvattingen over landsgrenzen en bedrijfsmodellen aanzienlijk zijn veranderd door de globalisering en de digitalisering van de economie. De versnipperde respons van de regeringen op de nieuwe omstandigheden heeft de interne markt verder verstoord. Bovendien leiden de verschillende rechtskaders onvermijdelijk tot uiteenlopende praktijken van de belastingdiensten in de lidstaten. Dit gaat vaak gepaard met langdurige procedures die onvoorspelbaar en inconsistent zijn en hoge nalevingskosten met zich meebrengen.</w:t>
            </w:r>
          </w:p>
        </w:tc>
        <w:tc>
          <w:tcPr>
            <w:tcW w:w="4876" w:type="dxa"/>
            <w:tcBorders>
              <w:top w:val="nil"/>
              <w:left w:val="nil"/>
              <w:bottom w:val="nil"/>
              <w:right w:val="nil"/>
            </w:tcBorders>
          </w:tcPr>
          <w:p w14:paraId="0FBC5BA0" w14:textId="77777777" w:rsidR="007F5B11" w:rsidRPr="00E23925" w:rsidRDefault="007F5B11" w:rsidP="00C63954">
            <w:pPr>
              <w:pStyle w:val="Normal6a"/>
            </w:pPr>
            <w:r w:rsidRPr="00E23925">
              <w:t>(2)</w:t>
            </w:r>
            <w:r w:rsidRPr="00E23925">
              <w:tab/>
              <w:t>Doordat in de Unie 27 verschillende vennootschapsbelastingstelsels naast elkaar bestaan, is het ingewikkeld om de belastingvoorschriften na te leven en hebben ondernemingen te maken met oneerlijke concurrentie.</w:t>
            </w:r>
            <w:r w:rsidRPr="00E23925">
              <w:rPr>
                <w:b/>
                <w:i/>
              </w:rPr>
              <w:t xml:space="preserve"> </w:t>
            </w:r>
            <w:r w:rsidRPr="00E23925">
              <w:rPr>
                <w:b/>
                <w:bCs/>
                <w:i/>
                <w:iCs/>
              </w:rPr>
              <w:t>Die complexiteit kan bedrijven belemmeren hun activiteiten binnen de interne markt uit te breiden en kan innovatie, concurrentievermogen en werkgelegenheid in de weg staan.</w:t>
            </w:r>
            <w:r w:rsidRPr="00E23925">
              <w:t xml:space="preserve"> Dat is eens te meer evident nu de opvattingen over landsgrenzen en bedrijfsmodellen aanzienlijk zijn veranderd door de globalisering en de digitalisering van de economie. De versnipperde respons van de regeringen op de nieuwe omstandigheden heeft de interne markt verder verstoord. Bovendien leiden de verschillende rechtskaders onvermijdelijk tot uiteenlopende praktijken van de belastingdiensten in de lidstaten. Dit gaat vaak gepaard met langdurige procedures die onvoorspelbaar en inconsistent zijn en hoge nalevingskosten met zich meebrengen.</w:t>
            </w:r>
          </w:p>
        </w:tc>
      </w:tr>
    </w:tbl>
    <w:p w14:paraId="3BFFE609"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328B8F1" w14:textId="77777777" w:rsidR="007F5B11" w:rsidRPr="00E23925" w:rsidRDefault="007F5B11" w:rsidP="007F5B11">
      <w:r w:rsidRPr="00E23925">
        <w:rPr>
          <w:rStyle w:val="HideTWBExt"/>
        </w:rPr>
        <w:t>&lt;/Amend&gt;</w:t>
      </w:r>
    </w:p>
    <w:p w14:paraId="7A038DA4"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101</w:t>
      </w:r>
      <w:r w:rsidRPr="00E23925">
        <w:rPr>
          <w:rStyle w:val="HideTWBExt"/>
          <w:b w:val="0"/>
        </w:rPr>
        <w:t>&lt;/NumAm&gt;</w:t>
      </w:r>
    </w:p>
    <w:p w14:paraId="755DBF24"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287ABDF1"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07D595C1" w14:textId="77777777" w:rsidR="007F5B11" w:rsidRPr="00E23925" w:rsidRDefault="007F5B11" w:rsidP="007F5B11">
      <w:pPr>
        <w:pStyle w:val="NormalBold"/>
      </w:pPr>
      <w:r w:rsidRPr="00E23925">
        <w:rPr>
          <w:rStyle w:val="HideTWBExt"/>
          <w:b w:val="0"/>
        </w:rPr>
        <w:t>&lt;/RepeatBlock-By&gt;</w:t>
      </w:r>
    </w:p>
    <w:p w14:paraId="27DEC05E"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78692EB" w14:textId="77777777" w:rsidR="007F5B11" w:rsidRPr="00E23925" w:rsidRDefault="007F5B11" w:rsidP="007F5B11">
      <w:pPr>
        <w:pStyle w:val="NormalBold"/>
      </w:pPr>
      <w:r w:rsidRPr="00E23925">
        <w:rPr>
          <w:rStyle w:val="HideTWBExt"/>
          <w:b w:val="0"/>
        </w:rPr>
        <w:t>&lt;Article&gt;</w:t>
      </w:r>
      <w:r w:rsidRPr="00E23925">
        <w:t>Overweging 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A8D05F0" w14:textId="77777777" w:rsidTr="00C63954">
        <w:trPr>
          <w:trHeight w:hRule="exact" w:val="240"/>
          <w:jc w:val="center"/>
        </w:trPr>
        <w:tc>
          <w:tcPr>
            <w:tcW w:w="9752" w:type="dxa"/>
            <w:gridSpan w:val="2"/>
            <w:tcBorders>
              <w:top w:val="nil"/>
              <w:left w:val="nil"/>
              <w:bottom w:val="nil"/>
              <w:right w:val="nil"/>
            </w:tcBorders>
          </w:tcPr>
          <w:p w14:paraId="70BF00C2" w14:textId="77777777" w:rsidR="007F5B11" w:rsidRPr="00E23925" w:rsidRDefault="007F5B11" w:rsidP="00C63954"/>
        </w:tc>
      </w:tr>
      <w:tr w:rsidR="00A93AD5" w:rsidRPr="00E23925" w14:paraId="6C89B06B" w14:textId="77777777" w:rsidTr="00C63954">
        <w:trPr>
          <w:trHeight w:val="240"/>
          <w:jc w:val="center"/>
        </w:trPr>
        <w:tc>
          <w:tcPr>
            <w:tcW w:w="4876" w:type="dxa"/>
            <w:tcBorders>
              <w:top w:val="nil"/>
              <w:left w:val="nil"/>
              <w:bottom w:val="nil"/>
              <w:right w:val="nil"/>
            </w:tcBorders>
          </w:tcPr>
          <w:p w14:paraId="3F29C4F2"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0753BF3" w14:textId="77777777" w:rsidR="007F5B11" w:rsidRPr="00E23925" w:rsidRDefault="007F5B11" w:rsidP="00C63954">
            <w:pPr>
              <w:pStyle w:val="AmColumnHeading"/>
            </w:pPr>
            <w:r w:rsidRPr="00E23925">
              <w:t>Amendement</w:t>
            </w:r>
          </w:p>
        </w:tc>
      </w:tr>
      <w:tr w:rsidR="00A93AD5" w:rsidRPr="00E23925" w14:paraId="1BD1A3B5" w14:textId="77777777" w:rsidTr="00C63954">
        <w:trPr>
          <w:jc w:val="center"/>
        </w:trPr>
        <w:tc>
          <w:tcPr>
            <w:tcW w:w="4876" w:type="dxa"/>
            <w:tcBorders>
              <w:top w:val="nil"/>
              <w:left w:val="nil"/>
              <w:bottom w:val="nil"/>
              <w:right w:val="nil"/>
            </w:tcBorders>
          </w:tcPr>
          <w:p w14:paraId="7941DC39" w14:textId="77777777" w:rsidR="007F5B11" w:rsidRPr="00E23925" w:rsidRDefault="007F5B11" w:rsidP="00C63954">
            <w:pPr>
              <w:pStyle w:val="Normal6a"/>
            </w:pPr>
            <w:r w:rsidRPr="00E23925">
              <w:t>(2)</w:t>
            </w:r>
            <w:r w:rsidRPr="00E23925">
              <w:tab/>
              <w:t>Doordat in de Unie 27 verschillende vennootschapsbelastingstelsels naast elkaar bestaan, is het ingewikkeld om de belastingvoorschriften na te leven en hebben ondernemingen te maken met oneerlijke concurrentie. Dat is eens te meer evident nu de opvattingen over landsgrenzen en bedrijfsmodellen aanzienlijk zijn veranderd door de globalisering en de digitalisering van de economie. De versnipperde respons van de regeringen op de nieuwe omstandigheden heeft de interne markt verder verstoord. Bovendien leiden de verschillende rechtskaders onvermijdelijk tot uiteenlopende praktijken van de belastingdiensten in de lidstaten. Dit gaat vaak gepaard met langdurige procedures die onvoorspelbaar en inconsistent zijn en hoge nalevingskosten met zich meebrengen.</w:t>
            </w:r>
          </w:p>
        </w:tc>
        <w:tc>
          <w:tcPr>
            <w:tcW w:w="4876" w:type="dxa"/>
            <w:tcBorders>
              <w:top w:val="nil"/>
              <w:left w:val="nil"/>
              <w:bottom w:val="nil"/>
              <w:right w:val="nil"/>
            </w:tcBorders>
          </w:tcPr>
          <w:p w14:paraId="6EAA7183" w14:textId="77777777" w:rsidR="007F5B11" w:rsidRPr="00E23925" w:rsidRDefault="007F5B11" w:rsidP="00C63954">
            <w:pPr>
              <w:pStyle w:val="Normal6a"/>
            </w:pPr>
            <w:r w:rsidRPr="00E23925">
              <w:t>(2)</w:t>
            </w:r>
            <w:r w:rsidRPr="00E23925">
              <w:tab/>
              <w:t>Doordat in de Unie 27 verschillende vennootschapsbelastingstelsels naast elkaar bestaan, is het ingewikkeld om de belastingvoorschriften na te leven en hebben ondernemingen te maken met oneerlijke concurrentie</w:t>
            </w:r>
            <w:r w:rsidRPr="00E23925">
              <w:rPr>
                <w:b/>
                <w:bCs/>
                <w:i/>
                <w:iCs/>
              </w:rPr>
              <w:t>, vooral omdat MNO’s het afwijkende belastingstelsel kunnen gebruiken voor agressieve belastingplanning, waardoor kmo’s in verhouding tot hun winst een hoger belastingbedrag moeten betalen</w:t>
            </w:r>
            <w:r w:rsidRPr="00E23925">
              <w:t xml:space="preserve">. Dat is eens te meer evident nu de opvattingen over landsgrenzen en bedrijfsmodellen aanzienlijk zijn veranderd door de globalisering en de digitalisering van de economie. De versnipperde respons van de regeringen op de nieuwe omstandigheden heeft de interne markt verder verstoord. Bovendien leiden de verschillende rechtskaders onvermijdelijk tot uiteenlopende praktijken van de belastingdiensten in de lidstaten. Dit gaat vaak gepaard met langdurige procedures die onvoorspelbaar en inconsistent zijn en hoge nalevingskosten met zich meebrengen. </w:t>
            </w:r>
            <w:r w:rsidRPr="00E23925">
              <w:rPr>
                <w:b/>
                <w:i/>
              </w:rPr>
              <w:t>Bovenal leidt het tot belastingontwijkingspraktijken door MNO’s.</w:t>
            </w:r>
          </w:p>
        </w:tc>
      </w:tr>
    </w:tbl>
    <w:p w14:paraId="548206A2"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1B455151" w14:textId="77777777" w:rsidR="007F5B11" w:rsidRPr="00E23925" w:rsidRDefault="007F5B11" w:rsidP="007F5B11">
      <w:r w:rsidRPr="00E23925">
        <w:rPr>
          <w:rStyle w:val="HideTWBExt"/>
        </w:rPr>
        <w:t>&lt;/Amend&gt;</w:t>
      </w:r>
    </w:p>
    <w:p w14:paraId="1876D142"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102</w:t>
      </w:r>
      <w:r w:rsidRPr="00E23925">
        <w:rPr>
          <w:rStyle w:val="HideTWBExt"/>
          <w:b w:val="0"/>
        </w:rPr>
        <w:t>&lt;/NumAm&gt;</w:t>
      </w:r>
    </w:p>
    <w:p w14:paraId="21469D2E" w14:textId="77777777" w:rsidR="007F5B11" w:rsidRPr="00E23925" w:rsidRDefault="007F5B11" w:rsidP="007F5B11">
      <w:pPr>
        <w:pStyle w:val="NormalBold"/>
      </w:pPr>
      <w:r w:rsidRPr="00E23925">
        <w:rPr>
          <w:rStyle w:val="HideTWBExt"/>
          <w:b w:val="0"/>
        </w:rPr>
        <w:t>&lt;RepeatBlock-By&gt;&lt;Members&gt;</w:t>
      </w:r>
      <w:r w:rsidRPr="00E23925">
        <w:t>Guillaume Peltier</w:t>
      </w:r>
      <w:r w:rsidRPr="00E23925">
        <w:rPr>
          <w:rStyle w:val="HideTWBExt"/>
          <w:b w:val="0"/>
        </w:rPr>
        <w:t>&lt;/Members&gt;</w:t>
      </w:r>
    </w:p>
    <w:p w14:paraId="2D08BD23" w14:textId="77777777" w:rsidR="007F5B11" w:rsidRPr="00E23925" w:rsidRDefault="007F5B11" w:rsidP="007F5B11">
      <w:r w:rsidRPr="00E23925">
        <w:rPr>
          <w:rStyle w:val="HideTWBExt"/>
        </w:rPr>
        <w:t>&lt;AuNomDe&gt;</w:t>
      </w:r>
      <w:r w:rsidRPr="00E23925">
        <w:rPr>
          <w:rStyle w:val="HideTWBInt"/>
        </w:rPr>
        <w:t>{ECR}</w:t>
      </w:r>
      <w:r w:rsidRPr="00E23925">
        <w:t>namens de ECR-Fractie</w:t>
      </w:r>
      <w:r w:rsidRPr="00E23925">
        <w:rPr>
          <w:rStyle w:val="HideTWBExt"/>
        </w:rPr>
        <w:t>&lt;/AuNomDe&gt;</w:t>
      </w:r>
    </w:p>
    <w:p w14:paraId="434CAFDF" w14:textId="77777777" w:rsidR="007F5B11" w:rsidRPr="00E23925" w:rsidRDefault="007F5B11" w:rsidP="007F5B11">
      <w:pPr>
        <w:pStyle w:val="NormalBold"/>
      </w:pPr>
      <w:r w:rsidRPr="00E23925">
        <w:rPr>
          <w:rStyle w:val="HideTWBExt"/>
          <w:b w:val="0"/>
        </w:rPr>
        <w:t>&lt;/RepeatBlock-By&gt;</w:t>
      </w:r>
    </w:p>
    <w:p w14:paraId="7003D4C7"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E06BD2B" w14:textId="77777777" w:rsidR="007F5B11" w:rsidRPr="00E23925" w:rsidRDefault="007F5B11" w:rsidP="007F5B11">
      <w:pPr>
        <w:pStyle w:val="NormalBold"/>
      </w:pPr>
      <w:r w:rsidRPr="00E23925">
        <w:rPr>
          <w:rStyle w:val="HideTWBExt"/>
          <w:b w:val="0"/>
        </w:rPr>
        <w:t>&lt;Article&gt;</w:t>
      </w:r>
      <w:r w:rsidRPr="00E23925">
        <w:t>Overweging 3</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205ACA6B" w14:textId="77777777" w:rsidTr="00C63954">
        <w:trPr>
          <w:trHeight w:hRule="exact" w:val="240"/>
          <w:jc w:val="center"/>
        </w:trPr>
        <w:tc>
          <w:tcPr>
            <w:tcW w:w="9752" w:type="dxa"/>
            <w:gridSpan w:val="2"/>
            <w:tcBorders>
              <w:top w:val="nil"/>
              <w:left w:val="nil"/>
              <w:bottom w:val="nil"/>
              <w:right w:val="nil"/>
            </w:tcBorders>
          </w:tcPr>
          <w:p w14:paraId="43940399" w14:textId="77777777" w:rsidR="007F5B11" w:rsidRPr="00E23925" w:rsidRDefault="007F5B11" w:rsidP="00C63954"/>
        </w:tc>
      </w:tr>
      <w:tr w:rsidR="00A93AD5" w:rsidRPr="00E23925" w14:paraId="68244D92" w14:textId="77777777" w:rsidTr="00C63954">
        <w:trPr>
          <w:trHeight w:val="240"/>
          <w:jc w:val="center"/>
        </w:trPr>
        <w:tc>
          <w:tcPr>
            <w:tcW w:w="4876" w:type="dxa"/>
            <w:tcBorders>
              <w:top w:val="nil"/>
              <w:left w:val="nil"/>
              <w:bottom w:val="nil"/>
              <w:right w:val="nil"/>
            </w:tcBorders>
          </w:tcPr>
          <w:p w14:paraId="5614296F"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E867ADD" w14:textId="77777777" w:rsidR="007F5B11" w:rsidRPr="00E23925" w:rsidRDefault="007F5B11" w:rsidP="00C63954">
            <w:pPr>
              <w:pStyle w:val="AmColumnHeading"/>
            </w:pPr>
            <w:r w:rsidRPr="00E23925">
              <w:t>Amendement</w:t>
            </w:r>
          </w:p>
        </w:tc>
      </w:tr>
      <w:tr w:rsidR="00A93AD5" w:rsidRPr="00E23925" w14:paraId="68E2178D" w14:textId="77777777" w:rsidTr="00C63954">
        <w:trPr>
          <w:jc w:val="center"/>
        </w:trPr>
        <w:tc>
          <w:tcPr>
            <w:tcW w:w="4876" w:type="dxa"/>
            <w:tcBorders>
              <w:top w:val="nil"/>
              <w:left w:val="nil"/>
              <w:bottom w:val="nil"/>
              <w:right w:val="nil"/>
            </w:tcBorders>
          </w:tcPr>
          <w:p w14:paraId="53C0B959" w14:textId="77777777" w:rsidR="007F5B11" w:rsidRPr="00E23925" w:rsidRDefault="007F5B11" w:rsidP="00C63954">
            <w:pPr>
              <w:pStyle w:val="Normal6a"/>
            </w:pPr>
            <w:r w:rsidRPr="00E23925">
              <w:t>(3)</w:t>
            </w:r>
            <w:r w:rsidRPr="00E23925">
              <w:tab/>
              <w:t xml:space="preserve">Hoewel de vennootschapsbelastingstelsels qua opzet verschillen, hebben zij in wezen een vergelijkbare werking, aangezien de regels ervan hetzelfde doel dienen, namelijk een belastbare grondslag voor ondernemingen vaststellen. </w:t>
            </w:r>
            <w:r w:rsidRPr="00E23925">
              <w:rPr>
                <w:b/>
                <w:i/>
              </w:rPr>
              <w:t>In dit verband is het voor op de interne markt actieve ondernemingen van belang dat de lidstaten een gemeenschappelijk rechtskader invoeren om de basiskenmerken van de vennootschapsbelastingstelsels te harmoniseren, teneinde de belastingregels te vereenvoudigen en eerlijke concurrentie te waarborgen.</w:t>
            </w:r>
          </w:p>
        </w:tc>
        <w:tc>
          <w:tcPr>
            <w:tcW w:w="4876" w:type="dxa"/>
            <w:tcBorders>
              <w:top w:val="nil"/>
              <w:left w:val="nil"/>
              <w:bottom w:val="nil"/>
              <w:right w:val="nil"/>
            </w:tcBorders>
          </w:tcPr>
          <w:p w14:paraId="239366F9" w14:textId="77777777" w:rsidR="007F5B11" w:rsidRPr="00E23925" w:rsidRDefault="007F5B11" w:rsidP="00C63954">
            <w:pPr>
              <w:pStyle w:val="Normal6a"/>
            </w:pPr>
            <w:r w:rsidRPr="00E23925">
              <w:t>(3)</w:t>
            </w:r>
            <w:r w:rsidRPr="00E23925">
              <w:tab/>
              <w:t>Hoewel de vennootschapsbelastingstelsels qua opzet verschillen, hebben zij in wezen een vergelijkbare werking, aangezien de regels ervan hetzelfde doel dienen, namelijk een belastbare grondslag voor ondernemingen vaststellen.</w:t>
            </w:r>
          </w:p>
        </w:tc>
      </w:tr>
    </w:tbl>
    <w:p w14:paraId="44AE65CC"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1841A53" w14:textId="77777777" w:rsidR="007F5B11" w:rsidRPr="00E23925" w:rsidRDefault="007F5B11" w:rsidP="007F5B11">
      <w:r w:rsidRPr="00E23925">
        <w:rPr>
          <w:rStyle w:val="HideTWBExt"/>
        </w:rPr>
        <w:t>&lt;/Amend&gt;</w:t>
      </w:r>
    </w:p>
    <w:p w14:paraId="09074879"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103</w:t>
      </w:r>
      <w:r w:rsidRPr="00E23925">
        <w:rPr>
          <w:rStyle w:val="HideTWBExt"/>
          <w:b w:val="0"/>
        </w:rPr>
        <w:t>&lt;/NumAm&gt;</w:t>
      </w:r>
    </w:p>
    <w:p w14:paraId="7774055F" w14:textId="77777777" w:rsidR="007F5B11" w:rsidRPr="00E23925" w:rsidRDefault="007F5B11" w:rsidP="007F5B11">
      <w:pPr>
        <w:pStyle w:val="NormalBold"/>
      </w:pPr>
      <w:r w:rsidRPr="00E23925">
        <w:rPr>
          <w:rStyle w:val="HideTWBExt"/>
          <w:b w:val="0"/>
        </w:rPr>
        <w:t>&lt;RepeatBlock-By&gt;&lt;Members&gt;</w:t>
      </w:r>
      <w:r w:rsidRPr="00E23925">
        <w:t>Danuše Nerudová</w:t>
      </w:r>
      <w:r w:rsidRPr="00E23925">
        <w:rPr>
          <w:rStyle w:val="HideTWBExt"/>
          <w:b w:val="0"/>
        </w:rPr>
        <w:t>&lt;/Members&gt;</w:t>
      </w:r>
    </w:p>
    <w:p w14:paraId="38FF0F4A" w14:textId="77777777" w:rsidR="007F5B11" w:rsidRPr="00E23925" w:rsidRDefault="007F5B11" w:rsidP="007F5B11">
      <w:pPr>
        <w:pStyle w:val="NormalBold"/>
      </w:pPr>
      <w:r w:rsidRPr="00E23925">
        <w:rPr>
          <w:rStyle w:val="HideTWBExt"/>
          <w:b w:val="0"/>
        </w:rPr>
        <w:t>&lt;/RepeatBlock-By&gt;</w:t>
      </w:r>
    </w:p>
    <w:p w14:paraId="2BFA5470"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D861C43" w14:textId="77777777" w:rsidR="007F5B11" w:rsidRPr="00E23925" w:rsidRDefault="007F5B11" w:rsidP="007F5B11">
      <w:pPr>
        <w:pStyle w:val="NormalBold"/>
      </w:pPr>
      <w:r w:rsidRPr="00E23925">
        <w:rPr>
          <w:rStyle w:val="HideTWBExt"/>
          <w:b w:val="0"/>
        </w:rPr>
        <w:t>&lt;Article&gt;</w:t>
      </w:r>
      <w:r w:rsidRPr="00E23925">
        <w:t>Overweging 3</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CA4CCDA" w14:textId="77777777" w:rsidTr="00C63954">
        <w:trPr>
          <w:trHeight w:hRule="exact" w:val="240"/>
          <w:jc w:val="center"/>
        </w:trPr>
        <w:tc>
          <w:tcPr>
            <w:tcW w:w="9752" w:type="dxa"/>
            <w:gridSpan w:val="2"/>
            <w:tcBorders>
              <w:top w:val="nil"/>
              <w:left w:val="nil"/>
              <w:bottom w:val="nil"/>
              <w:right w:val="nil"/>
            </w:tcBorders>
          </w:tcPr>
          <w:p w14:paraId="5CF70C6E" w14:textId="77777777" w:rsidR="007F5B11" w:rsidRPr="00E23925" w:rsidRDefault="007F5B11" w:rsidP="00C63954"/>
        </w:tc>
      </w:tr>
      <w:tr w:rsidR="00A93AD5" w:rsidRPr="00E23925" w14:paraId="0EE0F5CE" w14:textId="77777777" w:rsidTr="00C63954">
        <w:trPr>
          <w:trHeight w:val="240"/>
          <w:jc w:val="center"/>
        </w:trPr>
        <w:tc>
          <w:tcPr>
            <w:tcW w:w="4876" w:type="dxa"/>
            <w:tcBorders>
              <w:top w:val="nil"/>
              <w:left w:val="nil"/>
              <w:bottom w:val="nil"/>
              <w:right w:val="nil"/>
            </w:tcBorders>
          </w:tcPr>
          <w:p w14:paraId="29538876"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4A6D25D" w14:textId="77777777" w:rsidR="007F5B11" w:rsidRPr="00E23925" w:rsidRDefault="007F5B11" w:rsidP="00C63954">
            <w:pPr>
              <w:pStyle w:val="AmColumnHeading"/>
            </w:pPr>
            <w:r w:rsidRPr="00E23925">
              <w:t>Amendement</w:t>
            </w:r>
          </w:p>
        </w:tc>
      </w:tr>
      <w:tr w:rsidR="00A93AD5" w:rsidRPr="00E23925" w14:paraId="0422ED07" w14:textId="77777777" w:rsidTr="00C63954">
        <w:trPr>
          <w:jc w:val="center"/>
        </w:trPr>
        <w:tc>
          <w:tcPr>
            <w:tcW w:w="4876" w:type="dxa"/>
            <w:tcBorders>
              <w:top w:val="nil"/>
              <w:left w:val="nil"/>
              <w:bottom w:val="nil"/>
              <w:right w:val="nil"/>
            </w:tcBorders>
          </w:tcPr>
          <w:p w14:paraId="6742A644" w14:textId="77777777" w:rsidR="007F5B11" w:rsidRPr="00E23925" w:rsidRDefault="007F5B11" w:rsidP="00C63954">
            <w:pPr>
              <w:pStyle w:val="Normal6a"/>
            </w:pPr>
            <w:r w:rsidRPr="00E23925">
              <w:t>(3)</w:t>
            </w:r>
            <w:r w:rsidRPr="00E23925">
              <w:tab/>
              <w:t>Hoewel de vennootschapsbelastingstelsels qua opzet verschillen, hebben zij in wezen een vergelijkbare werking, aangezien de regels ervan hetzelfde doel dienen, namelijk een belastbare grondslag voor ondernemingen vaststellen. In dit verband is het voor op de interne markt actieve ondernemingen van belang dat de lidstaten een gemeenschappelijk rechtskader invoeren om de basiskenmerken van de vennootschapsbelastingstelsels te harmoniseren, teneinde de belastingregels te vereenvoudigen en eerlijke concurrentie te waarborgen.</w:t>
            </w:r>
          </w:p>
        </w:tc>
        <w:tc>
          <w:tcPr>
            <w:tcW w:w="4876" w:type="dxa"/>
            <w:tcBorders>
              <w:top w:val="nil"/>
              <w:left w:val="nil"/>
              <w:bottom w:val="nil"/>
              <w:right w:val="nil"/>
            </w:tcBorders>
          </w:tcPr>
          <w:p w14:paraId="02F17505" w14:textId="77777777" w:rsidR="007F5B11" w:rsidRPr="00E23925" w:rsidRDefault="007F5B11" w:rsidP="00C63954">
            <w:pPr>
              <w:pStyle w:val="Normal6a"/>
            </w:pPr>
            <w:r w:rsidRPr="00E23925">
              <w:t>(3)</w:t>
            </w:r>
            <w:r w:rsidRPr="00E23925">
              <w:tab/>
              <w:t xml:space="preserve">Hoewel de vennootschapsbelastingstelsels qua opzet verschillen, hebben zij in wezen een vergelijkbare werking, aangezien de regels ervan hetzelfde doel dienen, namelijk een belastbare grondslag voor ondernemingen vaststellen. In dit verband is het voor op de interne markt actieve ondernemingen van belang dat de lidstaten een gemeenschappelijk rechtskader invoeren om de basiskenmerken van de vennootschapsbelastingstelsels te harmoniseren, teneinde de belastingregels te vereenvoudigen en eerlijke concurrentie te waarborgen. </w:t>
            </w:r>
            <w:r w:rsidRPr="00E23925">
              <w:rPr>
                <w:b/>
                <w:i/>
              </w:rPr>
              <w:t>Bepalingen met betrekking tot het vennootschapsbelastingtarief moeten echter worden overgelaten aan de lidstaten in het kader van Richtlijn (EU) 2022/2523 van de Raad tot waarborging van een mondiaal minimumniveau van belastingheffing voor groepen van multinationale ondernemingen en omvangrijke binnenlandse groepen in de Unie.</w:t>
            </w:r>
          </w:p>
        </w:tc>
      </w:tr>
    </w:tbl>
    <w:p w14:paraId="4AEBDF77"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5E8B25C" w14:textId="77777777" w:rsidR="007F5B11" w:rsidRPr="00E23925" w:rsidRDefault="007F5B11" w:rsidP="007F5B11">
      <w:r w:rsidRPr="00E23925">
        <w:rPr>
          <w:rStyle w:val="HideTWBExt"/>
        </w:rPr>
        <w:t>&lt;/Amend&gt;</w:t>
      </w:r>
    </w:p>
    <w:p w14:paraId="22C411DC"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104</w:t>
      </w:r>
      <w:r w:rsidRPr="00E23925">
        <w:rPr>
          <w:rStyle w:val="HideTWBExt"/>
          <w:b w:val="0"/>
        </w:rPr>
        <w:t>&lt;/NumAm&gt;</w:t>
      </w:r>
    </w:p>
    <w:p w14:paraId="56EDEA01" w14:textId="77777777" w:rsidR="007F5B11" w:rsidRPr="00E23925" w:rsidRDefault="007F5B11" w:rsidP="007F5B11">
      <w:pPr>
        <w:pStyle w:val="NormalBold"/>
      </w:pPr>
      <w:r w:rsidRPr="00E23925">
        <w:rPr>
          <w:rStyle w:val="HideTWBExt"/>
          <w:b w:val="0"/>
        </w:rPr>
        <w:t>&lt;RepeatBlock-By&gt;&lt;Members&gt;</w:t>
      </w:r>
      <w:r w:rsidRPr="00E23925">
        <w:t>Danuše Nerudová</w:t>
      </w:r>
      <w:r w:rsidRPr="00E23925">
        <w:rPr>
          <w:rStyle w:val="HideTWBExt"/>
          <w:b w:val="0"/>
        </w:rPr>
        <w:t>&lt;/Members&gt;</w:t>
      </w:r>
    </w:p>
    <w:p w14:paraId="00371457" w14:textId="77777777" w:rsidR="007F5B11" w:rsidRPr="00E23925" w:rsidRDefault="007F5B11" w:rsidP="007F5B11">
      <w:pPr>
        <w:pStyle w:val="NormalBold"/>
      </w:pPr>
      <w:r w:rsidRPr="00E23925">
        <w:rPr>
          <w:rStyle w:val="HideTWBExt"/>
          <w:b w:val="0"/>
        </w:rPr>
        <w:t>&lt;/RepeatBlock-By&gt;</w:t>
      </w:r>
    </w:p>
    <w:p w14:paraId="5C13F744"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0501C53F" w14:textId="77777777" w:rsidR="007F5B11" w:rsidRPr="00E23925" w:rsidRDefault="007F5B11" w:rsidP="007F5B11">
      <w:pPr>
        <w:pStyle w:val="NormalBold"/>
      </w:pPr>
      <w:r w:rsidRPr="00E23925">
        <w:rPr>
          <w:rStyle w:val="HideTWBExt"/>
          <w:b w:val="0"/>
        </w:rPr>
        <w:t>&lt;Article&gt;</w:t>
      </w:r>
      <w:r w:rsidRPr="00E23925">
        <w:t>Overweging 3</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5D3859D" w14:textId="77777777" w:rsidTr="00C63954">
        <w:trPr>
          <w:trHeight w:hRule="exact" w:val="240"/>
          <w:jc w:val="center"/>
        </w:trPr>
        <w:tc>
          <w:tcPr>
            <w:tcW w:w="9752" w:type="dxa"/>
            <w:gridSpan w:val="2"/>
            <w:tcBorders>
              <w:top w:val="nil"/>
              <w:left w:val="nil"/>
              <w:bottom w:val="nil"/>
              <w:right w:val="nil"/>
            </w:tcBorders>
          </w:tcPr>
          <w:p w14:paraId="2FF8C613" w14:textId="77777777" w:rsidR="007F5B11" w:rsidRPr="00E23925" w:rsidRDefault="007F5B11" w:rsidP="00C63954"/>
        </w:tc>
      </w:tr>
      <w:tr w:rsidR="00A93AD5" w:rsidRPr="00E23925" w14:paraId="339465E9" w14:textId="77777777" w:rsidTr="00C63954">
        <w:trPr>
          <w:trHeight w:val="240"/>
          <w:jc w:val="center"/>
        </w:trPr>
        <w:tc>
          <w:tcPr>
            <w:tcW w:w="4876" w:type="dxa"/>
            <w:tcBorders>
              <w:top w:val="nil"/>
              <w:left w:val="nil"/>
              <w:bottom w:val="nil"/>
              <w:right w:val="nil"/>
            </w:tcBorders>
          </w:tcPr>
          <w:p w14:paraId="4EB9D983"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ADA4BA2" w14:textId="77777777" w:rsidR="007F5B11" w:rsidRPr="00E23925" w:rsidRDefault="007F5B11" w:rsidP="00C63954">
            <w:pPr>
              <w:pStyle w:val="AmColumnHeading"/>
            </w:pPr>
            <w:r w:rsidRPr="00E23925">
              <w:t>Amendement</w:t>
            </w:r>
          </w:p>
        </w:tc>
      </w:tr>
      <w:tr w:rsidR="00A93AD5" w:rsidRPr="00E23925" w14:paraId="7F7662E2" w14:textId="77777777" w:rsidTr="00C63954">
        <w:trPr>
          <w:jc w:val="center"/>
        </w:trPr>
        <w:tc>
          <w:tcPr>
            <w:tcW w:w="4876" w:type="dxa"/>
            <w:tcBorders>
              <w:top w:val="nil"/>
              <w:left w:val="nil"/>
              <w:bottom w:val="nil"/>
              <w:right w:val="nil"/>
            </w:tcBorders>
          </w:tcPr>
          <w:p w14:paraId="5F16703D" w14:textId="77777777" w:rsidR="007F5B11" w:rsidRPr="00E23925" w:rsidRDefault="007F5B11" w:rsidP="00C63954">
            <w:pPr>
              <w:pStyle w:val="Normal6a"/>
            </w:pPr>
            <w:r w:rsidRPr="00E23925">
              <w:t>(3)</w:t>
            </w:r>
            <w:r w:rsidRPr="00E23925">
              <w:tab/>
              <w:t xml:space="preserve">Hoewel de vennootschapsbelastingstelsels qua opzet verschillen, hebben zij in wezen een vergelijkbare werking, aangezien de regels ervan hetzelfde doel dienen, namelijk een belastbare grondslag voor ondernemingen vaststellen. In dit verband is het voor op de interne markt actieve ondernemingen van belang dat de lidstaten een gemeenschappelijk rechtskader invoeren om de basiskenmerken van de vennootschapsbelastingstelsels te harmoniseren, teneinde de belastingregels te vereenvoudigen </w:t>
            </w:r>
            <w:r w:rsidRPr="00E23925">
              <w:rPr>
                <w:b/>
                <w:bCs/>
                <w:i/>
                <w:iCs/>
              </w:rPr>
              <w:t>en</w:t>
            </w:r>
            <w:r w:rsidRPr="00E23925">
              <w:t xml:space="preserve"> eerlijke concurrentie te waarborgen.</w:t>
            </w:r>
          </w:p>
        </w:tc>
        <w:tc>
          <w:tcPr>
            <w:tcW w:w="4876" w:type="dxa"/>
            <w:tcBorders>
              <w:top w:val="nil"/>
              <w:left w:val="nil"/>
              <w:bottom w:val="nil"/>
              <w:right w:val="nil"/>
            </w:tcBorders>
          </w:tcPr>
          <w:p w14:paraId="7ADCB0C5" w14:textId="77777777" w:rsidR="007F5B11" w:rsidRPr="00E23925" w:rsidRDefault="007F5B11" w:rsidP="00C63954">
            <w:pPr>
              <w:pStyle w:val="Normal6a"/>
            </w:pPr>
            <w:r w:rsidRPr="00E23925">
              <w:t>(3)</w:t>
            </w:r>
            <w:r w:rsidRPr="00E23925">
              <w:tab/>
              <w:t>Hoewel de vennootschapsbelastingstelsels qua opzet verschillen, hebben zij in wezen een vergelijkbare werking, aangezien de regels ervan hetzelfde doel dienen, namelijk een belastbare grondslag voor ondernemingen vaststellen. In dit verband is het voor op de interne markt actieve ondernemingen van belang dat de lidstaten een gemeenschappelijk rechtskader invoeren om de basiskenmerken van de vennootschapsbelastingstelsels te harmoniseren, teneinde de belastingregels te vereenvoudigen</w:t>
            </w:r>
            <w:r w:rsidRPr="00E23925">
              <w:rPr>
                <w:b/>
                <w:bCs/>
                <w:i/>
                <w:iCs/>
              </w:rPr>
              <w:t>,</w:t>
            </w:r>
            <w:r w:rsidRPr="00E23925">
              <w:t xml:space="preserve"> </w:t>
            </w:r>
            <w:r w:rsidRPr="00E23925">
              <w:rPr>
                <w:b/>
                <w:bCs/>
                <w:i/>
                <w:iCs/>
              </w:rPr>
              <w:t xml:space="preserve">de administratieve lasten te verminderen, </w:t>
            </w:r>
            <w:r w:rsidRPr="00E23925">
              <w:t xml:space="preserve">eerlijke concurrentie te waarborgen </w:t>
            </w:r>
            <w:r w:rsidRPr="00E23925">
              <w:rPr>
                <w:b/>
                <w:bCs/>
                <w:i/>
                <w:iCs/>
              </w:rPr>
              <w:t>en</w:t>
            </w:r>
            <w:r w:rsidRPr="00E23925">
              <w:t xml:space="preserve"> </w:t>
            </w:r>
            <w:r w:rsidRPr="00E23925">
              <w:rPr>
                <w:b/>
                <w:bCs/>
                <w:i/>
                <w:iCs/>
              </w:rPr>
              <w:t>de rechtszekerheid voor over de grenzen heen actieve vennootschappen te vergroten</w:t>
            </w:r>
            <w:r w:rsidRPr="00E23925">
              <w:t>.</w:t>
            </w:r>
          </w:p>
        </w:tc>
      </w:tr>
    </w:tbl>
    <w:p w14:paraId="7BBC78E6"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877190D" w14:textId="77777777" w:rsidR="007F5B11" w:rsidRPr="00E23925" w:rsidRDefault="007F5B11" w:rsidP="007F5B11">
      <w:r w:rsidRPr="00E23925">
        <w:rPr>
          <w:rStyle w:val="HideTWBExt"/>
        </w:rPr>
        <w:t>&lt;/Amend&gt;</w:t>
      </w:r>
    </w:p>
    <w:p w14:paraId="69E80C6F"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105</w:t>
      </w:r>
      <w:r w:rsidRPr="00E23925">
        <w:rPr>
          <w:rStyle w:val="HideTWBExt"/>
          <w:b w:val="0"/>
        </w:rPr>
        <w:t>&lt;/NumAm&gt;</w:t>
      </w:r>
    </w:p>
    <w:p w14:paraId="0631FE3B" w14:textId="77777777" w:rsidR="007F5B11" w:rsidRPr="00E23925" w:rsidRDefault="007F5B11" w:rsidP="007F5B11">
      <w:pPr>
        <w:pStyle w:val="NormalBold"/>
      </w:pPr>
      <w:r w:rsidRPr="00E23925">
        <w:rPr>
          <w:rStyle w:val="HideTWBExt"/>
          <w:b w:val="0"/>
        </w:rPr>
        <w:t>&lt;RepeatBlock-By&gt;&lt;Members&gt;</w:t>
      </w:r>
      <w:r w:rsidRPr="00E23925">
        <w:t>Gilles Boyer</w:t>
      </w:r>
      <w:r w:rsidRPr="00E23925">
        <w:rPr>
          <w:rStyle w:val="HideTWBExt"/>
          <w:b w:val="0"/>
        </w:rPr>
        <w:t>&lt;/Members&gt;</w:t>
      </w:r>
    </w:p>
    <w:p w14:paraId="46F2D33B" w14:textId="77777777" w:rsidR="007F5B11" w:rsidRPr="00E23925" w:rsidRDefault="007F5B11" w:rsidP="007F5B11">
      <w:pPr>
        <w:pStyle w:val="NormalBold"/>
      </w:pPr>
      <w:r w:rsidRPr="00E23925">
        <w:rPr>
          <w:rStyle w:val="HideTWBExt"/>
          <w:b w:val="0"/>
        </w:rPr>
        <w:t>&lt;/RepeatBlock-By&gt;</w:t>
      </w:r>
    </w:p>
    <w:p w14:paraId="6C9E684E"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4146B6E" w14:textId="77777777" w:rsidR="007F5B11" w:rsidRPr="00E23925" w:rsidRDefault="007F5B11" w:rsidP="007F5B11">
      <w:pPr>
        <w:pStyle w:val="NormalBold"/>
      </w:pPr>
      <w:r w:rsidRPr="00E23925">
        <w:rPr>
          <w:rStyle w:val="HideTWBExt"/>
          <w:b w:val="0"/>
        </w:rPr>
        <w:t>&lt;Article&gt;</w:t>
      </w:r>
      <w:r w:rsidRPr="00E23925">
        <w:t>Overweging 3</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5B8B05B" w14:textId="77777777" w:rsidTr="00C63954">
        <w:trPr>
          <w:trHeight w:hRule="exact" w:val="240"/>
          <w:jc w:val="center"/>
        </w:trPr>
        <w:tc>
          <w:tcPr>
            <w:tcW w:w="9752" w:type="dxa"/>
            <w:gridSpan w:val="2"/>
            <w:tcBorders>
              <w:top w:val="nil"/>
              <w:left w:val="nil"/>
              <w:bottom w:val="nil"/>
              <w:right w:val="nil"/>
            </w:tcBorders>
          </w:tcPr>
          <w:p w14:paraId="6E6A0E6F" w14:textId="77777777" w:rsidR="007F5B11" w:rsidRPr="00E23925" w:rsidRDefault="007F5B11" w:rsidP="00C63954"/>
        </w:tc>
      </w:tr>
      <w:tr w:rsidR="00A93AD5" w:rsidRPr="00E23925" w14:paraId="5348DBC9" w14:textId="77777777" w:rsidTr="00C63954">
        <w:trPr>
          <w:trHeight w:val="240"/>
          <w:jc w:val="center"/>
        </w:trPr>
        <w:tc>
          <w:tcPr>
            <w:tcW w:w="4876" w:type="dxa"/>
            <w:tcBorders>
              <w:top w:val="nil"/>
              <w:left w:val="nil"/>
              <w:bottom w:val="nil"/>
              <w:right w:val="nil"/>
            </w:tcBorders>
          </w:tcPr>
          <w:p w14:paraId="495292F6"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FDCC39A" w14:textId="77777777" w:rsidR="007F5B11" w:rsidRPr="00E23925" w:rsidRDefault="007F5B11" w:rsidP="00C63954">
            <w:pPr>
              <w:pStyle w:val="AmColumnHeading"/>
            </w:pPr>
            <w:r w:rsidRPr="00E23925">
              <w:t>Amendement</w:t>
            </w:r>
          </w:p>
        </w:tc>
      </w:tr>
      <w:tr w:rsidR="00A93AD5" w:rsidRPr="00E23925" w14:paraId="3F121D8F" w14:textId="77777777" w:rsidTr="00C63954">
        <w:trPr>
          <w:jc w:val="center"/>
        </w:trPr>
        <w:tc>
          <w:tcPr>
            <w:tcW w:w="4876" w:type="dxa"/>
            <w:tcBorders>
              <w:top w:val="nil"/>
              <w:left w:val="nil"/>
              <w:bottom w:val="nil"/>
              <w:right w:val="nil"/>
            </w:tcBorders>
          </w:tcPr>
          <w:p w14:paraId="2D249D24" w14:textId="77777777" w:rsidR="007F5B11" w:rsidRPr="00E23925" w:rsidRDefault="007F5B11" w:rsidP="00C63954">
            <w:pPr>
              <w:pStyle w:val="Normal6a"/>
            </w:pPr>
            <w:r w:rsidRPr="00E23925">
              <w:t>(3)</w:t>
            </w:r>
            <w:r w:rsidRPr="00E23925">
              <w:tab/>
              <w:t>Hoewel de vennootschapsbelastingstelsels qua opzet verschillen, hebben zij in wezen een vergelijkbare werking, aangezien de regels ervan hetzelfde doel dienen, namelijk een belastbare grondslag voor ondernemingen vaststellen. In dit verband is het voor op de interne markt actieve ondernemingen van belang dat de lidstaten een gemeenschappelijk rechtskader invoeren om de basiskenmerken van de vennootschapsbelastingstelsels te harmoniseren, teneinde de belastingregels te vereenvoudigen en eerlijke concurrentie te waarborgen.</w:t>
            </w:r>
          </w:p>
        </w:tc>
        <w:tc>
          <w:tcPr>
            <w:tcW w:w="4876" w:type="dxa"/>
            <w:tcBorders>
              <w:top w:val="nil"/>
              <w:left w:val="nil"/>
              <w:bottom w:val="nil"/>
              <w:right w:val="nil"/>
            </w:tcBorders>
          </w:tcPr>
          <w:p w14:paraId="70AD2FDD" w14:textId="77777777" w:rsidR="007F5B11" w:rsidRPr="00E23925" w:rsidRDefault="007F5B11" w:rsidP="00C63954">
            <w:pPr>
              <w:pStyle w:val="Normal6a"/>
            </w:pPr>
            <w:r w:rsidRPr="00E23925">
              <w:t>(3)</w:t>
            </w:r>
            <w:r w:rsidRPr="00E23925">
              <w:tab/>
              <w:t>Hoewel de vennootschapsbelastingstelsels qua opzet verschillen, hebben zij in wezen een vergelijkbare werking, aangezien de regels ervan hetzelfde doel dienen, namelijk een belastbare grondslag voor ondernemingen vaststellen. In dit verband</w:t>
            </w:r>
            <w:r w:rsidRPr="00E23925">
              <w:rPr>
                <w:b/>
                <w:bCs/>
                <w:i/>
                <w:iCs/>
              </w:rPr>
              <w:t>, ter ondersteuning van de goede werking van de interne markt, moet het vennootschapsbelastingklimaat in de EU worden vormgegeven overeenkomstig het beginsel dat ondernemingen hun eerlijk deel van de belasting betalen in de jurisdictie(s) waar hun winsten tot stand komen.</w:t>
            </w:r>
            <w:r w:rsidRPr="00E23925">
              <w:rPr>
                <w:b/>
                <w:i/>
              </w:rPr>
              <w:t xml:space="preserve"> </w:t>
            </w:r>
            <w:r w:rsidRPr="00E23925">
              <w:rPr>
                <w:b/>
                <w:bCs/>
                <w:i/>
                <w:iCs/>
              </w:rPr>
              <w:t>Derhalve</w:t>
            </w:r>
            <w:r w:rsidRPr="00E23925">
              <w:t xml:space="preserve"> is het voor op de interne markt actieve ondernemingen van belang dat de lidstaten een gemeenschappelijk rechtskader invoeren om de basiskenmerken van de vennootschapsbelastingstelsels te harmoniseren, teneinde de belastingregels te vereenvoudigen en eerlijke concurrentie te waarborgen.</w:t>
            </w:r>
          </w:p>
        </w:tc>
      </w:tr>
    </w:tbl>
    <w:p w14:paraId="3504BC8F"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11C289FA" w14:textId="77777777" w:rsidR="007F5B11" w:rsidRPr="00E23925" w:rsidRDefault="007F5B11" w:rsidP="007F5B11">
      <w:r w:rsidRPr="00E23925">
        <w:rPr>
          <w:rStyle w:val="HideTWBExt"/>
        </w:rPr>
        <w:t>&lt;/Amend&gt;</w:t>
      </w:r>
    </w:p>
    <w:p w14:paraId="5F9E075B"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106</w:t>
      </w:r>
      <w:r w:rsidRPr="00E23925">
        <w:rPr>
          <w:rStyle w:val="HideTWBExt"/>
          <w:b w:val="0"/>
        </w:rPr>
        <w:t>&lt;/NumAm&gt;</w:t>
      </w:r>
    </w:p>
    <w:p w14:paraId="4C8D0EB7"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5A7A6875"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25063283" w14:textId="77777777" w:rsidR="007F5B11" w:rsidRPr="00E23925" w:rsidRDefault="007F5B11" w:rsidP="007F5B11">
      <w:pPr>
        <w:pStyle w:val="NormalBold"/>
      </w:pPr>
      <w:r w:rsidRPr="00E23925">
        <w:rPr>
          <w:rStyle w:val="HideTWBExt"/>
          <w:b w:val="0"/>
        </w:rPr>
        <w:t>&lt;/RepeatBlock-By&gt;</w:t>
      </w:r>
    </w:p>
    <w:p w14:paraId="79CC958A"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891DA0D" w14:textId="77777777" w:rsidR="007F5B11" w:rsidRPr="00E23925" w:rsidRDefault="007F5B11" w:rsidP="007F5B11">
      <w:pPr>
        <w:pStyle w:val="NormalBold"/>
      </w:pPr>
      <w:r w:rsidRPr="00E23925">
        <w:rPr>
          <w:rStyle w:val="HideTWBExt"/>
          <w:b w:val="0"/>
        </w:rPr>
        <w:t>&lt;Article&gt;</w:t>
      </w:r>
      <w:r w:rsidRPr="00E23925">
        <w:t>Overweging 3</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5EE7BB80" w14:textId="77777777" w:rsidTr="00C63954">
        <w:trPr>
          <w:trHeight w:hRule="exact" w:val="240"/>
          <w:jc w:val="center"/>
        </w:trPr>
        <w:tc>
          <w:tcPr>
            <w:tcW w:w="9752" w:type="dxa"/>
            <w:gridSpan w:val="2"/>
            <w:tcBorders>
              <w:top w:val="nil"/>
              <w:left w:val="nil"/>
              <w:bottom w:val="nil"/>
              <w:right w:val="nil"/>
            </w:tcBorders>
          </w:tcPr>
          <w:p w14:paraId="4E66F592" w14:textId="77777777" w:rsidR="007F5B11" w:rsidRPr="00E23925" w:rsidRDefault="007F5B11" w:rsidP="00C63954"/>
        </w:tc>
      </w:tr>
      <w:tr w:rsidR="00A93AD5" w:rsidRPr="00E23925" w14:paraId="11711DFC" w14:textId="77777777" w:rsidTr="00C63954">
        <w:trPr>
          <w:trHeight w:val="240"/>
          <w:jc w:val="center"/>
        </w:trPr>
        <w:tc>
          <w:tcPr>
            <w:tcW w:w="4876" w:type="dxa"/>
            <w:tcBorders>
              <w:top w:val="nil"/>
              <w:left w:val="nil"/>
              <w:bottom w:val="nil"/>
              <w:right w:val="nil"/>
            </w:tcBorders>
          </w:tcPr>
          <w:p w14:paraId="7B11190E"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9FB1C14" w14:textId="77777777" w:rsidR="007F5B11" w:rsidRPr="00E23925" w:rsidRDefault="007F5B11" w:rsidP="00C63954">
            <w:pPr>
              <w:pStyle w:val="AmColumnHeading"/>
            </w:pPr>
            <w:r w:rsidRPr="00E23925">
              <w:t>Amendement</w:t>
            </w:r>
          </w:p>
        </w:tc>
      </w:tr>
      <w:tr w:rsidR="00A93AD5" w:rsidRPr="00E23925" w14:paraId="39987072" w14:textId="77777777" w:rsidTr="00C63954">
        <w:trPr>
          <w:jc w:val="center"/>
        </w:trPr>
        <w:tc>
          <w:tcPr>
            <w:tcW w:w="4876" w:type="dxa"/>
            <w:tcBorders>
              <w:top w:val="nil"/>
              <w:left w:val="nil"/>
              <w:bottom w:val="nil"/>
              <w:right w:val="nil"/>
            </w:tcBorders>
          </w:tcPr>
          <w:p w14:paraId="3B98038B" w14:textId="77777777" w:rsidR="007F5B11" w:rsidRPr="00E23925" w:rsidRDefault="007F5B11" w:rsidP="00C63954">
            <w:pPr>
              <w:pStyle w:val="Normal6a"/>
            </w:pPr>
            <w:r w:rsidRPr="00E23925">
              <w:t>(3)</w:t>
            </w:r>
            <w:r w:rsidRPr="00E23925">
              <w:tab/>
              <w:t xml:space="preserve">Hoewel de vennootschapsbelastingstelsels qua opzet verschillen, hebben zij in wezen een vergelijkbare werking, aangezien de regels ervan hetzelfde doel dienen, namelijk een belastbare grondslag voor ondernemingen vaststellen. In dit verband is het voor op de interne markt actieve ondernemingen van belang dat de lidstaten een gemeenschappelijk rechtskader invoeren om de basiskenmerken van de vennootschapsbelastingstelsels te harmoniseren, teneinde de belastingregels te vereenvoudigen </w:t>
            </w:r>
            <w:r w:rsidRPr="00E23925">
              <w:rPr>
                <w:b/>
                <w:bCs/>
                <w:i/>
                <w:iCs/>
              </w:rPr>
              <w:t>en</w:t>
            </w:r>
            <w:r w:rsidRPr="00E23925">
              <w:t xml:space="preserve"> eerlijke concurrentie te waarborgen.</w:t>
            </w:r>
          </w:p>
        </w:tc>
        <w:tc>
          <w:tcPr>
            <w:tcW w:w="4876" w:type="dxa"/>
            <w:tcBorders>
              <w:top w:val="nil"/>
              <w:left w:val="nil"/>
              <w:bottom w:val="nil"/>
              <w:right w:val="nil"/>
            </w:tcBorders>
          </w:tcPr>
          <w:p w14:paraId="51CCD1C6" w14:textId="77777777" w:rsidR="007F5B11" w:rsidRPr="00E23925" w:rsidRDefault="007F5B11" w:rsidP="00C63954">
            <w:pPr>
              <w:pStyle w:val="Normal6a"/>
            </w:pPr>
            <w:r w:rsidRPr="00E23925">
              <w:t>(3)</w:t>
            </w:r>
            <w:r w:rsidRPr="00E23925">
              <w:tab/>
              <w:t>Hoewel de vennootschapsbelastingstelsels qua opzet verschillen, hebben zij in wezen een vergelijkbare werking, aangezien de regels ervan hetzelfde doel dienen, namelijk een belastbare grondslag voor ondernemingen vaststellen. In dit verband is het voor op de interne markt actieve ondernemingen van belang dat de lidstaten een gemeenschappelijk rechtskader invoeren om de basiskenmerken van de vennootschapsbelastingstelsels te harmoniseren, teneinde de belastingregels te vereenvoudigen</w:t>
            </w:r>
            <w:r w:rsidRPr="00E23925">
              <w:rPr>
                <w:b/>
                <w:bCs/>
                <w:i/>
                <w:iCs/>
              </w:rPr>
              <w:t>,</w:t>
            </w:r>
            <w:r w:rsidRPr="00E23925">
              <w:t xml:space="preserve"> eerlijke concurrentie te waarborgen </w:t>
            </w:r>
            <w:r w:rsidRPr="00E23925">
              <w:rPr>
                <w:b/>
                <w:bCs/>
                <w:i/>
                <w:iCs/>
              </w:rPr>
              <w:t>en, wat het belangrijkst is, belastingontwijking te bestrijden</w:t>
            </w:r>
            <w:r w:rsidRPr="00E23925">
              <w:t>.</w:t>
            </w:r>
          </w:p>
        </w:tc>
      </w:tr>
    </w:tbl>
    <w:p w14:paraId="281EA540"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AB647F1" w14:textId="77777777" w:rsidR="007F5B11" w:rsidRPr="00E23925" w:rsidRDefault="007F5B11" w:rsidP="007F5B11">
      <w:r w:rsidRPr="00E23925">
        <w:rPr>
          <w:rStyle w:val="HideTWBExt"/>
        </w:rPr>
        <w:t>&lt;/Amend&gt;</w:t>
      </w:r>
    </w:p>
    <w:p w14:paraId="1F229841"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107</w:t>
      </w:r>
      <w:r w:rsidRPr="00E23925">
        <w:rPr>
          <w:rStyle w:val="HideTWBExt"/>
          <w:b w:val="0"/>
        </w:rPr>
        <w:t>&lt;/NumAm&gt;</w:t>
      </w:r>
    </w:p>
    <w:p w14:paraId="0D37ABCA"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2BC62460" w14:textId="77777777" w:rsidR="007F5B11" w:rsidRPr="00E23925" w:rsidRDefault="007F5B11" w:rsidP="007F5B11">
      <w:pPr>
        <w:pStyle w:val="NormalBold"/>
      </w:pPr>
      <w:r w:rsidRPr="00E23925">
        <w:rPr>
          <w:rStyle w:val="HideTWBExt"/>
          <w:b w:val="0"/>
        </w:rPr>
        <w:t>&lt;/RepeatBlock-By&gt;</w:t>
      </w:r>
    </w:p>
    <w:p w14:paraId="6B6E2EFE"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D0DC858" w14:textId="77777777" w:rsidR="007F5B11" w:rsidRPr="00E23925" w:rsidRDefault="007F5B11" w:rsidP="007F5B11">
      <w:pPr>
        <w:pStyle w:val="NormalBold"/>
      </w:pPr>
      <w:r w:rsidRPr="00E23925">
        <w:rPr>
          <w:rStyle w:val="HideTWBExt"/>
          <w:b w:val="0"/>
        </w:rPr>
        <w:t>&lt;Article&gt;</w:t>
      </w:r>
      <w:r w:rsidRPr="00E23925">
        <w:t>Overweging 3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D13CC01" w14:textId="77777777" w:rsidTr="00C63954">
        <w:trPr>
          <w:trHeight w:hRule="exact" w:val="240"/>
          <w:jc w:val="center"/>
        </w:trPr>
        <w:tc>
          <w:tcPr>
            <w:tcW w:w="9752" w:type="dxa"/>
            <w:gridSpan w:val="2"/>
            <w:tcBorders>
              <w:top w:val="nil"/>
              <w:left w:val="nil"/>
              <w:bottom w:val="nil"/>
              <w:right w:val="nil"/>
            </w:tcBorders>
          </w:tcPr>
          <w:p w14:paraId="14CBE4C3" w14:textId="77777777" w:rsidR="007F5B11" w:rsidRPr="00E23925" w:rsidRDefault="007F5B11" w:rsidP="00C63954"/>
        </w:tc>
      </w:tr>
      <w:tr w:rsidR="00A93AD5" w:rsidRPr="00E23925" w14:paraId="3718E48E" w14:textId="77777777" w:rsidTr="00C63954">
        <w:trPr>
          <w:trHeight w:val="240"/>
          <w:jc w:val="center"/>
        </w:trPr>
        <w:tc>
          <w:tcPr>
            <w:tcW w:w="4876" w:type="dxa"/>
            <w:tcBorders>
              <w:top w:val="nil"/>
              <w:left w:val="nil"/>
              <w:bottom w:val="nil"/>
              <w:right w:val="nil"/>
            </w:tcBorders>
          </w:tcPr>
          <w:p w14:paraId="2B8620ED"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3A9E090" w14:textId="77777777" w:rsidR="007F5B11" w:rsidRPr="00E23925" w:rsidRDefault="007F5B11" w:rsidP="00C63954">
            <w:pPr>
              <w:pStyle w:val="AmColumnHeading"/>
            </w:pPr>
            <w:r w:rsidRPr="00E23925">
              <w:t>Amendement</w:t>
            </w:r>
          </w:p>
        </w:tc>
      </w:tr>
      <w:tr w:rsidR="00A93AD5" w:rsidRPr="00E23925" w14:paraId="62FE66FD" w14:textId="77777777" w:rsidTr="00C63954">
        <w:trPr>
          <w:jc w:val="center"/>
        </w:trPr>
        <w:tc>
          <w:tcPr>
            <w:tcW w:w="4876" w:type="dxa"/>
            <w:tcBorders>
              <w:top w:val="nil"/>
              <w:left w:val="nil"/>
              <w:bottom w:val="nil"/>
              <w:right w:val="nil"/>
            </w:tcBorders>
          </w:tcPr>
          <w:p w14:paraId="5104F92C" w14:textId="77777777" w:rsidR="007F5B11" w:rsidRPr="00E23925" w:rsidRDefault="007F5B11" w:rsidP="00C63954">
            <w:pPr>
              <w:pStyle w:val="Normal6a"/>
            </w:pPr>
          </w:p>
        </w:tc>
        <w:tc>
          <w:tcPr>
            <w:tcW w:w="4876" w:type="dxa"/>
            <w:tcBorders>
              <w:top w:val="nil"/>
              <w:left w:val="nil"/>
              <w:bottom w:val="nil"/>
              <w:right w:val="nil"/>
            </w:tcBorders>
          </w:tcPr>
          <w:p w14:paraId="46D7E1CE" w14:textId="77777777" w:rsidR="007F5B11" w:rsidRPr="00E23925" w:rsidRDefault="007F5B11" w:rsidP="00C63954">
            <w:pPr>
              <w:pStyle w:val="Normal6a"/>
            </w:pPr>
            <w:r w:rsidRPr="00E23925">
              <w:rPr>
                <w:b/>
                <w:i/>
              </w:rPr>
              <w:t>(3 bis)</w:t>
            </w:r>
            <w:r w:rsidRPr="00E23925">
              <w:tab/>
            </w:r>
            <w:r w:rsidRPr="00E23925">
              <w:rPr>
                <w:b/>
                <w:i/>
              </w:rPr>
              <w:t>Harmonisatie mag niet worden opgevat als de eenmaking van de belastingstelsels van de lidstaten, aangezien alle lidstaten de mogelijkheid moeten behouden om op belastinggebied te concurreren. Het is derhalve belangrijk om een bereik van belastingtarieven vast te stellen zodat de lidstaten hun eigen belastingtarieven kunnen vaststellen teneinde hun concurrentievermogen te versterken en investeringen aan te trekken.</w:t>
            </w:r>
          </w:p>
        </w:tc>
      </w:tr>
    </w:tbl>
    <w:p w14:paraId="54C1D8DE"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BA99823" w14:textId="77777777" w:rsidR="007F5B11" w:rsidRPr="00E23925" w:rsidRDefault="007F5B11" w:rsidP="007F5B11">
      <w:r w:rsidRPr="00E23925">
        <w:rPr>
          <w:rStyle w:val="HideTWBExt"/>
        </w:rPr>
        <w:t>&lt;/Amend&gt;</w:t>
      </w:r>
    </w:p>
    <w:p w14:paraId="2BE7C2BD"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108</w:t>
      </w:r>
      <w:r w:rsidRPr="00E23925">
        <w:rPr>
          <w:rStyle w:val="HideTWBExt"/>
          <w:b w:val="0"/>
        </w:rPr>
        <w:t>&lt;/NumAm&gt;</w:t>
      </w:r>
    </w:p>
    <w:p w14:paraId="75269DCE" w14:textId="77777777" w:rsidR="007F5B11" w:rsidRPr="00E23925" w:rsidRDefault="007F5B11" w:rsidP="007F5B11">
      <w:pPr>
        <w:pStyle w:val="NormalBold"/>
      </w:pPr>
      <w:r w:rsidRPr="00E23925">
        <w:rPr>
          <w:rStyle w:val="HideTWBExt"/>
          <w:b w:val="0"/>
        </w:rPr>
        <w:t>&lt;RepeatBlock-By&gt;&lt;Members&gt;</w:t>
      </w:r>
      <w:r w:rsidRPr="00E23925">
        <w:t>Fernando Navarrete Rojas</w:t>
      </w:r>
      <w:r w:rsidRPr="00E23925">
        <w:rPr>
          <w:rStyle w:val="HideTWBExt"/>
          <w:b w:val="0"/>
        </w:rPr>
        <w:t>&lt;/Members&gt;</w:t>
      </w:r>
    </w:p>
    <w:p w14:paraId="6580DD2C" w14:textId="77777777" w:rsidR="007F5B11" w:rsidRPr="00E23925" w:rsidRDefault="007F5B11" w:rsidP="007F5B11">
      <w:pPr>
        <w:pStyle w:val="NormalBold"/>
      </w:pPr>
      <w:r w:rsidRPr="00E23925">
        <w:rPr>
          <w:rStyle w:val="HideTWBExt"/>
          <w:b w:val="0"/>
        </w:rPr>
        <w:t>&lt;/RepeatBlock-By&gt;</w:t>
      </w:r>
    </w:p>
    <w:p w14:paraId="1BB1CC36"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0EF3E453" w14:textId="77777777" w:rsidR="007F5B11" w:rsidRPr="00E23925" w:rsidRDefault="007F5B11" w:rsidP="007F5B11">
      <w:pPr>
        <w:pStyle w:val="NormalBold"/>
      </w:pPr>
      <w:r w:rsidRPr="00E23925">
        <w:rPr>
          <w:rStyle w:val="HideTWBExt"/>
          <w:b w:val="0"/>
        </w:rPr>
        <w:t>&lt;Article&gt;</w:t>
      </w:r>
      <w:r w:rsidRPr="00E23925">
        <w:t>Overweging 3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7AC68C4" w14:textId="77777777" w:rsidTr="00C63954">
        <w:trPr>
          <w:trHeight w:hRule="exact" w:val="240"/>
          <w:jc w:val="center"/>
        </w:trPr>
        <w:tc>
          <w:tcPr>
            <w:tcW w:w="9752" w:type="dxa"/>
            <w:gridSpan w:val="2"/>
            <w:tcBorders>
              <w:top w:val="nil"/>
              <w:left w:val="nil"/>
              <w:bottom w:val="nil"/>
              <w:right w:val="nil"/>
            </w:tcBorders>
          </w:tcPr>
          <w:p w14:paraId="3D8AFA2D" w14:textId="77777777" w:rsidR="007F5B11" w:rsidRPr="00E23925" w:rsidRDefault="007F5B11" w:rsidP="00C63954"/>
        </w:tc>
      </w:tr>
      <w:tr w:rsidR="00A93AD5" w:rsidRPr="00E23925" w14:paraId="0666DAB0" w14:textId="77777777" w:rsidTr="00C63954">
        <w:trPr>
          <w:trHeight w:val="240"/>
          <w:jc w:val="center"/>
        </w:trPr>
        <w:tc>
          <w:tcPr>
            <w:tcW w:w="4876" w:type="dxa"/>
            <w:tcBorders>
              <w:top w:val="nil"/>
              <w:left w:val="nil"/>
              <w:bottom w:val="nil"/>
              <w:right w:val="nil"/>
            </w:tcBorders>
          </w:tcPr>
          <w:p w14:paraId="4C3BE791"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12F80A4" w14:textId="77777777" w:rsidR="007F5B11" w:rsidRPr="00E23925" w:rsidRDefault="007F5B11" w:rsidP="00C63954">
            <w:pPr>
              <w:pStyle w:val="AmColumnHeading"/>
            </w:pPr>
            <w:r w:rsidRPr="00E23925">
              <w:t>Amendement</w:t>
            </w:r>
          </w:p>
        </w:tc>
      </w:tr>
      <w:tr w:rsidR="00A93AD5" w:rsidRPr="00E23925" w14:paraId="5A5623FF" w14:textId="77777777" w:rsidTr="00C63954">
        <w:trPr>
          <w:jc w:val="center"/>
        </w:trPr>
        <w:tc>
          <w:tcPr>
            <w:tcW w:w="4876" w:type="dxa"/>
            <w:tcBorders>
              <w:top w:val="nil"/>
              <w:left w:val="nil"/>
              <w:bottom w:val="nil"/>
              <w:right w:val="nil"/>
            </w:tcBorders>
          </w:tcPr>
          <w:p w14:paraId="32E053E0" w14:textId="77777777" w:rsidR="007F5B11" w:rsidRPr="00E23925" w:rsidRDefault="007F5B11" w:rsidP="00C63954">
            <w:pPr>
              <w:pStyle w:val="Normal6a"/>
            </w:pPr>
          </w:p>
        </w:tc>
        <w:tc>
          <w:tcPr>
            <w:tcW w:w="4876" w:type="dxa"/>
            <w:tcBorders>
              <w:top w:val="nil"/>
              <w:left w:val="nil"/>
              <w:bottom w:val="nil"/>
              <w:right w:val="nil"/>
            </w:tcBorders>
          </w:tcPr>
          <w:p w14:paraId="62FE8C38" w14:textId="77777777" w:rsidR="007F5B11" w:rsidRPr="00E23925" w:rsidRDefault="007F5B11" w:rsidP="00C63954">
            <w:pPr>
              <w:pStyle w:val="Normal6a"/>
            </w:pPr>
            <w:r w:rsidRPr="00E23925">
              <w:rPr>
                <w:b/>
                <w:i/>
              </w:rPr>
              <w:t>(3 bis)</w:t>
            </w:r>
            <w:r w:rsidRPr="00E23925">
              <w:tab/>
            </w:r>
            <w:r w:rsidRPr="00E23925">
              <w:rPr>
                <w:b/>
                <w:i/>
              </w:rPr>
              <w:t>Harmonisatie van de heffingsgrondslag voor de vennootschapsbelasting door middel van gemeenschappelijke regels verbetert de transparantie en bevordert daarmee een eerlijke en gezonde belastingconcurrentie binnen de Unie, die met name wordt ondersteund door de inwerkingtreding van Richtlijn (EU) 2022/2523 tot waarborging van een mondiaal minimumniveau van belastingheffing, en draagt bij tot de versterking van het algemene concurrentievermogen van de Unie en haar verbintenis tot internationaal overeengekomen standaarden.</w:t>
            </w:r>
          </w:p>
        </w:tc>
      </w:tr>
    </w:tbl>
    <w:p w14:paraId="35AFDDCE"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6DCFE74" w14:textId="77777777" w:rsidR="007F5B11" w:rsidRPr="00E23925" w:rsidRDefault="007F5B11" w:rsidP="007F5B11">
      <w:r w:rsidRPr="00E23925">
        <w:rPr>
          <w:rStyle w:val="HideTWBExt"/>
        </w:rPr>
        <w:t>&lt;/Amend&gt;</w:t>
      </w:r>
    </w:p>
    <w:p w14:paraId="7397E798"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109</w:t>
      </w:r>
      <w:r w:rsidRPr="00E23925">
        <w:rPr>
          <w:rStyle w:val="HideTWBExt"/>
          <w:b w:val="0"/>
        </w:rPr>
        <w:t>&lt;/NumAm&gt;</w:t>
      </w:r>
    </w:p>
    <w:p w14:paraId="259CA204" w14:textId="77777777" w:rsidR="007F5B11" w:rsidRPr="00E23925" w:rsidRDefault="007F5B11" w:rsidP="007F5B11">
      <w:pPr>
        <w:pStyle w:val="NormalBold"/>
      </w:pPr>
      <w:r w:rsidRPr="00E23925">
        <w:rPr>
          <w:rStyle w:val="HideTWBExt"/>
          <w:b w:val="0"/>
        </w:rPr>
        <w:t>&lt;RepeatBlock-By&gt;&lt;Members&gt;</w:t>
      </w:r>
      <w:r w:rsidRPr="00E23925">
        <w:t>Fernando Navarrete Rojas</w:t>
      </w:r>
      <w:r w:rsidRPr="00E23925">
        <w:rPr>
          <w:rStyle w:val="HideTWBExt"/>
          <w:b w:val="0"/>
        </w:rPr>
        <w:t>&lt;/Members&gt;</w:t>
      </w:r>
    </w:p>
    <w:p w14:paraId="0500273C" w14:textId="77777777" w:rsidR="007F5B11" w:rsidRPr="00E23925" w:rsidRDefault="007F5B11" w:rsidP="007F5B11">
      <w:pPr>
        <w:pStyle w:val="NormalBold"/>
      </w:pPr>
      <w:r w:rsidRPr="00E23925">
        <w:rPr>
          <w:rStyle w:val="HideTWBExt"/>
          <w:b w:val="0"/>
        </w:rPr>
        <w:t>&lt;/RepeatBlock-By&gt;</w:t>
      </w:r>
    </w:p>
    <w:p w14:paraId="71EDC99D"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A5C7B4E" w14:textId="77777777" w:rsidR="007F5B11" w:rsidRPr="00E23925" w:rsidRDefault="007F5B11" w:rsidP="007F5B11">
      <w:pPr>
        <w:pStyle w:val="NormalBold"/>
      </w:pPr>
      <w:r w:rsidRPr="00E23925">
        <w:rPr>
          <w:rStyle w:val="HideTWBExt"/>
          <w:b w:val="0"/>
        </w:rPr>
        <w:t>&lt;Article&gt;</w:t>
      </w:r>
      <w:r w:rsidRPr="00E23925">
        <w:t>Overweging 4</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464165A" w14:textId="77777777" w:rsidTr="00C63954">
        <w:trPr>
          <w:trHeight w:hRule="exact" w:val="240"/>
          <w:jc w:val="center"/>
        </w:trPr>
        <w:tc>
          <w:tcPr>
            <w:tcW w:w="9752" w:type="dxa"/>
            <w:gridSpan w:val="2"/>
            <w:tcBorders>
              <w:top w:val="nil"/>
              <w:left w:val="nil"/>
              <w:bottom w:val="nil"/>
              <w:right w:val="nil"/>
            </w:tcBorders>
          </w:tcPr>
          <w:p w14:paraId="58F32F22" w14:textId="77777777" w:rsidR="007F5B11" w:rsidRPr="00E23925" w:rsidRDefault="007F5B11" w:rsidP="00C63954"/>
        </w:tc>
      </w:tr>
      <w:tr w:rsidR="00A93AD5" w:rsidRPr="00E23925" w14:paraId="16D65BFE" w14:textId="77777777" w:rsidTr="00C63954">
        <w:trPr>
          <w:trHeight w:val="240"/>
          <w:jc w:val="center"/>
        </w:trPr>
        <w:tc>
          <w:tcPr>
            <w:tcW w:w="4876" w:type="dxa"/>
            <w:tcBorders>
              <w:top w:val="nil"/>
              <w:left w:val="nil"/>
              <w:bottom w:val="nil"/>
              <w:right w:val="nil"/>
            </w:tcBorders>
          </w:tcPr>
          <w:p w14:paraId="0EBA3CDC"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9BD8650" w14:textId="77777777" w:rsidR="007F5B11" w:rsidRPr="00E23925" w:rsidRDefault="007F5B11" w:rsidP="00C63954">
            <w:pPr>
              <w:pStyle w:val="AmColumnHeading"/>
            </w:pPr>
            <w:r w:rsidRPr="00E23925">
              <w:t>Amendement</w:t>
            </w:r>
          </w:p>
        </w:tc>
      </w:tr>
      <w:tr w:rsidR="00A93AD5" w:rsidRPr="00E23925" w14:paraId="35D43D67" w14:textId="77777777" w:rsidTr="00C63954">
        <w:trPr>
          <w:jc w:val="center"/>
        </w:trPr>
        <w:tc>
          <w:tcPr>
            <w:tcW w:w="4876" w:type="dxa"/>
            <w:tcBorders>
              <w:top w:val="nil"/>
              <w:left w:val="nil"/>
              <w:bottom w:val="nil"/>
              <w:right w:val="nil"/>
            </w:tcBorders>
          </w:tcPr>
          <w:p w14:paraId="3893EA34" w14:textId="77777777" w:rsidR="007F5B11" w:rsidRPr="00E23925" w:rsidRDefault="007F5B11" w:rsidP="00C63954">
            <w:pPr>
              <w:pStyle w:val="Normal6a"/>
            </w:pPr>
            <w:r w:rsidRPr="00E23925">
              <w:t>(4)</w:t>
            </w:r>
            <w:r w:rsidRPr="00E23925">
              <w:tab/>
              <w:t>Op 9 juni 2023 hebben 139 jurisdicties die lid zijn van het inclusief kader van de OESO/G20 zich aangesloten bij de verklaring van oktober 2021 over een tweepijleroplossing voor het aanpakken van de belastingproblematiek als gevolg van de digitalisering van de economie</w:t>
            </w:r>
            <w:r w:rsidRPr="00E23925">
              <w:rPr>
                <w:vertAlign w:val="superscript"/>
              </w:rPr>
              <w:t>3</w:t>
            </w:r>
            <w:r w:rsidRPr="00E23925">
              <w:t>. Door middel van die verklaring stemden de lidstaten ermee in i) een evaluatie te verrichten waarbij het potentiële minimumniveau van belastingheffing van grote multinationale groepen wordt berekend op basis van de financiële verslaglegging, in het kader van pijler 2, en ii) de belastbare winsten op evenredige wijze gedeeltelijk opnieuw toe te rekenen op grond van een formule, in het kader van pijler 1. Bij het ontwerpen van een gemeenschappelijk kader om de belastingproblematiek als gevolg van de digitalisering en de globalisering op te lossen, dienen de resultaten daarvan als inspiratiebron. Aangezien de lidstaten de uitvoering van pijler 2 unaniem hebben goedgekeurd via Richtlijn (EU) 2022/2523 van de Raad</w:t>
            </w:r>
            <w:r w:rsidRPr="00E23925">
              <w:rPr>
                <w:vertAlign w:val="superscript"/>
              </w:rPr>
              <w:t>4</w:t>
            </w:r>
            <w:r w:rsidRPr="00E23925">
              <w:t>, moet een gemeenschappelijk kader voor de vennootschapsbelasting in de Unie voortbouwen op concepten, zoals het toepassingsgebied en de berekening van de belastinggrondslag, waarmee zowel ondernemingen als lidstaten reeds vertrouwd zijn.</w:t>
            </w:r>
          </w:p>
        </w:tc>
        <w:tc>
          <w:tcPr>
            <w:tcW w:w="4876" w:type="dxa"/>
            <w:tcBorders>
              <w:top w:val="nil"/>
              <w:left w:val="nil"/>
              <w:bottom w:val="nil"/>
              <w:right w:val="nil"/>
            </w:tcBorders>
          </w:tcPr>
          <w:p w14:paraId="1D8C98F2" w14:textId="77777777" w:rsidR="007F5B11" w:rsidRPr="00E23925" w:rsidRDefault="007F5B11" w:rsidP="00C63954">
            <w:pPr>
              <w:pStyle w:val="Normal6a"/>
            </w:pPr>
            <w:r w:rsidRPr="00E23925">
              <w:t>(4)</w:t>
            </w:r>
            <w:r w:rsidRPr="00E23925">
              <w:tab/>
              <w:t>Op 9 juni 2023 hebben 139 jurisdicties die lid zijn van het inclusief kader van de OESO/G20 zich aangesloten bij de verklaring van oktober 2021 over een tweepijleroplossing voor het aanpakken van de belastingproblematiek als gevolg van de digitalisering van de economie</w:t>
            </w:r>
            <w:r w:rsidRPr="00E23925">
              <w:rPr>
                <w:vertAlign w:val="superscript"/>
              </w:rPr>
              <w:t>3</w:t>
            </w:r>
            <w:r w:rsidRPr="00E23925">
              <w:t xml:space="preserve">. Door middel van die verklaring stemden de lidstaten ermee in i) een evaluatie te verrichten waarbij het potentiële minimumniveau van belastingheffing van grote multinationale groepen wordt berekend op basis van de financiële verslaglegging, in het kader van pijler 2, en ii) de belastbare winsten op evenredige wijze gedeeltelijk opnieuw toe te rekenen op grond van een formule, in het kader van pijler 1. </w:t>
            </w:r>
            <w:r w:rsidRPr="00E23925">
              <w:rPr>
                <w:b/>
                <w:bCs/>
                <w:i/>
                <w:iCs/>
              </w:rPr>
              <w:t>Er is echter nog geen definitieve overeenstemming bereikt over deze evenredige toerekening op grond van een formule, waardoor de uitvoering ervan zeer onzeker is.</w:t>
            </w:r>
            <w:r w:rsidRPr="00E23925">
              <w:t xml:space="preserve"> Bij het ontwerpen van een gemeenschappelijk kader om de belastingproblematiek als gevolg van de digitalisering en de globalisering op te lossen, dienen de resultaten daarvan als inspiratiebron. Aangezien de lidstaten de uitvoering van pijler 2 unaniem hebben goedgekeurd via Richtlijn (EU) 2022/2523 van de Raad</w:t>
            </w:r>
            <w:r w:rsidRPr="00E23925">
              <w:rPr>
                <w:vertAlign w:val="superscript"/>
              </w:rPr>
              <w:t>4</w:t>
            </w:r>
            <w:r w:rsidRPr="00E23925">
              <w:t>, moet een gemeenschappelijk kader voor de vennootschapsbelasting in de Unie voortbouwen op concepten, zoals het toepassingsgebied en de berekening van de belastinggrondslag, waarmee zowel ondernemingen als lidstaten reeds vertrouwd zijn.</w:t>
            </w:r>
          </w:p>
        </w:tc>
      </w:tr>
      <w:tr w:rsidR="00A93AD5" w:rsidRPr="00E23925" w14:paraId="5082DE78" w14:textId="77777777" w:rsidTr="00C63954">
        <w:trPr>
          <w:jc w:val="center"/>
        </w:trPr>
        <w:tc>
          <w:tcPr>
            <w:tcW w:w="4876" w:type="dxa"/>
            <w:tcBorders>
              <w:top w:val="nil"/>
              <w:left w:val="nil"/>
              <w:bottom w:val="nil"/>
              <w:right w:val="nil"/>
            </w:tcBorders>
          </w:tcPr>
          <w:p w14:paraId="2A4468D1" w14:textId="77777777" w:rsidR="007F5B11" w:rsidRPr="00E23925" w:rsidRDefault="007F5B11" w:rsidP="00C63954">
            <w:pPr>
              <w:pStyle w:val="Normal6a"/>
            </w:pPr>
            <w:r w:rsidRPr="00E23925">
              <w:rPr>
                <w:b/>
                <w:i/>
              </w:rPr>
              <w:t>_________________</w:t>
            </w:r>
          </w:p>
        </w:tc>
        <w:tc>
          <w:tcPr>
            <w:tcW w:w="4876" w:type="dxa"/>
            <w:tcBorders>
              <w:top w:val="nil"/>
              <w:left w:val="nil"/>
              <w:bottom w:val="nil"/>
              <w:right w:val="nil"/>
            </w:tcBorders>
          </w:tcPr>
          <w:p w14:paraId="1D75EFF2" w14:textId="77777777" w:rsidR="007F5B11" w:rsidRPr="00E23925" w:rsidRDefault="007F5B11" w:rsidP="00C63954">
            <w:pPr>
              <w:pStyle w:val="Normal6a"/>
            </w:pPr>
            <w:r w:rsidRPr="00E23925">
              <w:rPr>
                <w:b/>
                <w:i/>
              </w:rPr>
              <w:t>_________________</w:t>
            </w:r>
          </w:p>
        </w:tc>
      </w:tr>
      <w:tr w:rsidR="00A93AD5" w:rsidRPr="00E23925" w14:paraId="0B2945E6" w14:textId="77777777" w:rsidTr="00C63954">
        <w:trPr>
          <w:jc w:val="center"/>
        </w:trPr>
        <w:tc>
          <w:tcPr>
            <w:tcW w:w="4876" w:type="dxa"/>
            <w:tcBorders>
              <w:top w:val="nil"/>
              <w:left w:val="nil"/>
              <w:bottom w:val="nil"/>
              <w:right w:val="nil"/>
            </w:tcBorders>
          </w:tcPr>
          <w:p w14:paraId="479D8D57" w14:textId="77777777" w:rsidR="007F5B11" w:rsidRPr="00E23925" w:rsidRDefault="007F5B11" w:rsidP="00C63954">
            <w:pPr>
              <w:pStyle w:val="Normal6a"/>
            </w:pPr>
            <w:r w:rsidRPr="00E23925">
              <w:rPr>
                <w:vertAlign w:val="superscript"/>
              </w:rPr>
              <w:t>3</w:t>
            </w:r>
            <w:r w:rsidRPr="00E23925">
              <w:t xml:space="preserve"> Verklaring over een tweepijleroplossing voor de belastingproblematiek als gevolg van de digitalisering van de economie — 8 oktober 2021, OESO/G20-project inzake grondslaguitholling en winstverschuiving.</w:t>
            </w:r>
          </w:p>
        </w:tc>
        <w:tc>
          <w:tcPr>
            <w:tcW w:w="4876" w:type="dxa"/>
            <w:tcBorders>
              <w:top w:val="nil"/>
              <w:left w:val="nil"/>
              <w:bottom w:val="nil"/>
              <w:right w:val="nil"/>
            </w:tcBorders>
          </w:tcPr>
          <w:p w14:paraId="02442417" w14:textId="77777777" w:rsidR="007F5B11" w:rsidRPr="00E23925" w:rsidRDefault="007F5B11" w:rsidP="00C63954">
            <w:pPr>
              <w:pStyle w:val="Normal6a"/>
            </w:pPr>
            <w:r w:rsidRPr="00E23925">
              <w:rPr>
                <w:vertAlign w:val="superscript"/>
              </w:rPr>
              <w:t>3</w:t>
            </w:r>
            <w:r w:rsidRPr="00E23925">
              <w:t xml:space="preserve"> Verklaring over een tweepijleroplossing voor de belastingproblematiek als gevolg van de digitalisering van de economie — 8 oktober 2021, OESO/G20-project inzake grondslaguitholling en winstverschuiving.</w:t>
            </w:r>
          </w:p>
        </w:tc>
      </w:tr>
      <w:tr w:rsidR="00A93AD5" w:rsidRPr="00E23925" w14:paraId="002951B2" w14:textId="77777777" w:rsidTr="00C63954">
        <w:trPr>
          <w:jc w:val="center"/>
        </w:trPr>
        <w:tc>
          <w:tcPr>
            <w:tcW w:w="4876" w:type="dxa"/>
            <w:tcBorders>
              <w:top w:val="nil"/>
              <w:left w:val="nil"/>
              <w:bottom w:val="nil"/>
              <w:right w:val="nil"/>
            </w:tcBorders>
          </w:tcPr>
          <w:p w14:paraId="496B3D3B" w14:textId="77777777" w:rsidR="007F5B11" w:rsidRPr="00E23925" w:rsidRDefault="007F5B11" w:rsidP="00C63954">
            <w:pPr>
              <w:pStyle w:val="Normal6a"/>
            </w:pPr>
            <w:r w:rsidRPr="00E23925">
              <w:rPr>
                <w:vertAlign w:val="superscript"/>
              </w:rPr>
              <w:t>4</w:t>
            </w:r>
            <w:r w:rsidRPr="00E23925">
              <w:t xml:space="preserve"> Richtlijn (EU) 2022/2523 van de Raad van 14 december 2022 tot waarborging van een mondiaal minimumniveau van belastingheffing voor groepen van multinationale ondernemingen en omvangrijke binnenlandse groepen in de Unie (PB L 328 van 22.12.2022, blz. 1).</w:t>
            </w:r>
          </w:p>
        </w:tc>
        <w:tc>
          <w:tcPr>
            <w:tcW w:w="4876" w:type="dxa"/>
            <w:tcBorders>
              <w:top w:val="nil"/>
              <w:left w:val="nil"/>
              <w:bottom w:val="nil"/>
              <w:right w:val="nil"/>
            </w:tcBorders>
          </w:tcPr>
          <w:p w14:paraId="3218E581" w14:textId="77777777" w:rsidR="007F5B11" w:rsidRPr="00E23925" w:rsidRDefault="007F5B11" w:rsidP="00C63954">
            <w:pPr>
              <w:pStyle w:val="Normal6a"/>
            </w:pPr>
            <w:r w:rsidRPr="00E23925">
              <w:rPr>
                <w:vertAlign w:val="superscript"/>
              </w:rPr>
              <w:t>4</w:t>
            </w:r>
            <w:r w:rsidRPr="00E23925">
              <w:t xml:space="preserve"> Richtlijn (EU) 2022/2523 van de Raad van 14 december 2022 tot waarborging van een mondiaal minimumniveau van belastingheffing voor groepen van multinationale ondernemingen en omvangrijke binnenlandse groepen in de Unie (PB L 328 van 22.12.2022, blz. 1).</w:t>
            </w:r>
          </w:p>
        </w:tc>
      </w:tr>
    </w:tbl>
    <w:p w14:paraId="4C2FC63F"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FD53BA6" w14:textId="77777777" w:rsidR="007F5B11" w:rsidRPr="00E23925" w:rsidRDefault="007F5B11" w:rsidP="007F5B11">
      <w:r w:rsidRPr="00E23925">
        <w:rPr>
          <w:rStyle w:val="HideTWBExt"/>
        </w:rPr>
        <w:t>&lt;/Amend&gt;</w:t>
      </w:r>
    </w:p>
    <w:p w14:paraId="4FDDA0D0"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110</w:t>
      </w:r>
      <w:r w:rsidRPr="00E23925">
        <w:rPr>
          <w:rStyle w:val="HideTWBExt"/>
          <w:b w:val="0"/>
        </w:rPr>
        <w:t>&lt;/NumAm&gt;</w:t>
      </w:r>
    </w:p>
    <w:p w14:paraId="046F33F2" w14:textId="77777777" w:rsidR="007F5B11" w:rsidRPr="00E23925" w:rsidRDefault="007F5B11" w:rsidP="007F5B11">
      <w:pPr>
        <w:pStyle w:val="NormalBold"/>
      </w:pPr>
      <w:r w:rsidRPr="00E23925">
        <w:rPr>
          <w:rStyle w:val="HideTWBExt"/>
          <w:b w:val="0"/>
        </w:rPr>
        <w:t>&lt;RepeatBlock-By&gt;&lt;Members&gt;</w:t>
      </w:r>
      <w:r w:rsidRPr="00E23925">
        <w:t>Fernando Navarrete Rojas</w:t>
      </w:r>
      <w:r w:rsidRPr="00E23925">
        <w:rPr>
          <w:rStyle w:val="HideTWBExt"/>
          <w:b w:val="0"/>
        </w:rPr>
        <w:t>&lt;/Members&gt;</w:t>
      </w:r>
    </w:p>
    <w:p w14:paraId="39287001" w14:textId="77777777" w:rsidR="007F5B11" w:rsidRPr="00E23925" w:rsidRDefault="007F5B11" w:rsidP="007F5B11">
      <w:pPr>
        <w:pStyle w:val="NormalBold"/>
      </w:pPr>
      <w:r w:rsidRPr="00E23925">
        <w:rPr>
          <w:rStyle w:val="HideTWBExt"/>
          <w:b w:val="0"/>
        </w:rPr>
        <w:t>&lt;/RepeatBlock-By&gt;</w:t>
      </w:r>
    </w:p>
    <w:p w14:paraId="5F5DACD4"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7BC3262" w14:textId="77777777" w:rsidR="007F5B11" w:rsidRPr="00E23925" w:rsidRDefault="007F5B11" w:rsidP="007F5B11">
      <w:pPr>
        <w:pStyle w:val="NormalBold"/>
      </w:pPr>
      <w:r w:rsidRPr="00E23925">
        <w:rPr>
          <w:rStyle w:val="HideTWBExt"/>
          <w:b w:val="0"/>
        </w:rPr>
        <w:t>&lt;Article&gt;</w:t>
      </w:r>
      <w:r w:rsidRPr="00E23925">
        <w:t>Overweging 4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B1C337D" w14:textId="77777777" w:rsidTr="00C63954">
        <w:trPr>
          <w:trHeight w:hRule="exact" w:val="240"/>
          <w:jc w:val="center"/>
        </w:trPr>
        <w:tc>
          <w:tcPr>
            <w:tcW w:w="9752" w:type="dxa"/>
            <w:gridSpan w:val="2"/>
            <w:tcBorders>
              <w:top w:val="nil"/>
              <w:left w:val="nil"/>
              <w:bottom w:val="nil"/>
              <w:right w:val="nil"/>
            </w:tcBorders>
          </w:tcPr>
          <w:p w14:paraId="79E5AC9E" w14:textId="77777777" w:rsidR="007F5B11" w:rsidRPr="00E23925" w:rsidRDefault="007F5B11" w:rsidP="00C63954"/>
        </w:tc>
      </w:tr>
      <w:tr w:rsidR="00A93AD5" w:rsidRPr="00E23925" w14:paraId="61CB0022" w14:textId="77777777" w:rsidTr="00C63954">
        <w:trPr>
          <w:trHeight w:val="240"/>
          <w:jc w:val="center"/>
        </w:trPr>
        <w:tc>
          <w:tcPr>
            <w:tcW w:w="4876" w:type="dxa"/>
            <w:tcBorders>
              <w:top w:val="nil"/>
              <w:left w:val="nil"/>
              <w:bottom w:val="nil"/>
              <w:right w:val="nil"/>
            </w:tcBorders>
          </w:tcPr>
          <w:p w14:paraId="03F039A0"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1DF624D" w14:textId="77777777" w:rsidR="007F5B11" w:rsidRPr="00E23925" w:rsidRDefault="007F5B11" w:rsidP="00C63954">
            <w:pPr>
              <w:pStyle w:val="AmColumnHeading"/>
            </w:pPr>
            <w:r w:rsidRPr="00E23925">
              <w:t>Amendement</w:t>
            </w:r>
          </w:p>
        </w:tc>
      </w:tr>
      <w:tr w:rsidR="00A93AD5" w:rsidRPr="00E23925" w14:paraId="2E1C66F3" w14:textId="77777777" w:rsidTr="00C63954">
        <w:trPr>
          <w:jc w:val="center"/>
        </w:trPr>
        <w:tc>
          <w:tcPr>
            <w:tcW w:w="4876" w:type="dxa"/>
            <w:tcBorders>
              <w:top w:val="nil"/>
              <w:left w:val="nil"/>
              <w:bottom w:val="nil"/>
              <w:right w:val="nil"/>
            </w:tcBorders>
          </w:tcPr>
          <w:p w14:paraId="43D1023A" w14:textId="77777777" w:rsidR="007F5B11" w:rsidRPr="00E23925" w:rsidRDefault="007F5B11" w:rsidP="00C63954">
            <w:pPr>
              <w:pStyle w:val="Normal6a"/>
            </w:pPr>
          </w:p>
        </w:tc>
        <w:tc>
          <w:tcPr>
            <w:tcW w:w="4876" w:type="dxa"/>
            <w:tcBorders>
              <w:top w:val="nil"/>
              <w:left w:val="nil"/>
              <w:bottom w:val="nil"/>
              <w:right w:val="nil"/>
            </w:tcBorders>
          </w:tcPr>
          <w:p w14:paraId="444F37CC" w14:textId="77777777" w:rsidR="007F5B11" w:rsidRPr="00E23925" w:rsidRDefault="007F5B11" w:rsidP="00C63954">
            <w:pPr>
              <w:pStyle w:val="Normal6a"/>
            </w:pPr>
            <w:r w:rsidRPr="00E23925">
              <w:rPr>
                <w:b/>
                <w:i/>
              </w:rPr>
              <w:t>(4 bis)</w:t>
            </w:r>
            <w:r w:rsidRPr="00E23925">
              <w:tab/>
            </w:r>
            <w:r w:rsidRPr="00E23925">
              <w:rPr>
                <w:b/>
                <w:i/>
              </w:rPr>
              <w:t>Elke oplossing die op het gebied van internationale belastingheffing wordt aangenomen, met name met betrekking tot de tweepijlerbenadering, moet stoelen op een op regels gebaseerde internationale orde, waarbij het engagement van de Unie voor mondiale samenwerking wordt versterkt. In dit verband moet elke toerekeningsregel aan de hand waarvan belastbare winsten binnen de Unie opnieuw worden toegerekend, gebaseerd zijn op een mondiaal overeengekomen standaard. Aangezien een dergelijke standaard momenteel niet bestaat, mag een op factoren gebaseerde evenredige toerekening op grond van een formule pas worden toegepast wanneer die volledig is afgestemd op de internationaal overeengekomen standaarden.</w:t>
            </w:r>
          </w:p>
        </w:tc>
      </w:tr>
    </w:tbl>
    <w:p w14:paraId="12A649F4"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106FC8AC" w14:textId="77777777" w:rsidR="007F5B11" w:rsidRPr="00E23925" w:rsidRDefault="007F5B11" w:rsidP="007F5B11">
      <w:r w:rsidRPr="00E23925">
        <w:rPr>
          <w:rStyle w:val="HideTWBExt"/>
        </w:rPr>
        <w:t>&lt;/Amend&gt;</w:t>
      </w:r>
    </w:p>
    <w:p w14:paraId="268ED80C"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111</w:t>
      </w:r>
      <w:r w:rsidRPr="00E23925">
        <w:rPr>
          <w:rStyle w:val="HideTWBExt"/>
          <w:b w:val="0"/>
        </w:rPr>
        <w:t>&lt;/NumAm&gt;</w:t>
      </w:r>
    </w:p>
    <w:p w14:paraId="5102FF07" w14:textId="77777777" w:rsidR="007F5B11" w:rsidRPr="00E23925" w:rsidRDefault="007F5B11" w:rsidP="007F5B11">
      <w:pPr>
        <w:pStyle w:val="NormalBold"/>
      </w:pPr>
      <w:r w:rsidRPr="00E23925">
        <w:rPr>
          <w:rStyle w:val="HideTWBExt"/>
          <w:b w:val="0"/>
        </w:rPr>
        <w:t>&lt;RepeatBlock-By&gt;&lt;Members&gt;</w:t>
      </w:r>
      <w:r w:rsidRPr="00E23925">
        <w:t>Gilles Boyer</w:t>
      </w:r>
      <w:r w:rsidRPr="00E23925">
        <w:rPr>
          <w:rStyle w:val="HideTWBExt"/>
          <w:b w:val="0"/>
        </w:rPr>
        <w:t>&lt;/Members&gt;</w:t>
      </w:r>
    </w:p>
    <w:p w14:paraId="7AFE91FF" w14:textId="77777777" w:rsidR="007F5B11" w:rsidRPr="00E23925" w:rsidRDefault="007F5B11" w:rsidP="007F5B11">
      <w:pPr>
        <w:pStyle w:val="NormalBold"/>
      </w:pPr>
      <w:r w:rsidRPr="00E23925">
        <w:rPr>
          <w:rStyle w:val="HideTWBExt"/>
          <w:b w:val="0"/>
        </w:rPr>
        <w:t>&lt;/RepeatBlock-By&gt;</w:t>
      </w:r>
    </w:p>
    <w:p w14:paraId="1333D767"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6DB5652" w14:textId="77777777" w:rsidR="007F5B11" w:rsidRPr="00E23925" w:rsidRDefault="007F5B11" w:rsidP="007F5B11">
      <w:pPr>
        <w:pStyle w:val="NormalBold"/>
      </w:pPr>
      <w:r w:rsidRPr="00E23925">
        <w:rPr>
          <w:rStyle w:val="HideTWBExt"/>
          <w:b w:val="0"/>
        </w:rPr>
        <w:t>&lt;Article&gt;</w:t>
      </w:r>
      <w:r w:rsidRPr="00E23925">
        <w:t>Overweging 4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9300F07" w14:textId="77777777" w:rsidTr="00C63954">
        <w:trPr>
          <w:trHeight w:hRule="exact" w:val="240"/>
          <w:jc w:val="center"/>
        </w:trPr>
        <w:tc>
          <w:tcPr>
            <w:tcW w:w="9752" w:type="dxa"/>
            <w:gridSpan w:val="2"/>
            <w:tcBorders>
              <w:top w:val="nil"/>
              <w:left w:val="nil"/>
              <w:bottom w:val="nil"/>
              <w:right w:val="nil"/>
            </w:tcBorders>
          </w:tcPr>
          <w:p w14:paraId="678B61B3" w14:textId="77777777" w:rsidR="007F5B11" w:rsidRPr="00E23925" w:rsidRDefault="007F5B11" w:rsidP="00C63954"/>
        </w:tc>
      </w:tr>
      <w:tr w:rsidR="00A93AD5" w:rsidRPr="00E23925" w14:paraId="60A7A195" w14:textId="77777777" w:rsidTr="00C63954">
        <w:trPr>
          <w:trHeight w:val="240"/>
          <w:jc w:val="center"/>
        </w:trPr>
        <w:tc>
          <w:tcPr>
            <w:tcW w:w="4876" w:type="dxa"/>
            <w:tcBorders>
              <w:top w:val="nil"/>
              <w:left w:val="nil"/>
              <w:bottom w:val="nil"/>
              <w:right w:val="nil"/>
            </w:tcBorders>
          </w:tcPr>
          <w:p w14:paraId="73BD7B2C"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72B3BF3" w14:textId="77777777" w:rsidR="007F5B11" w:rsidRPr="00E23925" w:rsidRDefault="007F5B11" w:rsidP="00C63954">
            <w:pPr>
              <w:pStyle w:val="AmColumnHeading"/>
            </w:pPr>
            <w:r w:rsidRPr="00E23925">
              <w:t>Amendement</w:t>
            </w:r>
          </w:p>
        </w:tc>
      </w:tr>
      <w:tr w:rsidR="00A93AD5" w:rsidRPr="00E23925" w14:paraId="435BDBBD" w14:textId="77777777" w:rsidTr="00C63954">
        <w:trPr>
          <w:jc w:val="center"/>
        </w:trPr>
        <w:tc>
          <w:tcPr>
            <w:tcW w:w="4876" w:type="dxa"/>
            <w:tcBorders>
              <w:top w:val="nil"/>
              <w:left w:val="nil"/>
              <w:bottom w:val="nil"/>
              <w:right w:val="nil"/>
            </w:tcBorders>
          </w:tcPr>
          <w:p w14:paraId="19EEB5D6" w14:textId="77777777" w:rsidR="007F5B11" w:rsidRPr="00E23925" w:rsidRDefault="007F5B11" w:rsidP="00C63954">
            <w:pPr>
              <w:pStyle w:val="Normal6a"/>
            </w:pPr>
          </w:p>
        </w:tc>
        <w:tc>
          <w:tcPr>
            <w:tcW w:w="4876" w:type="dxa"/>
            <w:tcBorders>
              <w:top w:val="nil"/>
              <w:left w:val="nil"/>
              <w:bottom w:val="nil"/>
              <w:right w:val="nil"/>
            </w:tcBorders>
          </w:tcPr>
          <w:p w14:paraId="75C28B03" w14:textId="77777777" w:rsidR="007F5B11" w:rsidRPr="00E23925" w:rsidRDefault="007F5B11" w:rsidP="00C63954">
            <w:pPr>
              <w:pStyle w:val="Normal6a"/>
            </w:pPr>
            <w:r w:rsidRPr="00E23925">
              <w:rPr>
                <w:b/>
                <w:i/>
              </w:rPr>
              <w:t>(4 bis)</w:t>
            </w:r>
            <w:r w:rsidRPr="00E23925">
              <w:tab/>
            </w:r>
            <w:r w:rsidRPr="00E23925">
              <w:rPr>
                <w:b/>
                <w:i/>
              </w:rPr>
              <w:t>Om te zorgen voor rechtszekerheid en buitensporige administratieve lasten voor groepen van multinationale ondernemingen te voorkomen, moet deze richtlijn streven naar samenhang met internationale ontwikkelingen op belastinggebied, met name die welke worden nagestreefd door het inclusief kader van de OESO/G20, met inbegrip van pijler 1 en pijler 2. Gelet op de veranderende internationale omstandigheden en de mogelijkheid dat belangrijke jurisdicties pijler 1 niet zullen toepassen, moet de Unie echter de flexibiliteit behouden om waar nodig haar eigen toerekeningsmechanisme te bepalen. Het vermijden van tegenstrijdige of overlappende belastingregels tussen nationaal, Unie- en internationaal niveau blijft van essentieel belang om de nalevingslasten te verminderen en het risico van dubbele of meervoudige belastingheffing te beperken.</w:t>
            </w:r>
          </w:p>
        </w:tc>
      </w:tr>
    </w:tbl>
    <w:p w14:paraId="3609BFFF"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F17676A" w14:textId="77777777" w:rsidR="007F5B11" w:rsidRPr="00E23925" w:rsidRDefault="007F5B11" w:rsidP="007F5B11">
      <w:r w:rsidRPr="00E23925">
        <w:rPr>
          <w:rStyle w:val="HideTWBExt"/>
        </w:rPr>
        <w:t>&lt;/Amend&gt;</w:t>
      </w:r>
    </w:p>
    <w:p w14:paraId="4CE8173B"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112</w:t>
      </w:r>
      <w:r w:rsidRPr="00E23925">
        <w:rPr>
          <w:rStyle w:val="HideTWBExt"/>
          <w:b w:val="0"/>
        </w:rPr>
        <w:t>&lt;/NumAm&gt;</w:t>
      </w:r>
    </w:p>
    <w:p w14:paraId="7ED01795" w14:textId="77777777" w:rsidR="007F5B11" w:rsidRPr="00E23925" w:rsidRDefault="007F5B11" w:rsidP="007F5B11">
      <w:pPr>
        <w:pStyle w:val="NormalBold"/>
      </w:pPr>
      <w:r w:rsidRPr="00E23925">
        <w:rPr>
          <w:rStyle w:val="HideTWBExt"/>
          <w:b w:val="0"/>
        </w:rPr>
        <w:t>&lt;RepeatBlock-By&gt;&lt;Members&gt;</w:t>
      </w:r>
      <w:r w:rsidRPr="00E23925">
        <w:t>Danuše Nerudová</w:t>
      </w:r>
      <w:r w:rsidRPr="00E23925">
        <w:rPr>
          <w:rStyle w:val="HideTWBExt"/>
          <w:b w:val="0"/>
        </w:rPr>
        <w:t>&lt;/Members&gt;</w:t>
      </w:r>
    </w:p>
    <w:p w14:paraId="1025B794" w14:textId="77777777" w:rsidR="007F5B11" w:rsidRPr="00E23925" w:rsidRDefault="007F5B11" w:rsidP="007F5B11">
      <w:pPr>
        <w:pStyle w:val="NormalBold"/>
      </w:pPr>
      <w:r w:rsidRPr="00E23925">
        <w:rPr>
          <w:rStyle w:val="HideTWBExt"/>
          <w:b w:val="0"/>
        </w:rPr>
        <w:t>&lt;/RepeatBlock-By&gt;</w:t>
      </w:r>
    </w:p>
    <w:p w14:paraId="12005367"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18C5775" w14:textId="77777777" w:rsidR="007F5B11" w:rsidRPr="00E23925" w:rsidRDefault="007F5B11" w:rsidP="007F5B11">
      <w:pPr>
        <w:pStyle w:val="NormalBold"/>
      </w:pPr>
      <w:r w:rsidRPr="00E23925">
        <w:rPr>
          <w:rStyle w:val="HideTWBExt"/>
          <w:b w:val="0"/>
        </w:rPr>
        <w:t>&lt;Article&gt;</w:t>
      </w:r>
      <w:r w:rsidRPr="00E23925">
        <w:t>Overweging 4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22C80E2" w14:textId="77777777" w:rsidTr="00C63954">
        <w:trPr>
          <w:trHeight w:hRule="exact" w:val="240"/>
          <w:jc w:val="center"/>
        </w:trPr>
        <w:tc>
          <w:tcPr>
            <w:tcW w:w="9752" w:type="dxa"/>
            <w:gridSpan w:val="2"/>
            <w:tcBorders>
              <w:top w:val="nil"/>
              <w:left w:val="nil"/>
              <w:bottom w:val="nil"/>
              <w:right w:val="nil"/>
            </w:tcBorders>
          </w:tcPr>
          <w:p w14:paraId="7003F074" w14:textId="77777777" w:rsidR="007F5B11" w:rsidRPr="00E23925" w:rsidRDefault="007F5B11" w:rsidP="00C63954"/>
        </w:tc>
      </w:tr>
      <w:tr w:rsidR="00A93AD5" w:rsidRPr="00E23925" w14:paraId="2E00ABDB" w14:textId="77777777" w:rsidTr="00C63954">
        <w:trPr>
          <w:trHeight w:val="240"/>
          <w:jc w:val="center"/>
        </w:trPr>
        <w:tc>
          <w:tcPr>
            <w:tcW w:w="4876" w:type="dxa"/>
            <w:tcBorders>
              <w:top w:val="nil"/>
              <w:left w:val="nil"/>
              <w:bottom w:val="nil"/>
              <w:right w:val="nil"/>
            </w:tcBorders>
          </w:tcPr>
          <w:p w14:paraId="605949EC"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C75CB2F" w14:textId="77777777" w:rsidR="007F5B11" w:rsidRPr="00E23925" w:rsidRDefault="007F5B11" w:rsidP="00C63954">
            <w:pPr>
              <w:pStyle w:val="AmColumnHeading"/>
            </w:pPr>
            <w:r w:rsidRPr="00E23925">
              <w:t>Amendement</w:t>
            </w:r>
          </w:p>
        </w:tc>
      </w:tr>
      <w:tr w:rsidR="00A93AD5" w:rsidRPr="00E23925" w14:paraId="2BB674BD" w14:textId="77777777" w:rsidTr="00C63954">
        <w:trPr>
          <w:jc w:val="center"/>
        </w:trPr>
        <w:tc>
          <w:tcPr>
            <w:tcW w:w="4876" w:type="dxa"/>
            <w:tcBorders>
              <w:top w:val="nil"/>
              <w:left w:val="nil"/>
              <w:bottom w:val="nil"/>
              <w:right w:val="nil"/>
            </w:tcBorders>
          </w:tcPr>
          <w:p w14:paraId="6ACDCBF8" w14:textId="77777777" w:rsidR="007F5B11" w:rsidRPr="00E23925" w:rsidRDefault="007F5B11" w:rsidP="00C63954">
            <w:pPr>
              <w:pStyle w:val="Normal6a"/>
            </w:pPr>
          </w:p>
        </w:tc>
        <w:tc>
          <w:tcPr>
            <w:tcW w:w="4876" w:type="dxa"/>
            <w:tcBorders>
              <w:top w:val="nil"/>
              <w:left w:val="nil"/>
              <w:bottom w:val="nil"/>
              <w:right w:val="nil"/>
            </w:tcBorders>
          </w:tcPr>
          <w:p w14:paraId="7416DA02" w14:textId="77777777" w:rsidR="007F5B11" w:rsidRPr="00E23925" w:rsidRDefault="007F5B11" w:rsidP="00C63954">
            <w:pPr>
              <w:pStyle w:val="Normal6a"/>
            </w:pPr>
            <w:r w:rsidRPr="00E23925">
              <w:rPr>
                <w:b/>
                <w:i/>
              </w:rPr>
              <w:t>(4 bis)</w:t>
            </w:r>
            <w:r w:rsidRPr="00E23925">
              <w:tab/>
            </w:r>
            <w:r w:rsidRPr="00E23925">
              <w:rPr>
                <w:b/>
                <w:i/>
              </w:rPr>
              <w:t>De Commissie en de lidstaten moeten zorgen voor samenhang en afstemming van deze richtlijn op de OESO/G20-modelvoorschriften en op Richtlijn (EU) 2022/2523, met name wat betreft de berekening van het effectieve belastingtarief per land, hetgeen zou kunnen worden ondermijnd door de in deze richtlijn beoogde grensoverschrijdende verliesverrekening tussen Befit-groepsleden. Die dimensie moet worden beoordeeld bij de herziening van deze richtlijn.</w:t>
            </w:r>
          </w:p>
        </w:tc>
      </w:tr>
    </w:tbl>
    <w:p w14:paraId="11A953CD"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8008A7C" w14:textId="77777777" w:rsidR="007F5B11" w:rsidRPr="00E23925" w:rsidRDefault="007F5B11" w:rsidP="007F5B11">
      <w:r w:rsidRPr="00E23925">
        <w:rPr>
          <w:rStyle w:val="HideTWBExt"/>
        </w:rPr>
        <w:t>&lt;/Amend&gt;</w:t>
      </w:r>
    </w:p>
    <w:p w14:paraId="2E52373E"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113</w:t>
      </w:r>
      <w:r w:rsidRPr="00E23925">
        <w:rPr>
          <w:rStyle w:val="HideTWBExt"/>
          <w:b w:val="0"/>
        </w:rPr>
        <w:t>&lt;/NumAm&gt;</w:t>
      </w:r>
    </w:p>
    <w:p w14:paraId="231E030B"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51677557"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090D7B3A" w14:textId="77777777" w:rsidR="007F5B11" w:rsidRPr="00E23925" w:rsidRDefault="007F5B11" w:rsidP="007F5B11">
      <w:pPr>
        <w:pStyle w:val="NormalBold"/>
      </w:pPr>
      <w:r w:rsidRPr="00E23925">
        <w:rPr>
          <w:rStyle w:val="HideTWBExt"/>
          <w:b w:val="0"/>
        </w:rPr>
        <w:t>&lt;/RepeatBlock-By&gt;</w:t>
      </w:r>
    </w:p>
    <w:p w14:paraId="653D13C5"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32C5324" w14:textId="77777777" w:rsidR="007F5B11" w:rsidRPr="00E23925" w:rsidRDefault="007F5B11" w:rsidP="007F5B11">
      <w:pPr>
        <w:pStyle w:val="NormalBold"/>
      </w:pPr>
      <w:r w:rsidRPr="00E23925">
        <w:rPr>
          <w:rStyle w:val="HideTWBExt"/>
          <w:b w:val="0"/>
        </w:rPr>
        <w:t>&lt;Article&gt;</w:t>
      </w:r>
      <w:r w:rsidRPr="00E23925">
        <w:t>Overweging 5</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DECEDF1" w14:textId="77777777" w:rsidTr="00C63954">
        <w:trPr>
          <w:trHeight w:hRule="exact" w:val="240"/>
          <w:jc w:val="center"/>
        </w:trPr>
        <w:tc>
          <w:tcPr>
            <w:tcW w:w="9752" w:type="dxa"/>
            <w:gridSpan w:val="2"/>
            <w:tcBorders>
              <w:top w:val="nil"/>
              <w:left w:val="nil"/>
              <w:bottom w:val="nil"/>
              <w:right w:val="nil"/>
            </w:tcBorders>
          </w:tcPr>
          <w:p w14:paraId="067E7F79" w14:textId="77777777" w:rsidR="007F5B11" w:rsidRPr="00E23925" w:rsidRDefault="007F5B11" w:rsidP="00C63954"/>
        </w:tc>
      </w:tr>
      <w:tr w:rsidR="00A93AD5" w:rsidRPr="00E23925" w14:paraId="57A5F161" w14:textId="77777777" w:rsidTr="00C63954">
        <w:trPr>
          <w:trHeight w:val="240"/>
          <w:jc w:val="center"/>
        </w:trPr>
        <w:tc>
          <w:tcPr>
            <w:tcW w:w="4876" w:type="dxa"/>
            <w:tcBorders>
              <w:top w:val="nil"/>
              <w:left w:val="nil"/>
              <w:bottom w:val="nil"/>
              <w:right w:val="nil"/>
            </w:tcBorders>
          </w:tcPr>
          <w:p w14:paraId="45711E1A"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F9CA656" w14:textId="77777777" w:rsidR="007F5B11" w:rsidRPr="00E23925" w:rsidRDefault="007F5B11" w:rsidP="00C63954">
            <w:pPr>
              <w:pStyle w:val="AmColumnHeading"/>
            </w:pPr>
            <w:r w:rsidRPr="00E23925">
              <w:t>Amendement</w:t>
            </w:r>
          </w:p>
        </w:tc>
      </w:tr>
      <w:tr w:rsidR="00A93AD5" w:rsidRPr="00E23925" w14:paraId="78236575" w14:textId="77777777" w:rsidTr="00C63954">
        <w:trPr>
          <w:jc w:val="center"/>
        </w:trPr>
        <w:tc>
          <w:tcPr>
            <w:tcW w:w="4876" w:type="dxa"/>
            <w:tcBorders>
              <w:top w:val="nil"/>
              <w:left w:val="nil"/>
              <w:bottom w:val="nil"/>
              <w:right w:val="nil"/>
            </w:tcBorders>
          </w:tcPr>
          <w:p w14:paraId="142A02AA" w14:textId="77777777" w:rsidR="007F5B11" w:rsidRPr="00E23925" w:rsidRDefault="007F5B11" w:rsidP="00C63954">
            <w:pPr>
              <w:pStyle w:val="Normal6a"/>
            </w:pPr>
            <w:r w:rsidRPr="00E23925">
              <w:t>(5)</w:t>
            </w:r>
            <w:r w:rsidRPr="00E23925">
              <w:tab/>
              <w:t xml:space="preserve">Het ondernemingsklimaat op de interne markt moet aantrekkelijker worden gemaakt om groei en investeringen in de Unie te stimuleren. Daartoe moet prioriteit worden gegeven aan de vaststelling van een gemeenschappelijk kader van vennootschapsbelastingregels, die grensoverschrijdend actieve ondernemingen makkelijker kunnen naleven en die hen faciliteren wanneer zij hun buitenlandse activiteiten verder willen uitbreiden. Een enkele reeks vennootschapsbelastingregels voor internationale activiteiten zal naar verwachting resulteren in meer fiscale zekerheid en minder belastinggeschillen, aangezien het kader verstoringen zou aanpakken en zou leiden tot minder gevallen van dubbele en te hoge belastingheffing. </w:t>
            </w:r>
            <w:r w:rsidRPr="00E23925">
              <w:rPr>
                <w:b/>
                <w:bCs/>
                <w:i/>
                <w:iCs/>
              </w:rPr>
              <w:t>Aangezien stabiele</w:t>
            </w:r>
            <w:r w:rsidRPr="00E23925">
              <w:rPr>
                <w:i/>
                <w:iCs/>
              </w:rPr>
              <w:t xml:space="preserve"> </w:t>
            </w:r>
            <w:r w:rsidRPr="00E23925">
              <w:t xml:space="preserve">belastinginkomsten </w:t>
            </w:r>
            <w:r w:rsidRPr="00E23925">
              <w:rPr>
                <w:b/>
                <w:bCs/>
                <w:i/>
                <w:iCs/>
              </w:rPr>
              <w:t>van cruciaal belang zijn</w:t>
            </w:r>
            <w:r w:rsidRPr="00E23925">
              <w:t xml:space="preserve"> voor de begrotingen van de lidstaten, </w:t>
            </w:r>
            <w:r w:rsidRPr="00E23925">
              <w:rPr>
                <w:b/>
                <w:bCs/>
                <w:i/>
                <w:iCs/>
              </w:rPr>
              <w:t>onder meer om te investeren in infrastructuur, onderzoek en ontwikkeling en om</w:t>
            </w:r>
            <w:r w:rsidRPr="00E23925">
              <w:t xml:space="preserve"> openbare diensten </w:t>
            </w:r>
            <w:r w:rsidRPr="00E23925">
              <w:rPr>
                <w:b/>
                <w:bCs/>
                <w:i/>
                <w:iCs/>
              </w:rPr>
              <w:t>te verlenen, is het bovendien</w:t>
            </w:r>
            <w:r w:rsidRPr="00E23925">
              <w:t xml:space="preserve"> van cruciaal belang ervoor te zorgen dat de inkomsten in de toekomst worden toegerekend volgens een instrument dat stoelt op solide parameters die niet kunnen worden misbruikt.</w:t>
            </w:r>
          </w:p>
        </w:tc>
        <w:tc>
          <w:tcPr>
            <w:tcW w:w="4876" w:type="dxa"/>
            <w:tcBorders>
              <w:top w:val="nil"/>
              <w:left w:val="nil"/>
              <w:bottom w:val="nil"/>
              <w:right w:val="nil"/>
            </w:tcBorders>
          </w:tcPr>
          <w:p w14:paraId="2AB4E0DE" w14:textId="77777777" w:rsidR="007F5B11" w:rsidRPr="00E23925" w:rsidRDefault="007F5B11" w:rsidP="00C63954">
            <w:pPr>
              <w:pStyle w:val="Normal6a"/>
            </w:pPr>
            <w:r w:rsidRPr="00E23925">
              <w:t>(5)</w:t>
            </w:r>
            <w:r w:rsidRPr="00E23925">
              <w:tab/>
              <w:t xml:space="preserve">Het ondernemingsklimaat op de interne markt moet aantrekkelijker worden gemaakt om groei en investeringen in de Unie te stimuleren. Daartoe moet prioriteit worden gegeven aan de vaststelling van een gemeenschappelijk kader van vennootschapsbelastingregels, die grensoverschrijdend actieve ondernemingen makkelijker kunnen naleven en die hen faciliteren wanneer zij hun buitenlandse activiteiten verder willen uitbreiden. Een enkele reeks vennootschapsbelastingregels voor internationale activiteiten zal naar verwachting resulteren in meer fiscale zekerheid en minder belastinggeschillen, aangezien het kader verstoringen zou aanpakken en zou leiden tot minder gevallen van dubbele en te hoge belastingheffing. </w:t>
            </w:r>
            <w:r w:rsidRPr="00E23925">
              <w:rPr>
                <w:b/>
                <w:bCs/>
                <w:i/>
                <w:iCs/>
              </w:rPr>
              <w:t>Het belangrijkste is dat harmonisatie van regels minder mogelijkheden voor belastingontwijking met zich meebrengt.</w:t>
            </w:r>
            <w:r w:rsidRPr="00E23925">
              <w:rPr>
                <w:b/>
                <w:i/>
              </w:rPr>
              <w:t xml:space="preserve"> Met een toerekening van de belastinggrondslag, die gebaseerd is op concrete factoren zoals arbeid, activa en omzet, zal het gemeenschappelijke kader van vennootschapsbelastingregels agressieve belastingplanning beperken. </w:t>
            </w:r>
            <w:r w:rsidRPr="00E23925">
              <w:rPr>
                <w:b/>
                <w:bCs/>
                <w:i/>
                <w:iCs/>
              </w:rPr>
              <w:t>Gezien het cruciale belang van duurzame</w:t>
            </w:r>
            <w:r w:rsidRPr="00E23925">
              <w:t xml:space="preserve"> belastinginkomsten voor de begrotingen van de lidstaten, </w:t>
            </w:r>
            <w:r w:rsidRPr="00E23925">
              <w:rPr>
                <w:b/>
                <w:bCs/>
                <w:i/>
                <w:iCs/>
              </w:rPr>
              <w:t>bijvoorbeeld in de verlening van</w:t>
            </w:r>
            <w:r w:rsidRPr="00E23925">
              <w:t xml:space="preserve"> openbare diensten</w:t>
            </w:r>
            <w:r w:rsidRPr="00E23925">
              <w:rPr>
                <w:b/>
                <w:bCs/>
                <w:i/>
                <w:iCs/>
              </w:rPr>
              <w:t>, met name voor de meest kwetsbare huishoudens, is het van essentieel belang ervoor te zorgen dat de harmonisatie van de regels voor winstbepaling in de Unie leidt tot hogere effectieve belastingtarieven en hogere inkomsten voor de lidstaten.</w:t>
            </w:r>
            <w:r w:rsidRPr="00E23925">
              <w:rPr>
                <w:b/>
                <w:i/>
              </w:rPr>
              <w:t xml:space="preserve"> </w:t>
            </w:r>
            <w:r w:rsidRPr="00E23925">
              <w:rPr>
                <w:b/>
                <w:bCs/>
                <w:i/>
                <w:iCs/>
              </w:rPr>
              <w:t xml:space="preserve">Daarnaast is het </w:t>
            </w:r>
            <w:r w:rsidRPr="00E23925">
              <w:t>van</w:t>
            </w:r>
            <w:r w:rsidRPr="00E23925">
              <w:rPr>
                <w:i/>
                <w:iCs/>
              </w:rPr>
              <w:t xml:space="preserve"> </w:t>
            </w:r>
            <w:r w:rsidRPr="00E23925">
              <w:t>cruciaal belang ervoor te zorgen dat de inkomsten in de toekomst worden toegerekend volgens een instrument dat stoelt op solide parameters die niet kunnen worden misbruikt.</w:t>
            </w:r>
          </w:p>
        </w:tc>
      </w:tr>
    </w:tbl>
    <w:p w14:paraId="00F83E48"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E79FE89" w14:textId="77777777" w:rsidR="007F5B11" w:rsidRPr="00E23925" w:rsidRDefault="007F5B11" w:rsidP="007F5B11">
      <w:r w:rsidRPr="00E23925">
        <w:rPr>
          <w:rStyle w:val="HideTWBExt"/>
        </w:rPr>
        <w:t>&lt;/Amend&gt;</w:t>
      </w:r>
    </w:p>
    <w:p w14:paraId="1454B5F6"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114</w:t>
      </w:r>
      <w:r w:rsidRPr="00E23925">
        <w:rPr>
          <w:rStyle w:val="HideTWBExt"/>
          <w:b w:val="0"/>
        </w:rPr>
        <w:t>&lt;/NumAm&gt;</w:t>
      </w:r>
    </w:p>
    <w:p w14:paraId="10D552BF"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62D41B96" w14:textId="77777777" w:rsidR="007F5B11" w:rsidRPr="00E23925" w:rsidRDefault="007F5B11" w:rsidP="007F5B11">
      <w:pPr>
        <w:pStyle w:val="NormalBold"/>
      </w:pPr>
      <w:r w:rsidRPr="00E23925">
        <w:rPr>
          <w:rStyle w:val="HideTWBExt"/>
          <w:b w:val="0"/>
        </w:rPr>
        <w:t>&lt;/RepeatBlock-By&gt;</w:t>
      </w:r>
    </w:p>
    <w:p w14:paraId="7E333E27"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0EE45741" w14:textId="77777777" w:rsidR="007F5B11" w:rsidRPr="00E23925" w:rsidRDefault="007F5B11" w:rsidP="007F5B11">
      <w:pPr>
        <w:pStyle w:val="NormalBold"/>
      </w:pPr>
      <w:r w:rsidRPr="00E23925">
        <w:rPr>
          <w:rStyle w:val="HideTWBExt"/>
          <w:b w:val="0"/>
        </w:rPr>
        <w:t>&lt;Article&gt;</w:t>
      </w:r>
      <w:r w:rsidRPr="00E23925">
        <w:t>Overweging 5</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88E7CD9" w14:textId="77777777" w:rsidTr="00C63954">
        <w:trPr>
          <w:trHeight w:hRule="exact" w:val="240"/>
          <w:jc w:val="center"/>
        </w:trPr>
        <w:tc>
          <w:tcPr>
            <w:tcW w:w="9752" w:type="dxa"/>
            <w:gridSpan w:val="2"/>
            <w:tcBorders>
              <w:top w:val="nil"/>
              <w:left w:val="nil"/>
              <w:bottom w:val="nil"/>
              <w:right w:val="nil"/>
            </w:tcBorders>
          </w:tcPr>
          <w:p w14:paraId="68F42078" w14:textId="77777777" w:rsidR="007F5B11" w:rsidRPr="00E23925" w:rsidRDefault="007F5B11" w:rsidP="00C63954"/>
        </w:tc>
      </w:tr>
      <w:tr w:rsidR="00A93AD5" w:rsidRPr="00E23925" w14:paraId="41B722B6" w14:textId="77777777" w:rsidTr="00C63954">
        <w:trPr>
          <w:trHeight w:val="240"/>
          <w:jc w:val="center"/>
        </w:trPr>
        <w:tc>
          <w:tcPr>
            <w:tcW w:w="4876" w:type="dxa"/>
            <w:tcBorders>
              <w:top w:val="nil"/>
              <w:left w:val="nil"/>
              <w:bottom w:val="nil"/>
              <w:right w:val="nil"/>
            </w:tcBorders>
          </w:tcPr>
          <w:p w14:paraId="0D588832"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86DA748" w14:textId="77777777" w:rsidR="007F5B11" w:rsidRPr="00E23925" w:rsidRDefault="007F5B11" w:rsidP="00C63954">
            <w:pPr>
              <w:pStyle w:val="AmColumnHeading"/>
            </w:pPr>
            <w:r w:rsidRPr="00E23925">
              <w:t>Amendement</w:t>
            </w:r>
          </w:p>
        </w:tc>
      </w:tr>
      <w:tr w:rsidR="00A93AD5" w:rsidRPr="00E23925" w14:paraId="4778D6BF" w14:textId="77777777" w:rsidTr="00C63954">
        <w:trPr>
          <w:jc w:val="center"/>
        </w:trPr>
        <w:tc>
          <w:tcPr>
            <w:tcW w:w="4876" w:type="dxa"/>
            <w:tcBorders>
              <w:top w:val="nil"/>
              <w:left w:val="nil"/>
              <w:bottom w:val="nil"/>
              <w:right w:val="nil"/>
            </w:tcBorders>
          </w:tcPr>
          <w:p w14:paraId="29BB8ABE" w14:textId="77777777" w:rsidR="007F5B11" w:rsidRPr="00E23925" w:rsidRDefault="007F5B11" w:rsidP="00C63954">
            <w:pPr>
              <w:pStyle w:val="Normal6a"/>
            </w:pPr>
            <w:r w:rsidRPr="00E23925">
              <w:t>(5)</w:t>
            </w:r>
            <w:r w:rsidRPr="00E23925">
              <w:tab/>
              <w:t xml:space="preserve">Het ondernemingsklimaat op de interne markt moet aantrekkelijker worden gemaakt om groei en investeringen in de Unie te stimuleren. Daartoe moet prioriteit worden gegeven aan de vaststelling van een gemeenschappelijk kader van vennootschapsbelastingregels, die grensoverschrijdend actieve ondernemingen makkelijker kunnen naleven en die hen faciliteren wanneer zij hun buitenlandse activiteiten verder willen uitbreiden. Een enkele reeks vennootschapsbelastingregels voor internationale activiteiten zal naar verwachting resulteren in meer fiscale zekerheid en minder belastinggeschillen, aangezien het kader verstoringen zou aanpakken en zou leiden tot minder gevallen van dubbele </w:t>
            </w:r>
            <w:r w:rsidRPr="00E23925">
              <w:rPr>
                <w:b/>
                <w:bCs/>
                <w:i/>
                <w:iCs/>
              </w:rPr>
              <w:t>en te hoge</w:t>
            </w:r>
            <w:r w:rsidRPr="00E23925">
              <w:t xml:space="preserve"> </w:t>
            </w:r>
            <w:r w:rsidRPr="00E23925">
              <w:rPr>
                <w:b/>
                <w:bCs/>
                <w:i/>
                <w:iCs/>
              </w:rPr>
              <w:t>belastingheffing</w:t>
            </w:r>
            <w:r w:rsidRPr="00E23925">
              <w:t>.</w:t>
            </w:r>
            <w:r w:rsidRPr="00E23925">
              <w:rPr>
                <w:b/>
                <w:i/>
              </w:rPr>
              <w:t xml:space="preserve"> </w:t>
            </w:r>
            <w:r w:rsidRPr="00E23925">
              <w:rPr>
                <w:b/>
                <w:bCs/>
                <w:i/>
                <w:iCs/>
              </w:rPr>
              <w:t xml:space="preserve">Aangezien stabiele </w:t>
            </w:r>
            <w:r w:rsidRPr="00E23925">
              <w:t xml:space="preserve">belastinginkomsten </w:t>
            </w:r>
            <w:r w:rsidRPr="00E23925">
              <w:rPr>
                <w:b/>
                <w:bCs/>
                <w:i/>
                <w:iCs/>
              </w:rPr>
              <w:t>van cruciaal belang zijn</w:t>
            </w:r>
            <w:r w:rsidRPr="00E23925">
              <w:t xml:space="preserve"> voor de begrotingen van de lidstaten, onder meer </w:t>
            </w:r>
            <w:r w:rsidRPr="00E23925">
              <w:rPr>
                <w:b/>
                <w:bCs/>
                <w:i/>
                <w:iCs/>
              </w:rPr>
              <w:t xml:space="preserve">om te investeren in infrastructuur, </w:t>
            </w:r>
            <w:r w:rsidRPr="00E23925">
              <w:t>onderzoek en ontwikkeling en</w:t>
            </w:r>
            <w:r w:rsidRPr="00E23925">
              <w:rPr>
                <w:b/>
                <w:bCs/>
                <w:i/>
                <w:iCs/>
              </w:rPr>
              <w:t xml:space="preserve"> om </w:t>
            </w:r>
            <w:r w:rsidRPr="00E23925">
              <w:t>openbare diensten</w:t>
            </w:r>
            <w:r w:rsidRPr="00E23925">
              <w:rPr>
                <w:b/>
                <w:bCs/>
                <w:i/>
                <w:iCs/>
              </w:rPr>
              <w:t xml:space="preserve"> te verlenen</w:t>
            </w:r>
            <w:r w:rsidRPr="00E23925">
              <w:t>, is het</w:t>
            </w:r>
            <w:r w:rsidRPr="00E23925">
              <w:rPr>
                <w:b/>
                <w:bCs/>
                <w:i/>
                <w:iCs/>
              </w:rPr>
              <w:t xml:space="preserve"> bovendien </w:t>
            </w:r>
            <w:r w:rsidRPr="00E23925">
              <w:t xml:space="preserve">van </w:t>
            </w:r>
            <w:r w:rsidRPr="00E23925">
              <w:rPr>
                <w:b/>
                <w:bCs/>
                <w:i/>
                <w:iCs/>
              </w:rPr>
              <w:t xml:space="preserve">cruciaal </w:t>
            </w:r>
            <w:r w:rsidRPr="00E23925">
              <w:t>belang ervoor te zorgen dat de</w:t>
            </w:r>
            <w:r w:rsidRPr="00E23925">
              <w:rPr>
                <w:b/>
                <w:bCs/>
                <w:i/>
                <w:iCs/>
              </w:rPr>
              <w:t xml:space="preserve"> </w:t>
            </w:r>
            <w:r w:rsidRPr="00E23925">
              <w:t xml:space="preserve">inkomsten </w:t>
            </w:r>
            <w:r w:rsidRPr="00E23925">
              <w:rPr>
                <w:b/>
                <w:bCs/>
                <w:i/>
                <w:iCs/>
              </w:rPr>
              <w:t>in de toekomst worden toegerekend volgens een instrument dat stoelt op solide parameters die niet kunnen worden misbruikt</w:t>
            </w:r>
            <w:r w:rsidRPr="00E23925">
              <w:t>.</w:t>
            </w:r>
          </w:p>
        </w:tc>
        <w:tc>
          <w:tcPr>
            <w:tcW w:w="4876" w:type="dxa"/>
            <w:tcBorders>
              <w:top w:val="nil"/>
              <w:left w:val="nil"/>
              <w:bottom w:val="nil"/>
              <w:right w:val="nil"/>
            </w:tcBorders>
          </w:tcPr>
          <w:p w14:paraId="1AC660B6" w14:textId="77777777" w:rsidR="007F5B11" w:rsidRPr="00E23925" w:rsidRDefault="007F5B11" w:rsidP="00C63954">
            <w:pPr>
              <w:pStyle w:val="Normal6a"/>
            </w:pPr>
            <w:r w:rsidRPr="00E23925">
              <w:t>(5)</w:t>
            </w:r>
            <w:r w:rsidRPr="00E23925">
              <w:tab/>
              <w:t xml:space="preserve">Het ondernemingsklimaat op de interne markt moet aantrekkelijker worden gemaakt om groei en investeringen in de Unie te stimuleren. Daartoe moet prioriteit worden gegeven aan de vaststelling van een gemeenschappelijk kader van vennootschapsbelastingregels, die grensoverschrijdend actieve ondernemingen makkelijker kunnen naleven en die hen faciliteren wanneer zij hun buitenlandse activiteiten verder willen uitbreiden. Een enkele reeks vennootschapsbelastingregels voor internationale activiteiten zal naar verwachting resulteren in meer fiscale zekerheid en minder belastinggeschillen, aangezien het kader verstoringen zou aanpakken en zou leiden tot minder gevallen van dubbele </w:t>
            </w:r>
            <w:r w:rsidRPr="00E23925">
              <w:rPr>
                <w:b/>
                <w:bCs/>
                <w:i/>
                <w:iCs/>
              </w:rPr>
              <w:t>(niet-)belastingheffing</w:t>
            </w:r>
            <w:r w:rsidRPr="00E23925">
              <w:t>.</w:t>
            </w:r>
            <w:r w:rsidRPr="00E23925">
              <w:rPr>
                <w:b/>
                <w:i/>
              </w:rPr>
              <w:t xml:space="preserve"> Harmonisatie van de regels betekent ook minder mogelijkheden om bepaalde specifieke nationale belastingbepalingen in een pan-Europese context te misbruiken. Met een toerekening van de belastinggrondslag, die gebaseerd is op twee factoren, zal het gemeenschappelijke kader van vennootschapsbelastingregels belastingontwijking en agressieve belastingplanning beperken. </w:t>
            </w:r>
            <w:r w:rsidRPr="00E23925">
              <w:rPr>
                <w:b/>
                <w:bCs/>
                <w:i/>
                <w:iCs/>
              </w:rPr>
              <w:t xml:space="preserve">Gezien het cruciale belang van duurzame </w:t>
            </w:r>
            <w:r w:rsidRPr="00E23925">
              <w:t>belastinginkomsten voor de begrotingen van de lidstaten, onder meer</w:t>
            </w:r>
            <w:r w:rsidRPr="00E23925">
              <w:rPr>
                <w:b/>
                <w:bCs/>
                <w:i/>
                <w:iCs/>
              </w:rPr>
              <w:t xml:space="preserve"> investeringen in de digitale, groene en sociale transitie, in </w:t>
            </w:r>
            <w:r w:rsidRPr="00E23925">
              <w:t>onderzoek en ontwikkeling en</w:t>
            </w:r>
            <w:r w:rsidRPr="00E23925">
              <w:rPr>
                <w:b/>
                <w:bCs/>
                <w:i/>
                <w:iCs/>
              </w:rPr>
              <w:t xml:space="preserve"> in de verlening van </w:t>
            </w:r>
            <w:r w:rsidRPr="00E23925">
              <w:t>openbare diensten</w:t>
            </w:r>
            <w:r w:rsidRPr="00E23925">
              <w:rPr>
                <w:b/>
                <w:bCs/>
                <w:i/>
                <w:iCs/>
              </w:rPr>
              <w:t>, met name voor de meest kwetsbare huishoudens</w:t>
            </w:r>
            <w:r w:rsidRPr="00E23925">
              <w:t>,</w:t>
            </w:r>
            <w:r w:rsidRPr="00E23925">
              <w:rPr>
                <w:b/>
                <w:bCs/>
                <w:i/>
                <w:iCs/>
              </w:rPr>
              <w:t xml:space="preserve"> </w:t>
            </w:r>
            <w:r w:rsidRPr="00E23925">
              <w:t>is het van</w:t>
            </w:r>
            <w:r w:rsidRPr="00E23925">
              <w:rPr>
                <w:b/>
                <w:bCs/>
                <w:i/>
                <w:iCs/>
              </w:rPr>
              <w:t xml:space="preserve"> essentieel </w:t>
            </w:r>
            <w:r w:rsidRPr="00E23925">
              <w:t>belang ervoor te zorgen dat de</w:t>
            </w:r>
            <w:r w:rsidRPr="00E23925">
              <w:rPr>
                <w:b/>
                <w:bCs/>
                <w:i/>
                <w:iCs/>
              </w:rPr>
              <w:t xml:space="preserve"> harmonisatie van de regels voor winstbepaling in de Unie niet leidt tot lagere effectieve belastingtarieven en lagere </w:t>
            </w:r>
            <w:r w:rsidRPr="00E23925">
              <w:t xml:space="preserve">inkomsten </w:t>
            </w:r>
            <w:r w:rsidRPr="00E23925">
              <w:rPr>
                <w:b/>
                <w:bCs/>
                <w:i/>
                <w:iCs/>
              </w:rPr>
              <w:t>voor de lidstaten</w:t>
            </w:r>
            <w:r w:rsidRPr="00E23925">
              <w:t>.</w:t>
            </w:r>
          </w:p>
        </w:tc>
      </w:tr>
    </w:tbl>
    <w:p w14:paraId="01D332CF"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1E50E560" w14:textId="77777777" w:rsidR="007F5B11" w:rsidRPr="00E23925" w:rsidRDefault="007F5B11" w:rsidP="007F5B11">
      <w:r w:rsidRPr="00E23925">
        <w:rPr>
          <w:rStyle w:val="HideTWBExt"/>
        </w:rPr>
        <w:t>&lt;/Amend&gt;</w:t>
      </w:r>
    </w:p>
    <w:p w14:paraId="3D65CBC4"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115</w:t>
      </w:r>
      <w:r w:rsidRPr="00E23925">
        <w:rPr>
          <w:rStyle w:val="HideTWBExt"/>
          <w:b w:val="0"/>
        </w:rPr>
        <w:t>&lt;/NumAm&gt;</w:t>
      </w:r>
    </w:p>
    <w:p w14:paraId="0546F7BF"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0E9B1030" w14:textId="77777777" w:rsidR="007F5B11" w:rsidRPr="00E23925" w:rsidRDefault="007F5B11" w:rsidP="007F5B11">
      <w:pPr>
        <w:pStyle w:val="NormalBold"/>
      </w:pPr>
      <w:r w:rsidRPr="00E23925">
        <w:rPr>
          <w:rStyle w:val="HideTWBExt"/>
          <w:b w:val="0"/>
        </w:rPr>
        <w:t>&lt;/RepeatBlock-By&gt;</w:t>
      </w:r>
    </w:p>
    <w:p w14:paraId="6DC8C4F2"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A386B01" w14:textId="77777777" w:rsidR="007F5B11" w:rsidRPr="00E23925" w:rsidRDefault="007F5B11" w:rsidP="007F5B11">
      <w:pPr>
        <w:pStyle w:val="NormalBold"/>
      </w:pPr>
      <w:r w:rsidRPr="00E23925">
        <w:rPr>
          <w:rStyle w:val="HideTWBExt"/>
          <w:b w:val="0"/>
        </w:rPr>
        <w:t>&lt;Article&gt;</w:t>
      </w:r>
      <w:r w:rsidRPr="00E23925">
        <w:t>Overweging 5</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F189F91" w14:textId="77777777" w:rsidTr="00C63954">
        <w:trPr>
          <w:trHeight w:hRule="exact" w:val="240"/>
          <w:jc w:val="center"/>
        </w:trPr>
        <w:tc>
          <w:tcPr>
            <w:tcW w:w="9752" w:type="dxa"/>
            <w:gridSpan w:val="2"/>
            <w:tcBorders>
              <w:top w:val="nil"/>
              <w:left w:val="nil"/>
              <w:bottom w:val="nil"/>
              <w:right w:val="nil"/>
            </w:tcBorders>
          </w:tcPr>
          <w:p w14:paraId="716DDF33" w14:textId="77777777" w:rsidR="007F5B11" w:rsidRPr="00E23925" w:rsidRDefault="007F5B11" w:rsidP="00C63954"/>
        </w:tc>
      </w:tr>
      <w:tr w:rsidR="00A93AD5" w:rsidRPr="00E23925" w14:paraId="2CE247EF" w14:textId="77777777" w:rsidTr="00C63954">
        <w:trPr>
          <w:trHeight w:val="240"/>
          <w:jc w:val="center"/>
        </w:trPr>
        <w:tc>
          <w:tcPr>
            <w:tcW w:w="4876" w:type="dxa"/>
            <w:tcBorders>
              <w:top w:val="nil"/>
              <w:left w:val="nil"/>
              <w:bottom w:val="nil"/>
              <w:right w:val="nil"/>
            </w:tcBorders>
          </w:tcPr>
          <w:p w14:paraId="0EAE30DB"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B94F75B" w14:textId="77777777" w:rsidR="007F5B11" w:rsidRPr="00E23925" w:rsidRDefault="007F5B11" w:rsidP="00C63954">
            <w:pPr>
              <w:pStyle w:val="AmColumnHeading"/>
            </w:pPr>
            <w:r w:rsidRPr="00E23925">
              <w:t>Amendement</w:t>
            </w:r>
          </w:p>
        </w:tc>
      </w:tr>
      <w:tr w:rsidR="00A93AD5" w:rsidRPr="00E23925" w14:paraId="0EA10E90" w14:textId="77777777" w:rsidTr="00C63954">
        <w:trPr>
          <w:jc w:val="center"/>
        </w:trPr>
        <w:tc>
          <w:tcPr>
            <w:tcW w:w="4876" w:type="dxa"/>
            <w:tcBorders>
              <w:top w:val="nil"/>
              <w:left w:val="nil"/>
              <w:bottom w:val="nil"/>
              <w:right w:val="nil"/>
            </w:tcBorders>
          </w:tcPr>
          <w:p w14:paraId="7FEE688C" w14:textId="77777777" w:rsidR="007F5B11" w:rsidRPr="00E23925" w:rsidRDefault="007F5B11" w:rsidP="00C63954">
            <w:pPr>
              <w:pStyle w:val="Normal6a"/>
            </w:pPr>
            <w:r w:rsidRPr="00E23925">
              <w:t>(5)</w:t>
            </w:r>
            <w:r w:rsidRPr="00E23925">
              <w:tab/>
              <w:t>Het ondernemingsklimaat op de interne markt moet aantrekkelijker worden gemaakt om groei en investeringen in de Unie te stimuleren. Daartoe moet prioriteit worden gegeven aan de vaststelling van een gemeenschappelijk kader van vennootschapsbelastingregels, die grensoverschrijdend actieve ondernemingen makkelijker kunnen naleven en die hen faciliteren wanneer zij hun buitenlandse activiteiten verder willen uitbreiden. Een enkele reeks vennootschapsbelastingregels voor internationale activiteiten zal naar verwachting resulteren in meer fiscale zekerheid en minder belastinggeschillen, aangezien het kader verstoringen zou aanpakken en zou leiden tot minder gevallen van dubbele en te hoge belastingheffing. Aangezien stabiele belastinginkomsten van cruciaal belang zijn voor de begrotingen van de lidstaten, onder meer om te investeren in infrastructuur, onderzoek en ontwikkeling en om openbare diensten te verlenen, is het bovendien van cruciaal belang ervoor te zorgen dat de inkomsten in de toekomst worden toegerekend volgens een instrument dat stoelt op solide parameters die niet kunnen worden misbruikt.</w:t>
            </w:r>
          </w:p>
        </w:tc>
        <w:tc>
          <w:tcPr>
            <w:tcW w:w="4876" w:type="dxa"/>
            <w:tcBorders>
              <w:top w:val="nil"/>
              <w:left w:val="nil"/>
              <w:bottom w:val="nil"/>
              <w:right w:val="nil"/>
            </w:tcBorders>
          </w:tcPr>
          <w:p w14:paraId="782DC30F" w14:textId="77777777" w:rsidR="007F5B11" w:rsidRPr="00E23925" w:rsidRDefault="007F5B11" w:rsidP="00C63954">
            <w:pPr>
              <w:pStyle w:val="Normal6a"/>
            </w:pPr>
            <w:r w:rsidRPr="00E23925">
              <w:t>(5)</w:t>
            </w:r>
            <w:r w:rsidRPr="00E23925">
              <w:tab/>
              <w:t xml:space="preserve">Het ondernemingsklimaat op de interne markt moet aantrekkelijker worden gemaakt om groei en investeringen in de Unie te stimuleren </w:t>
            </w:r>
            <w:r w:rsidRPr="00E23925">
              <w:rPr>
                <w:b/>
                <w:bCs/>
                <w:i/>
                <w:iCs/>
              </w:rPr>
              <w:t>en zo een nog concurrerender klimaat tot stand te brengen</w:t>
            </w:r>
            <w:r w:rsidRPr="00E23925">
              <w:t>. Daartoe moet prioriteit worden gegeven aan de vaststelling van een gemeenschappelijk kader van vennootschapsbelastingregels, die grensoverschrijdend actieve ondernemingen makkelijker kunnen naleven en die hen faciliteren wanneer zij hun buitenlandse activiteiten verder willen uitbreiden</w:t>
            </w:r>
            <w:r w:rsidRPr="00E23925">
              <w:rPr>
                <w:b/>
                <w:bCs/>
                <w:i/>
                <w:iCs/>
              </w:rPr>
              <w:t>, en moet ondernemerschap op de eengemaakte markt worden bevorderd, aangezien de regel- en belastingdruk ondernemerschap op dit moment belemmeren</w:t>
            </w:r>
            <w:r w:rsidRPr="00E23925">
              <w:t>. Een enkele reeks vennootschapsbelastingregels voor internationale activiteiten zal naar verwachting resulteren in meer fiscale zekerheid en minder belastinggeschillen, aangezien het kader verstoringen zou aanpakken en zou leiden tot minder gevallen van dubbele en te hoge belastingheffing. Aangezien stabiele belastinginkomsten van cruciaal belang zijn voor de begrotingen van de lidstaten, onder meer om te investeren in infrastructuur, onderzoek en ontwikkeling en om openbare diensten te verlenen, is het bovendien van cruciaal belang ervoor te zorgen dat de inkomsten in de toekomst worden toegerekend volgens een instrument dat stoelt op solide parameters die niet kunnen worden misbruikt.</w:t>
            </w:r>
          </w:p>
        </w:tc>
      </w:tr>
    </w:tbl>
    <w:p w14:paraId="53B86462"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3EFD4AC" w14:textId="77777777" w:rsidR="007F5B11" w:rsidRPr="00E23925" w:rsidRDefault="007F5B11" w:rsidP="007F5B11">
      <w:r w:rsidRPr="00E23925">
        <w:rPr>
          <w:rStyle w:val="HideTWBExt"/>
        </w:rPr>
        <w:t>&lt;/Amend&gt;</w:t>
      </w:r>
    </w:p>
    <w:p w14:paraId="070C5838"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116</w:t>
      </w:r>
      <w:r w:rsidRPr="00E23925">
        <w:rPr>
          <w:rStyle w:val="HideTWBExt"/>
          <w:b w:val="0"/>
        </w:rPr>
        <w:t>&lt;/NumAm&gt;</w:t>
      </w:r>
    </w:p>
    <w:p w14:paraId="7FA10E8B" w14:textId="77777777" w:rsidR="007F5B11" w:rsidRPr="00E23925" w:rsidRDefault="007F5B11" w:rsidP="007F5B11">
      <w:pPr>
        <w:pStyle w:val="NormalBold"/>
      </w:pPr>
      <w:r w:rsidRPr="00E23925">
        <w:rPr>
          <w:rStyle w:val="HideTWBExt"/>
          <w:b w:val="0"/>
        </w:rPr>
        <w:t>&lt;RepeatBlock-By&gt;&lt;Members&gt;</w:t>
      </w:r>
      <w:r w:rsidRPr="00E23925">
        <w:t>Danuše Nerudová</w:t>
      </w:r>
      <w:r w:rsidRPr="00E23925">
        <w:rPr>
          <w:rStyle w:val="HideTWBExt"/>
          <w:b w:val="0"/>
        </w:rPr>
        <w:t>&lt;/Members&gt;</w:t>
      </w:r>
    </w:p>
    <w:p w14:paraId="60B7DF28" w14:textId="77777777" w:rsidR="007F5B11" w:rsidRPr="00E23925" w:rsidRDefault="007F5B11" w:rsidP="007F5B11">
      <w:pPr>
        <w:pStyle w:val="NormalBold"/>
      </w:pPr>
      <w:r w:rsidRPr="00E23925">
        <w:rPr>
          <w:rStyle w:val="HideTWBExt"/>
          <w:b w:val="0"/>
        </w:rPr>
        <w:t>&lt;/RepeatBlock-By&gt;</w:t>
      </w:r>
    </w:p>
    <w:p w14:paraId="08F8FAB2"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2B62720" w14:textId="77777777" w:rsidR="007F5B11" w:rsidRPr="00E23925" w:rsidRDefault="007F5B11" w:rsidP="007F5B11">
      <w:pPr>
        <w:pStyle w:val="NormalBold"/>
      </w:pPr>
      <w:r w:rsidRPr="00E23925">
        <w:rPr>
          <w:rStyle w:val="HideTWBExt"/>
          <w:b w:val="0"/>
        </w:rPr>
        <w:t>&lt;Article&gt;</w:t>
      </w:r>
      <w:r w:rsidRPr="00E23925">
        <w:t>Overweging 5</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453B137" w14:textId="77777777" w:rsidTr="00C63954">
        <w:trPr>
          <w:trHeight w:hRule="exact" w:val="240"/>
          <w:jc w:val="center"/>
        </w:trPr>
        <w:tc>
          <w:tcPr>
            <w:tcW w:w="9752" w:type="dxa"/>
            <w:gridSpan w:val="2"/>
            <w:tcBorders>
              <w:top w:val="nil"/>
              <w:left w:val="nil"/>
              <w:bottom w:val="nil"/>
              <w:right w:val="nil"/>
            </w:tcBorders>
          </w:tcPr>
          <w:p w14:paraId="3107D3C3" w14:textId="77777777" w:rsidR="007F5B11" w:rsidRPr="00E23925" w:rsidRDefault="007F5B11" w:rsidP="00C63954"/>
        </w:tc>
      </w:tr>
      <w:tr w:rsidR="00A93AD5" w:rsidRPr="00E23925" w14:paraId="629A6516" w14:textId="77777777" w:rsidTr="00C63954">
        <w:trPr>
          <w:trHeight w:val="240"/>
          <w:jc w:val="center"/>
        </w:trPr>
        <w:tc>
          <w:tcPr>
            <w:tcW w:w="4876" w:type="dxa"/>
            <w:tcBorders>
              <w:top w:val="nil"/>
              <w:left w:val="nil"/>
              <w:bottom w:val="nil"/>
              <w:right w:val="nil"/>
            </w:tcBorders>
          </w:tcPr>
          <w:p w14:paraId="69C2487F"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D640ED8" w14:textId="77777777" w:rsidR="007F5B11" w:rsidRPr="00E23925" w:rsidRDefault="007F5B11" w:rsidP="00C63954">
            <w:pPr>
              <w:pStyle w:val="AmColumnHeading"/>
            </w:pPr>
            <w:r w:rsidRPr="00E23925">
              <w:t>Amendement</w:t>
            </w:r>
          </w:p>
        </w:tc>
      </w:tr>
      <w:tr w:rsidR="00A93AD5" w:rsidRPr="00E23925" w14:paraId="7A1AB8C8" w14:textId="77777777" w:rsidTr="00C63954">
        <w:trPr>
          <w:jc w:val="center"/>
        </w:trPr>
        <w:tc>
          <w:tcPr>
            <w:tcW w:w="4876" w:type="dxa"/>
            <w:tcBorders>
              <w:top w:val="nil"/>
              <w:left w:val="nil"/>
              <w:bottom w:val="nil"/>
              <w:right w:val="nil"/>
            </w:tcBorders>
          </w:tcPr>
          <w:p w14:paraId="5824D70E" w14:textId="77777777" w:rsidR="007F5B11" w:rsidRPr="00E23925" w:rsidRDefault="007F5B11" w:rsidP="00C63954">
            <w:pPr>
              <w:pStyle w:val="Normal6a"/>
            </w:pPr>
            <w:r w:rsidRPr="00E23925">
              <w:t>(5)</w:t>
            </w:r>
            <w:r w:rsidRPr="00E23925">
              <w:tab/>
              <w:t>Het ondernemingsklimaat op de interne markt moet aantrekkelijker worden gemaakt om groei en investeringen in de Unie te stimuleren. Daartoe moet prioriteit worden gegeven aan de vaststelling van een gemeenschappelijk kader van vennootschapsbelastingregels, die grensoverschrijdend actieve ondernemingen makkelijker kunnen naleven en die hen faciliteren wanneer zij hun buitenlandse activiteiten verder willen uitbreiden. Een enkele reeks vennootschapsbelastingregels voor internationale activiteiten zal naar verwachting resulteren in meer fiscale zekerheid en minder belastinggeschillen, aangezien het kader verstoringen zou aanpakken en zou leiden tot minder gevallen van dubbele en te hoge belastingheffing. Aangezien stabiele belastinginkomsten van cruciaal belang zijn voor de begrotingen van de lidstaten, onder meer om te investeren in infrastructuur, onderzoek en ontwikkeling en om openbare diensten te verlenen, is het bovendien van cruciaal belang ervoor te zorgen dat de inkomsten in de toekomst worden toegerekend volgens een instrument dat stoelt op solide parameters die niet kunnen worden misbruikt.</w:t>
            </w:r>
          </w:p>
        </w:tc>
        <w:tc>
          <w:tcPr>
            <w:tcW w:w="4876" w:type="dxa"/>
            <w:tcBorders>
              <w:top w:val="nil"/>
              <w:left w:val="nil"/>
              <w:bottom w:val="nil"/>
              <w:right w:val="nil"/>
            </w:tcBorders>
          </w:tcPr>
          <w:p w14:paraId="185B1AAA" w14:textId="77777777" w:rsidR="007F5B11" w:rsidRPr="00E23925" w:rsidRDefault="007F5B11" w:rsidP="00C63954">
            <w:pPr>
              <w:pStyle w:val="Normal6a"/>
            </w:pPr>
            <w:r w:rsidRPr="00E23925">
              <w:t>(5)</w:t>
            </w:r>
            <w:r w:rsidRPr="00E23925">
              <w:tab/>
              <w:t>Het ondernemingsklimaat op de interne markt moet aantrekkelijker worden gemaakt om groei en investeringen in de Unie te stimuleren. Daartoe moet prioriteit worden gegeven aan de vaststelling van een gemeenschappelijk kader van vennootschapsbelastingregels, die grensoverschrijdend actieve ondernemingen makkelijker kunnen naleven en die hen faciliteren wanneer zij hun buitenlandse activiteiten verder willen uitbreiden. Een enkele reeks vennootschapsbelastingregels voor internationale activiteiten zal naar verwachting resulteren in meer fiscale zekerheid en minder belastinggeschillen, aangezien het kader verstoringen zou aanpakken en zou leiden tot minder gevallen van dubbele en te hoge belastingheffing. Aangezien stabiele belastinginkomsten van cruciaal belang zijn voor de begrotingen van de lidstaten, onder meer om te investeren in infrastructuur, onderzoek en ontwikkeling</w:t>
            </w:r>
            <w:r w:rsidRPr="00E23925">
              <w:rPr>
                <w:b/>
                <w:bCs/>
                <w:i/>
                <w:iCs/>
              </w:rPr>
              <w:t>, in aanmerking nemend dat EU-vennootschappen op dit gebied ongeveer 270 miljard EUR minder hebben uitgegeven dan hun Amerikaanse tegenhangers,</w:t>
            </w:r>
            <w:r w:rsidRPr="00E23925">
              <w:t xml:space="preserve"> en om openbare diensten te verlenen, is het bovendien van cruciaal belang ervoor te zorgen dat de inkomsten in de toekomst worden toegerekend volgens een instrument dat stoelt op solide parameters die niet kunnen worden misbruikt.</w:t>
            </w:r>
          </w:p>
        </w:tc>
      </w:tr>
    </w:tbl>
    <w:p w14:paraId="6E2FC65E"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9D9EBC6" w14:textId="77777777" w:rsidR="007F5B11" w:rsidRPr="00E23925" w:rsidRDefault="007F5B11" w:rsidP="007F5B11">
      <w:r w:rsidRPr="00E23925">
        <w:rPr>
          <w:rStyle w:val="HideTWBExt"/>
        </w:rPr>
        <w:t>&lt;/Amend&gt;</w:t>
      </w:r>
    </w:p>
    <w:p w14:paraId="71C6933A"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117</w:t>
      </w:r>
      <w:r w:rsidRPr="00E23925">
        <w:rPr>
          <w:rStyle w:val="HideTWBExt"/>
          <w:b w:val="0"/>
        </w:rPr>
        <w:t>&lt;/NumAm&gt;</w:t>
      </w:r>
    </w:p>
    <w:p w14:paraId="6A0B17AC" w14:textId="77777777" w:rsidR="007F5B11" w:rsidRPr="00E23925" w:rsidRDefault="007F5B11" w:rsidP="007F5B11">
      <w:pPr>
        <w:pStyle w:val="NormalBold"/>
      </w:pPr>
      <w:r w:rsidRPr="00E23925">
        <w:rPr>
          <w:rStyle w:val="HideTWBExt"/>
          <w:b w:val="0"/>
        </w:rPr>
        <w:t>&lt;RepeatBlock-By&gt;&lt;Members&gt;</w:t>
      </w:r>
      <w:r w:rsidRPr="00E23925">
        <w:t>Christophe Gomart</w:t>
      </w:r>
      <w:r w:rsidRPr="00E23925">
        <w:rPr>
          <w:rStyle w:val="HideTWBExt"/>
          <w:b w:val="0"/>
        </w:rPr>
        <w:t>&lt;/Members&gt;</w:t>
      </w:r>
    </w:p>
    <w:p w14:paraId="46980836" w14:textId="77777777" w:rsidR="007F5B11" w:rsidRPr="00E23925" w:rsidRDefault="007F5B11" w:rsidP="007F5B11">
      <w:pPr>
        <w:pStyle w:val="NormalBold"/>
      </w:pPr>
      <w:r w:rsidRPr="00E23925">
        <w:rPr>
          <w:rStyle w:val="HideTWBExt"/>
          <w:b w:val="0"/>
        </w:rPr>
        <w:t>&lt;/RepeatBlock-By&gt;</w:t>
      </w:r>
    </w:p>
    <w:p w14:paraId="517FDA94"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0F14D3D" w14:textId="77777777" w:rsidR="007F5B11" w:rsidRPr="00E23925" w:rsidRDefault="007F5B11" w:rsidP="007F5B11">
      <w:pPr>
        <w:pStyle w:val="NormalBold"/>
      </w:pPr>
      <w:r w:rsidRPr="00E23925">
        <w:rPr>
          <w:rStyle w:val="HideTWBExt"/>
          <w:b w:val="0"/>
        </w:rPr>
        <w:t>&lt;Article&gt;</w:t>
      </w:r>
      <w:r w:rsidRPr="00E23925">
        <w:t>Overweging 5</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87795ED" w14:textId="77777777" w:rsidTr="00C63954">
        <w:trPr>
          <w:trHeight w:hRule="exact" w:val="240"/>
          <w:jc w:val="center"/>
        </w:trPr>
        <w:tc>
          <w:tcPr>
            <w:tcW w:w="9752" w:type="dxa"/>
            <w:gridSpan w:val="2"/>
            <w:tcBorders>
              <w:top w:val="nil"/>
              <w:left w:val="nil"/>
              <w:bottom w:val="nil"/>
              <w:right w:val="nil"/>
            </w:tcBorders>
          </w:tcPr>
          <w:p w14:paraId="342CDF19" w14:textId="77777777" w:rsidR="007F5B11" w:rsidRPr="00E23925" w:rsidRDefault="007F5B11" w:rsidP="00C63954"/>
        </w:tc>
      </w:tr>
      <w:tr w:rsidR="00A93AD5" w:rsidRPr="00E23925" w14:paraId="6DFE96FC" w14:textId="77777777" w:rsidTr="00C63954">
        <w:trPr>
          <w:trHeight w:val="240"/>
          <w:jc w:val="center"/>
        </w:trPr>
        <w:tc>
          <w:tcPr>
            <w:tcW w:w="4876" w:type="dxa"/>
            <w:tcBorders>
              <w:top w:val="nil"/>
              <w:left w:val="nil"/>
              <w:bottom w:val="nil"/>
              <w:right w:val="nil"/>
            </w:tcBorders>
          </w:tcPr>
          <w:p w14:paraId="5EBF88C0"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4EE1DEA" w14:textId="77777777" w:rsidR="007F5B11" w:rsidRPr="00E23925" w:rsidRDefault="007F5B11" w:rsidP="00C63954">
            <w:pPr>
              <w:pStyle w:val="AmColumnHeading"/>
            </w:pPr>
            <w:r w:rsidRPr="00E23925">
              <w:t>Amendement</w:t>
            </w:r>
          </w:p>
        </w:tc>
      </w:tr>
      <w:tr w:rsidR="00A93AD5" w:rsidRPr="00E23925" w14:paraId="7953D5CE" w14:textId="77777777" w:rsidTr="00C63954">
        <w:trPr>
          <w:jc w:val="center"/>
        </w:trPr>
        <w:tc>
          <w:tcPr>
            <w:tcW w:w="4876" w:type="dxa"/>
            <w:tcBorders>
              <w:top w:val="nil"/>
              <w:left w:val="nil"/>
              <w:bottom w:val="nil"/>
              <w:right w:val="nil"/>
            </w:tcBorders>
          </w:tcPr>
          <w:p w14:paraId="5AF340D9" w14:textId="77777777" w:rsidR="007F5B11" w:rsidRPr="00E23925" w:rsidRDefault="007F5B11" w:rsidP="00C63954">
            <w:pPr>
              <w:pStyle w:val="Normal6a"/>
            </w:pPr>
            <w:r w:rsidRPr="00E23925">
              <w:t>(5)</w:t>
            </w:r>
            <w:r w:rsidRPr="00E23925">
              <w:tab/>
              <w:t>Het ondernemingsklimaat op de interne markt moet aantrekkelijker worden gemaakt om groei en investeringen in de Unie te stimuleren. Daartoe moet prioriteit worden gegeven aan de vaststelling van een gemeenschappelijk kader van vennootschapsbelastingregels, die grensoverschrijdend actieve ondernemingen makkelijker kunnen naleven en die hen faciliteren wanneer zij hun buitenlandse activiteiten verder willen uitbreiden. Een enkele reeks vennootschapsbelastingregels voor internationale activiteiten zal naar verwachting resulteren in meer fiscale zekerheid en minder belastinggeschillen, aangezien het kader verstoringen zou aanpakken en zou leiden tot minder gevallen van dubbele en te hoge belastingheffing. Aangezien stabiele belastinginkomsten van cruciaal belang zijn voor de begrotingen van de lidstaten, onder meer om te investeren in infrastructuur, onderzoek en ontwikkeling en om openbare diensten te verlenen, is het bovendien van cruciaal belang ervoor te zorgen dat de inkomsten in de toekomst worden toegerekend volgens een instrument dat stoelt op solide parameters die niet kunnen worden misbruikt.</w:t>
            </w:r>
          </w:p>
        </w:tc>
        <w:tc>
          <w:tcPr>
            <w:tcW w:w="4876" w:type="dxa"/>
            <w:tcBorders>
              <w:top w:val="nil"/>
              <w:left w:val="nil"/>
              <w:bottom w:val="nil"/>
              <w:right w:val="nil"/>
            </w:tcBorders>
          </w:tcPr>
          <w:p w14:paraId="410BB60D" w14:textId="77777777" w:rsidR="007F5B11" w:rsidRPr="00E23925" w:rsidRDefault="007F5B11" w:rsidP="00C63954">
            <w:pPr>
              <w:pStyle w:val="Normal6a"/>
            </w:pPr>
            <w:r w:rsidRPr="00E23925">
              <w:t>(5)</w:t>
            </w:r>
            <w:r w:rsidRPr="00E23925">
              <w:tab/>
              <w:t xml:space="preserve">Het ondernemingsklimaat op de interne markt moet aantrekkelijker worden gemaakt om groei en investeringen in de Unie te stimuleren. Daartoe moet prioriteit worden gegeven aan de vaststelling van een gemeenschappelijk kader van vennootschapsbelastingregels, die grensoverschrijdend actieve ondernemingen makkelijker kunnen naleven en die hen faciliteren wanneer zij hun buitenlandse activiteiten verder willen uitbreiden. Een enkele reeks vennootschapsbelastingregels voor internationale activiteiten zal naar verwachting resulteren in meer fiscale zekerheid en minder belastinggeschillen, aangezien het kader verstoringen zou aanpakken en zou leiden tot minder gevallen van dubbele en te hoge belastingheffing. Aangezien stabiele belastinginkomsten van cruciaal belang zijn voor de begrotingen van de lidstaten, onder meer om te investeren in infrastructuur, </w:t>
            </w:r>
            <w:r w:rsidRPr="00E23925">
              <w:rPr>
                <w:b/>
                <w:i/>
              </w:rPr>
              <w:t>veiligheid en defensie,</w:t>
            </w:r>
            <w:r w:rsidRPr="00E23925">
              <w:t xml:space="preserve"> onderzoek en ontwikkeling en om openbare diensten te verlenen, is het bovendien van cruciaal belang ervoor te zorgen dat de inkomsten in de toekomst worden toegerekend volgens een instrument dat stoelt op solide parameters die niet kunnen worden misbruikt.</w:t>
            </w:r>
          </w:p>
        </w:tc>
      </w:tr>
    </w:tbl>
    <w:p w14:paraId="203E2BCF"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{FR}</w:t>
      </w:r>
      <w:r w:rsidRPr="00E23925">
        <w:t>fr</w:t>
      </w:r>
      <w:r w:rsidRPr="00E23925">
        <w:rPr>
          <w:rStyle w:val="HideTWBExt"/>
        </w:rPr>
        <w:t>&lt;/Original&gt;</w:t>
      </w:r>
    </w:p>
    <w:p w14:paraId="0C23744D" w14:textId="77777777" w:rsidR="007F5B11" w:rsidRPr="00E23925" w:rsidRDefault="007F5B11" w:rsidP="007F5B11">
      <w:r w:rsidRPr="00E23925">
        <w:rPr>
          <w:rStyle w:val="HideTWBExt"/>
        </w:rPr>
        <w:t>&lt;/Amend&gt;</w:t>
      </w:r>
    </w:p>
    <w:p w14:paraId="13A16803"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118</w:t>
      </w:r>
      <w:r w:rsidRPr="00E23925">
        <w:rPr>
          <w:rStyle w:val="HideTWBExt"/>
          <w:b w:val="0"/>
        </w:rPr>
        <w:t>&lt;/NumAm&gt;</w:t>
      </w:r>
    </w:p>
    <w:p w14:paraId="321FEE7E" w14:textId="77777777" w:rsidR="007F5B11" w:rsidRPr="00E23925" w:rsidRDefault="007F5B11" w:rsidP="007F5B11">
      <w:pPr>
        <w:pStyle w:val="NormalBold"/>
      </w:pPr>
      <w:r w:rsidRPr="00E23925">
        <w:rPr>
          <w:rStyle w:val="HideTWBExt"/>
          <w:b w:val="0"/>
        </w:rPr>
        <w:t>&lt;RepeatBlock-By&gt;&lt;Members&gt;</w:t>
      </w:r>
      <w:r w:rsidRPr="00E23925">
        <w:t>Danuše Nerudová</w:t>
      </w:r>
      <w:r w:rsidRPr="00E23925">
        <w:rPr>
          <w:rStyle w:val="HideTWBExt"/>
          <w:b w:val="0"/>
        </w:rPr>
        <w:t>&lt;/Members&gt;</w:t>
      </w:r>
    </w:p>
    <w:p w14:paraId="0E0D227B" w14:textId="77777777" w:rsidR="007F5B11" w:rsidRPr="00E23925" w:rsidRDefault="007F5B11" w:rsidP="007F5B11">
      <w:pPr>
        <w:pStyle w:val="NormalBold"/>
      </w:pPr>
      <w:r w:rsidRPr="00E23925">
        <w:rPr>
          <w:rStyle w:val="HideTWBExt"/>
          <w:b w:val="0"/>
        </w:rPr>
        <w:t>&lt;/RepeatBlock-By&gt;</w:t>
      </w:r>
    </w:p>
    <w:p w14:paraId="28F07FD5"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D64DC3B" w14:textId="77777777" w:rsidR="007F5B11" w:rsidRPr="00E23925" w:rsidRDefault="007F5B11" w:rsidP="007F5B11">
      <w:pPr>
        <w:pStyle w:val="NormalBold"/>
      </w:pPr>
      <w:r w:rsidRPr="00E23925">
        <w:rPr>
          <w:rStyle w:val="HideTWBExt"/>
          <w:b w:val="0"/>
        </w:rPr>
        <w:t>&lt;Article&gt;</w:t>
      </w:r>
      <w:r w:rsidRPr="00E23925">
        <w:t>Overweging 5 quater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7460A56" w14:textId="77777777" w:rsidTr="00C63954">
        <w:trPr>
          <w:trHeight w:hRule="exact" w:val="240"/>
          <w:jc w:val="center"/>
        </w:trPr>
        <w:tc>
          <w:tcPr>
            <w:tcW w:w="9752" w:type="dxa"/>
            <w:gridSpan w:val="2"/>
            <w:tcBorders>
              <w:top w:val="nil"/>
              <w:left w:val="nil"/>
              <w:bottom w:val="nil"/>
              <w:right w:val="nil"/>
            </w:tcBorders>
          </w:tcPr>
          <w:p w14:paraId="116192B6" w14:textId="77777777" w:rsidR="007F5B11" w:rsidRPr="00E23925" w:rsidRDefault="007F5B11" w:rsidP="00C63954"/>
        </w:tc>
      </w:tr>
      <w:tr w:rsidR="00A93AD5" w:rsidRPr="00E23925" w14:paraId="4C763FD1" w14:textId="77777777" w:rsidTr="00C63954">
        <w:trPr>
          <w:trHeight w:val="240"/>
          <w:jc w:val="center"/>
        </w:trPr>
        <w:tc>
          <w:tcPr>
            <w:tcW w:w="4876" w:type="dxa"/>
            <w:tcBorders>
              <w:top w:val="nil"/>
              <w:left w:val="nil"/>
              <w:bottom w:val="nil"/>
              <w:right w:val="nil"/>
            </w:tcBorders>
          </w:tcPr>
          <w:p w14:paraId="05076441"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79DD162" w14:textId="77777777" w:rsidR="007F5B11" w:rsidRPr="00E23925" w:rsidRDefault="007F5B11" w:rsidP="00C63954">
            <w:pPr>
              <w:pStyle w:val="AmColumnHeading"/>
            </w:pPr>
            <w:r w:rsidRPr="00E23925">
              <w:t>Amendement</w:t>
            </w:r>
          </w:p>
        </w:tc>
      </w:tr>
      <w:tr w:rsidR="00A93AD5" w:rsidRPr="00E23925" w14:paraId="67D86FFD" w14:textId="77777777" w:rsidTr="00C63954">
        <w:trPr>
          <w:jc w:val="center"/>
        </w:trPr>
        <w:tc>
          <w:tcPr>
            <w:tcW w:w="4876" w:type="dxa"/>
            <w:tcBorders>
              <w:top w:val="nil"/>
              <w:left w:val="nil"/>
              <w:bottom w:val="nil"/>
              <w:right w:val="nil"/>
            </w:tcBorders>
          </w:tcPr>
          <w:p w14:paraId="6F7B1D00" w14:textId="77777777" w:rsidR="007F5B11" w:rsidRPr="00E23925" w:rsidRDefault="007F5B11" w:rsidP="00C63954">
            <w:pPr>
              <w:pStyle w:val="Normal6a"/>
            </w:pPr>
          </w:p>
        </w:tc>
        <w:tc>
          <w:tcPr>
            <w:tcW w:w="4876" w:type="dxa"/>
            <w:tcBorders>
              <w:top w:val="nil"/>
              <w:left w:val="nil"/>
              <w:bottom w:val="nil"/>
              <w:right w:val="nil"/>
            </w:tcBorders>
          </w:tcPr>
          <w:p w14:paraId="61146E4D" w14:textId="77777777" w:rsidR="007F5B11" w:rsidRPr="00E23925" w:rsidRDefault="007F5B11" w:rsidP="00C63954">
            <w:pPr>
              <w:pStyle w:val="Normal6a"/>
            </w:pPr>
            <w:r w:rsidRPr="00E23925">
              <w:rPr>
                <w:b/>
                <w:i/>
              </w:rPr>
              <w:t>(5 quater)</w:t>
            </w:r>
            <w:r w:rsidRPr="00E23925">
              <w:tab/>
            </w:r>
            <w:r w:rsidRPr="00E23925">
              <w:rPr>
                <w:b/>
                <w:i/>
              </w:rPr>
              <w:t>Gelet op het belang om economische groei en concurrentievermogen te bevorderen, is het essentieel om ondernemingen aan te moedigen te investeren in nieuwe en verbeterde materiële en immateriële activa. Door de volledige kosten van bepaalde investeringen in kapitaaluitgaven die productiviteitswinst ondersteunen, aftrekbaar te maken, wordt energie-efficiëntie bevorderd en wordt de digitale transformatie vergemakkelijkt. Deze benadering sluit aan bij de doelstellingen van de Unie om haar economie te moderniseren en de groene en de digitale transitie te versnellen, waardoor het Befit-kader groeivriendelijker en toekomstbestendiger wordt.</w:t>
            </w:r>
          </w:p>
        </w:tc>
      </w:tr>
    </w:tbl>
    <w:p w14:paraId="754D2BF3"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C9C10D3" w14:textId="77777777" w:rsidR="007F5B11" w:rsidRPr="00E23925" w:rsidRDefault="007F5B11" w:rsidP="007F5B11">
      <w:r w:rsidRPr="00E23925">
        <w:rPr>
          <w:rStyle w:val="HideTWBExt"/>
        </w:rPr>
        <w:t>&lt;/Amend&gt;</w:t>
      </w:r>
    </w:p>
    <w:p w14:paraId="5001EDCA"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119</w:t>
      </w:r>
      <w:r w:rsidRPr="00E23925">
        <w:rPr>
          <w:rStyle w:val="HideTWBExt"/>
          <w:b w:val="0"/>
        </w:rPr>
        <w:t>&lt;/NumAm&gt;</w:t>
      </w:r>
    </w:p>
    <w:p w14:paraId="750C3AFE" w14:textId="77777777" w:rsidR="007F5B11" w:rsidRPr="00E23925" w:rsidRDefault="007F5B11" w:rsidP="007F5B11">
      <w:pPr>
        <w:pStyle w:val="NormalBold"/>
      </w:pPr>
      <w:r w:rsidRPr="00E23925">
        <w:rPr>
          <w:rStyle w:val="HideTWBExt"/>
          <w:b w:val="0"/>
        </w:rPr>
        <w:t>&lt;RepeatBlock-By&gt;&lt;Members&gt;</w:t>
      </w:r>
      <w:r w:rsidRPr="00E23925">
        <w:t>Gilles Boyer</w:t>
      </w:r>
      <w:r w:rsidRPr="00E23925">
        <w:rPr>
          <w:rStyle w:val="HideTWBExt"/>
          <w:b w:val="0"/>
        </w:rPr>
        <w:t>&lt;/Members&gt;</w:t>
      </w:r>
    </w:p>
    <w:p w14:paraId="71400F97" w14:textId="77777777" w:rsidR="007F5B11" w:rsidRPr="00E23925" w:rsidRDefault="007F5B11" w:rsidP="007F5B11">
      <w:pPr>
        <w:pStyle w:val="NormalBold"/>
      </w:pPr>
      <w:r w:rsidRPr="00E23925">
        <w:rPr>
          <w:rStyle w:val="HideTWBExt"/>
          <w:b w:val="0"/>
        </w:rPr>
        <w:t>&lt;/RepeatBlock-By&gt;</w:t>
      </w:r>
    </w:p>
    <w:p w14:paraId="41A314A8"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85C542A" w14:textId="77777777" w:rsidR="007F5B11" w:rsidRPr="00E23925" w:rsidRDefault="007F5B11" w:rsidP="007F5B11">
      <w:pPr>
        <w:pStyle w:val="NormalBold"/>
      </w:pPr>
      <w:r w:rsidRPr="00E23925">
        <w:rPr>
          <w:rStyle w:val="HideTWBExt"/>
          <w:b w:val="0"/>
        </w:rPr>
        <w:t>&lt;Article&gt;</w:t>
      </w:r>
      <w:r w:rsidRPr="00E23925">
        <w:t>Overweging 5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B0E4368" w14:textId="77777777" w:rsidTr="00C63954">
        <w:trPr>
          <w:trHeight w:hRule="exact" w:val="240"/>
          <w:jc w:val="center"/>
        </w:trPr>
        <w:tc>
          <w:tcPr>
            <w:tcW w:w="9752" w:type="dxa"/>
            <w:gridSpan w:val="2"/>
            <w:tcBorders>
              <w:top w:val="nil"/>
              <w:left w:val="nil"/>
              <w:bottom w:val="nil"/>
              <w:right w:val="nil"/>
            </w:tcBorders>
          </w:tcPr>
          <w:p w14:paraId="79158EA5" w14:textId="77777777" w:rsidR="007F5B11" w:rsidRPr="00E23925" w:rsidRDefault="007F5B11" w:rsidP="00C63954"/>
        </w:tc>
      </w:tr>
      <w:tr w:rsidR="00A93AD5" w:rsidRPr="00E23925" w14:paraId="0429DBBF" w14:textId="77777777" w:rsidTr="00C63954">
        <w:trPr>
          <w:trHeight w:val="240"/>
          <w:jc w:val="center"/>
        </w:trPr>
        <w:tc>
          <w:tcPr>
            <w:tcW w:w="4876" w:type="dxa"/>
            <w:tcBorders>
              <w:top w:val="nil"/>
              <w:left w:val="nil"/>
              <w:bottom w:val="nil"/>
              <w:right w:val="nil"/>
            </w:tcBorders>
          </w:tcPr>
          <w:p w14:paraId="7D3CC32C"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F185963" w14:textId="77777777" w:rsidR="007F5B11" w:rsidRPr="00E23925" w:rsidRDefault="007F5B11" w:rsidP="00C63954">
            <w:pPr>
              <w:pStyle w:val="AmColumnHeading"/>
            </w:pPr>
            <w:r w:rsidRPr="00E23925">
              <w:t>Amendement</w:t>
            </w:r>
          </w:p>
        </w:tc>
      </w:tr>
      <w:tr w:rsidR="00A93AD5" w:rsidRPr="00E23925" w14:paraId="4D2E9482" w14:textId="77777777" w:rsidTr="00C63954">
        <w:trPr>
          <w:jc w:val="center"/>
        </w:trPr>
        <w:tc>
          <w:tcPr>
            <w:tcW w:w="4876" w:type="dxa"/>
            <w:tcBorders>
              <w:top w:val="nil"/>
              <w:left w:val="nil"/>
              <w:bottom w:val="nil"/>
              <w:right w:val="nil"/>
            </w:tcBorders>
          </w:tcPr>
          <w:p w14:paraId="54DFEB61" w14:textId="77777777" w:rsidR="007F5B11" w:rsidRPr="00E23925" w:rsidRDefault="007F5B11" w:rsidP="00C63954">
            <w:pPr>
              <w:pStyle w:val="Normal6a"/>
            </w:pPr>
          </w:p>
        </w:tc>
        <w:tc>
          <w:tcPr>
            <w:tcW w:w="4876" w:type="dxa"/>
            <w:tcBorders>
              <w:top w:val="nil"/>
              <w:left w:val="nil"/>
              <w:bottom w:val="nil"/>
              <w:right w:val="nil"/>
            </w:tcBorders>
          </w:tcPr>
          <w:p w14:paraId="2D55BC89" w14:textId="77777777" w:rsidR="007F5B11" w:rsidRPr="00E23925" w:rsidRDefault="007F5B11" w:rsidP="00C63954">
            <w:pPr>
              <w:pStyle w:val="Normal6a"/>
            </w:pPr>
            <w:r w:rsidRPr="00E23925">
              <w:rPr>
                <w:b/>
                <w:i/>
              </w:rPr>
              <w:t>(5 bis)</w:t>
            </w:r>
            <w:r w:rsidRPr="00E23925">
              <w:tab/>
            </w:r>
            <w:r w:rsidRPr="00E23925">
              <w:rPr>
                <w:b/>
                <w:i/>
              </w:rPr>
              <w:t>Deze richtlijn kan ook bijdragen tot het stelsel van eigen middelen van de Unie, zoals uiteengezet in het Interinstitutioneel Akkoord van 16 december 2020 en de mededeling van de Commissie van 2021 over de volgende generatie eigen middelen. Een op Befit gebaseerd eigen middel zou een verband leggen tussen de EU-begroting en de voordelen die vennootschappen halen uit hun activiteiten op de eengemaakte markt, waardoor mogelijk een stabiele en veerkrachtige inkomstenstroom kan ontstaan.</w:t>
            </w:r>
          </w:p>
        </w:tc>
      </w:tr>
    </w:tbl>
    <w:p w14:paraId="0F0416AC"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AE676FD" w14:textId="77777777" w:rsidR="007F5B11" w:rsidRPr="00E23925" w:rsidRDefault="007F5B11" w:rsidP="007F5B11">
      <w:r w:rsidRPr="00E23925">
        <w:rPr>
          <w:rStyle w:val="HideTWBExt"/>
        </w:rPr>
        <w:t>&lt;/Amend&gt;</w:t>
      </w:r>
    </w:p>
    <w:p w14:paraId="32375F0C"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120</w:t>
      </w:r>
      <w:r w:rsidRPr="00E23925">
        <w:rPr>
          <w:rStyle w:val="HideTWBExt"/>
          <w:b w:val="0"/>
        </w:rPr>
        <w:t>&lt;/NumAm&gt;</w:t>
      </w:r>
    </w:p>
    <w:p w14:paraId="11462C0D" w14:textId="77777777" w:rsidR="007F5B11" w:rsidRPr="00E23925" w:rsidRDefault="007F5B11" w:rsidP="007F5B11">
      <w:pPr>
        <w:pStyle w:val="NormalBold"/>
      </w:pPr>
      <w:r w:rsidRPr="00E23925">
        <w:rPr>
          <w:rStyle w:val="HideTWBExt"/>
          <w:b w:val="0"/>
        </w:rPr>
        <w:t>&lt;RepeatBlock-By&gt;&lt;Members&gt;</w:t>
      </w:r>
      <w:r w:rsidRPr="00E23925">
        <w:t>Danuše Nerudová</w:t>
      </w:r>
      <w:r w:rsidRPr="00E23925">
        <w:rPr>
          <w:rStyle w:val="HideTWBExt"/>
          <w:b w:val="0"/>
        </w:rPr>
        <w:t>&lt;/Members&gt;</w:t>
      </w:r>
    </w:p>
    <w:p w14:paraId="4C149649" w14:textId="77777777" w:rsidR="007F5B11" w:rsidRPr="00E23925" w:rsidRDefault="007F5B11" w:rsidP="007F5B11">
      <w:pPr>
        <w:pStyle w:val="NormalBold"/>
      </w:pPr>
      <w:r w:rsidRPr="00E23925">
        <w:rPr>
          <w:rStyle w:val="HideTWBExt"/>
          <w:b w:val="0"/>
        </w:rPr>
        <w:t>&lt;/RepeatBlock-By&gt;</w:t>
      </w:r>
    </w:p>
    <w:p w14:paraId="4CD644C3"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318C94D" w14:textId="77777777" w:rsidR="007F5B11" w:rsidRPr="00E23925" w:rsidRDefault="007F5B11" w:rsidP="007F5B11">
      <w:pPr>
        <w:pStyle w:val="NormalBold"/>
      </w:pPr>
      <w:r w:rsidRPr="00E23925">
        <w:rPr>
          <w:rStyle w:val="HideTWBExt"/>
          <w:b w:val="0"/>
        </w:rPr>
        <w:t>&lt;Article&gt;</w:t>
      </w:r>
      <w:r w:rsidRPr="00E23925">
        <w:t>Overweging 5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4697BAB" w14:textId="77777777" w:rsidTr="00C63954">
        <w:trPr>
          <w:trHeight w:hRule="exact" w:val="240"/>
          <w:jc w:val="center"/>
        </w:trPr>
        <w:tc>
          <w:tcPr>
            <w:tcW w:w="9752" w:type="dxa"/>
            <w:gridSpan w:val="2"/>
            <w:tcBorders>
              <w:top w:val="nil"/>
              <w:left w:val="nil"/>
              <w:bottom w:val="nil"/>
              <w:right w:val="nil"/>
            </w:tcBorders>
          </w:tcPr>
          <w:p w14:paraId="78EF6E5A" w14:textId="77777777" w:rsidR="007F5B11" w:rsidRPr="00E23925" w:rsidRDefault="007F5B11" w:rsidP="00C63954"/>
        </w:tc>
      </w:tr>
      <w:tr w:rsidR="00A93AD5" w:rsidRPr="00E23925" w14:paraId="1B72D1D2" w14:textId="77777777" w:rsidTr="00C63954">
        <w:trPr>
          <w:trHeight w:val="240"/>
          <w:jc w:val="center"/>
        </w:trPr>
        <w:tc>
          <w:tcPr>
            <w:tcW w:w="4876" w:type="dxa"/>
            <w:tcBorders>
              <w:top w:val="nil"/>
              <w:left w:val="nil"/>
              <w:bottom w:val="nil"/>
              <w:right w:val="nil"/>
            </w:tcBorders>
          </w:tcPr>
          <w:p w14:paraId="2DBA0419"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43BF6AB" w14:textId="77777777" w:rsidR="007F5B11" w:rsidRPr="00E23925" w:rsidRDefault="007F5B11" w:rsidP="00C63954">
            <w:pPr>
              <w:pStyle w:val="AmColumnHeading"/>
            </w:pPr>
            <w:r w:rsidRPr="00E23925">
              <w:t>Amendement</w:t>
            </w:r>
          </w:p>
        </w:tc>
      </w:tr>
      <w:tr w:rsidR="00A93AD5" w:rsidRPr="00E23925" w14:paraId="1173F2C8" w14:textId="77777777" w:rsidTr="00C63954">
        <w:trPr>
          <w:jc w:val="center"/>
        </w:trPr>
        <w:tc>
          <w:tcPr>
            <w:tcW w:w="4876" w:type="dxa"/>
            <w:tcBorders>
              <w:top w:val="nil"/>
              <w:left w:val="nil"/>
              <w:bottom w:val="nil"/>
              <w:right w:val="nil"/>
            </w:tcBorders>
          </w:tcPr>
          <w:p w14:paraId="1EE814A5" w14:textId="77777777" w:rsidR="007F5B11" w:rsidRPr="00E23925" w:rsidRDefault="007F5B11" w:rsidP="00C63954">
            <w:pPr>
              <w:pStyle w:val="Normal6a"/>
            </w:pPr>
          </w:p>
        </w:tc>
        <w:tc>
          <w:tcPr>
            <w:tcW w:w="4876" w:type="dxa"/>
            <w:tcBorders>
              <w:top w:val="nil"/>
              <w:left w:val="nil"/>
              <w:bottom w:val="nil"/>
              <w:right w:val="nil"/>
            </w:tcBorders>
          </w:tcPr>
          <w:p w14:paraId="486CCFFD" w14:textId="77777777" w:rsidR="007F5B11" w:rsidRPr="00E23925" w:rsidRDefault="007F5B11" w:rsidP="00C63954">
            <w:pPr>
              <w:pStyle w:val="Normal6a"/>
            </w:pPr>
            <w:r w:rsidRPr="00E23925">
              <w:rPr>
                <w:b/>
                <w:i/>
              </w:rPr>
              <w:t>(5 bis)</w:t>
            </w:r>
            <w:r w:rsidRPr="00E23925">
              <w:tab/>
            </w:r>
            <w:r w:rsidRPr="00E23925">
              <w:rPr>
                <w:b/>
                <w:i/>
              </w:rPr>
              <w:t>In de routekaart voor de invoering van nieuwe eigen middelen zoals opgenomen in het interinstitutioneel akkoord worden nieuwe eigen middelen uit vennootschapsbelasting uitdrukkelijk genoemd als onderdeel van een pakket van nieuwe inkomstenbronnen. Zonder de invoering van het Befit-kader zal het dan ook ingewikkeld zijn om een uitvoerbare belastinggrondslag voor nieuwe eigen middelen te definiëren en vast te stellen.</w:t>
            </w:r>
          </w:p>
        </w:tc>
      </w:tr>
    </w:tbl>
    <w:p w14:paraId="28359C47"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BB91D6C" w14:textId="77777777" w:rsidR="007F5B11" w:rsidRPr="00E23925" w:rsidRDefault="007F5B11" w:rsidP="007F5B11">
      <w:r w:rsidRPr="00E23925">
        <w:rPr>
          <w:rStyle w:val="HideTWBExt"/>
        </w:rPr>
        <w:t>&lt;/Amend&gt;</w:t>
      </w:r>
    </w:p>
    <w:p w14:paraId="7319BF2A"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121</w:t>
      </w:r>
      <w:r w:rsidRPr="00E23925">
        <w:rPr>
          <w:rStyle w:val="HideTWBExt"/>
          <w:b w:val="0"/>
        </w:rPr>
        <w:t>&lt;/NumAm&gt;</w:t>
      </w:r>
    </w:p>
    <w:p w14:paraId="3DC7B3C8"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3148CD82"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5100C380" w14:textId="77777777" w:rsidR="007F5B11" w:rsidRPr="00E23925" w:rsidRDefault="007F5B11" w:rsidP="007F5B11">
      <w:pPr>
        <w:pStyle w:val="NormalBold"/>
      </w:pPr>
      <w:r w:rsidRPr="00E23925">
        <w:rPr>
          <w:rStyle w:val="HideTWBExt"/>
          <w:b w:val="0"/>
        </w:rPr>
        <w:t>&lt;/RepeatBlock-By&gt;</w:t>
      </w:r>
    </w:p>
    <w:p w14:paraId="2558E616"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E7F92A3" w14:textId="77777777" w:rsidR="007F5B11" w:rsidRPr="00E23925" w:rsidRDefault="007F5B11" w:rsidP="007F5B11">
      <w:pPr>
        <w:pStyle w:val="NormalBold"/>
      </w:pPr>
      <w:r w:rsidRPr="00E23925">
        <w:rPr>
          <w:rStyle w:val="HideTWBExt"/>
          <w:b w:val="0"/>
        </w:rPr>
        <w:t>&lt;Article&gt;</w:t>
      </w:r>
      <w:r w:rsidRPr="00E23925">
        <w:t>Overweging 6</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50EEC28C" w14:textId="77777777" w:rsidTr="00C63954">
        <w:trPr>
          <w:trHeight w:hRule="exact" w:val="240"/>
          <w:jc w:val="center"/>
        </w:trPr>
        <w:tc>
          <w:tcPr>
            <w:tcW w:w="9752" w:type="dxa"/>
            <w:gridSpan w:val="2"/>
            <w:tcBorders>
              <w:top w:val="nil"/>
              <w:left w:val="nil"/>
              <w:bottom w:val="nil"/>
              <w:right w:val="nil"/>
            </w:tcBorders>
          </w:tcPr>
          <w:p w14:paraId="5F295D57" w14:textId="77777777" w:rsidR="007F5B11" w:rsidRPr="00E23925" w:rsidRDefault="007F5B11" w:rsidP="00C63954"/>
        </w:tc>
      </w:tr>
      <w:tr w:rsidR="00A93AD5" w:rsidRPr="00E23925" w14:paraId="287615A5" w14:textId="77777777" w:rsidTr="00C63954">
        <w:trPr>
          <w:trHeight w:val="240"/>
          <w:jc w:val="center"/>
        </w:trPr>
        <w:tc>
          <w:tcPr>
            <w:tcW w:w="4876" w:type="dxa"/>
            <w:tcBorders>
              <w:top w:val="nil"/>
              <w:left w:val="nil"/>
              <w:bottom w:val="nil"/>
              <w:right w:val="nil"/>
            </w:tcBorders>
          </w:tcPr>
          <w:p w14:paraId="72AA5CEF"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CBC2221" w14:textId="77777777" w:rsidR="007F5B11" w:rsidRPr="00E23925" w:rsidRDefault="007F5B11" w:rsidP="00C63954">
            <w:pPr>
              <w:pStyle w:val="AmColumnHeading"/>
            </w:pPr>
            <w:r w:rsidRPr="00E23925">
              <w:t>Amendement</w:t>
            </w:r>
          </w:p>
        </w:tc>
      </w:tr>
      <w:tr w:rsidR="00A93AD5" w:rsidRPr="00E23925" w14:paraId="4361ECF1" w14:textId="77777777" w:rsidTr="00C63954">
        <w:trPr>
          <w:jc w:val="center"/>
        </w:trPr>
        <w:tc>
          <w:tcPr>
            <w:tcW w:w="4876" w:type="dxa"/>
            <w:tcBorders>
              <w:top w:val="nil"/>
              <w:left w:val="nil"/>
              <w:bottom w:val="nil"/>
              <w:right w:val="nil"/>
            </w:tcBorders>
          </w:tcPr>
          <w:p w14:paraId="5529239F" w14:textId="77777777" w:rsidR="007F5B11" w:rsidRPr="00E23925" w:rsidRDefault="007F5B11" w:rsidP="00C63954">
            <w:pPr>
              <w:pStyle w:val="Normal6a"/>
            </w:pPr>
            <w:r w:rsidRPr="00E23925">
              <w:t>(6)</w:t>
            </w:r>
            <w:r w:rsidRPr="00E23925">
              <w:tab/>
              <w:t xml:space="preserve">Het is inderdaad essentieel een systeem tot stand te brengen dat overal in de Unie een zekere mate van uniformiteit tot stand brengt, althans onder de belastingplichtigen waarvoor het vooral bedoeld is. Zowel belastingdiensten als ondernemingen hebben inspanningen geleverd om het kader van een mondiaal minimumniveau van belastingheffing uit te voeren, en het is van belang de vruchten van die inspanningen te plukken en regels op te stellen die zo dicht mogelijk bij de OESO/G20-modelvoorschriften en Richtlijn (EU) 2022/2523 blijven. Op grond hiervan moet het gemeenschappelijke regelgevingskader verplicht zijn voor groepen met een belastbare aanwezigheid in de Unie, op voorwaarde dat hun jaarlijkse gecombineerde inkomsten op basis van hun geconsolideerde jaarrekening </w:t>
            </w:r>
            <w:r w:rsidRPr="00E23925">
              <w:rPr>
                <w:b/>
                <w:bCs/>
                <w:i/>
                <w:iCs/>
              </w:rPr>
              <w:t>meer dan 750 </w:t>
            </w:r>
            <w:r w:rsidRPr="00E23925">
              <w:t>miljoen EUR bedragen. Op die manier zou het toepassingsgebied dus gericht zijn op ondernemingen die naar alle waarschijnlijkheid grensoverschrijdende activiteiten ontplooien en daardoor kunnen profiteren van de vereenvoudiging die een gemeenschappelijk rechtskader zou bieden. De drempel zou ook zorgen voor afstemming op Richtlijn (EU) 2022/2523 met het oog op een consistente aanpak in de Unie.</w:t>
            </w:r>
          </w:p>
        </w:tc>
        <w:tc>
          <w:tcPr>
            <w:tcW w:w="4876" w:type="dxa"/>
            <w:tcBorders>
              <w:top w:val="nil"/>
              <w:left w:val="nil"/>
              <w:bottom w:val="nil"/>
              <w:right w:val="nil"/>
            </w:tcBorders>
          </w:tcPr>
          <w:p w14:paraId="26486BF2" w14:textId="77777777" w:rsidR="007F5B11" w:rsidRPr="00E23925" w:rsidRDefault="007F5B11" w:rsidP="00C63954">
            <w:pPr>
              <w:pStyle w:val="Normal6a"/>
            </w:pPr>
            <w:r w:rsidRPr="00E23925">
              <w:t>(6)</w:t>
            </w:r>
            <w:r w:rsidRPr="00E23925">
              <w:tab/>
              <w:t xml:space="preserve">Het is inderdaad essentieel een systeem tot stand te brengen dat overal in de Unie een zekere mate van uniformiteit tot stand brengt, althans onder de belastingplichtigen waarvoor het vooral bedoeld is. Zowel belastingdiensten als ondernemingen hebben inspanningen geleverd om het kader van een mondiaal minimumniveau van belastingheffing uit te voeren, en het is van belang de vruchten van die inspanningen te plukken en regels op te stellen die zo dicht mogelijk bij de OESO/G20-modelvoorschriften en Richtlijn (EU) 2022/2523 blijven. Op grond hiervan moet het gemeenschappelijke regelgevingskader verplicht zijn voor groepen met een belastbare aanwezigheid in de Unie, op voorwaarde dat hun jaarlijkse gecombineerde inkomsten op basis van hun geconsolideerde jaarrekening </w:t>
            </w:r>
            <w:r w:rsidRPr="00E23925">
              <w:rPr>
                <w:b/>
                <w:bCs/>
                <w:i/>
                <w:iCs/>
              </w:rPr>
              <w:t>40 </w:t>
            </w:r>
            <w:r w:rsidRPr="00E23925">
              <w:t xml:space="preserve">miljoen EUR </w:t>
            </w:r>
            <w:r w:rsidRPr="00E23925">
              <w:rPr>
                <w:b/>
                <w:bCs/>
                <w:i/>
                <w:iCs/>
              </w:rPr>
              <w:t>of meer</w:t>
            </w:r>
            <w:r w:rsidRPr="00E23925">
              <w:t xml:space="preserve"> bedragen</w:t>
            </w:r>
            <w:r w:rsidRPr="00E23925">
              <w:rPr>
                <w:b/>
                <w:bCs/>
                <w:i/>
                <w:iCs/>
              </w:rPr>
              <w:t>, in overeenstemming met de definitie van grote groepen in de zin van Richtlijn 2013/34/EU van het Europees Parlement en van de Raad</w:t>
            </w:r>
            <w:r w:rsidRPr="00E23925">
              <w:rPr>
                <w:b/>
                <w:bCs/>
                <w:i/>
                <w:iCs/>
                <w:vertAlign w:val="superscript"/>
              </w:rPr>
              <w:t>1 bis</w:t>
            </w:r>
            <w:r w:rsidRPr="00E23925">
              <w:t>. Op die manier zou het toepassingsgebied dus gericht zijn op ondernemingen die naar alle waarschijnlijkheid grensoverschrijdende activiteiten ontplooien en daardoor kunnen profiteren van de vereenvoudiging die een gemeenschappelijk rechtskader zou bieden. De drempel zou ook zorgen voor afstemming op Richtlijn (EU) 2022/2523 met het oog op een consistente aanpak in de Unie.</w:t>
            </w:r>
          </w:p>
        </w:tc>
      </w:tr>
      <w:tr w:rsidR="00A93AD5" w:rsidRPr="00E23925" w14:paraId="5BBAD896" w14:textId="77777777" w:rsidTr="00C63954">
        <w:trPr>
          <w:jc w:val="center"/>
        </w:trPr>
        <w:tc>
          <w:tcPr>
            <w:tcW w:w="4876" w:type="dxa"/>
            <w:tcBorders>
              <w:top w:val="nil"/>
              <w:left w:val="nil"/>
              <w:bottom w:val="nil"/>
              <w:right w:val="nil"/>
            </w:tcBorders>
          </w:tcPr>
          <w:p w14:paraId="1ECBC513" w14:textId="77777777" w:rsidR="007F5B11" w:rsidRPr="00E23925" w:rsidRDefault="007F5B11" w:rsidP="00C63954"/>
        </w:tc>
        <w:tc>
          <w:tcPr>
            <w:tcW w:w="4876" w:type="dxa"/>
            <w:tcBorders>
              <w:top w:val="nil"/>
              <w:left w:val="nil"/>
              <w:bottom w:val="nil"/>
              <w:right w:val="nil"/>
            </w:tcBorders>
          </w:tcPr>
          <w:p w14:paraId="0A54367C" w14:textId="77777777" w:rsidR="007F5B11" w:rsidRPr="00E23925" w:rsidRDefault="007F5B11" w:rsidP="00C63954">
            <w:pPr>
              <w:pStyle w:val="Normal6a"/>
            </w:pPr>
            <w:r w:rsidRPr="00E23925">
              <w:rPr>
                <w:b/>
                <w:i/>
              </w:rPr>
              <w:t>_________________</w:t>
            </w:r>
          </w:p>
        </w:tc>
      </w:tr>
      <w:tr w:rsidR="00A93AD5" w:rsidRPr="00E23925" w14:paraId="07EC2682" w14:textId="77777777" w:rsidTr="00C63954">
        <w:trPr>
          <w:jc w:val="center"/>
        </w:trPr>
        <w:tc>
          <w:tcPr>
            <w:tcW w:w="4876" w:type="dxa"/>
            <w:tcBorders>
              <w:top w:val="nil"/>
              <w:left w:val="nil"/>
              <w:bottom w:val="nil"/>
              <w:right w:val="nil"/>
            </w:tcBorders>
          </w:tcPr>
          <w:p w14:paraId="2A13CC68" w14:textId="77777777" w:rsidR="007F5B11" w:rsidRPr="00E23925" w:rsidRDefault="007F5B11" w:rsidP="00C63954"/>
        </w:tc>
        <w:tc>
          <w:tcPr>
            <w:tcW w:w="4876" w:type="dxa"/>
            <w:tcBorders>
              <w:top w:val="nil"/>
              <w:left w:val="nil"/>
              <w:bottom w:val="nil"/>
              <w:right w:val="nil"/>
            </w:tcBorders>
          </w:tcPr>
          <w:p w14:paraId="54958A6C" w14:textId="77777777" w:rsidR="007F5B11" w:rsidRPr="00E23925" w:rsidRDefault="007F5B11" w:rsidP="00C63954">
            <w:pPr>
              <w:pStyle w:val="Normal6a"/>
            </w:pPr>
            <w:r w:rsidRPr="00E23925">
              <w:rPr>
                <w:b/>
                <w:bCs/>
                <w:i/>
                <w:iCs/>
                <w:vertAlign w:val="superscript"/>
              </w:rPr>
              <w:t>1 bis</w:t>
            </w:r>
            <w:r w:rsidRPr="00E23925">
              <w:rPr>
                <w:b/>
                <w:bCs/>
                <w:i/>
                <w:iCs/>
              </w:rPr>
              <w:t xml:space="preserve"> Richtlijn 2013/34/EU van het Europees Parlement en van de Raad van 26 juni 2013 betreffende de jaarlijkse financiële overzichten, geconsolideerde financiële overzichten en aanverwante verslagen van bepaalde ondernemingsvormen, tot wijziging van Richtlijn 2006/43/EG van het Europees Parlement en de Raad en tot intrekking van Richtlijnen 78/660/EEG en 83/349/EEG van de Raad (PB L 182 van 29.6.2013, blz. 19).</w:t>
            </w:r>
          </w:p>
        </w:tc>
      </w:tr>
    </w:tbl>
    <w:p w14:paraId="098DF177"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5752A77" w14:textId="77777777" w:rsidR="007F5B11" w:rsidRPr="00E23925" w:rsidRDefault="007F5B11" w:rsidP="007F5B11">
      <w:r w:rsidRPr="00E23925">
        <w:rPr>
          <w:rStyle w:val="HideTWBExt"/>
        </w:rPr>
        <w:t>&lt;/Amend&gt;</w:t>
      </w:r>
    </w:p>
    <w:p w14:paraId="692AA444"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122</w:t>
      </w:r>
      <w:r w:rsidRPr="00E23925">
        <w:rPr>
          <w:rStyle w:val="HideTWBExt"/>
          <w:b w:val="0"/>
        </w:rPr>
        <w:t>&lt;/NumAm&gt;</w:t>
      </w:r>
    </w:p>
    <w:p w14:paraId="23ECAF2E"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4A092F75" w14:textId="77777777" w:rsidR="007F5B11" w:rsidRPr="00E23925" w:rsidRDefault="007F5B11" w:rsidP="007F5B11">
      <w:pPr>
        <w:pStyle w:val="NormalBold"/>
      </w:pPr>
      <w:r w:rsidRPr="00E23925">
        <w:rPr>
          <w:rStyle w:val="HideTWBExt"/>
          <w:b w:val="0"/>
        </w:rPr>
        <w:t>&lt;/RepeatBlock-By&gt;</w:t>
      </w:r>
    </w:p>
    <w:p w14:paraId="5D6E7ABC"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2677954" w14:textId="77777777" w:rsidR="007F5B11" w:rsidRPr="00E23925" w:rsidRDefault="007F5B11" w:rsidP="007F5B11">
      <w:pPr>
        <w:pStyle w:val="NormalBold"/>
      </w:pPr>
      <w:r w:rsidRPr="00E23925">
        <w:rPr>
          <w:rStyle w:val="HideTWBExt"/>
          <w:b w:val="0"/>
        </w:rPr>
        <w:t>&lt;Article&gt;</w:t>
      </w:r>
      <w:r w:rsidRPr="00E23925">
        <w:t>Overweging 6</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A00D4FE" w14:textId="77777777" w:rsidTr="00C63954">
        <w:trPr>
          <w:trHeight w:hRule="exact" w:val="240"/>
          <w:jc w:val="center"/>
        </w:trPr>
        <w:tc>
          <w:tcPr>
            <w:tcW w:w="9752" w:type="dxa"/>
            <w:gridSpan w:val="2"/>
            <w:tcBorders>
              <w:top w:val="nil"/>
              <w:left w:val="nil"/>
              <w:bottom w:val="nil"/>
              <w:right w:val="nil"/>
            </w:tcBorders>
          </w:tcPr>
          <w:p w14:paraId="06A66F19" w14:textId="77777777" w:rsidR="007F5B11" w:rsidRPr="00E23925" w:rsidRDefault="007F5B11" w:rsidP="00C63954"/>
        </w:tc>
      </w:tr>
      <w:tr w:rsidR="00A93AD5" w:rsidRPr="00E23925" w14:paraId="42CE592A" w14:textId="77777777" w:rsidTr="00C63954">
        <w:trPr>
          <w:trHeight w:val="240"/>
          <w:jc w:val="center"/>
        </w:trPr>
        <w:tc>
          <w:tcPr>
            <w:tcW w:w="4876" w:type="dxa"/>
            <w:tcBorders>
              <w:top w:val="nil"/>
              <w:left w:val="nil"/>
              <w:bottom w:val="nil"/>
              <w:right w:val="nil"/>
            </w:tcBorders>
          </w:tcPr>
          <w:p w14:paraId="4CF7F5FB"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FA472A0" w14:textId="77777777" w:rsidR="007F5B11" w:rsidRPr="00E23925" w:rsidRDefault="007F5B11" w:rsidP="00C63954">
            <w:pPr>
              <w:pStyle w:val="AmColumnHeading"/>
            </w:pPr>
            <w:r w:rsidRPr="00E23925">
              <w:t>Amendement</w:t>
            </w:r>
          </w:p>
        </w:tc>
      </w:tr>
      <w:tr w:rsidR="00A93AD5" w:rsidRPr="00E23925" w14:paraId="18682308" w14:textId="77777777" w:rsidTr="00C63954">
        <w:trPr>
          <w:jc w:val="center"/>
        </w:trPr>
        <w:tc>
          <w:tcPr>
            <w:tcW w:w="4876" w:type="dxa"/>
            <w:tcBorders>
              <w:top w:val="nil"/>
              <w:left w:val="nil"/>
              <w:bottom w:val="nil"/>
              <w:right w:val="nil"/>
            </w:tcBorders>
          </w:tcPr>
          <w:p w14:paraId="013F6F76" w14:textId="77777777" w:rsidR="007F5B11" w:rsidRPr="00E23925" w:rsidRDefault="007F5B11" w:rsidP="00C63954">
            <w:pPr>
              <w:pStyle w:val="Normal6a"/>
            </w:pPr>
            <w:r w:rsidRPr="00E23925">
              <w:t>(6)</w:t>
            </w:r>
            <w:r w:rsidRPr="00E23925">
              <w:tab/>
              <w:t xml:space="preserve">Het is inderdaad essentieel een systeem tot stand te brengen dat overal in de Unie een zekere mate van uniformiteit tot stand brengt, althans onder de belastingplichtigen waarvoor het vooral bedoeld is. Zowel belastingdiensten als ondernemingen hebben inspanningen geleverd om het kader van een mondiaal minimumniveau van belastingheffing uit te voeren, en het is van belang de vruchten van die inspanningen te plukken en regels op te stellen die zo dicht mogelijk bij de OESO/G20-modelvoorschriften en Richtlijn (EU) 2022/2523 blijven. Op grond hiervan moet het gemeenschappelijke regelgevingskader verplicht zijn voor groepen met een belastbare aanwezigheid in de Unie, op voorwaarde dat hun jaarlijkse gecombineerde inkomsten op basis van hun geconsolideerde jaarrekening meer dan </w:t>
            </w:r>
            <w:r w:rsidRPr="00E23925">
              <w:rPr>
                <w:b/>
                <w:bCs/>
                <w:i/>
                <w:iCs/>
              </w:rPr>
              <w:t>750 miljoen</w:t>
            </w:r>
            <w:r w:rsidRPr="00E23925">
              <w:t> EUR bedragen. Op die manier zou het toepassingsgebied dus gericht zijn op ondernemingen die naar alle waarschijnlijkheid grensoverschrijdende activiteiten ontplooien en daardoor kunnen profiteren van de vereenvoudiging die een gemeenschappelijk rechtskader zou bieden. De drempel zou ook zorgen voor afstemming op Richtlijn (EU) 2022/2523 met het oog op een consistente aanpak in de Unie.</w:t>
            </w:r>
          </w:p>
        </w:tc>
        <w:tc>
          <w:tcPr>
            <w:tcW w:w="4876" w:type="dxa"/>
            <w:tcBorders>
              <w:top w:val="nil"/>
              <w:left w:val="nil"/>
              <w:bottom w:val="nil"/>
              <w:right w:val="nil"/>
            </w:tcBorders>
          </w:tcPr>
          <w:p w14:paraId="79A3B51D" w14:textId="77777777" w:rsidR="007F5B11" w:rsidRPr="00E23925" w:rsidRDefault="007F5B11" w:rsidP="00C63954">
            <w:pPr>
              <w:pStyle w:val="Normal6a"/>
            </w:pPr>
            <w:r w:rsidRPr="00E23925">
              <w:t>(6)</w:t>
            </w:r>
            <w:r w:rsidRPr="00E23925">
              <w:tab/>
              <w:t xml:space="preserve">Het is inderdaad essentieel een systeem tot stand te brengen dat overal in de Unie een zekere mate van uniformiteit tot stand brengt, althans onder de belastingplichtigen waarvoor het vooral bedoeld is. Zowel belastingdiensten als ondernemingen hebben inspanningen geleverd om het kader van een mondiaal minimumniveau van belastingheffing uit te voeren, en het is van belang de vruchten van die inspanningen te plukken en regels op te stellen die zo dicht mogelijk bij de OESO/G20-modelvoorschriften en Richtlijn (EU) 2022/2523 blijven. Op grond hiervan moet het gemeenschappelijke regelgevingskader verplicht zijn voor groepen met een belastbare aanwezigheid in de Unie, op voorwaarde dat hun jaarlijkse gecombineerde inkomsten op basis van hun geconsolideerde jaarrekening meer dan </w:t>
            </w:r>
            <w:r w:rsidRPr="00E23925">
              <w:rPr>
                <w:b/>
                <w:bCs/>
                <w:i/>
                <w:iCs/>
              </w:rPr>
              <w:t>1 miljard</w:t>
            </w:r>
            <w:r w:rsidRPr="00E23925">
              <w:t> EUR bedragen. Op die manier zou het toepassingsgebied dus gericht zijn op ondernemingen die naar alle waarschijnlijkheid grensoverschrijdende activiteiten ontplooien en daardoor kunnen profiteren van de vereenvoudiging die een gemeenschappelijk rechtskader zou bieden. De drempel zou ook zorgen voor afstemming op Richtlijn (EU) 2022/2523 met het oog op een consistente aanpak in de Unie.</w:t>
            </w:r>
          </w:p>
        </w:tc>
      </w:tr>
    </w:tbl>
    <w:p w14:paraId="6E14B4E8"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B6D21AB" w14:textId="77777777" w:rsidR="007F5B11" w:rsidRPr="00E23925" w:rsidRDefault="007F5B11" w:rsidP="007F5B11">
      <w:r w:rsidRPr="00E23925">
        <w:rPr>
          <w:rStyle w:val="HideTWBExt"/>
        </w:rPr>
        <w:t>&lt;/Amend&gt;</w:t>
      </w:r>
    </w:p>
    <w:p w14:paraId="43F667B6"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123</w:t>
      </w:r>
      <w:r w:rsidRPr="00E23925">
        <w:rPr>
          <w:rStyle w:val="HideTWBExt"/>
          <w:b w:val="0"/>
        </w:rPr>
        <w:t>&lt;/NumAm&gt;</w:t>
      </w:r>
    </w:p>
    <w:p w14:paraId="5EF59C0A" w14:textId="77777777" w:rsidR="007F5B11" w:rsidRPr="00E23925" w:rsidRDefault="007F5B11" w:rsidP="007F5B11">
      <w:pPr>
        <w:pStyle w:val="NormalBold"/>
      </w:pPr>
      <w:r w:rsidRPr="00E23925">
        <w:rPr>
          <w:rStyle w:val="HideTWBExt"/>
          <w:b w:val="0"/>
        </w:rPr>
        <w:t>&lt;RepeatBlock-By&gt;&lt;Members&gt;</w:t>
      </w:r>
      <w:r w:rsidRPr="00E23925">
        <w:t>Christophe Gomart</w:t>
      </w:r>
      <w:r w:rsidRPr="00E23925">
        <w:rPr>
          <w:rStyle w:val="HideTWBExt"/>
          <w:b w:val="0"/>
        </w:rPr>
        <w:t>&lt;/Members&gt;</w:t>
      </w:r>
    </w:p>
    <w:p w14:paraId="0F700D31" w14:textId="77777777" w:rsidR="007F5B11" w:rsidRPr="00E23925" w:rsidRDefault="007F5B11" w:rsidP="007F5B11">
      <w:pPr>
        <w:pStyle w:val="NormalBold"/>
      </w:pPr>
      <w:r w:rsidRPr="00E23925">
        <w:rPr>
          <w:rStyle w:val="HideTWBExt"/>
          <w:b w:val="0"/>
        </w:rPr>
        <w:t>&lt;/RepeatBlock-By&gt;</w:t>
      </w:r>
    </w:p>
    <w:p w14:paraId="58B6D74F"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96EC89D" w14:textId="77777777" w:rsidR="007F5B11" w:rsidRPr="00E23925" w:rsidRDefault="007F5B11" w:rsidP="007F5B11">
      <w:pPr>
        <w:pStyle w:val="NormalBold"/>
      </w:pPr>
      <w:r w:rsidRPr="00E23925">
        <w:rPr>
          <w:rStyle w:val="HideTWBExt"/>
          <w:b w:val="0"/>
        </w:rPr>
        <w:t>&lt;Article&gt;</w:t>
      </w:r>
      <w:r w:rsidRPr="00E23925">
        <w:t>Overweging 6</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B531C91" w14:textId="77777777" w:rsidTr="00C63954">
        <w:trPr>
          <w:trHeight w:hRule="exact" w:val="240"/>
          <w:jc w:val="center"/>
        </w:trPr>
        <w:tc>
          <w:tcPr>
            <w:tcW w:w="9752" w:type="dxa"/>
            <w:gridSpan w:val="2"/>
            <w:tcBorders>
              <w:top w:val="nil"/>
              <w:left w:val="nil"/>
              <w:bottom w:val="nil"/>
              <w:right w:val="nil"/>
            </w:tcBorders>
          </w:tcPr>
          <w:p w14:paraId="2A1323DA" w14:textId="77777777" w:rsidR="007F5B11" w:rsidRPr="00E23925" w:rsidRDefault="007F5B11" w:rsidP="00C63954"/>
        </w:tc>
      </w:tr>
      <w:tr w:rsidR="00A93AD5" w:rsidRPr="00E23925" w14:paraId="03EBDAB1" w14:textId="77777777" w:rsidTr="00C63954">
        <w:trPr>
          <w:trHeight w:val="240"/>
          <w:jc w:val="center"/>
        </w:trPr>
        <w:tc>
          <w:tcPr>
            <w:tcW w:w="4876" w:type="dxa"/>
            <w:tcBorders>
              <w:top w:val="nil"/>
              <w:left w:val="nil"/>
              <w:bottom w:val="nil"/>
              <w:right w:val="nil"/>
            </w:tcBorders>
          </w:tcPr>
          <w:p w14:paraId="7E7BAD41"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9B29ADC" w14:textId="77777777" w:rsidR="007F5B11" w:rsidRPr="00E23925" w:rsidRDefault="007F5B11" w:rsidP="00C63954">
            <w:pPr>
              <w:pStyle w:val="AmColumnHeading"/>
            </w:pPr>
            <w:r w:rsidRPr="00E23925">
              <w:t>Amendement</w:t>
            </w:r>
          </w:p>
        </w:tc>
      </w:tr>
      <w:tr w:rsidR="00A93AD5" w:rsidRPr="00E23925" w14:paraId="09A94475" w14:textId="77777777" w:rsidTr="00C63954">
        <w:trPr>
          <w:jc w:val="center"/>
        </w:trPr>
        <w:tc>
          <w:tcPr>
            <w:tcW w:w="4876" w:type="dxa"/>
            <w:tcBorders>
              <w:top w:val="nil"/>
              <w:left w:val="nil"/>
              <w:bottom w:val="nil"/>
              <w:right w:val="nil"/>
            </w:tcBorders>
          </w:tcPr>
          <w:p w14:paraId="0A3179F1" w14:textId="77777777" w:rsidR="007F5B11" w:rsidRPr="00E23925" w:rsidRDefault="007F5B11" w:rsidP="00C63954">
            <w:pPr>
              <w:pStyle w:val="Normal6a"/>
            </w:pPr>
            <w:r w:rsidRPr="00E23925">
              <w:t>(6)</w:t>
            </w:r>
            <w:r w:rsidRPr="00E23925">
              <w:tab/>
              <w:t>Het is inderdaad essentieel een systeem tot stand te brengen dat overal in de Unie een zekere mate van uniformiteit tot stand brengt, althans onder de belastingplichtigen waarvoor het vooral bedoeld is. Zowel belastingdiensten als ondernemingen hebben inspanningen geleverd om het kader van een mondiaal minimumniveau van belastingheffing uit te voeren, en het is van belang de vruchten van die inspanningen te plukken en regels op te stellen die zo dicht mogelijk bij de OESO/G20-modelvoorschriften en Richtlijn (EU) 2022/2523 blijven. Op grond hiervan moet het gemeenschappelijke regelgevingskader verplicht zijn voor groepen met een belastbare aanwezigheid in de Unie, op voorwaarde dat hun jaarlijkse gecombineerde inkomsten op basis van hun geconsolideerde jaarrekening meer dan 750 miljoen EUR bedragen. Op die manier zou het toepassingsgebied dus gericht zijn op ondernemingen die naar alle waarschijnlijkheid grensoverschrijdende activiteiten ontplooien en daardoor kunnen profiteren van de vereenvoudiging die een gemeenschappelijk rechtskader zou bieden. De drempel zou ook zorgen voor afstemming op Richtlijn (EU) 2022/2523 met het oog op een consistente aanpak in de Unie.</w:t>
            </w:r>
          </w:p>
        </w:tc>
        <w:tc>
          <w:tcPr>
            <w:tcW w:w="4876" w:type="dxa"/>
            <w:tcBorders>
              <w:top w:val="nil"/>
              <w:left w:val="nil"/>
              <w:bottom w:val="nil"/>
              <w:right w:val="nil"/>
            </w:tcBorders>
          </w:tcPr>
          <w:p w14:paraId="271FCA86" w14:textId="77777777" w:rsidR="007F5B11" w:rsidRPr="00E23925" w:rsidRDefault="007F5B11" w:rsidP="00C63954">
            <w:pPr>
              <w:pStyle w:val="Normal6a"/>
            </w:pPr>
            <w:r w:rsidRPr="00E23925">
              <w:t>(6)</w:t>
            </w:r>
            <w:r w:rsidRPr="00E23925">
              <w:tab/>
              <w:t xml:space="preserve">Het is inderdaad essentieel een systeem tot stand te brengen dat overal in de Unie een zekere mate van uniformiteit tot stand brengt, althans onder de belastingplichtigen waarvoor het vooral bedoeld is. Zowel belastingdiensten als ondernemingen hebben inspanningen geleverd om het kader van een mondiaal minimumniveau van belastingheffing uit te voeren, en het is van belang de vruchten van die inspanningen te plukken en regels op te stellen die zo dicht mogelijk bij de OESO/G20-modelvoorschriften en Richtlijn (EU) 2022/2523 blijven. Op grond hiervan moet het gemeenschappelijke regelgevingskader verplicht zijn voor groepen met een belastbare aanwezigheid in de Unie, op voorwaarde dat hun jaarlijkse gecombineerde inkomsten op basis van hun geconsolideerde jaarrekening meer dan 750 miljoen EUR bedragen. Op die manier zou het toepassingsgebied dus gericht zijn op ondernemingen die naar alle waarschijnlijkheid grensoverschrijdende activiteiten ontplooien en daardoor kunnen profiteren van de vereenvoudiging die een gemeenschappelijk rechtskader zou bieden. De drempel zou ook zorgen voor afstemming op Richtlijn (EU) 2022/2523 met het oog op een consistente aanpak in de Unie. </w:t>
            </w:r>
            <w:r w:rsidRPr="00E23925">
              <w:rPr>
                <w:b/>
                <w:i/>
              </w:rPr>
              <w:t>Vijf jaar na de datum van inwerkingtreding van deze richtlijn moet een effectbeoordeling worden uitgevoerd met betrekking tot de gevolgen voor de belastinginkomsten van de lidstaten en de administratieve kosten van de aanpassing voor de ondernemingen waarop het kader van toepassing is, voordat wordt overwogen om het toepassingsgebied ervan uit te breiden naar kleinere ondernemingen.</w:t>
            </w:r>
          </w:p>
        </w:tc>
      </w:tr>
    </w:tbl>
    <w:p w14:paraId="3DB404CF"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{FR}</w:t>
      </w:r>
      <w:r w:rsidRPr="00E23925">
        <w:t>fr</w:t>
      </w:r>
      <w:r w:rsidRPr="00E23925">
        <w:rPr>
          <w:rStyle w:val="HideTWBExt"/>
        </w:rPr>
        <w:t>&lt;/Original&gt;</w:t>
      </w:r>
    </w:p>
    <w:p w14:paraId="17D41C5E" w14:textId="24471A9F" w:rsidR="007F5B11" w:rsidRPr="00E23925" w:rsidRDefault="007F5B11" w:rsidP="007F5B11">
      <w:r w:rsidRPr="00E23925">
        <w:rPr>
          <w:rStyle w:val="HideTWBExt"/>
        </w:rPr>
        <w:t>&lt;/Amend&gt;</w:t>
      </w:r>
    </w:p>
    <w:p w14:paraId="7D975407"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124</w:t>
      </w:r>
      <w:r w:rsidRPr="00E23925">
        <w:rPr>
          <w:rStyle w:val="HideTWBExt"/>
          <w:b w:val="0"/>
        </w:rPr>
        <w:t>&lt;/NumAm&gt;</w:t>
      </w:r>
    </w:p>
    <w:p w14:paraId="317F8B20" w14:textId="77777777" w:rsidR="007F5B11" w:rsidRPr="00E23925" w:rsidRDefault="007F5B11" w:rsidP="007F5B11">
      <w:pPr>
        <w:pStyle w:val="NormalBold"/>
      </w:pPr>
      <w:r w:rsidRPr="00E23925">
        <w:rPr>
          <w:rStyle w:val="HideTWBExt"/>
          <w:b w:val="0"/>
        </w:rPr>
        <w:t>&lt;RepeatBlock-By&gt;&lt;Members&gt;</w:t>
      </w:r>
      <w:r w:rsidRPr="00E23925">
        <w:t>Markus Ferber</w:t>
      </w:r>
      <w:r w:rsidRPr="00E23925">
        <w:rPr>
          <w:rStyle w:val="HideTWBExt"/>
          <w:b w:val="0"/>
        </w:rPr>
        <w:t>&lt;/Members&gt;</w:t>
      </w:r>
    </w:p>
    <w:p w14:paraId="05092AC3" w14:textId="77777777" w:rsidR="007F5B11" w:rsidRPr="00E23925" w:rsidRDefault="007F5B11" w:rsidP="007F5B11">
      <w:pPr>
        <w:pStyle w:val="NormalBold"/>
      </w:pPr>
      <w:r w:rsidRPr="00E23925">
        <w:rPr>
          <w:rStyle w:val="HideTWBExt"/>
          <w:b w:val="0"/>
        </w:rPr>
        <w:t>&lt;/RepeatBlock-By&gt;</w:t>
      </w:r>
    </w:p>
    <w:p w14:paraId="4BBA300A"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0D1C820" w14:textId="77777777" w:rsidR="007F5B11" w:rsidRPr="00E23925" w:rsidRDefault="007F5B11" w:rsidP="007F5B11">
      <w:pPr>
        <w:pStyle w:val="NormalBold"/>
      </w:pPr>
      <w:r w:rsidRPr="00E23925">
        <w:rPr>
          <w:rStyle w:val="HideTWBExt"/>
          <w:b w:val="0"/>
        </w:rPr>
        <w:t>&lt;Article&gt;</w:t>
      </w:r>
      <w:r w:rsidRPr="00E23925">
        <w:t>Overweging 6</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99D9FD9" w14:textId="77777777" w:rsidTr="00C63954">
        <w:trPr>
          <w:trHeight w:hRule="exact" w:val="240"/>
          <w:jc w:val="center"/>
        </w:trPr>
        <w:tc>
          <w:tcPr>
            <w:tcW w:w="9752" w:type="dxa"/>
            <w:gridSpan w:val="2"/>
            <w:tcBorders>
              <w:top w:val="nil"/>
              <w:left w:val="nil"/>
              <w:bottom w:val="nil"/>
              <w:right w:val="nil"/>
            </w:tcBorders>
          </w:tcPr>
          <w:p w14:paraId="4AF73AF5" w14:textId="77777777" w:rsidR="007F5B11" w:rsidRPr="00E23925" w:rsidRDefault="007F5B11" w:rsidP="00C63954"/>
        </w:tc>
      </w:tr>
      <w:tr w:rsidR="00A93AD5" w:rsidRPr="00E23925" w14:paraId="0195A1CA" w14:textId="77777777" w:rsidTr="00C63954">
        <w:trPr>
          <w:trHeight w:val="240"/>
          <w:jc w:val="center"/>
        </w:trPr>
        <w:tc>
          <w:tcPr>
            <w:tcW w:w="4876" w:type="dxa"/>
            <w:tcBorders>
              <w:top w:val="nil"/>
              <w:left w:val="nil"/>
              <w:bottom w:val="nil"/>
              <w:right w:val="nil"/>
            </w:tcBorders>
          </w:tcPr>
          <w:p w14:paraId="7F0A0F4F"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FFA54D7" w14:textId="77777777" w:rsidR="007F5B11" w:rsidRPr="00E23925" w:rsidRDefault="007F5B11" w:rsidP="00C63954">
            <w:pPr>
              <w:pStyle w:val="AmColumnHeading"/>
            </w:pPr>
            <w:r w:rsidRPr="00E23925">
              <w:t>Amendement</w:t>
            </w:r>
          </w:p>
        </w:tc>
      </w:tr>
      <w:tr w:rsidR="00A93AD5" w:rsidRPr="00E23925" w14:paraId="32CDC4D4" w14:textId="77777777" w:rsidTr="00C63954">
        <w:trPr>
          <w:jc w:val="center"/>
        </w:trPr>
        <w:tc>
          <w:tcPr>
            <w:tcW w:w="4876" w:type="dxa"/>
            <w:tcBorders>
              <w:top w:val="nil"/>
              <w:left w:val="nil"/>
              <w:bottom w:val="nil"/>
              <w:right w:val="nil"/>
            </w:tcBorders>
          </w:tcPr>
          <w:p w14:paraId="646C6227" w14:textId="77777777" w:rsidR="007F5B11" w:rsidRPr="00E23925" w:rsidRDefault="007F5B11" w:rsidP="00C63954">
            <w:pPr>
              <w:pStyle w:val="Normal6a"/>
            </w:pPr>
            <w:r w:rsidRPr="00E23925">
              <w:t>(6)</w:t>
            </w:r>
            <w:r w:rsidRPr="00E23925">
              <w:tab/>
              <w:t>Het is inderdaad essentieel een systeem tot stand te brengen dat overal in de Unie een zekere mate van uniformiteit tot stand brengt, althans onder de belastingplichtigen waarvoor het vooral bedoeld is. Zowel belastingdiensten als ondernemingen hebben inspanningen geleverd om het kader van een mondiaal minimumniveau van belastingheffing uit te voeren, en het is van belang de vruchten van die inspanningen te plukken en regels op te stellen die zo dicht mogelijk bij de OESO/G20-modelvoorschriften en Richtlijn (EU) 2022/2523 blijven. Op grond hiervan moet het gemeenschappelijke regelgevingskader verplicht zijn voor groepen met een belastbare aanwezigheid in de Unie, op voorwaarde dat hun jaarlijkse gecombineerde inkomsten op basis van hun geconsolideerde jaarrekening meer dan 750 miljoen EUR bedragen. Op die manier zou het toepassingsgebied dus gericht zijn op ondernemingen die naar alle waarschijnlijkheid grensoverschrijdende activiteiten ontplooien en daardoor kunnen profiteren van de vereenvoudiging die een gemeenschappelijk rechtskader zou bieden. De drempel zou ook zorgen voor afstemming op Richtlijn (EU) 2022/2523 met het oog op een consistente aanpak in de Unie.</w:t>
            </w:r>
          </w:p>
        </w:tc>
        <w:tc>
          <w:tcPr>
            <w:tcW w:w="4876" w:type="dxa"/>
            <w:tcBorders>
              <w:top w:val="nil"/>
              <w:left w:val="nil"/>
              <w:bottom w:val="nil"/>
              <w:right w:val="nil"/>
            </w:tcBorders>
          </w:tcPr>
          <w:p w14:paraId="2CFE4C9C" w14:textId="77777777" w:rsidR="007F5B11" w:rsidRPr="00E23925" w:rsidRDefault="007F5B11" w:rsidP="00C63954">
            <w:pPr>
              <w:pStyle w:val="Normal6a"/>
            </w:pPr>
            <w:r w:rsidRPr="00E23925">
              <w:t>(6)</w:t>
            </w:r>
            <w:r w:rsidRPr="00E23925">
              <w:tab/>
              <w:t xml:space="preserve">Het is inderdaad essentieel een systeem tot stand te brengen dat overal in de Unie een zekere mate van uniformiteit tot stand brengt, althans onder de belastingplichtigen waarvoor het vooral bedoeld is. Zowel belastingdiensten als ondernemingen hebben inspanningen geleverd om het kader van een mondiaal minimumniveau van belastingheffing uit te voeren, en het is van belang de vruchten van die inspanningen te plukken en regels op te stellen die zo dicht mogelijk bij de OESO/G20-modelvoorschriften en Richtlijn (EU) 2022/2523 blijven. Op grond hiervan moet het gemeenschappelijke regelgevingskader verplicht zijn voor groepen met een belastbare aanwezigheid in de Unie, op voorwaarde dat hun jaarlijkse gecombineerde inkomsten op basis van hun geconsolideerde jaarrekening meer dan 750 miljoen EUR bedragen. Op die manier zou het toepassingsgebied dus gericht zijn op ondernemingen die naar alle waarschijnlijkheid grensoverschrijdende activiteiten ontplooien en daardoor kunnen profiteren van de vereenvoudiging die een gemeenschappelijk rechtskader zou bieden. De drempel zou ook zorgen voor afstemming op Richtlijn (EU) 2022/2523 met het oog op een consistente aanpak in de Unie. </w:t>
            </w:r>
            <w:r w:rsidRPr="00E23925">
              <w:rPr>
                <w:b/>
                <w:i/>
              </w:rPr>
              <w:t>Om een zekere mate van voorspelbaarheid te garanderen, moet het toepassingsgebied gedurende geruime tijd worden gehandhaafd.</w:t>
            </w:r>
          </w:p>
        </w:tc>
      </w:tr>
    </w:tbl>
    <w:p w14:paraId="1B04CFC9"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2A41289" w14:textId="77777777" w:rsidR="007F5B11" w:rsidRPr="00E23925" w:rsidRDefault="007F5B11" w:rsidP="007F5B11">
      <w:r w:rsidRPr="00E23925">
        <w:rPr>
          <w:rStyle w:val="HideTWBExt"/>
        </w:rPr>
        <w:t>&lt;/Amend&gt;</w:t>
      </w:r>
    </w:p>
    <w:p w14:paraId="6BF48D88"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125</w:t>
      </w:r>
      <w:r w:rsidRPr="00E23925">
        <w:rPr>
          <w:rStyle w:val="HideTWBExt"/>
          <w:b w:val="0"/>
        </w:rPr>
        <w:t>&lt;/NumAm&gt;</w:t>
      </w:r>
    </w:p>
    <w:p w14:paraId="1FE67F69" w14:textId="77777777" w:rsidR="007F5B11" w:rsidRPr="00E23925" w:rsidRDefault="007F5B11" w:rsidP="007F5B11">
      <w:pPr>
        <w:pStyle w:val="NormalBold"/>
      </w:pPr>
      <w:r w:rsidRPr="00E23925">
        <w:rPr>
          <w:rStyle w:val="HideTWBExt"/>
          <w:b w:val="0"/>
        </w:rPr>
        <w:t>&lt;RepeatBlock-By&gt;&lt;Members&gt;</w:t>
      </w:r>
      <w:r w:rsidRPr="00E23925">
        <w:t>Guillaume Peltier</w:t>
      </w:r>
      <w:r w:rsidRPr="00E23925">
        <w:rPr>
          <w:rStyle w:val="HideTWBExt"/>
          <w:b w:val="0"/>
        </w:rPr>
        <w:t>&lt;/Members&gt;</w:t>
      </w:r>
    </w:p>
    <w:p w14:paraId="68B2B349" w14:textId="77777777" w:rsidR="007F5B11" w:rsidRPr="00E23925" w:rsidRDefault="007F5B11" w:rsidP="007F5B11">
      <w:r w:rsidRPr="00E23925">
        <w:rPr>
          <w:rStyle w:val="HideTWBExt"/>
        </w:rPr>
        <w:t>&lt;AuNomDe&gt;</w:t>
      </w:r>
      <w:r w:rsidRPr="00E23925">
        <w:rPr>
          <w:rStyle w:val="HideTWBInt"/>
        </w:rPr>
        <w:t>{ECR}</w:t>
      </w:r>
      <w:r w:rsidRPr="00E23925">
        <w:t>namens de ECR-Fractie</w:t>
      </w:r>
      <w:r w:rsidRPr="00E23925">
        <w:rPr>
          <w:rStyle w:val="HideTWBExt"/>
        </w:rPr>
        <w:t>&lt;/AuNomDe&gt;</w:t>
      </w:r>
    </w:p>
    <w:p w14:paraId="2A94F70D" w14:textId="77777777" w:rsidR="007F5B11" w:rsidRPr="00E23925" w:rsidRDefault="007F5B11" w:rsidP="007F5B11">
      <w:pPr>
        <w:pStyle w:val="NormalBold"/>
      </w:pPr>
      <w:r w:rsidRPr="00E23925">
        <w:rPr>
          <w:rStyle w:val="HideTWBExt"/>
          <w:b w:val="0"/>
        </w:rPr>
        <w:t>&lt;/RepeatBlock-By&gt;</w:t>
      </w:r>
    </w:p>
    <w:p w14:paraId="2FD6670B"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F3BE91C" w14:textId="77777777" w:rsidR="007F5B11" w:rsidRPr="00E23925" w:rsidRDefault="007F5B11" w:rsidP="007F5B11">
      <w:pPr>
        <w:pStyle w:val="NormalBold"/>
      </w:pPr>
      <w:r w:rsidRPr="00E23925">
        <w:rPr>
          <w:rStyle w:val="HideTWBExt"/>
          <w:b w:val="0"/>
        </w:rPr>
        <w:t>&lt;Article&gt;</w:t>
      </w:r>
      <w:r w:rsidRPr="00E23925">
        <w:t>Overweging 6</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396696A" w14:textId="77777777" w:rsidTr="00C63954">
        <w:trPr>
          <w:trHeight w:hRule="exact" w:val="240"/>
          <w:jc w:val="center"/>
        </w:trPr>
        <w:tc>
          <w:tcPr>
            <w:tcW w:w="9752" w:type="dxa"/>
            <w:gridSpan w:val="2"/>
            <w:tcBorders>
              <w:top w:val="nil"/>
              <w:left w:val="nil"/>
              <w:bottom w:val="nil"/>
              <w:right w:val="nil"/>
            </w:tcBorders>
          </w:tcPr>
          <w:p w14:paraId="486AC863" w14:textId="77777777" w:rsidR="007F5B11" w:rsidRPr="00E23925" w:rsidRDefault="007F5B11" w:rsidP="00C63954"/>
        </w:tc>
      </w:tr>
      <w:tr w:rsidR="00A93AD5" w:rsidRPr="00E23925" w14:paraId="2A8D8246" w14:textId="77777777" w:rsidTr="00C63954">
        <w:trPr>
          <w:trHeight w:val="240"/>
          <w:jc w:val="center"/>
        </w:trPr>
        <w:tc>
          <w:tcPr>
            <w:tcW w:w="4876" w:type="dxa"/>
            <w:tcBorders>
              <w:top w:val="nil"/>
              <w:left w:val="nil"/>
              <w:bottom w:val="nil"/>
              <w:right w:val="nil"/>
            </w:tcBorders>
          </w:tcPr>
          <w:p w14:paraId="7C56CD1D"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907C7EC" w14:textId="77777777" w:rsidR="007F5B11" w:rsidRPr="00E23925" w:rsidRDefault="007F5B11" w:rsidP="00C63954">
            <w:pPr>
              <w:pStyle w:val="AmColumnHeading"/>
            </w:pPr>
            <w:r w:rsidRPr="00E23925">
              <w:t>Amendement</w:t>
            </w:r>
          </w:p>
        </w:tc>
      </w:tr>
      <w:tr w:rsidR="00A93AD5" w:rsidRPr="00E23925" w14:paraId="2EEB5FA9" w14:textId="77777777" w:rsidTr="00C63954">
        <w:trPr>
          <w:jc w:val="center"/>
        </w:trPr>
        <w:tc>
          <w:tcPr>
            <w:tcW w:w="4876" w:type="dxa"/>
            <w:tcBorders>
              <w:top w:val="nil"/>
              <w:left w:val="nil"/>
              <w:bottom w:val="nil"/>
              <w:right w:val="nil"/>
            </w:tcBorders>
          </w:tcPr>
          <w:p w14:paraId="11CB9398" w14:textId="77777777" w:rsidR="007F5B11" w:rsidRPr="00E23925" w:rsidRDefault="007F5B11" w:rsidP="00C63954">
            <w:pPr>
              <w:pStyle w:val="Normal6a"/>
            </w:pPr>
            <w:r w:rsidRPr="00E23925">
              <w:t>(6)</w:t>
            </w:r>
            <w:r w:rsidRPr="00E23925">
              <w:tab/>
              <w:t xml:space="preserve">Het is inderdaad essentieel een systeem tot stand te brengen dat overal in de Unie een zekere mate van uniformiteit tot stand brengt, althans onder de belastingplichtigen waarvoor het vooral bedoeld is. Zowel belastingdiensten als ondernemingen hebben inspanningen geleverd om het kader van een mondiaal minimumniveau van belastingheffing uit te voeren, en het is van belang de vruchten van die inspanningen te plukken en regels op te stellen die zo dicht mogelijk bij de OESO/G20-modelvoorschriften en Richtlijn (EU) 2022/2523 blijven. Op grond hiervan </w:t>
            </w:r>
            <w:r w:rsidRPr="00E23925">
              <w:rPr>
                <w:b/>
                <w:bCs/>
                <w:i/>
                <w:iCs/>
              </w:rPr>
              <w:t>moet</w:t>
            </w:r>
            <w:r w:rsidRPr="00E23925">
              <w:t xml:space="preserve"> het gemeenschappelijke regelgevingskader </w:t>
            </w:r>
            <w:r w:rsidRPr="00E23925">
              <w:rPr>
                <w:b/>
                <w:bCs/>
                <w:i/>
                <w:iCs/>
              </w:rPr>
              <w:t>verplicht zijn voor</w:t>
            </w:r>
            <w:r w:rsidRPr="00E23925">
              <w:t xml:space="preserve"> groepen met een belastbare aanwezigheid in de Unie, op voorwaarde dat hun jaarlijkse gecombineerde inkomsten op basis van hun geconsolideerde jaarrekening meer dan 750 miljoen EUR bedragen. Op die manier zou het toepassingsgebied dus gericht zijn op ondernemingen die naar alle waarschijnlijkheid grensoverschrijdende activiteiten ontplooien en daardoor kunnen profiteren van de vereenvoudiging die een gemeenschappelijk rechtskader zou bieden. De drempel zou ook zorgen voor afstemming op Richtlijn (EU) 2022/2523 met het oog op een consistente aanpak in de Unie.</w:t>
            </w:r>
          </w:p>
        </w:tc>
        <w:tc>
          <w:tcPr>
            <w:tcW w:w="4876" w:type="dxa"/>
            <w:tcBorders>
              <w:top w:val="nil"/>
              <w:left w:val="nil"/>
              <w:bottom w:val="nil"/>
              <w:right w:val="nil"/>
            </w:tcBorders>
          </w:tcPr>
          <w:p w14:paraId="49E9F1BB" w14:textId="77777777" w:rsidR="007F5B11" w:rsidRPr="00E23925" w:rsidRDefault="007F5B11" w:rsidP="00C63954">
            <w:pPr>
              <w:pStyle w:val="Normal6a"/>
            </w:pPr>
            <w:r w:rsidRPr="00E23925">
              <w:t>(6)</w:t>
            </w:r>
            <w:r w:rsidRPr="00E23925">
              <w:tab/>
              <w:t xml:space="preserve">Het is inderdaad essentieel een systeem tot stand te brengen dat overal in de Unie een zekere mate van uniformiteit tot stand brengt, althans onder de belastingplichtigen waarvoor het vooral bedoeld is. Zowel belastingdiensten als ondernemingen hebben inspanningen geleverd om het kader van een mondiaal minimumniveau van belastingheffing uit te voeren, en het is van belang de vruchten van die inspanningen te plukken en regels op te stellen die zo dicht mogelijk bij de OESO/G20-modelvoorschriften en Richtlijn (EU) 2022/2523 blijven. Op grond hiervan </w:t>
            </w:r>
            <w:r w:rsidRPr="00E23925">
              <w:rPr>
                <w:b/>
                <w:bCs/>
                <w:i/>
                <w:iCs/>
              </w:rPr>
              <w:t>mag</w:t>
            </w:r>
            <w:r w:rsidRPr="00E23925">
              <w:t xml:space="preserve"> het gemeenschappelijke regelgevingskader </w:t>
            </w:r>
            <w:r w:rsidRPr="00E23925">
              <w:rPr>
                <w:b/>
                <w:bCs/>
                <w:i/>
                <w:iCs/>
              </w:rPr>
              <w:t>alleen worden toegepast op</w:t>
            </w:r>
            <w:r w:rsidRPr="00E23925">
              <w:t xml:space="preserve"> groepen met een belastbare aanwezigheid in de Unie, op voorwaarde dat hun jaarlijkse gecombineerde inkomsten op basis van hun geconsolideerde jaarrekening meer dan 750 miljoen EUR bedragen. Op die manier zou het toepassingsgebied dus gericht zijn op ondernemingen die naar alle waarschijnlijkheid grensoverschrijdende activiteiten ontplooien en daardoor kunnen profiteren van de vereenvoudiging die een gemeenschappelijk rechtskader zou bieden. De drempel zou ook zorgen voor afstemming op Richtlijn (EU) 2022/2523 met het oog op een consistente aanpak in de Unie.</w:t>
            </w:r>
          </w:p>
        </w:tc>
      </w:tr>
    </w:tbl>
    <w:p w14:paraId="16C1B03D"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1F92BF79" w14:textId="77777777" w:rsidR="007F5B11" w:rsidRPr="00E23925" w:rsidRDefault="007F5B11" w:rsidP="007F5B11">
      <w:r w:rsidRPr="00E23925">
        <w:rPr>
          <w:rStyle w:val="HideTWBExt"/>
        </w:rPr>
        <w:t>&lt;/Amend&gt;</w:t>
      </w:r>
    </w:p>
    <w:p w14:paraId="42EC4BC6"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126</w:t>
      </w:r>
      <w:r w:rsidRPr="00E23925">
        <w:rPr>
          <w:rStyle w:val="HideTWBExt"/>
          <w:b w:val="0"/>
        </w:rPr>
        <w:t>&lt;/NumAm&gt;</w:t>
      </w:r>
    </w:p>
    <w:p w14:paraId="7E23BCAC" w14:textId="77777777" w:rsidR="007F5B11" w:rsidRPr="00E23925" w:rsidRDefault="007F5B11" w:rsidP="007F5B11">
      <w:pPr>
        <w:pStyle w:val="NormalBold"/>
      </w:pPr>
      <w:r w:rsidRPr="00E23925">
        <w:rPr>
          <w:rStyle w:val="HideTWBExt"/>
          <w:b w:val="0"/>
        </w:rPr>
        <w:t>&lt;RepeatBlock-By&gt;&lt;Members&gt;</w:t>
      </w:r>
      <w:r w:rsidRPr="00E23925">
        <w:t>Enikő Győri</w:t>
      </w:r>
      <w:r w:rsidRPr="00E23925">
        <w:rPr>
          <w:rStyle w:val="HideTWBExt"/>
          <w:b w:val="0"/>
        </w:rPr>
        <w:t>&lt;/Members&gt;</w:t>
      </w:r>
    </w:p>
    <w:p w14:paraId="3C0A1935" w14:textId="77777777" w:rsidR="007F5B11" w:rsidRPr="00E23925" w:rsidRDefault="007F5B11" w:rsidP="007F5B11">
      <w:pPr>
        <w:pStyle w:val="NormalBold"/>
      </w:pPr>
      <w:r w:rsidRPr="00E23925">
        <w:rPr>
          <w:rStyle w:val="HideTWBExt"/>
          <w:b w:val="0"/>
        </w:rPr>
        <w:t>&lt;/RepeatBlock-By&gt;</w:t>
      </w:r>
    </w:p>
    <w:p w14:paraId="6A75D081"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4CCE54A" w14:textId="77777777" w:rsidR="007F5B11" w:rsidRPr="00E23925" w:rsidRDefault="007F5B11" w:rsidP="007F5B11">
      <w:pPr>
        <w:pStyle w:val="NormalBold"/>
      </w:pPr>
      <w:r w:rsidRPr="00E23925">
        <w:rPr>
          <w:rStyle w:val="HideTWBExt"/>
          <w:b w:val="0"/>
        </w:rPr>
        <w:t>&lt;Article&gt;</w:t>
      </w:r>
      <w:r w:rsidRPr="00E23925">
        <w:t>Overweging 6 ter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275431E5" w14:textId="77777777" w:rsidTr="00C63954">
        <w:trPr>
          <w:trHeight w:hRule="exact" w:val="240"/>
          <w:jc w:val="center"/>
        </w:trPr>
        <w:tc>
          <w:tcPr>
            <w:tcW w:w="9752" w:type="dxa"/>
            <w:gridSpan w:val="2"/>
            <w:tcBorders>
              <w:top w:val="nil"/>
              <w:left w:val="nil"/>
              <w:bottom w:val="nil"/>
              <w:right w:val="nil"/>
            </w:tcBorders>
          </w:tcPr>
          <w:p w14:paraId="03852E77" w14:textId="77777777" w:rsidR="007F5B11" w:rsidRPr="00E23925" w:rsidRDefault="007F5B11" w:rsidP="00C63954"/>
        </w:tc>
      </w:tr>
      <w:tr w:rsidR="00A93AD5" w:rsidRPr="00E23925" w14:paraId="63054A76" w14:textId="77777777" w:rsidTr="00C63954">
        <w:trPr>
          <w:trHeight w:val="240"/>
          <w:jc w:val="center"/>
        </w:trPr>
        <w:tc>
          <w:tcPr>
            <w:tcW w:w="4876" w:type="dxa"/>
            <w:tcBorders>
              <w:top w:val="nil"/>
              <w:left w:val="nil"/>
              <w:bottom w:val="nil"/>
              <w:right w:val="nil"/>
            </w:tcBorders>
          </w:tcPr>
          <w:p w14:paraId="640AED8A"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247AEB0" w14:textId="77777777" w:rsidR="007F5B11" w:rsidRPr="00E23925" w:rsidRDefault="007F5B11" w:rsidP="00C63954">
            <w:pPr>
              <w:pStyle w:val="AmColumnHeading"/>
            </w:pPr>
            <w:r w:rsidRPr="00E23925">
              <w:t>Amendement</w:t>
            </w:r>
          </w:p>
        </w:tc>
      </w:tr>
      <w:tr w:rsidR="00A93AD5" w:rsidRPr="00E23925" w14:paraId="0F2CDD83" w14:textId="77777777" w:rsidTr="00C63954">
        <w:trPr>
          <w:jc w:val="center"/>
        </w:trPr>
        <w:tc>
          <w:tcPr>
            <w:tcW w:w="4876" w:type="dxa"/>
            <w:tcBorders>
              <w:top w:val="nil"/>
              <w:left w:val="nil"/>
              <w:bottom w:val="nil"/>
              <w:right w:val="nil"/>
            </w:tcBorders>
          </w:tcPr>
          <w:p w14:paraId="5D06775E" w14:textId="77777777" w:rsidR="007F5B11" w:rsidRPr="00E23925" w:rsidRDefault="007F5B11" w:rsidP="00C63954">
            <w:pPr>
              <w:pStyle w:val="Normal6a"/>
            </w:pPr>
          </w:p>
        </w:tc>
        <w:tc>
          <w:tcPr>
            <w:tcW w:w="4876" w:type="dxa"/>
            <w:tcBorders>
              <w:top w:val="nil"/>
              <w:left w:val="nil"/>
              <w:bottom w:val="nil"/>
              <w:right w:val="nil"/>
            </w:tcBorders>
          </w:tcPr>
          <w:p w14:paraId="5C1E3D91" w14:textId="77777777" w:rsidR="007F5B11" w:rsidRPr="00E23925" w:rsidRDefault="007F5B11" w:rsidP="00C63954">
            <w:pPr>
              <w:pStyle w:val="Normal6a"/>
            </w:pPr>
            <w:r w:rsidRPr="00E23925">
              <w:rPr>
                <w:b/>
                <w:i/>
              </w:rPr>
              <w:t>(6 ter)</w:t>
            </w:r>
            <w:r w:rsidRPr="00E23925">
              <w:tab/>
            </w:r>
            <w:r w:rsidRPr="00E23925">
              <w:rPr>
                <w:b/>
                <w:i/>
              </w:rPr>
              <w:t>De bij deze richtlijn ingevoerde maatregelen moeten actief bijdragen tot de vereenvoudiging van het Uniekader voor de vennootschapsbelasting. Het is van essentieel belang dat de invoering van aanvullende lagen bij de berekening van belasting niet leidt tot zwaardere nalevingslasten voor ondernemingen die reeds onderworpen zijn aan het mondiale minimumniveau van belastingheffing dat is vastgesteld in pijler 2 van het OESO-kader. Het naast elkaar bestaan van uiteenlopende belastinggrondslagen mag niet leiden tot overlappende belastingverplichtingen, rechtsonzekerheid of onevenredige administratieve lasten. Met name de gelijktijdige toepassing van deze richtlijn en de pijler 2-overeenkomst kan vennootschappen dwingen om jaarlijks belasting te berekenen en te betalen op basis van de hoogste van twee verschillende belastinggrondslagen in elke lidstaat, hetgeen aanzienlijke juridische en financiële onzekerheid met zich meebrengt. Een dergelijk dubbel belastingstelsel dreigt multinationale ondernemingen met al te complexe administratieve lasten op te zadelen en kan de goede werking van de interne markt ondermijnen doordat grensoverschrijdende economische activiteiten worden verstoord. Die complexiteit moet worden vermeden.</w:t>
            </w:r>
          </w:p>
        </w:tc>
      </w:tr>
    </w:tbl>
    <w:p w14:paraId="473AAB67"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0CE6CD4" w14:textId="77777777" w:rsidR="007F5B11" w:rsidRPr="00E23925" w:rsidRDefault="007F5B11" w:rsidP="007F5B11">
      <w:r w:rsidRPr="00E23925">
        <w:rPr>
          <w:rStyle w:val="HideTWBExt"/>
        </w:rPr>
        <w:t>&lt;/Amend&gt;</w:t>
      </w:r>
    </w:p>
    <w:p w14:paraId="14DFE6EB"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127</w:t>
      </w:r>
      <w:r w:rsidRPr="00E23925">
        <w:rPr>
          <w:rStyle w:val="HideTWBExt"/>
          <w:b w:val="0"/>
        </w:rPr>
        <w:t>&lt;/NumAm&gt;</w:t>
      </w:r>
    </w:p>
    <w:p w14:paraId="6CAA88E1" w14:textId="77777777" w:rsidR="007F5B11" w:rsidRPr="00E23925" w:rsidRDefault="007F5B11" w:rsidP="007F5B11">
      <w:pPr>
        <w:pStyle w:val="NormalBold"/>
      </w:pPr>
      <w:r w:rsidRPr="00E23925">
        <w:rPr>
          <w:rStyle w:val="HideTWBExt"/>
          <w:b w:val="0"/>
        </w:rPr>
        <w:t>&lt;RepeatBlock-By&gt;&lt;Members&gt;</w:t>
      </w:r>
      <w:r w:rsidRPr="00E23925">
        <w:t>Enikő Győri</w:t>
      </w:r>
      <w:r w:rsidRPr="00E23925">
        <w:rPr>
          <w:rStyle w:val="HideTWBExt"/>
          <w:b w:val="0"/>
        </w:rPr>
        <w:t>&lt;/Members&gt;</w:t>
      </w:r>
    </w:p>
    <w:p w14:paraId="655212D4" w14:textId="77777777" w:rsidR="007F5B11" w:rsidRPr="00E23925" w:rsidRDefault="007F5B11" w:rsidP="007F5B11">
      <w:pPr>
        <w:pStyle w:val="NormalBold"/>
      </w:pPr>
      <w:r w:rsidRPr="00E23925">
        <w:rPr>
          <w:rStyle w:val="HideTWBExt"/>
          <w:b w:val="0"/>
        </w:rPr>
        <w:t>&lt;/RepeatBlock-By&gt;</w:t>
      </w:r>
    </w:p>
    <w:p w14:paraId="18A928DB"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C912B3B" w14:textId="77777777" w:rsidR="007F5B11" w:rsidRPr="00E23925" w:rsidRDefault="007F5B11" w:rsidP="007F5B11">
      <w:pPr>
        <w:pStyle w:val="NormalBold"/>
      </w:pPr>
      <w:r w:rsidRPr="00E23925">
        <w:rPr>
          <w:rStyle w:val="HideTWBExt"/>
          <w:b w:val="0"/>
        </w:rPr>
        <w:t>&lt;Article&gt;</w:t>
      </w:r>
      <w:r w:rsidRPr="00E23925">
        <w:t>Overweging 6 quater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9E71FE0" w14:textId="77777777" w:rsidTr="00C63954">
        <w:trPr>
          <w:trHeight w:hRule="exact" w:val="240"/>
          <w:jc w:val="center"/>
        </w:trPr>
        <w:tc>
          <w:tcPr>
            <w:tcW w:w="9752" w:type="dxa"/>
            <w:gridSpan w:val="2"/>
            <w:tcBorders>
              <w:top w:val="nil"/>
              <w:left w:val="nil"/>
              <w:bottom w:val="nil"/>
              <w:right w:val="nil"/>
            </w:tcBorders>
          </w:tcPr>
          <w:p w14:paraId="58344FD2" w14:textId="77777777" w:rsidR="007F5B11" w:rsidRPr="00E23925" w:rsidRDefault="007F5B11" w:rsidP="00C63954"/>
        </w:tc>
      </w:tr>
      <w:tr w:rsidR="00A93AD5" w:rsidRPr="00E23925" w14:paraId="4350F5A2" w14:textId="77777777" w:rsidTr="00C63954">
        <w:trPr>
          <w:trHeight w:val="240"/>
          <w:jc w:val="center"/>
        </w:trPr>
        <w:tc>
          <w:tcPr>
            <w:tcW w:w="4876" w:type="dxa"/>
            <w:tcBorders>
              <w:top w:val="nil"/>
              <w:left w:val="nil"/>
              <w:bottom w:val="nil"/>
              <w:right w:val="nil"/>
            </w:tcBorders>
          </w:tcPr>
          <w:p w14:paraId="62BEC67D"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BD19BC0" w14:textId="77777777" w:rsidR="007F5B11" w:rsidRPr="00E23925" w:rsidRDefault="007F5B11" w:rsidP="00C63954">
            <w:pPr>
              <w:pStyle w:val="AmColumnHeading"/>
            </w:pPr>
            <w:r w:rsidRPr="00E23925">
              <w:t>Amendement</w:t>
            </w:r>
          </w:p>
        </w:tc>
      </w:tr>
      <w:tr w:rsidR="00A93AD5" w:rsidRPr="00E23925" w14:paraId="51A24F9C" w14:textId="77777777" w:rsidTr="00C63954">
        <w:trPr>
          <w:jc w:val="center"/>
        </w:trPr>
        <w:tc>
          <w:tcPr>
            <w:tcW w:w="4876" w:type="dxa"/>
            <w:tcBorders>
              <w:top w:val="nil"/>
              <w:left w:val="nil"/>
              <w:bottom w:val="nil"/>
              <w:right w:val="nil"/>
            </w:tcBorders>
          </w:tcPr>
          <w:p w14:paraId="13EC1C60" w14:textId="77777777" w:rsidR="007F5B11" w:rsidRPr="00E23925" w:rsidRDefault="007F5B11" w:rsidP="00C63954">
            <w:pPr>
              <w:pStyle w:val="Normal6a"/>
            </w:pPr>
          </w:p>
        </w:tc>
        <w:tc>
          <w:tcPr>
            <w:tcW w:w="4876" w:type="dxa"/>
            <w:tcBorders>
              <w:top w:val="nil"/>
              <w:left w:val="nil"/>
              <w:bottom w:val="nil"/>
              <w:right w:val="nil"/>
            </w:tcBorders>
          </w:tcPr>
          <w:p w14:paraId="64093E27" w14:textId="77777777" w:rsidR="007F5B11" w:rsidRPr="00E23925" w:rsidRDefault="007F5B11" w:rsidP="00C63954">
            <w:pPr>
              <w:pStyle w:val="Normal6a"/>
            </w:pPr>
            <w:r w:rsidRPr="00E23925">
              <w:rPr>
                <w:b/>
                <w:i/>
              </w:rPr>
              <w:t>(6 quater)</w:t>
            </w:r>
            <w:r w:rsidRPr="00E23925">
              <w:tab/>
            </w:r>
            <w:r w:rsidRPr="00E23925">
              <w:rPr>
                <w:b/>
                <w:i/>
              </w:rPr>
              <w:t>Aangezien de internationale uitvoering van de OESO-overeenkomst inzake pijler 2 hoogst onzeker is en mondiale standaarden risico’s op juridische en administratieve conflicten met zich meebrengen, is het niet opportuun om de Befit-regels toe te passen. De uitvoering van de richtlijn moet derhalve worden opgeschort totdat de Commissie een volledige beoordeling heeft gemaakt van de internationale ontwikkelingen en de gevolgen daarvan voor het belastingkader van de EU. Die opschorting moet gelden totdat er een grondige beoordeling is gemaakt en de instellingen van de Unie op basis van de mondiale ontwikkelingen hebben vastgesteld of het wenselijk is door te gaan met de richtlijn.</w:t>
            </w:r>
          </w:p>
        </w:tc>
      </w:tr>
    </w:tbl>
    <w:p w14:paraId="5AD4EDA9"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5AE4C01" w14:textId="77777777" w:rsidR="007F5B11" w:rsidRPr="00E23925" w:rsidRDefault="007F5B11" w:rsidP="007F5B11">
      <w:r w:rsidRPr="00E23925">
        <w:rPr>
          <w:rStyle w:val="HideTWBExt"/>
        </w:rPr>
        <w:t>&lt;/Amend&gt;</w:t>
      </w:r>
    </w:p>
    <w:p w14:paraId="5310E289"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128</w:t>
      </w:r>
      <w:r w:rsidRPr="00E23925">
        <w:rPr>
          <w:rStyle w:val="HideTWBExt"/>
          <w:b w:val="0"/>
        </w:rPr>
        <w:t>&lt;/NumAm&gt;</w:t>
      </w:r>
    </w:p>
    <w:p w14:paraId="49CF7864" w14:textId="77777777" w:rsidR="007F5B11" w:rsidRPr="00E23925" w:rsidRDefault="007F5B11" w:rsidP="007F5B11">
      <w:pPr>
        <w:pStyle w:val="NormalBold"/>
      </w:pPr>
      <w:r w:rsidRPr="00E23925">
        <w:rPr>
          <w:rStyle w:val="HideTWBExt"/>
          <w:b w:val="0"/>
        </w:rPr>
        <w:t>&lt;RepeatBlock-By&gt;&lt;Members&gt;</w:t>
      </w:r>
      <w:r w:rsidRPr="00E23925">
        <w:t>Enikő Győri</w:t>
      </w:r>
      <w:r w:rsidRPr="00E23925">
        <w:rPr>
          <w:rStyle w:val="HideTWBExt"/>
          <w:b w:val="0"/>
        </w:rPr>
        <w:t>&lt;/Members&gt;</w:t>
      </w:r>
    </w:p>
    <w:p w14:paraId="374A5DE9" w14:textId="77777777" w:rsidR="007F5B11" w:rsidRPr="00E23925" w:rsidRDefault="007F5B11" w:rsidP="007F5B11">
      <w:pPr>
        <w:pStyle w:val="NormalBold"/>
      </w:pPr>
      <w:r w:rsidRPr="00E23925">
        <w:rPr>
          <w:rStyle w:val="HideTWBExt"/>
          <w:b w:val="0"/>
        </w:rPr>
        <w:t>&lt;/RepeatBlock-By&gt;</w:t>
      </w:r>
    </w:p>
    <w:p w14:paraId="3B01755B"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200095D" w14:textId="77777777" w:rsidR="007F5B11" w:rsidRPr="00E23925" w:rsidRDefault="007F5B11" w:rsidP="007F5B11">
      <w:pPr>
        <w:pStyle w:val="NormalBold"/>
      </w:pPr>
      <w:r w:rsidRPr="00E23925">
        <w:rPr>
          <w:rStyle w:val="HideTWBExt"/>
          <w:b w:val="0"/>
        </w:rPr>
        <w:t>&lt;Article&gt;</w:t>
      </w:r>
      <w:r w:rsidRPr="00E23925">
        <w:t>Overweging 6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AF4FDBA" w14:textId="77777777" w:rsidTr="00C63954">
        <w:trPr>
          <w:trHeight w:hRule="exact" w:val="240"/>
          <w:jc w:val="center"/>
        </w:trPr>
        <w:tc>
          <w:tcPr>
            <w:tcW w:w="9752" w:type="dxa"/>
            <w:gridSpan w:val="2"/>
            <w:tcBorders>
              <w:top w:val="nil"/>
              <w:left w:val="nil"/>
              <w:bottom w:val="nil"/>
              <w:right w:val="nil"/>
            </w:tcBorders>
          </w:tcPr>
          <w:p w14:paraId="1673FE71" w14:textId="77777777" w:rsidR="007F5B11" w:rsidRPr="00E23925" w:rsidRDefault="007F5B11" w:rsidP="00C63954"/>
        </w:tc>
      </w:tr>
      <w:tr w:rsidR="00A93AD5" w:rsidRPr="00E23925" w14:paraId="3343C77E" w14:textId="77777777" w:rsidTr="00C63954">
        <w:trPr>
          <w:trHeight w:val="240"/>
          <w:jc w:val="center"/>
        </w:trPr>
        <w:tc>
          <w:tcPr>
            <w:tcW w:w="4876" w:type="dxa"/>
            <w:tcBorders>
              <w:top w:val="nil"/>
              <w:left w:val="nil"/>
              <w:bottom w:val="nil"/>
              <w:right w:val="nil"/>
            </w:tcBorders>
          </w:tcPr>
          <w:p w14:paraId="23B6D01E"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75AD901" w14:textId="77777777" w:rsidR="007F5B11" w:rsidRPr="00E23925" w:rsidRDefault="007F5B11" w:rsidP="00C63954">
            <w:pPr>
              <w:pStyle w:val="AmColumnHeading"/>
            </w:pPr>
            <w:r w:rsidRPr="00E23925">
              <w:t>Amendement</w:t>
            </w:r>
          </w:p>
        </w:tc>
      </w:tr>
      <w:tr w:rsidR="00A93AD5" w:rsidRPr="00E23925" w14:paraId="235FB083" w14:textId="77777777" w:rsidTr="00C63954">
        <w:trPr>
          <w:jc w:val="center"/>
        </w:trPr>
        <w:tc>
          <w:tcPr>
            <w:tcW w:w="4876" w:type="dxa"/>
            <w:tcBorders>
              <w:top w:val="nil"/>
              <w:left w:val="nil"/>
              <w:bottom w:val="nil"/>
              <w:right w:val="nil"/>
            </w:tcBorders>
          </w:tcPr>
          <w:p w14:paraId="4A48F53B" w14:textId="77777777" w:rsidR="007F5B11" w:rsidRPr="00E23925" w:rsidRDefault="007F5B11" w:rsidP="00C63954">
            <w:pPr>
              <w:pStyle w:val="Normal6a"/>
            </w:pPr>
          </w:p>
        </w:tc>
        <w:tc>
          <w:tcPr>
            <w:tcW w:w="4876" w:type="dxa"/>
            <w:tcBorders>
              <w:top w:val="nil"/>
              <w:left w:val="nil"/>
              <w:bottom w:val="nil"/>
              <w:right w:val="nil"/>
            </w:tcBorders>
          </w:tcPr>
          <w:p w14:paraId="6BF4A4B5" w14:textId="77777777" w:rsidR="007F5B11" w:rsidRPr="00E23925" w:rsidRDefault="007F5B11" w:rsidP="00C63954">
            <w:pPr>
              <w:pStyle w:val="Normal6a"/>
            </w:pPr>
            <w:r w:rsidRPr="00E23925">
              <w:rPr>
                <w:b/>
                <w:i/>
              </w:rPr>
              <w:t>(6 bis)</w:t>
            </w:r>
            <w:r w:rsidRPr="00E23925">
              <w:tab/>
            </w:r>
            <w:r w:rsidRPr="00E23925">
              <w:rPr>
                <w:b/>
                <w:i/>
              </w:rPr>
              <w:t>Het bij deze richtlijn ingevoerde Befit-kader moet zorgen voor maximale consistentie en afstemming met het inclusief kader van de OESO/G20, met name de pijler 2-overeenkomst waarbij een mondiaal minimum effectief vennootschapsbelastingtarief van 15 % wordt ingevoerd.</w:t>
            </w:r>
          </w:p>
        </w:tc>
      </w:tr>
    </w:tbl>
    <w:p w14:paraId="290355B4"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FFB9222" w14:textId="77777777" w:rsidR="007F5B11" w:rsidRPr="00E23925" w:rsidRDefault="007F5B11" w:rsidP="007F5B11">
      <w:r w:rsidRPr="00E23925">
        <w:rPr>
          <w:rStyle w:val="HideTWBExt"/>
        </w:rPr>
        <w:t>&lt;/Amend&gt;</w:t>
      </w:r>
    </w:p>
    <w:p w14:paraId="2D4B909F"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129</w:t>
      </w:r>
      <w:r w:rsidRPr="00E23925">
        <w:rPr>
          <w:rStyle w:val="HideTWBExt"/>
          <w:b w:val="0"/>
        </w:rPr>
        <w:t>&lt;/NumAm&gt;</w:t>
      </w:r>
    </w:p>
    <w:p w14:paraId="46F7E83F" w14:textId="77777777" w:rsidR="007F5B11" w:rsidRPr="00E23925" w:rsidRDefault="007F5B11" w:rsidP="007F5B11">
      <w:pPr>
        <w:pStyle w:val="NormalBold"/>
      </w:pPr>
      <w:r w:rsidRPr="00E23925">
        <w:rPr>
          <w:rStyle w:val="HideTWBExt"/>
          <w:b w:val="0"/>
        </w:rPr>
        <w:t>&lt;RepeatBlock-By&gt;&lt;Members&gt;</w:t>
      </w:r>
      <w:r w:rsidRPr="00E23925">
        <w:t>Gilles Boyer</w:t>
      </w:r>
      <w:r w:rsidRPr="00E23925">
        <w:rPr>
          <w:rStyle w:val="HideTWBExt"/>
          <w:b w:val="0"/>
        </w:rPr>
        <w:t>&lt;/Members&gt;</w:t>
      </w:r>
    </w:p>
    <w:p w14:paraId="2F95937A" w14:textId="77777777" w:rsidR="007F5B11" w:rsidRPr="00E23925" w:rsidRDefault="007F5B11" w:rsidP="007F5B11">
      <w:pPr>
        <w:pStyle w:val="NormalBold"/>
      </w:pPr>
      <w:r w:rsidRPr="00E23925">
        <w:rPr>
          <w:rStyle w:val="HideTWBExt"/>
          <w:b w:val="0"/>
        </w:rPr>
        <w:t>&lt;/RepeatBlock-By&gt;</w:t>
      </w:r>
    </w:p>
    <w:p w14:paraId="184779F4"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091E35D3" w14:textId="77777777" w:rsidR="007F5B11" w:rsidRPr="00E23925" w:rsidRDefault="007F5B11" w:rsidP="007F5B11">
      <w:pPr>
        <w:pStyle w:val="NormalBold"/>
      </w:pPr>
      <w:r w:rsidRPr="00E23925">
        <w:rPr>
          <w:rStyle w:val="HideTWBExt"/>
          <w:b w:val="0"/>
        </w:rPr>
        <w:t>&lt;Article&gt;</w:t>
      </w:r>
      <w:r w:rsidRPr="00E23925">
        <w:t>Overweging 6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E02583E" w14:textId="77777777" w:rsidTr="00C63954">
        <w:trPr>
          <w:trHeight w:hRule="exact" w:val="240"/>
          <w:jc w:val="center"/>
        </w:trPr>
        <w:tc>
          <w:tcPr>
            <w:tcW w:w="9752" w:type="dxa"/>
            <w:gridSpan w:val="2"/>
            <w:tcBorders>
              <w:top w:val="nil"/>
              <w:left w:val="nil"/>
              <w:bottom w:val="nil"/>
              <w:right w:val="nil"/>
            </w:tcBorders>
          </w:tcPr>
          <w:p w14:paraId="67038B42" w14:textId="77777777" w:rsidR="007F5B11" w:rsidRPr="00E23925" w:rsidRDefault="007F5B11" w:rsidP="00C63954"/>
        </w:tc>
      </w:tr>
      <w:tr w:rsidR="00A93AD5" w:rsidRPr="00E23925" w14:paraId="7F195DE4" w14:textId="77777777" w:rsidTr="00C63954">
        <w:trPr>
          <w:trHeight w:val="240"/>
          <w:jc w:val="center"/>
        </w:trPr>
        <w:tc>
          <w:tcPr>
            <w:tcW w:w="4876" w:type="dxa"/>
            <w:tcBorders>
              <w:top w:val="nil"/>
              <w:left w:val="nil"/>
              <w:bottom w:val="nil"/>
              <w:right w:val="nil"/>
            </w:tcBorders>
          </w:tcPr>
          <w:p w14:paraId="0B000045"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A16FDF5" w14:textId="77777777" w:rsidR="007F5B11" w:rsidRPr="00E23925" w:rsidRDefault="007F5B11" w:rsidP="00C63954">
            <w:pPr>
              <w:pStyle w:val="AmColumnHeading"/>
            </w:pPr>
            <w:r w:rsidRPr="00E23925">
              <w:t>Amendement</w:t>
            </w:r>
          </w:p>
        </w:tc>
      </w:tr>
      <w:tr w:rsidR="00A93AD5" w:rsidRPr="00E23925" w14:paraId="77B7610E" w14:textId="77777777" w:rsidTr="00C63954">
        <w:trPr>
          <w:jc w:val="center"/>
        </w:trPr>
        <w:tc>
          <w:tcPr>
            <w:tcW w:w="4876" w:type="dxa"/>
            <w:tcBorders>
              <w:top w:val="nil"/>
              <w:left w:val="nil"/>
              <w:bottom w:val="nil"/>
              <w:right w:val="nil"/>
            </w:tcBorders>
          </w:tcPr>
          <w:p w14:paraId="0B33F562" w14:textId="77777777" w:rsidR="007F5B11" w:rsidRPr="00E23925" w:rsidRDefault="007F5B11" w:rsidP="00C63954">
            <w:pPr>
              <w:pStyle w:val="Normal6a"/>
            </w:pPr>
          </w:p>
        </w:tc>
        <w:tc>
          <w:tcPr>
            <w:tcW w:w="4876" w:type="dxa"/>
            <w:tcBorders>
              <w:top w:val="nil"/>
              <w:left w:val="nil"/>
              <w:bottom w:val="nil"/>
              <w:right w:val="nil"/>
            </w:tcBorders>
          </w:tcPr>
          <w:p w14:paraId="63596653" w14:textId="77777777" w:rsidR="007F5B11" w:rsidRPr="00E23925" w:rsidRDefault="007F5B11" w:rsidP="00C63954">
            <w:pPr>
              <w:pStyle w:val="Normal6a"/>
            </w:pPr>
            <w:r w:rsidRPr="00E23925">
              <w:rPr>
                <w:b/>
                <w:i/>
              </w:rPr>
              <w:t>(6 bis)</w:t>
            </w:r>
            <w:r w:rsidRPr="00E23925">
              <w:tab/>
            </w:r>
            <w:r w:rsidRPr="00E23925">
              <w:rPr>
                <w:b/>
                <w:i/>
              </w:rPr>
              <w:t>Bij gebrek aan een in werking tredende mondiale overeenkomst, kan de vaststelling van een EU-specifiek mechanisme voor evenredige toerekening op grond van een formule in het kader van deze richtlijn zorgen voor grotere fiscale zekerheid en administratieve vereenvoudiging binnen de interne markt. Een aanzienlijke afwijking van de internationale standaarden, zoals die welke zijn ontwikkeld in het kader van pijler 1 van het inclusief kader van de OESO/G20, zou echter kunnen leiden tot een verhoogd risico van dubbele belastingheffing, rechtsonzekerheid en belastinggeschillen voor multinationale groepen die zowel binnen als buiten de Unie actief zijn. Met name als andere jurisdicties traditionele verrekenprijsregels blijven toepassen, kunnen in de EU gevestigde vennootschappen te maken krijgen met overlappende belastingvorderingen, tenzij er procedures voor onderlinge overeenstemming of vrijstellingsmechanismen bestaan. Derhalve moet bij het opzetten van een uitsluitend voor de EU geldende verdeelsleutel zorgvuldig worden gezocht naar een evenwicht tussen de doelstellingen van billijkheid, eenvoud en samenhang met internationale belastingbeginselen, teneinde het concurrentievermogen van de Unie te versterken en versnippering van het mondiale belastingklimaat te voorkomen.</w:t>
            </w:r>
          </w:p>
        </w:tc>
      </w:tr>
    </w:tbl>
    <w:p w14:paraId="51134D4C"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C893625" w14:textId="77777777" w:rsidR="007F5B11" w:rsidRPr="00E23925" w:rsidRDefault="007F5B11" w:rsidP="007F5B11">
      <w:r w:rsidRPr="00E23925">
        <w:rPr>
          <w:rStyle w:val="HideTWBExt"/>
        </w:rPr>
        <w:t>&lt;/Amend&gt;</w:t>
      </w:r>
    </w:p>
    <w:p w14:paraId="4FBCECDA"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130</w:t>
      </w:r>
      <w:r w:rsidRPr="00E23925">
        <w:rPr>
          <w:rStyle w:val="HideTWBExt"/>
          <w:b w:val="0"/>
        </w:rPr>
        <w:t>&lt;/NumAm&gt;</w:t>
      </w:r>
    </w:p>
    <w:p w14:paraId="1DD74F89"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6812FEF4"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3BCBBBB8" w14:textId="77777777" w:rsidR="007F5B11" w:rsidRPr="00E23925" w:rsidRDefault="007F5B11" w:rsidP="007F5B11">
      <w:pPr>
        <w:pStyle w:val="NormalBold"/>
      </w:pPr>
      <w:r w:rsidRPr="00E23925">
        <w:rPr>
          <w:rStyle w:val="HideTWBExt"/>
          <w:b w:val="0"/>
        </w:rPr>
        <w:t>&lt;/RepeatBlock-By&gt;</w:t>
      </w:r>
    </w:p>
    <w:p w14:paraId="11ED5CF6"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A13F80C" w14:textId="77777777" w:rsidR="007F5B11" w:rsidRPr="00E23925" w:rsidRDefault="007F5B11" w:rsidP="007F5B11">
      <w:pPr>
        <w:pStyle w:val="NormalBold"/>
      </w:pPr>
      <w:r w:rsidRPr="00E23925">
        <w:rPr>
          <w:rStyle w:val="HideTWBExt"/>
          <w:b w:val="0"/>
        </w:rPr>
        <w:t>&lt;Article&gt;</w:t>
      </w:r>
      <w:r w:rsidRPr="00E23925">
        <w:t>Overweging 7</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CBF1178" w14:textId="77777777" w:rsidTr="00C63954">
        <w:trPr>
          <w:trHeight w:hRule="exact" w:val="240"/>
          <w:jc w:val="center"/>
        </w:trPr>
        <w:tc>
          <w:tcPr>
            <w:tcW w:w="9752" w:type="dxa"/>
            <w:gridSpan w:val="2"/>
            <w:tcBorders>
              <w:top w:val="nil"/>
              <w:left w:val="nil"/>
              <w:bottom w:val="nil"/>
              <w:right w:val="nil"/>
            </w:tcBorders>
          </w:tcPr>
          <w:p w14:paraId="4B1FC46B" w14:textId="77777777" w:rsidR="007F5B11" w:rsidRPr="00E23925" w:rsidRDefault="007F5B11" w:rsidP="00C63954"/>
        </w:tc>
      </w:tr>
      <w:tr w:rsidR="00A93AD5" w:rsidRPr="00E23925" w14:paraId="08CAEEF7" w14:textId="77777777" w:rsidTr="00C63954">
        <w:trPr>
          <w:trHeight w:val="240"/>
          <w:jc w:val="center"/>
        </w:trPr>
        <w:tc>
          <w:tcPr>
            <w:tcW w:w="4876" w:type="dxa"/>
            <w:tcBorders>
              <w:top w:val="nil"/>
              <w:left w:val="nil"/>
              <w:bottom w:val="nil"/>
              <w:right w:val="nil"/>
            </w:tcBorders>
          </w:tcPr>
          <w:p w14:paraId="690DDED7"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42ACB6D" w14:textId="77777777" w:rsidR="007F5B11" w:rsidRPr="00E23925" w:rsidRDefault="007F5B11" w:rsidP="00C63954">
            <w:pPr>
              <w:pStyle w:val="AmColumnHeading"/>
            </w:pPr>
            <w:r w:rsidRPr="00E23925">
              <w:t>Amendement</w:t>
            </w:r>
          </w:p>
        </w:tc>
      </w:tr>
      <w:tr w:rsidR="00A93AD5" w:rsidRPr="00E23925" w14:paraId="69D19534" w14:textId="77777777" w:rsidTr="00C63954">
        <w:trPr>
          <w:jc w:val="center"/>
        </w:trPr>
        <w:tc>
          <w:tcPr>
            <w:tcW w:w="4876" w:type="dxa"/>
            <w:tcBorders>
              <w:top w:val="nil"/>
              <w:left w:val="nil"/>
              <w:bottom w:val="nil"/>
              <w:right w:val="nil"/>
            </w:tcBorders>
          </w:tcPr>
          <w:p w14:paraId="6C3E2F74" w14:textId="77777777" w:rsidR="007F5B11" w:rsidRPr="00E23925" w:rsidRDefault="007F5B11" w:rsidP="00C63954">
            <w:pPr>
              <w:pStyle w:val="Normal6a"/>
            </w:pPr>
            <w:r w:rsidRPr="00E23925">
              <w:rPr>
                <w:b/>
                <w:i/>
              </w:rPr>
              <w:t>(7)</w:t>
            </w:r>
            <w:r w:rsidRPr="00E23925">
              <w:tab/>
            </w:r>
            <w:r w:rsidRPr="00E23925">
              <w:rPr>
                <w:b/>
                <w:i/>
              </w:rPr>
              <w:t>Hoewel de drempel zou worden bepaald aan de hand van de gecombineerde inkomsten van de groep op mondiaal niveau, moet de werkingssfeer van de bepalingen worden beperkt tot de leden van de groep die actief zijn op de interne markt, aangezien het Unierecht alleen van toepassing is binnen de Unie en niet bindend is voor niet-lidstaten. Daarom moeten alleen de in de Unie gevestigde entiteiten van een dergelijke groep worden opgenomen. Hieronder vallen vennootschappen die voor belastingdoeleinden zijn gevestigd in een lidstaat en hun vaste inrichtingen die in een lidstaat actief zijn, alsook de vaste inrichtingen in de Unie van in een derde land gevestigde vennootschappen van dezelfde groep. Aangezien het begrip “vaste inrichting” wordt omschreven in bilaterale belastingverdragen en intern recht, is er wereldwijd — ofschoon de definities een aantal gemeenschappelijke uitgangspunten hebben — nog steeds een zekere mate van divergentie. Bijgevolg zou het pragmatisch zijn om uit te gaan van de bestaande verdragen tot het vermijden van dubbele belasting en de nationale regels van de lidstaten, in plaats van te streven naar volledige harmonisatie via afgeleid Unierecht.</w:t>
            </w:r>
          </w:p>
        </w:tc>
        <w:tc>
          <w:tcPr>
            <w:tcW w:w="4876" w:type="dxa"/>
            <w:tcBorders>
              <w:top w:val="nil"/>
              <w:left w:val="nil"/>
              <w:bottom w:val="nil"/>
              <w:right w:val="nil"/>
            </w:tcBorders>
          </w:tcPr>
          <w:p w14:paraId="28AF580C" w14:textId="77777777" w:rsidR="007F5B11" w:rsidRPr="00E23925" w:rsidRDefault="007F5B11" w:rsidP="00C63954">
            <w:pPr>
              <w:pStyle w:val="Normal6a"/>
            </w:pPr>
            <w:r w:rsidRPr="00E23925">
              <w:rPr>
                <w:b/>
                <w:i/>
              </w:rPr>
              <w:t>Schrappen</w:t>
            </w:r>
          </w:p>
        </w:tc>
      </w:tr>
    </w:tbl>
    <w:p w14:paraId="2855EBB8"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340C70B" w14:textId="77777777" w:rsidR="007F5B11" w:rsidRPr="00E23925" w:rsidRDefault="007F5B11" w:rsidP="007F5B11">
      <w:r w:rsidRPr="00E23925">
        <w:rPr>
          <w:rStyle w:val="HideTWBExt"/>
        </w:rPr>
        <w:t>&lt;/Amend&gt;</w:t>
      </w:r>
    </w:p>
    <w:p w14:paraId="39DCAF07"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131</w:t>
      </w:r>
      <w:r w:rsidRPr="00E23925">
        <w:rPr>
          <w:rStyle w:val="HideTWBExt"/>
          <w:b w:val="0"/>
        </w:rPr>
        <w:t>&lt;/NumAm&gt;</w:t>
      </w:r>
    </w:p>
    <w:p w14:paraId="623382D2"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6D2EA5FA" w14:textId="77777777" w:rsidR="007F5B11" w:rsidRPr="00E23925" w:rsidRDefault="007F5B11" w:rsidP="007F5B11">
      <w:pPr>
        <w:pStyle w:val="NormalBold"/>
      </w:pPr>
      <w:r w:rsidRPr="00E23925">
        <w:rPr>
          <w:rStyle w:val="HideTWBExt"/>
          <w:b w:val="0"/>
        </w:rPr>
        <w:t>&lt;/RepeatBlock-By&gt;</w:t>
      </w:r>
    </w:p>
    <w:p w14:paraId="31A2530B"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B58A423" w14:textId="77777777" w:rsidR="007F5B11" w:rsidRPr="00E23925" w:rsidRDefault="007F5B11" w:rsidP="007F5B11">
      <w:pPr>
        <w:pStyle w:val="NormalBold"/>
      </w:pPr>
      <w:r w:rsidRPr="00E23925">
        <w:rPr>
          <w:rStyle w:val="HideTWBExt"/>
          <w:b w:val="0"/>
        </w:rPr>
        <w:t>&lt;Article&gt;</w:t>
      </w:r>
      <w:r w:rsidRPr="00E23925">
        <w:t>Overweging 7</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75EA4D6" w14:textId="77777777" w:rsidTr="00C63954">
        <w:trPr>
          <w:trHeight w:hRule="exact" w:val="240"/>
          <w:jc w:val="center"/>
        </w:trPr>
        <w:tc>
          <w:tcPr>
            <w:tcW w:w="9752" w:type="dxa"/>
            <w:gridSpan w:val="2"/>
            <w:tcBorders>
              <w:top w:val="nil"/>
              <w:left w:val="nil"/>
              <w:bottom w:val="nil"/>
              <w:right w:val="nil"/>
            </w:tcBorders>
          </w:tcPr>
          <w:p w14:paraId="529DB612" w14:textId="77777777" w:rsidR="007F5B11" w:rsidRPr="00E23925" w:rsidRDefault="007F5B11" w:rsidP="00C63954"/>
        </w:tc>
      </w:tr>
      <w:tr w:rsidR="00A93AD5" w:rsidRPr="00E23925" w14:paraId="7606287D" w14:textId="77777777" w:rsidTr="00C63954">
        <w:trPr>
          <w:trHeight w:val="240"/>
          <w:jc w:val="center"/>
        </w:trPr>
        <w:tc>
          <w:tcPr>
            <w:tcW w:w="4876" w:type="dxa"/>
            <w:tcBorders>
              <w:top w:val="nil"/>
              <w:left w:val="nil"/>
              <w:bottom w:val="nil"/>
              <w:right w:val="nil"/>
            </w:tcBorders>
          </w:tcPr>
          <w:p w14:paraId="54E6667B"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5F65420" w14:textId="77777777" w:rsidR="007F5B11" w:rsidRPr="00E23925" w:rsidRDefault="007F5B11" w:rsidP="00C63954">
            <w:pPr>
              <w:pStyle w:val="AmColumnHeading"/>
            </w:pPr>
            <w:r w:rsidRPr="00E23925">
              <w:t>Amendement</w:t>
            </w:r>
          </w:p>
        </w:tc>
      </w:tr>
      <w:tr w:rsidR="00A93AD5" w:rsidRPr="00E23925" w14:paraId="0AE8D02A" w14:textId="77777777" w:rsidTr="00C63954">
        <w:trPr>
          <w:jc w:val="center"/>
        </w:trPr>
        <w:tc>
          <w:tcPr>
            <w:tcW w:w="4876" w:type="dxa"/>
            <w:tcBorders>
              <w:top w:val="nil"/>
              <w:left w:val="nil"/>
              <w:bottom w:val="nil"/>
              <w:right w:val="nil"/>
            </w:tcBorders>
          </w:tcPr>
          <w:p w14:paraId="654C2D95" w14:textId="77777777" w:rsidR="007F5B11" w:rsidRPr="00E23925" w:rsidRDefault="007F5B11" w:rsidP="00C63954">
            <w:pPr>
              <w:pStyle w:val="Normal6a"/>
            </w:pPr>
            <w:r w:rsidRPr="00E23925">
              <w:t>(7)</w:t>
            </w:r>
            <w:r w:rsidRPr="00E23925">
              <w:tab/>
              <w:t xml:space="preserve">Hoewel de drempel zou worden bepaald aan de hand van de gecombineerde inkomsten van de groep op mondiaal niveau, moet de werkingssfeer van de bepalingen worden beperkt tot de leden van de groep die actief zijn op de interne markt, aangezien het Unierecht alleen van toepassing is binnen de Unie en niet bindend is voor niet-lidstaten. Daarom moeten alleen de in de Unie gevestigde entiteiten van een dergelijke groep worden opgenomen. Hieronder vallen vennootschappen die voor belastingdoeleinden zijn gevestigd in een lidstaat en hun vaste inrichtingen die in een lidstaat actief zijn, alsook de vaste inrichtingen in de Unie van in een derde land gevestigde vennootschappen van dezelfde groep. </w:t>
            </w:r>
            <w:r w:rsidRPr="00E23925">
              <w:rPr>
                <w:b/>
                <w:i/>
              </w:rPr>
              <w:t>Aangezien het begrip “vaste inrichting” wordt omschreven in bilaterale belastingverdragen en intern recht, is er wereldwijd — ofschoon de definities een aantal gemeenschappelijke uitgangspunten hebben — nog steeds een zekere mate van divergentie. Bijgevolg zou het pragmatisch zijn om uit te gaan van de bestaande verdragen tot het vermijden van dubbele belasting en de nationale regels van de lidstaten, in plaats van te streven naar volledige harmonisatie via afgeleid Unierecht.</w:t>
            </w:r>
          </w:p>
        </w:tc>
        <w:tc>
          <w:tcPr>
            <w:tcW w:w="4876" w:type="dxa"/>
            <w:tcBorders>
              <w:top w:val="nil"/>
              <w:left w:val="nil"/>
              <w:bottom w:val="nil"/>
              <w:right w:val="nil"/>
            </w:tcBorders>
          </w:tcPr>
          <w:p w14:paraId="367D95CE" w14:textId="77777777" w:rsidR="007F5B11" w:rsidRPr="00E23925" w:rsidRDefault="007F5B11" w:rsidP="00C63954">
            <w:pPr>
              <w:pStyle w:val="Normal6a"/>
            </w:pPr>
            <w:r w:rsidRPr="00E23925">
              <w:t>(7)</w:t>
            </w:r>
            <w:r w:rsidRPr="00E23925">
              <w:tab/>
              <w:t>Hoewel de drempel zou worden bepaald aan de hand van de gecombineerde inkomsten van de groep op mondiaal niveau, moet de werkingssfeer van de bepalingen worden beperkt tot de leden van de groep die actief zijn op de interne markt, aangezien het Unierecht alleen van toepassing is binnen de Unie en niet bindend is voor niet-lidstaten. Daarom moeten alleen de in de Unie gevestigde entiteiten van een dergelijke groep worden opgenomen. Hieronder vallen vennootschappen die voor belastingdoeleinden zijn gevestigd in een lidstaat en hun vaste inrichtingen</w:t>
            </w:r>
            <w:r w:rsidRPr="00E23925">
              <w:rPr>
                <w:b/>
                <w:bCs/>
                <w:i/>
                <w:iCs/>
              </w:rPr>
              <w:t>, met inbegrip van een aanmerkelijke economische aanwezigheid,</w:t>
            </w:r>
            <w:r w:rsidRPr="00E23925">
              <w:t xml:space="preserve"> die in een lidstaat actief zijn, alsook de vaste inrichtingen in de Unie van in een derde land gevestigde vennootschappen van dezelfde groep. </w:t>
            </w:r>
          </w:p>
        </w:tc>
      </w:tr>
    </w:tbl>
    <w:p w14:paraId="208683F2"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380A697" w14:textId="77777777" w:rsidR="007F5B11" w:rsidRPr="00E23925" w:rsidRDefault="007F5B11" w:rsidP="007F5B11">
      <w:r w:rsidRPr="00E23925">
        <w:rPr>
          <w:rStyle w:val="HideTWBExt"/>
        </w:rPr>
        <w:t>&lt;/Amend&gt;</w:t>
      </w:r>
    </w:p>
    <w:p w14:paraId="5D0B4B4D"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132</w:t>
      </w:r>
      <w:r w:rsidRPr="00E23925">
        <w:rPr>
          <w:rStyle w:val="HideTWBExt"/>
          <w:b w:val="0"/>
        </w:rPr>
        <w:t>&lt;/NumAm&gt;</w:t>
      </w:r>
    </w:p>
    <w:p w14:paraId="15549EC5"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6A5B9E37"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57D19C17" w14:textId="77777777" w:rsidR="007F5B11" w:rsidRPr="00E23925" w:rsidRDefault="007F5B11" w:rsidP="007F5B11">
      <w:pPr>
        <w:pStyle w:val="NormalBold"/>
      </w:pPr>
      <w:r w:rsidRPr="00E23925">
        <w:rPr>
          <w:rStyle w:val="HideTWBExt"/>
          <w:b w:val="0"/>
        </w:rPr>
        <w:t>&lt;/RepeatBlock-By&gt;</w:t>
      </w:r>
    </w:p>
    <w:p w14:paraId="1F5DFEB7"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4017C95" w14:textId="77777777" w:rsidR="007F5B11" w:rsidRPr="00E23925" w:rsidRDefault="007F5B11" w:rsidP="007F5B11">
      <w:pPr>
        <w:pStyle w:val="NormalBold"/>
      </w:pPr>
      <w:r w:rsidRPr="00E23925">
        <w:rPr>
          <w:rStyle w:val="HideTWBExt"/>
          <w:b w:val="0"/>
        </w:rPr>
        <w:t>&lt;Article&gt;</w:t>
      </w:r>
      <w:r w:rsidRPr="00E23925">
        <w:t>Overweging 7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50F6637" w14:textId="77777777" w:rsidTr="00C63954">
        <w:trPr>
          <w:trHeight w:hRule="exact" w:val="240"/>
          <w:jc w:val="center"/>
        </w:trPr>
        <w:tc>
          <w:tcPr>
            <w:tcW w:w="9752" w:type="dxa"/>
            <w:gridSpan w:val="2"/>
            <w:tcBorders>
              <w:top w:val="nil"/>
              <w:left w:val="nil"/>
              <w:bottom w:val="nil"/>
              <w:right w:val="nil"/>
            </w:tcBorders>
          </w:tcPr>
          <w:p w14:paraId="7815529E" w14:textId="77777777" w:rsidR="007F5B11" w:rsidRPr="00E23925" w:rsidRDefault="007F5B11" w:rsidP="00C63954"/>
        </w:tc>
      </w:tr>
      <w:tr w:rsidR="00A93AD5" w:rsidRPr="00E23925" w14:paraId="21F69C75" w14:textId="77777777" w:rsidTr="00C63954">
        <w:trPr>
          <w:trHeight w:val="240"/>
          <w:jc w:val="center"/>
        </w:trPr>
        <w:tc>
          <w:tcPr>
            <w:tcW w:w="4876" w:type="dxa"/>
            <w:tcBorders>
              <w:top w:val="nil"/>
              <w:left w:val="nil"/>
              <w:bottom w:val="nil"/>
              <w:right w:val="nil"/>
            </w:tcBorders>
          </w:tcPr>
          <w:p w14:paraId="1AD13EB3"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85F1006" w14:textId="77777777" w:rsidR="007F5B11" w:rsidRPr="00E23925" w:rsidRDefault="007F5B11" w:rsidP="00C63954">
            <w:pPr>
              <w:pStyle w:val="AmColumnHeading"/>
            </w:pPr>
            <w:r w:rsidRPr="00E23925">
              <w:t>Amendement</w:t>
            </w:r>
          </w:p>
        </w:tc>
      </w:tr>
      <w:tr w:rsidR="00A93AD5" w:rsidRPr="00E23925" w14:paraId="341CF55C" w14:textId="77777777" w:rsidTr="00C63954">
        <w:trPr>
          <w:jc w:val="center"/>
        </w:trPr>
        <w:tc>
          <w:tcPr>
            <w:tcW w:w="4876" w:type="dxa"/>
            <w:tcBorders>
              <w:top w:val="nil"/>
              <w:left w:val="nil"/>
              <w:bottom w:val="nil"/>
              <w:right w:val="nil"/>
            </w:tcBorders>
          </w:tcPr>
          <w:p w14:paraId="0CDD0C06" w14:textId="77777777" w:rsidR="007F5B11" w:rsidRPr="00E23925" w:rsidRDefault="007F5B11" w:rsidP="00C63954">
            <w:pPr>
              <w:pStyle w:val="Normal6a"/>
            </w:pPr>
          </w:p>
        </w:tc>
        <w:tc>
          <w:tcPr>
            <w:tcW w:w="4876" w:type="dxa"/>
            <w:tcBorders>
              <w:top w:val="nil"/>
              <w:left w:val="nil"/>
              <w:bottom w:val="nil"/>
              <w:right w:val="nil"/>
            </w:tcBorders>
          </w:tcPr>
          <w:p w14:paraId="1722FBA7" w14:textId="77777777" w:rsidR="007F5B11" w:rsidRPr="00E23925" w:rsidRDefault="007F5B11" w:rsidP="00C63954">
            <w:pPr>
              <w:pStyle w:val="Normal6a"/>
            </w:pPr>
            <w:r w:rsidRPr="00E23925">
              <w:rPr>
                <w:b/>
                <w:i/>
              </w:rPr>
              <w:t>(7 bis)</w:t>
            </w:r>
            <w:r w:rsidRPr="00E23925">
              <w:tab/>
            </w:r>
            <w:r w:rsidRPr="00E23925">
              <w:rPr>
                <w:b/>
                <w:i/>
              </w:rPr>
              <w:t>De Unie moet actief internationale onderhandelingen aangaan met het oog op een brede harmonisatie van regels en de toerekening van belastingrechten op basis van een formule waarin tastbare factoren zoals arbeid, activa en omzet zijn verwerkt. De lopende onderhandelingen binnen de Verenigde Naties over internationale samenwerking op belastinggebied bieden in dit verband een unieke en uitgelezen kans. In dit verband is het betreurenswaardig dat verschillende lidstaten zich afzijdig houden, en zij moeten krachtig worden aangemoedigd om constructief en proactief aan deze besprekingen deel te nemen.</w:t>
            </w:r>
          </w:p>
        </w:tc>
      </w:tr>
    </w:tbl>
    <w:p w14:paraId="55FD8D08"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B185819" w14:textId="77777777" w:rsidR="007F5B11" w:rsidRPr="00E23925" w:rsidRDefault="007F5B11" w:rsidP="007F5B11">
      <w:r w:rsidRPr="00E23925">
        <w:rPr>
          <w:rStyle w:val="HideTWBExt"/>
        </w:rPr>
        <w:t>&lt;/Amend&gt;</w:t>
      </w:r>
    </w:p>
    <w:p w14:paraId="74E94933"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133</w:t>
      </w:r>
      <w:r w:rsidRPr="00E23925">
        <w:rPr>
          <w:rStyle w:val="HideTWBExt"/>
          <w:b w:val="0"/>
        </w:rPr>
        <w:t>&lt;/NumAm&gt;</w:t>
      </w:r>
    </w:p>
    <w:p w14:paraId="34AA2BD4" w14:textId="77777777" w:rsidR="007F5B11" w:rsidRPr="00E23925" w:rsidRDefault="007F5B11" w:rsidP="007F5B11">
      <w:pPr>
        <w:pStyle w:val="NormalBold"/>
      </w:pPr>
      <w:r w:rsidRPr="00E23925">
        <w:rPr>
          <w:rStyle w:val="HideTWBExt"/>
          <w:b w:val="0"/>
        </w:rPr>
        <w:t>&lt;RepeatBlock-By&gt;&lt;Members&gt;</w:t>
      </w:r>
      <w:r w:rsidRPr="00E23925">
        <w:t>Gilles Boyer</w:t>
      </w:r>
      <w:r w:rsidRPr="00E23925">
        <w:rPr>
          <w:rStyle w:val="HideTWBExt"/>
          <w:b w:val="0"/>
        </w:rPr>
        <w:t>&lt;/Members&gt;</w:t>
      </w:r>
    </w:p>
    <w:p w14:paraId="7F60390E" w14:textId="77777777" w:rsidR="007F5B11" w:rsidRPr="00E23925" w:rsidRDefault="007F5B11" w:rsidP="007F5B11">
      <w:pPr>
        <w:pStyle w:val="NormalBold"/>
      </w:pPr>
      <w:r w:rsidRPr="00E23925">
        <w:rPr>
          <w:rStyle w:val="HideTWBExt"/>
          <w:b w:val="0"/>
        </w:rPr>
        <w:t>&lt;/RepeatBlock-By&gt;</w:t>
      </w:r>
    </w:p>
    <w:p w14:paraId="2979D482"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1DA53F8" w14:textId="77777777" w:rsidR="007F5B11" w:rsidRPr="00E23925" w:rsidRDefault="007F5B11" w:rsidP="007F5B11">
      <w:pPr>
        <w:pStyle w:val="NormalBold"/>
      </w:pPr>
      <w:r w:rsidRPr="00E23925">
        <w:rPr>
          <w:rStyle w:val="HideTWBExt"/>
          <w:b w:val="0"/>
        </w:rPr>
        <w:t>&lt;Article&gt;</w:t>
      </w:r>
      <w:r w:rsidRPr="00E23925">
        <w:t>Overweging 7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C00E7A8" w14:textId="77777777" w:rsidTr="00C63954">
        <w:trPr>
          <w:trHeight w:hRule="exact" w:val="240"/>
          <w:jc w:val="center"/>
        </w:trPr>
        <w:tc>
          <w:tcPr>
            <w:tcW w:w="9752" w:type="dxa"/>
            <w:gridSpan w:val="2"/>
            <w:tcBorders>
              <w:top w:val="nil"/>
              <w:left w:val="nil"/>
              <w:bottom w:val="nil"/>
              <w:right w:val="nil"/>
            </w:tcBorders>
          </w:tcPr>
          <w:p w14:paraId="6FD43BA4" w14:textId="77777777" w:rsidR="007F5B11" w:rsidRPr="00E23925" w:rsidRDefault="007F5B11" w:rsidP="00C63954"/>
        </w:tc>
      </w:tr>
      <w:tr w:rsidR="00A93AD5" w:rsidRPr="00E23925" w14:paraId="3B9389FF" w14:textId="77777777" w:rsidTr="00C63954">
        <w:trPr>
          <w:trHeight w:val="240"/>
          <w:jc w:val="center"/>
        </w:trPr>
        <w:tc>
          <w:tcPr>
            <w:tcW w:w="4876" w:type="dxa"/>
            <w:tcBorders>
              <w:top w:val="nil"/>
              <w:left w:val="nil"/>
              <w:bottom w:val="nil"/>
              <w:right w:val="nil"/>
            </w:tcBorders>
          </w:tcPr>
          <w:p w14:paraId="09C3F339"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D56875B" w14:textId="77777777" w:rsidR="007F5B11" w:rsidRPr="00E23925" w:rsidRDefault="007F5B11" w:rsidP="00C63954">
            <w:pPr>
              <w:pStyle w:val="AmColumnHeading"/>
            </w:pPr>
            <w:r w:rsidRPr="00E23925">
              <w:t>Amendement</w:t>
            </w:r>
          </w:p>
        </w:tc>
      </w:tr>
      <w:tr w:rsidR="00A93AD5" w:rsidRPr="00E23925" w14:paraId="692558C5" w14:textId="77777777" w:rsidTr="00C63954">
        <w:trPr>
          <w:jc w:val="center"/>
        </w:trPr>
        <w:tc>
          <w:tcPr>
            <w:tcW w:w="4876" w:type="dxa"/>
            <w:tcBorders>
              <w:top w:val="nil"/>
              <w:left w:val="nil"/>
              <w:bottom w:val="nil"/>
              <w:right w:val="nil"/>
            </w:tcBorders>
          </w:tcPr>
          <w:p w14:paraId="2621D09B" w14:textId="77777777" w:rsidR="007F5B11" w:rsidRPr="00E23925" w:rsidRDefault="007F5B11" w:rsidP="00C63954">
            <w:pPr>
              <w:pStyle w:val="Normal6a"/>
            </w:pPr>
          </w:p>
        </w:tc>
        <w:tc>
          <w:tcPr>
            <w:tcW w:w="4876" w:type="dxa"/>
            <w:tcBorders>
              <w:top w:val="nil"/>
              <w:left w:val="nil"/>
              <w:bottom w:val="nil"/>
              <w:right w:val="nil"/>
            </w:tcBorders>
          </w:tcPr>
          <w:p w14:paraId="7A4CA365" w14:textId="77777777" w:rsidR="007F5B11" w:rsidRPr="00E23925" w:rsidRDefault="007F5B11" w:rsidP="00C63954">
            <w:pPr>
              <w:pStyle w:val="Normal6a"/>
            </w:pPr>
            <w:r w:rsidRPr="00E23925">
              <w:rPr>
                <w:b/>
                <w:i/>
              </w:rPr>
              <w:t>(7 bis)</w:t>
            </w:r>
            <w:r w:rsidRPr="00E23925">
              <w:tab/>
            </w:r>
            <w:r w:rsidRPr="00E23925">
              <w:rPr>
                <w:b/>
                <w:i/>
              </w:rPr>
              <w:t>De uitvoering van deze richtlijn moet worden gecoördineerd met de bestaande verplichtingen van lidstaten uit hoofde van belastingverdragen met derde landen. Om dubbele belastingheffing te voorkomen en geschillenbeslechting te vergemakkelijken, moeten de lidstaten, in voorkomend geval, overeenkomstig hun belastingverdragen correcties doorvoeren. De Commissie moet administratieve coördinatie ondersteunen en in gesprek gaan met belangrijke derde landen om de samenhang tussen Befit en internationale standaarden te bevorderen, met name in het kader van het inclusief kader van de OESO/G20. </w:t>
            </w:r>
          </w:p>
        </w:tc>
      </w:tr>
    </w:tbl>
    <w:p w14:paraId="58CB59CD"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C40FE51" w14:textId="77777777" w:rsidR="007F5B11" w:rsidRPr="00E23925" w:rsidRDefault="007F5B11" w:rsidP="007F5B11">
      <w:r w:rsidRPr="00E23925">
        <w:rPr>
          <w:rStyle w:val="HideTWBExt"/>
        </w:rPr>
        <w:t>&lt;/Amend&gt;</w:t>
      </w:r>
    </w:p>
    <w:p w14:paraId="273CCCAA"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134</w:t>
      </w:r>
      <w:r w:rsidRPr="00E23925">
        <w:rPr>
          <w:rStyle w:val="HideTWBExt"/>
          <w:b w:val="0"/>
        </w:rPr>
        <w:t>&lt;/NumAm&gt;</w:t>
      </w:r>
    </w:p>
    <w:p w14:paraId="62845B84" w14:textId="77777777" w:rsidR="007F5B11" w:rsidRPr="00E23925" w:rsidRDefault="007F5B11" w:rsidP="007F5B11">
      <w:pPr>
        <w:pStyle w:val="NormalBold"/>
      </w:pPr>
      <w:r w:rsidRPr="00E23925">
        <w:rPr>
          <w:rStyle w:val="HideTWBExt"/>
          <w:b w:val="0"/>
        </w:rPr>
        <w:t>&lt;RepeatBlock-By&gt;&lt;Members&gt;</w:t>
      </w:r>
      <w:r w:rsidRPr="00E23925">
        <w:t>Danuše Nerudová</w:t>
      </w:r>
      <w:r w:rsidRPr="00E23925">
        <w:rPr>
          <w:rStyle w:val="HideTWBExt"/>
          <w:b w:val="0"/>
        </w:rPr>
        <w:t>&lt;/Members&gt;</w:t>
      </w:r>
    </w:p>
    <w:p w14:paraId="0AB7B4EB" w14:textId="77777777" w:rsidR="007F5B11" w:rsidRPr="00E23925" w:rsidRDefault="007F5B11" w:rsidP="007F5B11">
      <w:pPr>
        <w:pStyle w:val="NormalBold"/>
      </w:pPr>
      <w:r w:rsidRPr="00E23925">
        <w:rPr>
          <w:rStyle w:val="HideTWBExt"/>
          <w:b w:val="0"/>
        </w:rPr>
        <w:t>&lt;/RepeatBlock-By&gt;</w:t>
      </w:r>
    </w:p>
    <w:p w14:paraId="44A4464E"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D29FB3F" w14:textId="77777777" w:rsidR="007F5B11" w:rsidRPr="00E23925" w:rsidRDefault="007F5B11" w:rsidP="007F5B11">
      <w:pPr>
        <w:pStyle w:val="NormalBold"/>
      </w:pPr>
      <w:r w:rsidRPr="00E23925">
        <w:rPr>
          <w:rStyle w:val="HideTWBExt"/>
          <w:b w:val="0"/>
        </w:rPr>
        <w:t>&lt;Article&gt;</w:t>
      </w:r>
      <w:r w:rsidRPr="00E23925">
        <w:t>Overweging 7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BDB96CC" w14:textId="77777777" w:rsidTr="00C63954">
        <w:trPr>
          <w:trHeight w:hRule="exact" w:val="240"/>
          <w:jc w:val="center"/>
        </w:trPr>
        <w:tc>
          <w:tcPr>
            <w:tcW w:w="9752" w:type="dxa"/>
            <w:gridSpan w:val="2"/>
            <w:tcBorders>
              <w:top w:val="nil"/>
              <w:left w:val="nil"/>
              <w:bottom w:val="nil"/>
              <w:right w:val="nil"/>
            </w:tcBorders>
          </w:tcPr>
          <w:p w14:paraId="7E9882B7" w14:textId="77777777" w:rsidR="007F5B11" w:rsidRPr="00E23925" w:rsidRDefault="007F5B11" w:rsidP="00C63954"/>
        </w:tc>
      </w:tr>
      <w:tr w:rsidR="00A93AD5" w:rsidRPr="00E23925" w14:paraId="65013412" w14:textId="77777777" w:rsidTr="00C63954">
        <w:trPr>
          <w:trHeight w:val="240"/>
          <w:jc w:val="center"/>
        </w:trPr>
        <w:tc>
          <w:tcPr>
            <w:tcW w:w="4876" w:type="dxa"/>
            <w:tcBorders>
              <w:top w:val="nil"/>
              <w:left w:val="nil"/>
              <w:bottom w:val="nil"/>
              <w:right w:val="nil"/>
            </w:tcBorders>
          </w:tcPr>
          <w:p w14:paraId="7234F4BC"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49DCE53" w14:textId="77777777" w:rsidR="007F5B11" w:rsidRPr="00E23925" w:rsidRDefault="007F5B11" w:rsidP="00C63954">
            <w:pPr>
              <w:pStyle w:val="AmColumnHeading"/>
            </w:pPr>
            <w:r w:rsidRPr="00E23925">
              <w:t>Amendement</w:t>
            </w:r>
          </w:p>
        </w:tc>
      </w:tr>
      <w:tr w:rsidR="00A93AD5" w:rsidRPr="00E23925" w14:paraId="58B5ABF1" w14:textId="77777777" w:rsidTr="00C63954">
        <w:trPr>
          <w:jc w:val="center"/>
        </w:trPr>
        <w:tc>
          <w:tcPr>
            <w:tcW w:w="4876" w:type="dxa"/>
            <w:tcBorders>
              <w:top w:val="nil"/>
              <w:left w:val="nil"/>
              <w:bottom w:val="nil"/>
              <w:right w:val="nil"/>
            </w:tcBorders>
          </w:tcPr>
          <w:p w14:paraId="7A37825C" w14:textId="77777777" w:rsidR="007F5B11" w:rsidRPr="00E23925" w:rsidRDefault="007F5B11" w:rsidP="00C63954">
            <w:pPr>
              <w:pStyle w:val="Normal6a"/>
            </w:pPr>
          </w:p>
        </w:tc>
        <w:tc>
          <w:tcPr>
            <w:tcW w:w="4876" w:type="dxa"/>
            <w:tcBorders>
              <w:top w:val="nil"/>
              <w:left w:val="nil"/>
              <w:bottom w:val="nil"/>
              <w:right w:val="nil"/>
            </w:tcBorders>
          </w:tcPr>
          <w:p w14:paraId="3E90EBDF" w14:textId="77777777" w:rsidR="007F5B11" w:rsidRPr="00E23925" w:rsidRDefault="007F5B11" w:rsidP="00C63954">
            <w:pPr>
              <w:pStyle w:val="Normal6a"/>
            </w:pPr>
            <w:r w:rsidRPr="00E23925">
              <w:rPr>
                <w:b/>
                <w:i/>
              </w:rPr>
              <w:t>(7 bis)</w:t>
            </w:r>
            <w:r w:rsidRPr="00E23925">
              <w:tab/>
            </w:r>
            <w:r w:rsidRPr="00E23925">
              <w:rPr>
                <w:b/>
                <w:i/>
              </w:rPr>
              <w:t>De Unie moet actief deelnemen aan internationale besprekingen over internationale vennootschapsbelasting, waaronder over de toerekening van de belastinggrondslag voor grote multinationale ondernemingen. Het besluit van de Amerikaanse president van 20 januari 2025 om een uitvoeringsbesluit te ondertekenen waarin wordt verklaard dat de mondiale overeenkomst inzake vennootschapsbelasting van de OESO “geen rechtskracht of werking heeft” in de VS, is evenwel betreurenswaardig.</w:t>
            </w:r>
          </w:p>
        </w:tc>
      </w:tr>
    </w:tbl>
    <w:p w14:paraId="4C9225E6"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1DC4D13B" w14:textId="77777777" w:rsidR="007F5B11" w:rsidRPr="00E23925" w:rsidRDefault="007F5B11" w:rsidP="007F5B11">
      <w:r w:rsidRPr="00E23925">
        <w:rPr>
          <w:rStyle w:val="HideTWBExt"/>
        </w:rPr>
        <w:t>&lt;/Amend&gt;</w:t>
      </w:r>
    </w:p>
    <w:p w14:paraId="1807EFB5"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135</w:t>
      </w:r>
      <w:r w:rsidRPr="00E23925">
        <w:rPr>
          <w:rStyle w:val="HideTWBExt"/>
          <w:b w:val="0"/>
        </w:rPr>
        <w:t>&lt;/NumAm&gt;</w:t>
      </w:r>
    </w:p>
    <w:p w14:paraId="0383BBBD"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6FC5F1FC"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17E156D2" w14:textId="77777777" w:rsidR="007F5B11" w:rsidRPr="00E23925" w:rsidRDefault="007F5B11" w:rsidP="007F5B11">
      <w:pPr>
        <w:pStyle w:val="NormalBold"/>
      </w:pPr>
      <w:r w:rsidRPr="00E23925">
        <w:rPr>
          <w:rStyle w:val="HideTWBExt"/>
          <w:b w:val="0"/>
        </w:rPr>
        <w:t>&lt;/RepeatBlock-By&gt;</w:t>
      </w:r>
    </w:p>
    <w:p w14:paraId="3ACC7CF2"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1E234C4" w14:textId="77777777" w:rsidR="007F5B11" w:rsidRPr="00E23925" w:rsidRDefault="007F5B11" w:rsidP="007F5B11">
      <w:pPr>
        <w:pStyle w:val="NormalBold"/>
      </w:pPr>
      <w:r w:rsidRPr="00E23925">
        <w:rPr>
          <w:rStyle w:val="HideTWBExt"/>
          <w:b w:val="0"/>
        </w:rPr>
        <w:t>&lt;Article&gt;</w:t>
      </w:r>
      <w:r w:rsidRPr="00E23925">
        <w:t>Overweging 7 ter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57A8A056" w14:textId="77777777" w:rsidTr="00C63954">
        <w:trPr>
          <w:trHeight w:hRule="exact" w:val="240"/>
          <w:jc w:val="center"/>
        </w:trPr>
        <w:tc>
          <w:tcPr>
            <w:tcW w:w="9752" w:type="dxa"/>
            <w:gridSpan w:val="2"/>
            <w:tcBorders>
              <w:top w:val="nil"/>
              <w:left w:val="nil"/>
              <w:bottom w:val="nil"/>
              <w:right w:val="nil"/>
            </w:tcBorders>
          </w:tcPr>
          <w:p w14:paraId="6E0F2FC6" w14:textId="77777777" w:rsidR="007F5B11" w:rsidRPr="00E23925" w:rsidRDefault="007F5B11" w:rsidP="00C63954"/>
        </w:tc>
      </w:tr>
      <w:tr w:rsidR="00A93AD5" w:rsidRPr="00E23925" w14:paraId="374CC414" w14:textId="77777777" w:rsidTr="00C63954">
        <w:trPr>
          <w:trHeight w:val="240"/>
          <w:jc w:val="center"/>
        </w:trPr>
        <w:tc>
          <w:tcPr>
            <w:tcW w:w="4876" w:type="dxa"/>
            <w:tcBorders>
              <w:top w:val="nil"/>
              <w:left w:val="nil"/>
              <w:bottom w:val="nil"/>
              <w:right w:val="nil"/>
            </w:tcBorders>
          </w:tcPr>
          <w:p w14:paraId="7B1BE22C"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7C0B781" w14:textId="77777777" w:rsidR="007F5B11" w:rsidRPr="00E23925" w:rsidRDefault="007F5B11" w:rsidP="00C63954">
            <w:pPr>
              <w:pStyle w:val="AmColumnHeading"/>
            </w:pPr>
            <w:r w:rsidRPr="00E23925">
              <w:t>Amendement</w:t>
            </w:r>
          </w:p>
        </w:tc>
      </w:tr>
      <w:tr w:rsidR="00A93AD5" w:rsidRPr="00E23925" w14:paraId="15D1DD62" w14:textId="77777777" w:rsidTr="00C63954">
        <w:trPr>
          <w:jc w:val="center"/>
        </w:trPr>
        <w:tc>
          <w:tcPr>
            <w:tcW w:w="4876" w:type="dxa"/>
            <w:tcBorders>
              <w:top w:val="nil"/>
              <w:left w:val="nil"/>
              <w:bottom w:val="nil"/>
              <w:right w:val="nil"/>
            </w:tcBorders>
          </w:tcPr>
          <w:p w14:paraId="170B029E" w14:textId="77777777" w:rsidR="007F5B11" w:rsidRPr="00E23925" w:rsidRDefault="007F5B11" w:rsidP="00C63954">
            <w:pPr>
              <w:pStyle w:val="Normal6a"/>
            </w:pPr>
          </w:p>
        </w:tc>
        <w:tc>
          <w:tcPr>
            <w:tcW w:w="4876" w:type="dxa"/>
            <w:tcBorders>
              <w:top w:val="nil"/>
              <w:left w:val="nil"/>
              <w:bottom w:val="nil"/>
              <w:right w:val="nil"/>
            </w:tcBorders>
          </w:tcPr>
          <w:p w14:paraId="1C702897" w14:textId="77777777" w:rsidR="007F5B11" w:rsidRPr="00E23925" w:rsidRDefault="007F5B11" w:rsidP="00C63954">
            <w:pPr>
              <w:pStyle w:val="Normal6a"/>
            </w:pPr>
            <w:r w:rsidRPr="00E23925">
              <w:rPr>
                <w:b/>
                <w:i/>
              </w:rPr>
              <w:t>(7 ter)</w:t>
            </w:r>
            <w:r w:rsidRPr="00E23925">
              <w:tab/>
            </w:r>
            <w:r w:rsidRPr="00E23925">
              <w:rPr>
                <w:b/>
                <w:i/>
              </w:rPr>
              <w:t>Om te voorkomen dat winsten van MNO’s naar landen buiten de EU worden verplaatst, moeten Befit-groepen hun totale winst ook op internationaal niveau aangeven. Vervolgens kan de formule in deze richtlijn ook worden gebruikt om de oorspronkelijk in de EU aangegeven winst te vergelijken met de winst die zou zijn aangegeven indien de formule werd toegepast op de totale winst van de Befit-groep. Als de gecorrigeerde winst hoger is dan de aangegeven winst, zal de EU deze gecorrigeerde winst belasten dankzij de formulemethode in deze richtlijn.</w:t>
            </w:r>
          </w:p>
        </w:tc>
      </w:tr>
    </w:tbl>
    <w:p w14:paraId="2F26B8BE"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B8A1714" w14:textId="77777777" w:rsidR="007F5B11" w:rsidRPr="00E23925" w:rsidRDefault="007F5B11" w:rsidP="007F5B11">
      <w:r w:rsidRPr="00E23925">
        <w:rPr>
          <w:rStyle w:val="HideTWBExt"/>
        </w:rPr>
        <w:t>&lt;/Amend&gt;</w:t>
      </w:r>
    </w:p>
    <w:p w14:paraId="4AA96438"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136</w:t>
      </w:r>
      <w:r w:rsidRPr="00E23925">
        <w:rPr>
          <w:rStyle w:val="HideTWBExt"/>
          <w:b w:val="0"/>
        </w:rPr>
        <w:t>&lt;/NumAm&gt;</w:t>
      </w:r>
    </w:p>
    <w:p w14:paraId="5F76A1C4"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6528CBD8"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69211008" w14:textId="77777777" w:rsidR="007F5B11" w:rsidRPr="00E23925" w:rsidRDefault="007F5B11" w:rsidP="007F5B11">
      <w:pPr>
        <w:pStyle w:val="NormalBold"/>
      </w:pPr>
      <w:r w:rsidRPr="00E23925">
        <w:rPr>
          <w:rStyle w:val="HideTWBExt"/>
          <w:b w:val="0"/>
        </w:rPr>
        <w:t>&lt;/RepeatBlock-By&gt;</w:t>
      </w:r>
    </w:p>
    <w:p w14:paraId="3470F8B2"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D018CD1" w14:textId="77777777" w:rsidR="007F5B11" w:rsidRPr="00E23925" w:rsidRDefault="007F5B11" w:rsidP="007F5B11">
      <w:pPr>
        <w:pStyle w:val="NormalBold"/>
      </w:pPr>
      <w:r w:rsidRPr="00E23925">
        <w:rPr>
          <w:rStyle w:val="HideTWBExt"/>
          <w:b w:val="0"/>
        </w:rPr>
        <w:t>&lt;Article&gt;</w:t>
      </w:r>
      <w:r w:rsidRPr="00E23925">
        <w:t>Overweging 7 quater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C749F1D" w14:textId="77777777" w:rsidTr="00C63954">
        <w:trPr>
          <w:trHeight w:hRule="exact" w:val="240"/>
          <w:jc w:val="center"/>
        </w:trPr>
        <w:tc>
          <w:tcPr>
            <w:tcW w:w="9752" w:type="dxa"/>
            <w:gridSpan w:val="2"/>
            <w:tcBorders>
              <w:top w:val="nil"/>
              <w:left w:val="nil"/>
              <w:bottom w:val="nil"/>
              <w:right w:val="nil"/>
            </w:tcBorders>
          </w:tcPr>
          <w:p w14:paraId="6F842B0E" w14:textId="77777777" w:rsidR="007F5B11" w:rsidRPr="00E23925" w:rsidRDefault="007F5B11" w:rsidP="00C63954"/>
        </w:tc>
      </w:tr>
      <w:tr w:rsidR="00A93AD5" w:rsidRPr="00E23925" w14:paraId="2B89CACF" w14:textId="77777777" w:rsidTr="00C63954">
        <w:trPr>
          <w:trHeight w:val="240"/>
          <w:jc w:val="center"/>
        </w:trPr>
        <w:tc>
          <w:tcPr>
            <w:tcW w:w="4876" w:type="dxa"/>
            <w:tcBorders>
              <w:top w:val="nil"/>
              <w:left w:val="nil"/>
              <w:bottom w:val="nil"/>
              <w:right w:val="nil"/>
            </w:tcBorders>
          </w:tcPr>
          <w:p w14:paraId="6108EC15"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E55C596" w14:textId="77777777" w:rsidR="007F5B11" w:rsidRPr="00E23925" w:rsidRDefault="007F5B11" w:rsidP="00C63954">
            <w:pPr>
              <w:pStyle w:val="AmColumnHeading"/>
            </w:pPr>
            <w:r w:rsidRPr="00E23925">
              <w:t>Amendement</w:t>
            </w:r>
          </w:p>
        </w:tc>
      </w:tr>
      <w:tr w:rsidR="00A93AD5" w:rsidRPr="00E23925" w14:paraId="5C91367B" w14:textId="77777777" w:rsidTr="00C63954">
        <w:trPr>
          <w:jc w:val="center"/>
        </w:trPr>
        <w:tc>
          <w:tcPr>
            <w:tcW w:w="4876" w:type="dxa"/>
            <w:tcBorders>
              <w:top w:val="nil"/>
              <w:left w:val="nil"/>
              <w:bottom w:val="nil"/>
              <w:right w:val="nil"/>
            </w:tcBorders>
          </w:tcPr>
          <w:p w14:paraId="60362D55" w14:textId="77777777" w:rsidR="007F5B11" w:rsidRPr="00E23925" w:rsidRDefault="007F5B11" w:rsidP="00C63954">
            <w:pPr>
              <w:pStyle w:val="Normal6a"/>
            </w:pPr>
          </w:p>
        </w:tc>
        <w:tc>
          <w:tcPr>
            <w:tcW w:w="4876" w:type="dxa"/>
            <w:tcBorders>
              <w:top w:val="nil"/>
              <w:left w:val="nil"/>
              <w:bottom w:val="nil"/>
              <w:right w:val="nil"/>
            </w:tcBorders>
          </w:tcPr>
          <w:p w14:paraId="1975F052" w14:textId="77777777" w:rsidR="007F5B11" w:rsidRPr="00E23925" w:rsidRDefault="007F5B11" w:rsidP="00C63954">
            <w:pPr>
              <w:pStyle w:val="Normal6a"/>
            </w:pPr>
            <w:r w:rsidRPr="00E23925">
              <w:rPr>
                <w:b/>
                <w:i/>
              </w:rPr>
              <w:t>(7 quater)</w:t>
            </w:r>
            <w:r w:rsidRPr="00E23925">
              <w:tab/>
            </w:r>
            <w:r w:rsidRPr="00E23925">
              <w:rPr>
                <w:b/>
                <w:i/>
              </w:rPr>
              <w:t>Om wereldwijde belastingontwijking te bestrijden, zouden de lidstaten ook eenzijdig het belastingtekort van multinationals kunnen innen: dat wil zeggen het verschil tussen wat een onderneming wereldwijd aan belastingen betaalt en wat die onderneming zou moeten betalen als in elk van de landen waar zij actief is een minimumbelastingtarief op al haar winst zou worden toegepast. Een dergelijke oplossing zou andere staten ertoe kunnen aanzetten dit voorbeeld te volgen, hetgeen geleidelijk tot een ambitieuze, wereldwijde oplossing zou kunnen leiden.</w:t>
            </w:r>
          </w:p>
        </w:tc>
      </w:tr>
    </w:tbl>
    <w:p w14:paraId="49E3EB78"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7CD2BD1" w14:textId="77777777" w:rsidR="007F5B11" w:rsidRPr="00E23925" w:rsidRDefault="007F5B11" w:rsidP="007F5B11">
      <w:r w:rsidRPr="00E23925">
        <w:rPr>
          <w:rStyle w:val="HideTWBExt"/>
        </w:rPr>
        <w:t>&lt;/Amend&gt;</w:t>
      </w:r>
    </w:p>
    <w:p w14:paraId="0A09D758"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137</w:t>
      </w:r>
      <w:r w:rsidRPr="00E23925">
        <w:rPr>
          <w:rStyle w:val="HideTWBExt"/>
          <w:b w:val="0"/>
        </w:rPr>
        <w:t>&lt;/NumAm&gt;</w:t>
      </w:r>
    </w:p>
    <w:p w14:paraId="3696FB60"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59365263"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140388DE" w14:textId="77777777" w:rsidR="007F5B11" w:rsidRPr="00E23925" w:rsidRDefault="007F5B11" w:rsidP="007F5B11">
      <w:pPr>
        <w:pStyle w:val="NormalBold"/>
      </w:pPr>
      <w:r w:rsidRPr="00E23925">
        <w:rPr>
          <w:rStyle w:val="HideTWBExt"/>
          <w:b w:val="0"/>
        </w:rPr>
        <w:t>&lt;/RepeatBlock-By&gt;</w:t>
      </w:r>
    </w:p>
    <w:p w14:paraId="66A66B83"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97769A4" w14:textId="77777777" w:rsidR="007F5B11" w:rsidRPr="00E23925" w:rsidRDefault="007F5B11" w:rsidP="007F5B11">
      <w:pPr>
        <w:pStyle w:val="NormalBold"/>
      </w:pPr>
      <w:r w:rsidRPr="00E23925">
        <w:rPr>
          <w:rStyle w:val="HideTWBExt"/>
          <w:b w:val="0"/>
        </w:rPr>
        <w:t>&lt;Article&gt;</w:t>
      </w:r>
      <w:r w:rsidRPr="00E23925">
        <w:t>Overweging 8</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235BB0D" w14:textId="77777777" w:rsidTr="00C63954">
        <w:trPr>
          <w:trHeight w:hRule="exact" w:val="240"/>
          <w:jc w:val="center"/>
        </w:trPr>
        <w:tc>
          <w:tcPr>
            <w:tcW w:w="9752" w:type="dxa"/>
            <w:gridSpan w:val="2"/>
            <w:tcBorders>
              <w:top w:val="nil"/>
              <w:left w:val="nil"/>
              <w:bottom w:val="nil"/>
              <w:right w:val="nil"/>
            </w:tcBorders>
          </w:tcPr>
          <w:p w14:paraId="151C8562" w14:textId="77777777" w:rsidR="007F5B11" w:rsidRPr="00E23925" w:rsidRDefault="007F5B11" w:rsidP="00C63954"/>
        </w:tc>
      </w:tr>
      <w:tr w:rsidR="00A93AD5" w:rsidRPr="00E23925" w14:paraId="651E99D9" w14:textId="77777777" w:rsidTr="00C63954">
        <w:trPr>
          <w:trHeight w:val="240"/>
          <w:jc w:val="center"/>
        </w:trPr>
        <w:tc>
          <w:tcPr>
            <w:tcW w:w="4876" w:type="dxa"/>
            <w:tcBorders>
              <w:top w:val="nil"/>
              <w:left w:val="nil"/>
              <w:bottom w:val="nil"/>
              <w:right w:val="nil"/>
            </w:tcBorders>
          </w:tcPr>
          <w:p w14:paraId="625588E9"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6722C6A" w14:textId="77777777" w:rsidR="007F5B11" w:rsidRPr="00E23925" w:rsidRDefault="007F5B11" w:rsidP="00C63954">
            <w:pPr>
              <w:pStyle w:val="AmColumnHeading"/>
            </w:pPr>
            <w:r w:rsidRPr="00E23925">
              <w:t>Amendement</w:t>
            </w:r>
          </w:p>
        </w:tc>
      </w:tr>
      <w:tr w:rsidR="00A93AD5" w:rsidRPr="00E23925" w14:paraId="2ED3DAD0" w14:textId="77777777" w:rsidTr="00C63954">
        <w:trPr>
          <w:jc w:val="center"/>
        </w:trPr>
        <w:tc>
          <w:tcPr>
            <w:tcW w:w="4876" w:type="dxa"/>
            <w:tcBorders>
              <w:top w:val="nil"/>
              <w:left w:val="nil"/>
              <w:bottom w:val="nil"/>
              <w:right w:val="nil"/>
            </w:tcBorders>
          </w:tcPr>
          <w:p w14:paraId="620114A3" w14:textId="77777777" w:rsidR="007F5B11" w:rsidRPr="00E23925" w:rsidRDefault="007F5B11" w:rsidP="00C63954">
            <w:pPr>
              <w:pStyle w:val="Normal6a"/>
            </w:pPr>
            <w:r w:rsidRPr="00E23925">
              <w:rPr>
                <w:b/>
                <w:i/>
              </w:rPr>
              <w:t>(8)</w:t>
            </w:r>
            <w:r w:rsidRPr="00E23925">
              <w:tab/>
            </w:r>
            <w:r w:rsidRPr="00E23925">
              <w:rPr>
                <w:b/>
                <w:i/>
              </w:rPr>
              <w:t>Om de evenredigheid en de goede werking van het gemeenschappelijk kader te waarborgen, moeten groepsleden, met inbegrip van in een lidstaat gevestigde vennootschappen, hun vaste inrichtingen en vaste inrichtingen in de Unie die deel uitmaken van een groep met hoofdkantoor buiten de Unie, met beperkte activiteiten op de interne markt, door middel van een materialiteitsdrempel van het toepassingsgebied worden uitgesloten.</w:t>
            </w:r>
          </w:p>
        </w:tc>
        <w:tc>
          <w:tcPr>
            <w:tcW w:w="4876" w:type="dxa"/>
            <w:tcBorders>
              <w:top w:val="nil"/>
              <w:left w:val="nil"/>
              <w:bottom w:val="nil"/>
              <w:right w:val="nil"/>
            </w:tcBorders>
          </w:tcPr>
          <w:p w14:paraId="5E81A640" w14:textId="77777777" w:rsidR="007F5B11" w:rsidRPr="00E23925" w:rsidRDefault="007F5B11" w:rsidP="00C63954">
            <w:pPr>
              <w:pStyle w:val="Normal6a"/>
            </w:pPr>
            <w:r w:rsidRPr="00E23925">
              <w:rPr>
                <w:b/>
                <w:i/>
              </w:rPr>
              <w:t>Schrappen</w:t>
            </w:r>
          </w:p>
        </w:tc>
      </w:tr>
    </w:tbl>
    <w:p w14:paraId="107E372E"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5179C7A" w14:textId="77777777" w:rsidR="007F5B11" w:rsidRPr="00E23925" w:rsidRDefault="007F5B11" w:rsidP="007F5B11">
      <w:r w:rsidRPr="00E23925">
        <w:rPr>
          <w:rStyle w:val="HideTWBExt"/>
        </w:rPr>
        <w:t>&lt;/Amend&gt;</w:t>
      </w:r>
    </w:p>
    <w:p w14:paraId="04D4B6B6"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138</w:t>
      </w:r>
      <w:r w:rsidRPr="00E23925">
        <w:rPr>
          <w:rStyle w:val="HideTWBExt"/>
          <w:b w:val="0"/>
        </w:rPr>
        <w:t>&lt;/NumAm&gt;</w:t>
      </w:r>
    </w:p>
    <w:p w14:paraId="6F721CE9"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07CC0AB6"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39C3A988" w14:textId="77777777" w:rsidR="007F5B11" w:rsidRPr="00E23925" w:rsidRDefault="007F5B11" w:rsidP="007F5B11">
      <w:pPr>
        <w:pStyle w:val="NormalBold"/>
      </w:pPr>
      <w:r w:rsidRPr="00E23925">
        <w:rPr>
          <w:rStyle w:val="HideTWBExt"/>
          <w:b w:val="0"/>
        </w:rPr>
        <w:t>&lt;/RepeatBlock-By&gt;</w:t>
      </w:r>
    </w:p>
    <w:p w14:paraId="224B8FD7"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7D9DEE1" w14:textId="77777777" w:rsidR="007F5B11" w:rsidRPr="00E23925" w:rsidRDefault="007F5B11" w:rsidP="007F5B11">
      <w:pPr>
        <w:pStyle w:val="NormalBold"/>
      </w:pPr>
      <w:r w:rsidRPr="00E23925">
        <w:rPr>
          <w:rStyle w:val="HideTWBExt"/>
          <w:b w:val="0"/>
        </w:rPr>
        <w:t>&lt;Article&gt;</w:t>
      </w:r>
      <w:r w:rsidRPr="00E23925">
        <w:t>Overweging 8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C7CF86D" w14:textId="77777777" w:rsidTr="00C63954">
        <w:trPr>
          <w:trHeight w:hRule="exact" w:val="240"/>
          <w:jc w:val="center"/>
        </w:trPr>
        <w:tc>
          <w:tcPr>
            <w:tcW w:w="9752" w:type="dxa"/>
            <w:gridSpan w:val="2"/>
            <w:tcBorders>
              <w:top w:val="nil"/>
              <w:left w:val="nil"/>
              <w:bottom w:val="nil"/>
              <w:right w:val="nil"/>
            </w:tcBorders>
          </w:tcPr>
          <w:p w14:paraId="0C484B49" w14:textId="77777777" w:rsidR="007F5B11" w:rsidRPr="00E23925" w:rsidRDefault="007F5B11" w:rsidP="00C63954"/>
        </w:tc>
      </w:tr>
      <w:tr w:rsidR="00A93AD5" w:rsidRPr="00E23925" w14:paraId="21637CA6" w14:textId="77777777" w:rsidTr="00C63954">
        <w:trPr>
          <w:trHeight w:val="240"/>
          <w:jc w:val="center"/>
        </w:trPr>
        <w:tc>
          <w:tcPr>
            <w:tcW w:w="4876" w:type="dxa"/>
            <w:tcBorders>
              <w:top w:val="nil"/>
              <w:left w:val="nil"/>
              <w:bottom w:val="nil"/>
              <w:right w:val="nil"/>
            </w:tcBorders>
          </w:tcPr>
          <w:p w14:paraId="71533D52"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16456D2" w14:textId="77777777" w:rsidR="007F5B11" w:rsidRPr="00E23925" w:rsidRDefault="007F5B11" w:rsidP="00C63954">
            <w:pPr>
              <w:pStyle w:val="AmColumnHeading"/>
            </w:pPr>
            <w:r w:rsidRPr="00E23925">
              <w:t>Amendement</w:t>
            </w:r>
          </w:p>
        </w:tc>
      </w:tr>
      <w:tr w:rsidR="00A93AD5" w:rsidRPr="00E23925" w14:paraId="436A5F87" w14:textId="77777777" w:rsidTr="00C63954">
        <w:trPr>
          <w:jc w:val="center"/>
        </w:trPr>
        <w:tc>
          <w:tcPr>
            <w:tcW w:w="4876" w:type="dxa"/>
            <w:tcBorders>
              <w:top w:val="nil"/>
              <w:left w:val="nil"/>
              <w:bottom w:val="nil"/>
              <w:right w:val="nil"/>
            </w:tcBorders>
          </w:tcPr>
          <w:p w14:paraId="00B1B54A" w14:textId="77777777" w:rsidR="007F5B11" w:rsidRPr="00E23925" w:rsidRDefault="007F5B11" w:rsidP="00C63954">
            <w:pPr>
              <w:pStyle w:val="Normal6a"/>
            </w:pPr>
          </w:p>
        </w:tc>
        <w:tc>
          <w:tcPr>
            <w:tcW w:w="4876" w:type="dxa"/>
            <w:tcBorders>
              <w:top w:val="nil"/>
              <w:left w:val="nil"/>
              <w:bottom w:val="nil"/>
              <w:right w:val="nil"/>
            </w:tcBorders>
          </w:tcPr>
          <w:p w14:paraId="3C848836" w14:textId="77777777" w:rsidR="007F5B11" w:rsidRPr="00E23925" w:rsidRDefault="007F5B11" w:rsidP="00C63954">
            <w:pPr>
              <w:pStyle w:val="Normal6a"/>
            </w:pPr>
            <w:r w:rsidRPr="00E23925">
              <w:rPr>
                <w:b/>
                <w:i/>
              </w:rPr>
              <w:t>(8 bis)</w:t>
            </w:r>
            <w:r w:rsidRPr="00E23925">
              <w:tab/>
            </w:r>
            <w:r w:rsidRPr="00E23925">
              <w:rPr>
                <w:b/>
                <w:i/>
              </w:rPr>
              <w:t>In deze richtlijn moeten regels worden vastgesteld die het begrip “vaste inrichting” zodanig uitbreiden dat het ook een aanmerkelijke economische aanwezigheid omvat door middel waarvan een onderneming geheel of gedeeltelijk wordt gedreven. De onderliggende doelstelling is de veerkracht van de interne markt in zijn geheel te verbeteren teneinde de uitdagingen van belastingheffing in de digitale economie aan te pakken. Het toegenomen belang van diensten, versneld door de digitalisering van de economie, heeft geleid tot recente voorstellen, zoals opgenomen in het voorstel van de OESO/G20 inzake pijler 1, om “aanmerkelijke economische aanwezigheid” te definiëren als een belastbare nexus op basis van een louter kwantitatieve omzetdrempel in een bepaald land, teneinde alle sectoren te omvatten en te zorgen voor eenvoud. Die doelstelling kan onvoldoende worden verwezenlijkt als de lidstaten elk afzonderlijk optreden omdat digitale ondernemingen grensoverschrijdend actief kunnen zijn zonder enige vorm van fysieke aanwezigheid in een jurisdictie en er dus regels nodig zijn om te garanderen dat digitale ondernemingen belastingen betalen in de jurisdicties waar ze winsten maken, hetzij door diensten te verlenen of producten te verkopen (“omzet”).</w:t>
            </w:r>
          </w:p>
        </w:tc>
      </w:tr>
    </w:tbl>
    <w:p w14:paraId="62DF902A"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5AA7818" w14:textId="77777777" w:rsidR="007F5B11" w:rsidRPr="00E23925" w:rsidRDefault="007F5B11" w:rsidP="007F5B11">
      <w:r w:rsidRPr="00E23925">
        <w:rPr>
          <w:rStyle w:val="HideTWBExt"/>
        </w:rPr>
        <w:t>&lt;/Amend&gt;</w:t>
      </w:r>
    </w:p>
    <w:p w14:paraId="144AACEB"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139</w:t>
      </w:r>
      <w:r w:rsidRPr="00E23925">
        <w:rPr>
          <w:rStyle w:val="HideTWBExt"/>
          <w:b w:val="0"/>
        </w:rPr>
        <w:t>&lt;/NumAm&gt;</w:t>
      </w:r>
    </w:p>
    <w:p w14:paraId="0FD86D72"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7CEB591F" w14:textId="77777777" w:rsidR="007F5B11" w:rsidRPr="00E23925" w:rsidRDefault="007F5B11" w:rsidP="007F5B11">
      <w:pPr>
        <w:pStyle w:val="NormalBold"/>
      </w:pPr>
      <w:r w:rsidRPr="00E23925">
        <w:rPr>
          <w:rStyle w:val="HideTWBExt"/>
          <w:b w:val="0"/>
        </w:rPr>
        <w:t>&lt;/RepeatBlock-By&gt;</w:t>
      </w:r>
    </w:p>
    <w:p w14:paraId="6BC6E8A1"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8D757C2" w14:textId="77777777" w:rsidR="007F5B11" w:rsidRPr="00E23925" w:rsidRDefault="007F5B11" w:rsidP="007F5B11">
      <w:pPr>
        <w:pStyle w:val="NormalBold"/>
      </w:pPr>
      <w:r w:rsidRPr="00E23925">
        <w:rPr>
          <w:rStyle w:val="HideTWBExt"/>
          <w:b w:val="0"/>
        </w:rPr>
        <w:t>&lt;Article&gt;</w:t>
      </w:r>
      <w:r w:rsidRPr="00E23925">
        <w:t>Overweging 8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628D16D" w14:textId="77777777" w:rsidTr="00C63954">
        <w:trPr>
          <w:trHeight w:hRule="exact" w:val="240"/>
          <w:jc w:val="center"/>
        </w:trPr>
        <w:tc>
          <w:tcPr>
            <w:tcW w:w="9752" w:type="dxa"/>
            <w:gridSpan w:val="2"/>
            <w:tcBorders>
              <w:top w:val="nil"/>
              <w:left w:val="nil"/>
              <w:bottom w:val="nil"/>
              <w:right w:val="nil"/>
            </w:tcBorders>
          </w:tcPr>
          <w:p w14:paraId="084E7D47" w14:textId="77777777" w:rsidR="007F5B11" w:rsidRPr="00E23925" w:rsidRDefault="007F5B11" w:rsidP="00C63954"/>
        </w:tc>
      </w:tr>
      <w:tr w:rsidR="00A93AD5" w:rsidRPr="00E23925" w14:paraId="3351A362" w14:textId="77777777" w:rsidTr="00C63954">
        <w:trPr>
          <w:trHeight w:val="240"/>
          <w:jc w:val="center"/>
        </w:trPr>
        <w:tc>
          <w:tcPr>
            <w:tcW w:w="4876" w:type="dxa"/>
            <w:tcBorders>
              <w:top w:val="nil"/>
              <w:left w:val="nil"/>
              <w:bottom w:val="nil"/>
              <w:right w:val="nil"/>
            </w:tcBorders>
          </w:tcPr>
          <w:p w14:paraId="26F72B20"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33E2D02" w14:textId="77777777" w:rsidR="007F5B11" w:rsidRPr="00E23925" w:rsidRDefault="007F5B11" w:rsidP="00C63954">
            <w:pPr>
              <w:pStyle w:val="AmColumnHeading"/>
            </w:pPr>
            <w:r w:rsidRPr="00E23925">
              <w:t>Amendement</w:t>
            </w:r>
          </w:p>
        </w:tc>
      </w:tr>
      <w:tr w:rsidR="00A93AD5" w:rsidRPr="00E23925" w14:paraId="09B52C40" w14:textId="77777777" w:rsidTr="00C63954">
        <w:trPr>
          <w:jc w:val="center"/>
        </w:trPr>
        <w:tc>
          <w:tcPr>
            <w:tcW w:w="4876" w:type="dxa"/>
            <w:tcBorders>
              <w:top w:val="nil"/>
              <w:left w:val="nil"/>
              <w:bottom w:val="nil"/>
              <w:right w:val="nil"/>
            </w:tcBorders>
          </w:tcPr>
          <w:p w14:paraId="5DF5B19A" w14:textId="77777777" w:rsidR="007F5B11" w:rsidRPr="00E23925" w:rsidRDefault="007F5B11" w:rsidP="00C63954">
            <w:pPr>
              <w:pStyle w:val="Normal6a"/>
            </w:pPr>
          </w:p>
        </w:tc>
        <w:tc>
          <w:tcPr>
            <w:tcW w:w="4876" w:type="dxa"/>
            <w:tcBorders>
              <w:top w:val="nil"/>
              <w:left w:val="nil"/>
              <w:bottom w:val="nil"/>
              <w:right w:val="nil"/>
            </w:tcBorders>
          </w:tcPr>
          <w:p w14:paraId="35AB5A55" w14:textId="77777777" w:rsidR="007F5B11" w:rsidRPr="00E23925" w:rsidRDefault="007F5B11" w:rsidP="00C63954">
            <w:pPr>
              <w:pStyle w:val="Normal6a"/>
            </w:pPr>
            <w:r w:rsidRPr="00E23925">
              <w:rPr>
                <w:b/>
                <w:i/>
              </w:rPr>
              <w:t>(8 bis)</w:t>
            </w:r>
            <w:r w:rsidRPr="00E23925">
              <w:tab/>
            </w:r>
            <w:r w:rsidRPr="00E23925">
              <w:rPr>
                <w:b/>
                <w:i/>
              </w:rPr>
              <w:t>In deze richtlijn worden ook regels vastgesteld die het begrip “vaste inrichting” zodanig uitbreiden dat het ook een aanmerkelijke economische aanwezigheid omvat door middel waarvan een onderneming geheel of gedeeltelijk wordt gedreven. De onderliggende doelstelling is de veerkracht van de interne markt in zijn geheel te verbeteren teneinde de uitdagingen van belastingheffing in de digitale economie aan te pakken. Het toegenomen belang van diensten, versneld door de digitalisering van de economie, heeft geleid tot recente voorstellen, zoals opgenomen in het voorstel van de OESO/G20 voor de eerste pijler, om een “aanmerkelijke economische aanwezigheid” te definiëren als een belastbare nexus op basis van een louter kwantitatieve drempel, teneinde alle sectoren te omvatten en te zorgen voor eenvoud. Deze doelstelling kan onvoldoende worden verwezenlijkt als de lidstaten elk afzonderlijk optreden omdat digitale ondernemingen grensoverschrijdend actief kunnen zijn zonder enige vorm van fysieke aanwezigheid in een jurisdictie en er dus regels nodig zijn om te garanderen dat zij belastingen betalen in de jurisdicties waar ze winsten maken.</w:t>
            </w:r>
          </w:p>
        </w:tc>
      </w:tr>
    </w:tbl>
    <w:p w14:paraId="066F3DAA"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49D4EE3" w14:textId="77777777" w:rsidR="007F5B11" w:rsidRPr="00E23925" w:rsidRDefault="007F5B11" w:rsidP="007F5B11">
      <w:r w:rsidRPr="00E23925">
        <w:rPr>
          <w:rStyle w:val="HideTWBExt"/>
        </w:rPr>
        <w:t>&lt;/Amend&gt;</w:t>
      </w:r>
    </w:p>
    <w:p w14:paraId="06D22F8F"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140</w:t>
      </w:r>
      <w:r w:rsidRPr="00E23925">
        <w:rPr>
          <w:rStyle w:val="HideTWBExt"/>
          <w:b w:val="0"/>
        </w:rPr>
        <w:t>&lt;/NumAm&gt;</w:t>
      </w:r>
    </w:p>
    <w:p w14:paraId="4877231E"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1D8B0925" w14:textId="77777777" w:rsidR="007F5B11" w:rsidRPr="00E23925" w:rsidRDefault="007F5B11" w:rsidP="007F5B11">
      <w:pPr>
        <w:pStyle w:val="NormalBold"/>
      </w:pPr>
      <w:r w:rsidRPr="00E23925">
        <w:rPr>
          <w:rStyle w:val="HideTWBExt"/>
          <w:b w:val="0"/>
        </w:rPr>
        <w:t>&lt;/RepeatBlock-By&gt;</w:t>
      </w:r>
    </w:p>
    <w:p w14:paraId="79EAA2B6"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9710AE4" w14:textId="77777777" w:rsidR="007F5B11" w:rsidRPr="00E23925" w:rsidRDefault="007F5B11" w:rsidP="007F5B11">
      <w:pPr>
        <w:pStyle w:val="NormalBold"/>
      </w:pPr>
      <w:r w:rsidRPr="00E23925">
        <w:rPr>
          <w:rStyle w:val="HideTWBExt"/>
          <w:b w:val="0"/>
        </w:rPr>
        <w:t>&lt;Article&gt;</w:t>
      </w:r>
      <w:r w:rsidRPr="00E23925">
        <w:t>Overweging 8 ter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90A0A65" w14:textId="77777777" w:rsidTr="00C63954">
        <w:trPr>
          <w:trHeight w:hRule="exact" w:val="240"/>
          <w:jc w:val="center"/>
        </w:trPr>
        <w:tc>
          <w:tcPr>
            <w:tcW w:w="9752" w:type="dxa"/>
            <w:gridSpan w:val="2"/>
            <w:tcBorders>
              <w:top w:val="nil"/>
              <w:left w:val="nil"/>
              <w:bottom w:val="nil"/>
              <w:right w:val="nil"/>
            </w:tcBorders>
          </w:tcPr>
          <w:p w14:paraId="40BBA086" w14:textId="77777777" w:rsidR="007F5B11" w:rsidRPr="00E23925" w:rsidRDefault="007F5B11" w:rsidP="00C63954"/>
        </w:tc>
      </w:tr>
      <w:tr w:rsidR="00A93AD5" w:rsidRPr="00E23925" w14:paraId="0CF410EB" w14:textId="77777777" w:rsidTr="00C63954">
        <w:trPr>
          <w:trHeight w:val="240"/>
          <w:jc w:val="center"/>
        </w:trPr>
        <w:tc>
          <w:tcPr>
            <w:tcW w:w="4876" w:type="dxa"/>
            <w:tcBorders>
              <w:top w:val="nil"/>
              <w:left w:val="nil"/>
              <w:bottom w:val="nil"/>
              <w:right w:val="nil"/>
            </w:tcBorders>
          </w:tcPr>
          <w:p w14:paraId="113DBD1B"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88C6464" w14:textId="77777777" w:rsidR="007F5B11" w:rsidRPr="00E23925" w:rsidRDefault="007F5B11" w:rsidP="00C63954">
            <w:pPr>
              <w:pStyle w:val="AmColumnHeading"/>
            </w:pPr>
            <w:r w:rsidRPr="00E23925">
              <w:t>Amendement</w:t>
            </w:r>
          </w:p>
        </w:tc>
      </w:tr>
      <w:tr w:rsidR="00A93AD5" w:rsidRPr="00E23925" w14:paraId="45DF121C" w14:textId="77777777" w:rsidTr="00C63954">
        <w:trPr>
          <w:jc w:val="center"/>
        </w:trPr>
        <w:tc>
          <w:tcPr>
            <w:tcW w:w="4876" w:type="dxa"/>
            <w:tcBorders>
              <w:top w:val="nil"/>
              <w:left w:val="nil"/>
              <w:bottom w:val="nil"/>
              <w:right w:val="nil"/>
            </w:tcBorders>
          </w:tcPr>
          <w:p w14:paraId="0A39D0E1" w14:textId="77777777" w:rsidR="007F5B11" w:rsidRPr="00E23925" w:rsidRDefault="007F5B11" w:rsidP="00C63954">
            <w:pPr>
              <w:pStyle w:val="Normal6a"/>
            </w:pPr>
          </w:p>
        </w:tc>
        <w:tc>
          <w:tcPr>
            <w:tcW w:w="4876" w:type="dxa"/>
            <w:tcBorders>
              <w:top w:val="nil"/>
              <w:left w:val="nil"/>
              <w:bottom w:val="nil"/>
              <w:right w:val="nil"/>
            </w:tcBorders>
          </w:tcPr>
          <w:p w14:paraId="670F027B" w14:textId="77777777" w:rsidR="007F5B11" w:rsidRPr="00E23925" w:rsidRDefault="007F5B11" w:rsidP="00C63954">
            <w:pPr>
              <w:pStyle w:val="Normal6a"/>
            </w:pPr>
            <w:r w:rsidRPr="00E23925">
              <w:rPr>
                <w:b/>
                <w:i/>
              </w:rPr>
              <w:t>(8 ter)</w:t>
            </w:r>
            <w:r w:rsidRPr="00E23925">
              <w:tab/>
            </w:r>
            <w:r w:rsidRPr="00E23925">
              <w:rPr>
                <w:b/>
                <w:i/>
              </w:rPr>
              <w:t>Teneinde een sluitende definitie te kunnen geven van de belastbare nexus van een onderneming in een lidstaat, of de onderneming digitaal is of niet, is het noodzakelijk dat een dergelijke definitie gebaseerd is op de inkomsten uit dienstverrichting. De definitie in deze richtlijn is gelijk aan de definitie die is overeengekomen in het kader van het voorstel van de OESO/G20 voor de eerste pijler. Dit moet zorgen voor samenhang tussen de richtlijn en het internationale kader. De Unie moet het goede voorbeeld geven in internationale belastinghervormingen om belastingbetalers zekerheid te bieden.</w:t>
            </w:r>
          </w:p>
        </w:tc>
      </w:tr>
    </w:tbl>
    <w:p w14:paraId="19C68574"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FFA7F57" w14:textId="77777777" w:rsidR="007F5B11" w:rsidRPr="00E23925" w:rsidRDefault="007F5B11" w:rsidP="007F5B11">
      <w:r w:rsidRPr="00E23925">
        <w:rPr>
          <w:rStyle w:val="HideTWBExt"/>
        </w:rPr>
        <w:t>&lt;/Amend&gt;</w:t>
      </w:r>
    </w:p>
    <w:p w14:paraId="143F5FEF"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141</w:t>
      </w:r>
      <w:r w:rsidRPr="00E23925">
        <w:rPr>
          <w:rStyle w:val="HideTWBExt"/>
          <w:b w:val="0"/>
        </w:rPr>
        <w:t>&lt;/NumAm&gt;</w:t>
      </w:r>
    </w:p>
    <w:p w14:paraId="5E501323" w14:textId="77777777" w:rsidR="007F5B11" w:rsidRPr="00E23925" w:rsidRDefault="007F5B11" w:rsidP="007F5B11">
      <w:pPr>
        <w:pStyle w:val="NormalBold"/>
      </w:pPr>
      <w:r w:rsidRPr="00E23925">
        <w:rPr>
          <w:rStyle w:val="HideTWBExt"/>
          <w:b w:val="0"/>
        </w:rPr>
        <w:t>&lt;RepeatBlock-By&gt;&lt;Members&gt;</w:t>
      </w:r>
      <w:r w:rsidRPr="00E23925">
        <w:t>Danuše Nerudová</w:t>
      </w:r>
      <w:r w:rsidRPr="00E23925">
        <w:rPr>
          <w:rStyle w:val="HideTWBExt"/>
          <w:b w:val="0"/>
        </w:rPr>
        <w:t>&lt;/Members&gt;</w:t>
      </w:r>
    </w:p>
    <w:p w14:paraId="40FB1236" w14:textId="77777777" w:rsidR="007F5B11" w:rsidRPr="00E23925" w:rsidRDefault="007F5B11" w:rsidP="007F5B11">
      <w:pPr>
        <w:pStyle w:val="NormalBold"/>
      </w:pPr>
      <w:r w:rsidRPr="00E23925">
        <w:rPr>
          <w:rStyle w:val="HideTWBExt"/>
          <w:b w:val="0"/>
        </w:rPr>
        <w:t>&lt;/RepeatBlock-By&gt;</w:t>
      </w:r>
    </w:p>
    <w:p w14:paraId="7AF67C0D"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D020824" w14:textId="77777777" w:rsidR="007F5B11" w:rsidRPr="00E23925" w:rsidRDefault="007F5B11" w:rsidP="007F5B11">
      <w:pPr>
        <w:pStyle w:val="NormalBold"/>
      </w:pPr>
      <w:r w:rsidRPr="00E23925">
        <w:rPr>
          <w:rStyle w:val="HideTWBExt"/>
          <w:b w:val="0"/>
        </w:rPr>
        <w:t>&lt;Article&gt;</w:t>
      </w:r>
      <w:r w:rsidRPr="00E23925">
        <w:t>Overweging 9</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25484E40" w14:textId="77777777" w:rsidTr="00C63954">
        <w:trPr>
          <w:trHeight w:hRule="exact" w:val="240"/>
          <w:jc w:val="center"/>
        </w:trPr>
        <w:tc>
          <w:tcPr>
            <w:tcW w:w="9752" w:type="dxa"/>
            <w:gridSpan w:val="2"/>
            <w:tcBorders>
              <w:top w:val="nil"/>
              <w:left w:val="nil"/>
              <w:bottom w:val="nil"/>
              <w:right w:val="nil"/>
            </w:tcBorders>
          </w:tcPr>
          <w:p w14:paraId="31FF2C03" w14:textId="77777777" w:rsidR="007F5B11" w:rsidRPr="00E23925" w:rsidRDefault="007F5B11" w:rsidP="00C63954"/>
        </w:tc>
      </w:tr>
      <w:tr w:rsidR="00A93AD5" w:rsidRPr="00E23925" w14:paraId="37E4D6A5" w14:textId="77777777" w:rsidTr="00C63954">
        <w:trPr>
          <w:trHeight w:val="240"/>
          <w:jc w:val="center"/>
        </w:trPr>
        <w:tc>
          <w:tcPr>
            <w:tcW w:w="4876" w:type="dxa"/>
            <w:tcBorders>
              <w:top w:val="nil"/>
              <w:left w:val="nil"/>
              <w:bottom w:val="nil"/>
              <w:right w:val="nil"/>
            </w:tcBorders>
          </w:tcPr>
          <w:p w14:paraId="61EEBAF3"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E86E3FB" w14:textId="77777777" w:rsidR="007F5B11" w:rsidRPr="00E23925" w:rsidRDefault="007F5B11" w:rsidP="00C63954">
            <w:pPr>
              <w:pStyle w:val="AmColumnHeading"/>
            </w:pPr>
            <w:r w:rsidRPr="00E23925">
              <w:t>Amendement</w:t>
            </w:r>
          </w:p>
        </w:tc>
      </w:tr>
      <w:tr w:rsidR="00A93AD5" w:rsidRPr="00E23925" w14:paraId="398AD274" w14:textId="77777777" w:rsidTr="00C63954">
        <w:trPr>
          <w:jc w:val="center"/>
        </w:trPr>
        <w:tc>
          <w:tcPr>
            <w:tcW w:w="4876" w:type="dxa"/>
            <w:tcBorders>
              <w:top w:val="nil"/>
              <w:left w:val="nil"/>
              <w:bottom w:val="nil"/>
              <w:right w:val="nil"/>
            </w:tcBorders>
          </w:tcPr>
          <w:p w14:paraId="610B5633" w14:textId="77777777" w:rsidR="007F5B11" w:rsidRPr="00E23925" w:rsidRDefault="007F5B11" w:rsidP="00C63954">
            <w:pPr>
              <w:pStyle w:val="Normal6a"/>
            </w:pPr>
            <w:r w:rsidRPr="00E23925">
              <w:t>(9)</w:t>
            </w:r>
            <w:r w:rsidRPr="00E23925">
              <w:tab/>
              <w:t>Het beoogde initiatief heeft tot doel de huidige regels te vereenvoudigen. Daarom moeten de regels inzake de berekening van de belastinggrondslag zodanig worden opgezet dat een beperkte reeks belastingcorrecties wordt toegepast op de jaarrekeningen van elk groepslid. Deze beperkte correcties zouden gemeenschappelijke correcties zijn die nodig zijn om de jaarrekening om te zetten in een belastinggrondslag. Gelet op de nodige afstemming op Richtlijn (EU) 2022/2523 moeten de correcties aansluiten bij dat kader, dat ook de uitvoering moet vergemakkelijken voor lidstaten en ondernemingen die reeds vertrouwd zijn met de algemene beginselen ervan.</w:t>
            </w:r>
          </w:p>
        </w:tc>
        <w:tc>
          <w:tcPr>
            <w:tcW w:w="4876" w:type="dxa"/>
            <w:tcBorders>
              <w:top w:val="nil"/>
              <w:left w:val="nil"/>
              <w:bottom w:val="nil"/>
              <w:right w:val="nil"/>
            </w:tcBorders>
          </w:tcPr>
          <w:p w14:paraId="0AF6CFB4" w14:textId="77777777" w:rsidR="007F5B11" w:rsidRPr="00E23925" w:rsidRDefault="007F5B11" w:rsidP="00C63954">
            <w:pPr>
              <w:pStyle w:val="Normal6a"/>
            </w:pPr>
            <w:r w:rsidRPr="00E23925">
              <w:t>(9)</w:t>
            </w:r>
            <w:r w:rsidRPr="00E23925">
              <w:tab/>
              <w:t>Het beoogde initiatief heeft tot doel de huidige regels te vereenvoudigen. Daarom moeten de regels inzake de berekening van de belastinggrondslag zodanig worden opgezet dat een beperkte reeks belastingcorrecties wordt toegepast op de jaarrekeningen van elk groepslid. Deze beperkte correcties zouden gemeenschappelijke correcties zijn die nodig zijn om de jaarrekening om te zetten in een belastinggrondslag. Gelet op de nodige afstemming op Richtlijn (EU) 2022/2523 moeten de correcties aansluiten bij dat kader, dat ook de uitvoering moet vergemakkelijken voor lidstaten en ondernemingen die reeds vertrouwd zijn met de algemene beginselen ervan.</w:t>
            </w:r>
            <w:r w:rsidRPr="00E23925">
              <w:rPr>
                <w:b/>
                <w:i/>
              </w:rPr>
              <w:t> In dat kader moet rekening worden gehouden met de betaling van een bijheffing die verschuldigd is in overeenstemming met Richtlijn (EU) 2022/2523 of in toepassing van een gekwalificeerde binnenlandse bijheffing als bedoeld in die richtlijn, of andere alternatieve minimumbelastingen die erkend zijn in een internationaal forum zoals de OESO.</w:t>
            </w:r>
          </w:p>
        </w:tc>
      </w:tr>
    </w:tbl>
    <w:p w14:paraId="1DB89079"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C8B2DC0" w14:textId="77777777" w:rsidR="007F5B11" w:rsidRPr="00E23925" w:rsidRDefault="007F5B11" w:rsidP="007F5B11">
      <w:r w:rsidRPr="00E23925">
        <w:rPr>
          <w:rStyle w:val="HideTWBExt"/>
        </w:rPr>
        <w:t>&lt;/Amend&gt;</w:t>
      </w:r>
    </w:p>
    <w:p w14:paraId="3FEB101C"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142</w:t>
      </w:r>
      <w:r w:rsidRPr="00E23925">
        <w:rPr>
          <w:rStyle w:val="HideTWBExt"/>
          <w:b w:val="0"/>
        </w:rPr>
        <w:t>&lt;/NumAm&gt;</w:t>
      </w:r>
    </w:p>
    <w:p w14:paraId="37D5E0BB"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231B489E" w14:textId="77777777" w:rsidR="007F5B11" w:rsidRPr="00E23925" w:rsidRDefault="007F5B11" w:rsidP="007F5B11">
      <w:pPr>
        <w:pStyle w:val="NormalBold"/>
      </w:pPr>
      <w:r w:rsidRPr="00E23925">
        <w:rPr>
          <w:rStyle w:val="HideTWBExt"/>
          <w:b w:val="0"/>
        </w:rPr>
        <w:t>&lt;/RepeatBlock-By&gt;</w:t>
      </w:r>
    </w:p>
    <w:p w14:paraId="68BD9157"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B7D9C6F" w14:textId="77777777" w:rsidR="007F5B11" w:rsidRPr="00E23925" w:rsidRDefault="007F5B11" w:rsidP="007F5B11">
      <w:pPr>
        <w:pStyle w:val="NormalBold"/>
      </w:pPr>
      <w:r w:rsidRPr="00E23925">
        <w:rPr>
          <w:rStyle w:val="HideTWBExt"/>
          <w:b w:val="0"/>
        </w:rPr>
        <w:t>&lt;Article&gt;</w:t>
      </w:r>
      <w:r w:rsidRPr="00E23925">
        <w:t>Overweging 9</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A1F4EE3" w14:textId="77777777" w:rsidTr="00C63954">
        <w:trPr>
          <w:trHeight w:hRule="exact" w:val="240"/>
          <w:jc w:val="center"/>
        </w:trPr>
        <w:tc>
          <w:tcPr>
            <w:tcW w:w="9752" w:type="dxa"/>
            <w:gridSpan w:val="2"/>
            <w:tcBorders>
              <w:top w:val="nil"/>
              <w:left w:val="nil"/>
              <w:bottom w:val="nil"/>
              <w:right w:val="nil"/>
            </w:tcBorders>
          </w:tcPr>
          <w:p w14:paraId="2CE72265" w14:textId="77777777" w:rsidR="007F5B11" w:rsidRPr="00E23925" w:rsidRDefault="007F5B11" w:rsidP="00C63954"/>
        </w:tc>
      </w:tr>
      <w:tr w:rsidR="00A93AD5" w:rsidRPr="00E23925" w14:paraId="56143793" w14:textId="77777777" w:rsidTr="00C63954">
        <w:trPr>
          <w:trHeight w:val="240"/>
          <w:jc w:val="center"/>
        </w:trPr>
        <w:tc>
          <w:tcPr>
            <w:tcW w:w="4876" w:type="dxa"/>
            <w:tcBorders>
              <w:top w:val="nil"/>
              <w:left w:val="nil"/>
              <w:bottom w:val="nil"/>
              <w:right w:val="nil"/>
            </w:tcBorders>
          </w:tcPr>
          <w:p w14:paraId="5E223E45"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2BBB4CE" w14:textId="77777777" w:rsidR="007F5B11" w:rsidRPr="00E23925" w:rsidRDefault="007F5B11" w:rsidP="00C63954">
            <w:pPr>
              <w:pStyle w:val="AmColumnHeading"/>
            </w:pPr>
            <w:r w:rsidRPr="00E23925">
              <w:t>Amendement</w:t>
            </w:r>
          </w:p>
        </w:tc>
      </w:tr>
      <w:tr w:rsidR="00A93AD5" w:rsidRPr="00E23925" w14:paraId="19946BC6" w14:textId="77777777" w:rsidTr="00C63954">
        <w:trPr>
          <w:jc w:val="center"/>
        </w:trPr>
        <w:tc>
          <w:tcPr>
            <w:tcW w:w="4876" w:type="dxa"/>
            <w:tcBorders>
              <w:top w:val="nil"/>
              <w:left w:val="nil"/>
              <w:bottom w:val="nil"/>
              <w:right w:val="nil"/>
            </w:tcBorders>
          </w:tcPr>
          <w:p w14:paraId="60A4DC17" w14:textId="77777777" w:rsidR="007F5B11" w:rsidRPr="00E23925" w:rsidRDefault="007F5B11" w:rsidP="00C63954">
            <w:pPr>
              <w:pStyle w:val="Normal6a"/>
            </w:pPr>
            <w:r w:rsidRPr="00E23925">
              <w:t>(9)</w:t>
            </w:r>
            <w:r w:rsidRPr="00E23925">
              <w:tab/>
              <w:t>Het beoogde initiatief heeft tot doel de huidige regels te vereenvoudigen. Daarom moeten de regels inzake de berekening van de belastinggrondslag zodanig worden opgezet dat een beperkte reeks belastingcorrecties wordt toegepast op de jaarrekeningen van elk groepslid. Deze beperkte correcties zouden gemeenschappelijke correcties zijn die nodig zijn om de jaarrekening om te zetten in een belastinggrondslag. Gelet op de nodige afstemming op Richtlijn (EU) 2022/2523 moeten de correcties aansluiten bij dat kader, dat ook de uitvoering moet vergemakkelijken voor lidstaten en ondernemingen die reeds vertrouwd zijn met de algemene beginselen ervan.</w:t>
            </w:r>
          </w:p>
        </w:tc>
        <w:tc>
          <w:tcPr>
            <w:tcW w:w="4876" w:type="dxa"/>
            <w:tcBorders>
              <w:top w:val="nil"/>
              <w:left w:val="nil"/>
              <w:bottom w:val="nil"/>
              <w:right w:val="nil"/>
            </w:tcBorders>
          </w:tcPr>
          <w:p w14:paraId="2F9C4875" w14:textId="77777777" w:rsidR="007F5B11" w:rsidRPr="00E23925" w:rsidRDefault="007F5B11" w:rsidP="00C63954">
            <w:pPr>
              <w:pStyle w:val="Normal6a"/>
            </w:pPr>
            <w:r w:rsidRPr="00E23925">
              <w:t>(9)</w:t>
            </w:r>
            <w:r w:rsidRPr="00E23925">
              <w:tab/>
              <w:t>Het beoogde initiatief heeft tot doel de huidige regels te vereenvoudigen</w:t>
            </w:r>
            <w:r w:rsidRPr="00E23925">
              <w:rPr>
                <w:b/>
                <w:bCs/>
                <w:i/>
                <w:iCs/>
              </w:rPr>
              <w:t xml:space="preserve"> en zo de efficiëntie en het concurrentievermogen van de eengemaakte markt te verbeteren</w:t>
            </w:r>
            <w:r w:rsidRPr="00E23925">
              <w:t>. Daarom moeten de regels inzake de berekening van de belastinggrondslag zodanig worden opgezet dat een beperkte reeks belastingcorrecties wordt toegepast op de jaarrekeningen van elk groepslid. Deze beperkte correcties zouden gemeenschappelijke correcties zijn die nodig zijn om de jaarrekening om te zetten in een belastinggrondslag. Gelet op de nodige afstemming op Richtlijn (EU) 2022/2523 moeten de correcties aansluiten bij dat kader, dat ook de uitvoering moet vergemakkelijken voor lidstaten en ondernemingen die reeds vertrouwd zijn met de algemene beginselen ervan.</w:t>
            </w:r>
          </w:p>
        </w:tc>
      </w:tr>
    </w:tbl>
    <w:p w14:paraId="6DF75867"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5076094" w14:textId="77777777" w:rsidR="007F5B11" w:rsidRPr="00E23925" w:rsidRDefault="007F5B11" w:rsidP="007F5B11">
      <w:r w:rsidRPr="00E23925">
        <w:rPr>
          <w:rStyle w:val="HideTWBExt"/>
        </w:rPr>
        <w:t>&lt;/Amend&gt;</w:t>
      </w:r>
    </w:p>
    <w:p w14:paraId="068DB607"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143</w:t>
      </w:r>
      <w:r w:rsidRPr="00E23925">
        <w:rPr>
          <w:rStyle w:val="HideTWBExt"/>
          <w:b w:val="0"/>
        </w:rPr>
        <w:t>&lt;/NumAm&gt;</w:t>
      </w:r>
    </w:p>
    <w:p w14:paraId="058CE5D1"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09592A0B" w14:textId="77777777" w:rsidR="007F5B11" w:rsidRPr="00E23925" w:rsidRDefault="007F5B11" w:rsidP="007F5B11">
      <w:pPr>
        <w:pStyle w:val="NormalBold"/>
      </w:pPr>
      <w:r w:rsidRPr="00E23925">
        <w:rPr>
          <w:rStyle w:val="HideTWBExt"/>
          <w:b w:val="0"/>
        </w:rPr>
        <w:t>&lt;/RepeatBlock-By&gt;</w:t>
      </w:r>
    </w:p>
    <w:p w14:paraId="3CAE946E"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0810ECA" w14:textId="77777777" w:rsidR="007F5B11" w:rsidRPr="00E23925" w:rsidRDefault="007F5B11" w:rsidP="007F5B11">
      <w:pPr>
        <w:pStyle w:val="NormalBold"/>
      </w:pPr>
      <w:r w:rsidRPr="00E23925">
        <w:rPr>
          <w:rStyle w:val="HideTWBExt"/>
          <w:b w:val="0"/>
        </w:rPr>
        <w:t>&lt;Article&gt;</w:t>
      </w:r>
      <w:r w:rsidRPr="00E23925">
        <w:t>Overweging 9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9C259E8" w14:textId="77777777" w:rsidTr="00C63954">
        <w:trPr>
          <w:trHeight w:hRule="exact" w:val="240"/>
          <w:jc w:val="center"/>
        </w:trPr>
        <w:tc>
          <w:tcPr>
            <w:tcW w:w="9752" w:type="dxa"/>
            <w:gridSpan w:val="2"/>
            <w:tcBorders>
              <w:top w:val="nil"/>
              <w:left w:val="nil"/>
              <w:bottom w:val="nil"/>
              <w:right w:val="nil"/>
            </w:tcBorders>
          </w:tcPr>
          <w:p w14:paraId="42211228" w14:textId="77777777" w:rsidR="007F5B11" w:rsidRPr="00E23925" w:rsidRDefault="007F5B11" w:rsidP="00C63954"/>
        </w:tc>
      </w:tr>
      <w:tr w:rsidR="00A93AD5" w:rsidRPr="00E23925" w14:paraId="7770F88A" w14:textId="77777777" w:rsidTr="00C63954">
        <w:trPr>
          <w:trHeight w:val="240"/>
          <w:jc w:val="center"/>
        </w:trPr>
        <w:tc>
          <w:tcPr>
            <w:tcW w:w="4876" w:type="dxa"/>
            <w:tcBorders>
              <w:top w:val="nil"/>
              <w:left w:val="nil"/>
              <w:bottom w:val="nil"/>
              <w:right w:val="nil"/>
            </w:tcBorders>
          </w:tcPr>
          <w:p w14:paraId="7FFFD6CB"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4E02ED2" w14:textId="77777777" w:rsidR="007F5B11" w:rsidRPr="00E23925" w:rsidRDefault="007F5B11" w:rsidP="00C63954">
            <w:pPr>
              <w:pStyle w:val="AmColumnHeading"/>
            </w:pPr>
            <w:r w:rsidRPr="00E23925">
              <w:t>Amendement</w:t>
            </w:r>
          </w:p>
        </w:tc>
      </w:tr>
      <w:tr w:rsidR="00A93AD5" w:rsidRPr="00E23925" w14:paraId="0AF3C1D0" w14:textId="77777777" w:rsidTr="00C63954">
        <w:trPr>
          <w:jc w:val="center"/>
        </w:trPr>
        <w:tc>
          <w:tcPr>
            <w:tcW w:w="4876" w:type="dxa"/>
            <w:tcBorders>
              <w:top w:val="nil"/>
              <w:left w:val="nil"/>
              <w:bottom w:val="nil"/>
              <w:right w:val="nil"/>
            </w:tcBorders>
          </w:tcPr>
          <w:p w14:paraId="43FBC68F" w14:textId="77777777" w:rsidR="007F5B11" w:rsidRPr="00E23925" w:rsidRDefault="007F5B11" w:rsidP="00C63954">
            <w:pPr>
              <w:pStyle w:val="Normal6a"/>
            </w:pPr>
          </w:p>
        </w:tc>
        <w:tc>
          <w:tcPr>
            <w:tcW w:w="4876" w:type="dxa"/>
            <w:tcBorders>
              <w:top w:val="nil"/>
              <w:left w:val="nil"/>
              <w:bottom w:val="nil"/>
              <w:right w:val="nil"/>
            </w:tcBorders>
          </w:tcPr>
          <w:p w14:paraId="2CFD42AD" w14:textId="77777777" w:rsidR="007F5B11" w:rsidRPr="00E23925" w:rsidRDefault="007F5B11" w:rsidP="00C63954">
            <w:pPr>
              <w:pStyle w:val="Normal6a"/>
            </w:pPr>
            <w:r w:rsidRPr="00E23925">
              <w:rPr>
                <w:b/>
                <w:i/>
              </w:rPr>
              <w:t>(9 bis)</w:t>
            </w:r>
            <w:r w:rsidRPr="00E23925">
              <w:tab/>
            </w:r>
            <w:r w:rsidRPr="00E23925">
              <w:rPr>
                <w:b/>
                <w:i/>
              </w:rPr>
              <w:t>Met deze richtlijn moet er uiteindelijk naar worden gestreefd het eenvoudiger te maken om aan de regelgeving te voldoen zodat de regel- en belastingdruk waarmee vennootschappen te maken krijgen, kunnen worden verminderd. Deze druk is een groot probleem voor Europese kmo’s, die een groot deel van hun middelen moeten bestemmen voor de naleving van deze verplichtingen. Voorts moet het stelsel vrijwillig zijn, zodat vennootschappen zelf kunnen beslissen of ze er wel of niet aan willen deelnemen.</w:t>
            </w:r>
          </w:p>
        </w:tc>
      </w:tr>
    </w:tbl>
    <w:p w14:paraId="445F0FAB"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DE8FB6D" w14:textId="77777777" w:rsidR="007F5B11" w:rsidRPr="00E23925" w:rsidRDefault="007F5B11" w:rsidP="007F5B11">
      <w:r w:rsidRPr="00E23925">
        <w:rPr>
          <w:rStyle w:val="HideTWBExt"/>
        </w:rPr>
        <w:t>&lt;/Amend&gt;</w:t>
      </w:r>
    </w:p>
    <w:p w14:paraId="4EF74688"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144</w:t>
      </w:r>
      <w:r w:rsidRPr="00E23925">
        <w:rPr>
          <w:rStyle w:val="HideTWBExt"/>
          <w:b w:val="0"/>
        </w:rPr>
        <w:t>&lt;/NumAm&gt;</w:t>
      </w:r>
    </w:p>
    <w:p w14:paraId="7F59B18F" w14:textId="77777777" w:rsidR="007F5B11" w:rsidRPr="00E23925" w:rsidRDefault="007F5B11" w:rsidP="007F5B11">
      <w:pPr>
        <w:pStyle w:val="NormalBold"/>
      </w:pPr>
      <w:r w:rsidRPr="00E23925">
        <w:rPr>
          <w:rStyle w:val="HideTWBExt"/>
          <w:b w:val="0"/>
        </w:rPr>
        <w:t>&lt;RepeatBlock-By&gt;&lt;Members&gt;</w:t>
      </w:r>
      <w:r w:rsidRPr="00E23925">
        <w:t>Danuše Nerudová</w:t>
      </w:r>
      <w:r w:rsidRPr="00E23925">
        <w:rPr>
          <w:rStyle w:val="HideTWBExt"/>
          <w:b w:val="0"/>
        </w:rPr>
        <w:t>&lt;/Members&gt;</w:t>
      </w:r>
    </w:p>
    <w:p w14:paraId="2EFDB934" w14:textId="77777777" w:rsidR="007F5B11" w:rsidRPr="00E23925" w:rsidRDefault="007F5B11" w:rsidP="007F5B11">
      <w:pPr>
        <w:pStyle w:val="NormalBold"/>
      </w:pPr>
      <w:r w:rsidRPr="00E23925">
        <w:rPr>
          <w:rStyle w:val="HideTWBExt"/>
          <w:b w:val="0"/>
        </w:rPr>
        <w:t>&lt;/RepeatBlock-By&gt;</w:t>
      </w:r>
    </w:p>
    <w:p w14:paraId="56B6DC47"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02D6835" w14:textId="77777777" w:rsidR="007F5B11" w:rsidRPr="00E23925" w:rsidRDefault="007F5B11" w:rsidP="007F5B11">
      <w:pPr>
        <w:pStyle w:val="NormalBold"/>
      </w:pPr>
      <w:r w:rsidRPr="00E23925">
        <w:rPr>
          <w:rStyle w:val="HideTWBExt"/>
          <w:b w:val="0"/>
        </w:rPr>
        <w:t>&lt;Article&gt;</w:t>
      </w:r>
      <w:r w:rsidRPr="00E23925">
        <w:t>Overweging 10</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B1D3B26" w14:textId="77777777" w:rsidTr="00C63954">
        <w:trPr>
          <w:trHeight w:hRule="exact" w:val="240"/>
          <w:jc w:val="center"/>
        </w:trPr>
        <w:tc>
          <w:tcPr>
            <w:tcW w:w="9752" w:type="dxa"/>
            <w:gridSpan w:val="2"/>
            <w:tcBorders>
              <w:top w:val="nil"/>
              <w:left w:val="nil"/>
              <w:bottom w:val="nil"/>
              <w:right w:val="nil"/>
            </w:tcBorders>
          </w:tcPr>
          <w:p w14:paraId="29039FFB" w14:textId="77777777" w:rsidR="007F5B11" w:rsidRPr="00E23925" w:rsidRDefault="007F5B11" w:rsidP="00C63954"/>
        </w:tc>
      </w:tr>
      <w:tr w:rsidR="00A93AD5" w:rsidRPr="00E23925" w14:paraId="2F7EC0C3" w14:textId="77777777" w:rsidTr="00C63954">
        <w:trPr>
          <w:trHeight w:val="240"/>
          <w:jc w:val="center"/>
        </w:trPr>
        <w:tc>
          <w:tcPr>
            <w:tcW w:w="4876" w:type="dxa"/>
            <w:tcBorders>
              <w:top w:val="nil"/>
              <w:left w:val="nil"/>
              <w:bottom w:val="nil"/>
              <w:right w:val="nil"/>
            </w:tcBorders>
          </w:tcPr>
          <w:p w14:paraId="7B72E7E9"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237BDF3" w14:textId="77777777" w:rsidR="007F5B11" w:rsidRPr="00E23925" w:rsidRDefault="007F5B11" w:rsidP="00C63954">
            <w:pPr>
              <w:pStyle w:val="AmColumnHeading"/>
            </w:pPr>
            <w:r w:rsidRPr="00E23925">
              <w:t>Amendement</w:t>
            </w:r>
          </w:p>
        </w:tc>
      </w:tr>
      <w:tr w:rsidR="00A93AD5" w:rsidRPr="00E23925" w14:paraId="279A4D72" w14:textId="77777777" w:rsidTr="00C63954">
        <w:trPr>
          <w:jc w:val="center"/>
        </w:trPr>
        <w:tc>
          <w:tcPr>
            <w:tcW w:w="4876" w:type="dxa"/>
            <w:tcBorders>
              <w:top w:val="nil"/>
              <w:left w:val="nil"/>
              <w:bottom w:val="nil"/>
              <w:right w:val="nil"/>
            </w:tcBorders>
          </w:tcPr>
          <w:p w14:paraId="2CB5B623" w14:textId="77777777" w:rsidR="007F5B11" w:rsidRPr="00E23925" w:rsidRDefault="007F5B11" w:rsidP="00C63954">
            <w:pPr>
              <w:pStyle w:val="Normal6a"/>
            </w:pPr>
            <w:r w:rsidRPr="00E23925">
              <w:t>(10)</w:t>
            </w:r>
            <w:r w:rsidRPr="00E23925">
              <w:tab/>
              <w:t>Aangezien de berekening van de belastinggrondslag van elk groepslid met het oog op vereenvoudiging zal worden gebaseerd op de financiële rekeningen, moeten de belastingregels zo nauw mogelijk aansluiten op de financiële verslaglegging. Indien mogelijk wordt een actief of passief in het kader van de financiële verslaglegging op dezelfde wijze behandeld als met het oog op de belastingheffing, zodat correcties niet nodig zouden zijn. Evenzo moeten, gelet op de grondgedachte achter belastingheffing, andere elementen van de belastinggrondslag voor belastingdoeleinden anders worden behandeld dan in het kader van de financiële verslaglegging.</w:t>
            </w:r>
          </w:p>
        </w:tc>
        <w:tc>
          <w:tcPr>
            <w:tcW w:w="4876" w:type="dxa"/>
            <w:tcBorders>
              <w:top w:val="nil"/>
              <w:left w:val="nil"/>
              <w:bottom w:val="nil"/>
              <w:right w:val="nil"/>
            </w:tcBorders>
          </w:tcPr>
          <w:p w14:paraId="52191728" w14:textId="77777777" w:rsidR="007F5B11" w:rsidRPr="00E23925" w:rsidRDefault="007F5B11" w:rsidP="00C63954">
            <w:pPr>
              <w:pStyle w:val="Normal6a"/>
            </w:pPr>
            <w:r w:rsidRPr="00E23925">
              <w:t>(10)</w:t>
            </w:r>
            <w:r w:rsidRPr="00E23925">
              <w:tab/>
              <w:t xml:space="preserve">Aangezien de berekening van de belastinggrondslag van elk groepslid met het oog op vereenvoudiging zal worden gebaseerd op de financiële rekeningen, moeten de belastingregels zo nauw mogelijk aansluiten op de financiële verslaglegging. Indien mogelijk wordt een actief of passief in het kader van de financiële verslaglegging op dezelfde wijze behandeld als met het oog op de belastingheffing, zodat correcties niet nodig zouden zijn. Evenzo moeten, gelet op de grondgedachte achter belastingheffing, andere elementen van de belastinggrondslag voor belastingdoeleinden anders worden behandeld dan in het kader van de financiële verslaglegging. </w:t>
            </w:r>
            <w:r w:rsidRPr="00E23925">
              <w:rPr>
                <w:b/>
                <w:i/>
              </w:rPr>
              <w:t>Om onnodige administratieve lasten te verminderen en te zorgen voor consistentie met de internationale belastingpraktijken, zoals de praktijken in het kader van pijler 2, moet de verordening meer flexibiliteit bieden bij de keuze van de standaarden voor financiële verslaglegging die worden gebruikt om het voorlopige belastingresultaat te bepalen. Erkende financiële standaarden die zorgen voor betrouwbaarheid en controleerbaarheid, moeten worden toegestaan, mits wordt gewaarborgd dat ze vergelijkbaar zijn.</w:t>
            </w:r>
          </w:p>
        </w:tc>
      </w:tr>
    </w:tbl>
    <w:p w14:paraId="6599E82D"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C6CF76A" w14:textId="77777777" w:rsidR="007F5B11" w:rsidRPr="00E23925" w:rsidRDefault="007F5B11" w:rsidP="007F5B11">
      <w:r w:rsidRPr="00E23925">
        <w:rPr>
          <w:rStyle w:val="HideTWBExt"/>
        </w:rPr>
        <w:t>&lt;/Amend&gt;</w:t>
      </w:r>
    </w:p>
    <w:p w14:paraId="792AB2B6"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145</w:t>
      </w:r>
      <w:r w:rsidRPr="00E23925">
        <w:rPr>
          <w:rStyle w:val="HideTWBExt"/>
          <w:b w:val="0"/>
        </w:rPr>
        <w:t>&lt;/NumAm&gt;</w:t>
      </w:r>
    </w:p>
    <w:p w14:paraId="7616ED2B"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689590F7" w14:textId="77777777" w:rsidR="007F5B11" w:rsidRPr="00E23925" w:rsidRDefault="007F5B11" w:rsidP="007F5B11">
      <w:pPr>
        <w:pStyle w:val="NormalBold"/>
      </w:pPr>
      <w:r w:rsidRPr="00E23925">
        <w:rPr>
          <w:rStyle w:val="HideTWBExt"/>
          <w:b w:val="0"/>
        </w:rPr>
        <w:t>&lt;/RepeatBlock-By&gt;</w:t>
      </w:r>
    </w:p>
    <w:p w14:paraId="4CE747CB"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FBA1E72" w14:textId="77777777" w:rsidR="007F5B11" w:rsidRPr="00E23925" w:rsidRDefault="007F5B11" w:rsidP="007F5B11">
      <w:pPr>
        <w:pStyle w:val="NormalBold"/>
      </w:pPr>
      <w:r w:rsidRPr="00E23925">
        <w:rPr>
          <w:rStyle w:val="HideTWBExt"/>
          <w:b w:val="0"/>
        </w:rPr>
        <w:t>&lt;Article&gt;</w:t>
      </w:r>
      <w:r w:rsidRPr="00E23925">
        <w:t>Overweging 10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5BF6D66B" w14:textId="77777777" w:rsidTr="00C63954">
        <w:trPr>
          <w:trHeight w:hRule="exact" w:val="240"/>
          <w:jc w:val="center"/>
        </w:trPr>
        <w:tc>
          <w:tcPr>
            <w:tcW w:w="9752" w:type="dxa"/>
            <w:gridSpan w:val="2"/>
            <w:tcBorders>
              <w:top w:val="nil"/>
              <w:left w:val="nil"/>
              <w:bottom w:val="nil"/>
              <w:right w:val="nil"/>
            </w:tcBorders>
          </w:tcPr>
          <w:p w14:paraId="022EE43E" w14:textId="77777777" w:rsidR="007F5B11" w:rsidRPr="00E23925" w:rsidRDefault="007F5B11" w:rsidP="00C63954"/>
        </w:tc>
      </w:tr>
      <w:tr w:rsidR="00A93AD5" w:rsidRPr="00E23925" w14:paraId="521849DC" w14:textId="77777777" w:rsidTr="00C63954">
        <w:trPr>
          <w:trHeight w:val="240"/>
          <w:jc w:val="center"/>
        </w:trPr>
        <w:tc>
          <w:tcPr>
            <w:tcW w:w="4876" w:type="dxa"/>
            <w:tcBorders>
              <w:top w:val="nil"/>
              <w:left w:val="nil"/>
              <w:bottom w:val="nil"/>
              <w:right w:val="nil"/>
            </w:tcBorders>
          </w:tcPr>
          <w:p w14:paraId="278CB40C"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BE3ED6D" w14:textId="77777777" w:rsidR="007F5B11" w:rsidRPr="00E23925" w:rsidRDefault="007F5B11" w:rsidP="00C63954">
            <w:pPr>
              <w:pStyle w:val="AmColumnHeading"/>
            </w:pPr>
            <w:r w:rsidRPr="00E23925">
              <w:t>Amendement</w:t>
            </w:r>
          </w:p>
        </w:tc>
      </w:tr>
      <w:tr w:rsidR="00A93AD5" w:rsidRPr="00E23925" w14:paraId="1C3819A5" w14:textId="77777777" w:rsidTr="00C63954">
        <w:trPr>
          <w:jc w:val="center"/>
        </w:trPr>
        <w:tc>
          <w:tcPr>
            <w:tcW w:w="4876" w:type="dxa"/>
            <w:tcBorders>
              <w:top w:val="nil"/>
              <w:left w:val="nil"/>
              <w:bottom w:val="nil"/>
              <w:right w:val="nil"/>
            </w:tcBorders>
          </w:tcPr>
          <w:p w14:paraId="08D65FE8" w14:textId="77777777" w:rsidR="007F5B11" w:rsidRPr="00E23925" w:rsidRDefault="007F5B11" w:rsidP="00C63954">
            <w:pPr>
              <w:pStyle w:val="Normal6a"/>
            </w:pPr>
          </w:p>
        </w:tc>
        <w:tc>
          <w:tcPr>
            <w:tcW w:w="4876" w:type="dxa"/>
            <w:tcBorders>
              <w:top w:val="nil"/>
              <w:left w:val="nil"/>
              <w:bottom w:val="nil"/>
              <w:right w:val="nil"/>
            </w:tcBorders>
          </w:tcPr>
          <w:p w14:paraId="2329F8BC" w14:textId="77777777" w:rsidR="007F5B11" w:rsidRPr="00E23925" w:rsidRDefault="007F5B11" w:rsidP="00C63954">
            <w:pPr>
              <w:pStyle w:val="Normal6a"/>
            </w:pPr>
            <w:r w:rsidRPr="00E23925">
              <w:rPr>
                <w:b/>
                <w:i/>
              </w:rPr>
              <w:t>(10 bis)</w:t>
            </w:r>
            <w:r w:rsidRPr="00E23925">
              <w:tab/>
            </w:r>
            <w:r w:rsidRPr="00E23925">
              <w:rPr>
                <w:b/>
                <w:i/>
              </w:rPr>
              <w:t>Passieve inkomsten zoals rente moeten op billijke wijze worden belast. Het is daarom passend een regel inzake renteaftrekbeperking vast te stellen die van toepassing is op Befit-groepsleden, zodat de ongelijkheid tussen vreemd en eigen vermogen die kan ontstaan door een overmatige afhankelijkheid van schuldfinanciering binnen de groep wordt verminderd en de ruimte voor grondslaguitholling en winstverschuiving door buitensporige rentebetalingen wordt beperkt.</w:t>
            </w:r>
          </w:p>
        </w:tc>
      </w:tr>
    </w:tbl>
    <w:p w14:paraId="2F3C7E26"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EC03BEA" w14:textId="77777777" w:rsidR="007F5B11" w:rsidRPr="00E23925" w:rsidRDefault="007F5B11" w:rsidP="007F5B11">
      <w:r w:rsidRPr="00E23925">
        <w:rPr>
          <w:rStyle w:val="HideTWBExt"/>
        </w:rPr>
        <w:t>&lt;/Amend&gt;</w:t>
      </w:r>
    </w:p>
    <w:p w14:paraId="0949798B"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146</w:t>
      </w:r>
      <w:r w:rsidRPr="00E23925">
        <w:rPr>
          <w:rStyle w:val="HideTWBExt"/>
          <w:b w:val="0"/>
        </w:rPr>
        <w:t>&lt;/NumAm&gt;</w:t>
      </w:r>
    </w:p>
    <w:p w14:paraId="62C88C8E"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42C5133B"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1D7F8AA3" w14:textId="77777777" w:rsidR="007F5B11" w:rsidRPr="00E23925" w:rsidRDefault="007F5B11" w:rsidP="007F5B11">
      <w:pPr>
        <w:pStyle w:val="NormalBold"/>
      </w:pPr>
      <w:r w:rsidRPr="00E23925">
        <w:rPr>
          <w:rStyle w:val="HideTWBExt"/>
          <w:b w:val="0"/>
        </w:rPr>
        <w:t>&lt;/RepeatBlock-By&gt;</w:t>
      </w:r>
    </w:p>
    <w:p w14:paraId="40F65EA4"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69981BC" w14:textId="77777777" w:rsidR="007F5B11" w:rsidRPr="00E23925" w:rsidRDefault="007F5B11" w:rsidP="007F5B11">
      <w:pPr>
        <w:pStyle w:val="NormalBold"/>
      </w:pPr>
      <w:r w:rsidRPr="00E23925">
        <w:rPr>
          <w:rStyle w:val="HideTWBExt"/>
          <w:b w:val="0"/>
        </w:rPr>
        <w:t>&lt;Article&gt;</w:t>
      </w:r>
      <w:r w:rsidRPr="00E23925">
        <w:t>Overweging 10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12AACB1" w14:textId="77777777" w:rsidTr="00C63954">
        <w:trPr>
          <w:trHeight w:hRule="exact" w:val="240"/>
          <w:jc w:val="center"/>
        </w:trPr>
        <w:tc>
          <w:tcPr>
            <w:tcW w:w="9752" w:type="dxa"/>
            <w:gridSpan w:val="2"/>
            <w:tcBorders>
              <w:top w:val="nil"/>
              <w:left w:val="nil"/>
              <w:bottom w:val="nil"/>
              <w:right w:val="nil"/>
            </w:tcBorders>
          </w:tcPr>
          <w:p w14:paraId="0A12E011" w14:textId="77777777" w:rsidR="007F5B11" w:rsidRPr="00E23925" w:rsidRDefault="007F5B11" w:rsidP="00C63954"/>
        </w:tc>
      </w:tr>
      <w:tr w:rsidR="00A93AD5" w:rsidRPr="00E23925" w14:paraId="21405525" w14:textId="77777777" w:rsidTr="00C63954">
        <w:trPr>
          <w:trHeight w:val="240"/>
          <w:jc w:val="center"/>
        </w:trPr>
        <w:tc>
          <w:tcPr>
            <w:tcW w:w="4876" w:type="dxa"/>
            <w:tcBorders>
              <w:top w:val="nil"/>
              <w:left w:val="nil"/>
              <w:bottom w:val="nil"/>
              <w:right w:val="nil"/>
            </w:tcBorders>
          </w:tcPr>
          <w:p w14:paraId="2D2FC4D7"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C9F2AF9" w14:textId="77777777" w:rsidR="007F5B11" w:rsidRPr="00E23925" w:rsidRDefault="007F5B11" w:rsidP="00C63954">
            <w:pPr>
              <w:pStyle w:val="AmColumnHeading"/>
            </w:pPr>
            <w:r w:rsidRPr="00E23925">
              <w:t>Amendement</w:t>
            </w:r>
          </w:p>
        </w:tc>
      </w:tr>
      <w:tr w:rsidR="00A93AD5" w:rsidRPr="00E23925" w14:paraId="2891EA6E" w14:textId="77777777" w:rsidTr="00C63954">
        <w:trPr>
          <w:jc w:val="center"/>
        </w:trPr>
        <w:tc>
          <w:tcPr>
            <w:tcW w:w="4876" w:type="dxa"/>
            <w:tcBorders>
              <w:top w:val="nil"/>
              <w:left w:val="nil"/>
              <w:bottom w:val="nil"/>
              <w:right w:val="nil"/>
            </w:tcBorders>
          </w:tcPr>
          <w:p w14:paraId="3C0F393E" w14:textId="77777777" w:rsidR="007F5B11" w:rsidRPr="00E23925" w:rsidRDefault="007F5B11" w:rsidP="00C63954">
            <w:pPr>
              <w:pStyle w:val="Normal6a"/>
            </w:pPr>
          </w:p>
        </w:tc>
        <w:tc>
          <w:tcPr>
            <w:tcW w:w="4876" w:type="dxa"/>
            <w:tcBorders>
              <w:top w:val="nil"/>
              <w:left w:val="nil"/>
              <w:bottom w:val="nil"/>
              <w:right w:val="nil"/>
            </w:tcBorders>
          </w:tcPr>
          <w:p w14:paraId="2F13E055" w14:textId="77777777" w:rsidR="007F5B11" w:rsidRPr="00E23925" w:rsidRDefault="007F5B11" w:rsidP="00C63954">
            <w:pPr>
              <w:pStyle w:val="Normal6a"/>
            </w:pPr>
            <w:r w:rsidRPr="00E23925">
              <w:rPr>
                <w:b/>
                <w:i/>
              </w:rPr>
              <w:t>(10 bis)</w:t>
            </w:r>
            <w:r w:rsidRPr="00E23925">
              <w:tab/>
            </w:r>
            <w:r w:rsidRPr="00E23925">
              <w:rPr>
                <w:b/>
                <w:i/>
              </w:rPr>
              <w:t>Passieve inkomsten zoals rente moeten op billijke wijze worden belast. Het is daarom passend een regel inzake renteaftrekbeperking vast te stellen die van toepassing is op Befit-groepsleden, zodat de ongelijkheid tussen vreemd en eigen vermogen die kan ontstaan door een overmatige afhankelijkheid van schuldfinanciering binnen de groep wordt verminderd en de ruimte voor grondslaguitholling en winstverschuiving door buitensporige rentebetalingen wordt beperkt.</w:t>
            </w:r>
          </w:p>
        </w:tc>
      </w:tr>
    </w:tbl>
    <w:p w14:paraId="00DB57BB"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9C14545" w14:textId="77777777" w:rsidR="007F5B11" w:rsidRPr="00E23925" w:rsidRDefault="007F5B11" w:rsidP="007F5B11">
      <w:r w:rsidRPr="00E23925">
        <w:rPr>
          <w:rStyle w:val="HideTWBExt"/>
        </w:rPr>
        <w:t>&lt;/Amend&gt;</w:t>
      </w:r>
    </w:p>
    <w:p w14:paraId="790FFC46"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147</w:t>
      </w:r>
      <w:r w:rsidRPr="00E23925">
        <w:rPr>
          <w:rStyle w:val="HideTWBExt"/>
          <w:b w:val="0"/>
        </w:rPr>
        <w:t>&lt;/NumAm&gt;</w:t>
      </w:r>
    </w:p>
    <w:p w14:paraId="754DFB9E"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4BBAD5B5"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59A55D97" w14:textId="77777777" w:rsidR="007F5B11" w:rsidRPr="00E23925" w:rsidRDefault="007F5B11" w:rsidP="007F5B11">
      <w:pPr>
        <w:pStyle w:val="NormalBold"/>
      </w:pPr>
      <w:r w:rsidRPr="00E23925">
        <w:rPr>
          <w:rStyle w:val="HideTWBExt"/>
          <w:b w:val="0"/>
        </w:rPr>
        <w:t>&lt;/RepeatBlock-By&gt;</w:t>
      </w:r>
    </w:p>
    <w:p w14:paraId="380445B8"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6F371D9" w14:textId="77777777" w:rsidR="007F5B11" w:rsidRPr="00E23925" w:rsidRDefault="007F5B11" w:rsidP="007F5B11">
      <w:pPr>
        <w:pStyle w:val="NormalBold"/>
      </w:pPr>
      <w:r w:rsidRPr="00E23925">
        <w:rPr>
          <w:rStyle w:val="HideTWBExt"/>
          <w:b w:val="0"/>
        </w:rPr>
        <w:t>&lt;Article&gt;</w:t>
      </w:r>
      <w:r w:rsidRPr="00E23925">
        <w:t>Overweging 10 ter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FE8138D" w14:textId="77777777" w:rsidTr="00C63954">
        <w:trPr>
          <w:trHeight w:hRule="exact" w:val="240"/>
          <w:jc w:val="center"/>
        </w:trPr>
        <w:tc>
          <w:tcPr>
            <w:tcW w:w="9752" w:type="dxa"/>
            <w:gridSpan w:val="2"/>
            <w:tcBorders>
              <w:top w:val="nil"/>
              <w:left w:val="nil"/>
              <w:bottom w:val="nil"/>
              <w:right w:val="nil"/>
            </w:tcBorders>
          </w:tcPr>
          <w:p w14:paraId="146348AF" w14:textId="77777777" w:rsidR="007F5B11" w:rsidRPr="00E23925" w:rsidRDefault="007F5B11" w:rsidP="00C63954"/>
        </w:tc>
      </w:tr>
      <w:tr w:rsidR="00A93AD5" w:rsidRPr="00E23925" w14:paraId="19E888CD" w14:textId="77777777" w:rsidTr="00C63954">
        <w:trPr>
          <w:trHeight w:val="240"/>
          <w:jc w:val="center"/>
        </w:trPr>
        <w:tc>
          <w:tcPr>
            <w:tcW w:w="4876" w:type="dxa"/>
            <w:tcBorders>
              <w:top w:val="nil"/>
              <w:left w:val="nil"/>
              <w:bottom w:val="nil"/>
              <w:right w:val="nil"/>
            </w:tcBorders>
          </w:tcPr>
          <w:p w14:paraId="4542E7FB"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2CA6745" w14:textId="77777777" w:rsidR="007F5B11" w:rsidRPr="00E23925" w:rsidRDefault="007F5B11" w:rsidP="00C63954">
            <w:pPr>
              <w:pStyle w:val="AmColumnHeading"/>
            </w:pPr>
            <w:r w:rsidRPr="00E23925">
              <w:t>Amendement</w:t>
            </w:r>
          </w:p>
        </w:tc>
      </w:tr>
      <w:tr w:rsidR="00A93AD5" w:rsidRPr="00E23925" w14:paraId="28B9A36D" w14:textId="77777777" w:rsidTr="00C63954">
        <w:trPr>
          <w:jc w:val="center"/>
        </w:trPr>
        <w:tc>
          <w:tcPr>
            <w:tcW w:w="4876" w:type="dxa"/>
            <w:tcBorders>
              <w:top w:val="nil"/>
              <w:left w:val="nil"/>
              <w:bottom w:val="nil"/>
              <w:right w:val="nil"/>
            </w:tcBorders>
          </w:tcPr>
          <w:p w14:paraId="08D4E5EF" w14:textId="77777777" w:rsidR="007F5B11" w:rsidRPr="00E23925" w:rsidRDefault="007F5B11" w:rsidP="00C63954">
            <w:pPr>
              <w:pStyle w:val="Normal6a"/>
            </w:pPr>
          </w:p>
        </w:tc>
        <w:tc>
          <w:tcPr>
            <w:tcW w:w="4876" w:type="dxa"/>
            <w:tcBorders>
              <w:top w:val="nil"/>
              <w:left w:val="nil"/>
              <w:bottom w:val="nil"/>
              <w:right w:val="nil"/>
            </w:tcBorders>
          </w:tcPr>
          <w:p w14:paraId="6A85C3E9" w14:textId="77777777" w:rsidR="007F5B11" w:rsidRPr="00E23925" w:rsidRDefault="007F5B11" w:rsidP="00C63954">
            <w:pPr>
              <w:pStyle w:val="Normal6a"/>
            </w:pPr>
            <w:r w:rsidRPr="00E23925">
              <w:rPr>
                <w:b/>
                <w:i/>
              </w:rPr>
              <w:t>(10 ter)</w:t>
            </w:r>
            <w:r w:rsidRPr="00E23925">
              <w:tab/>
            </w:r>
            <w:r w:rsidRPr="00E23925">
              <w:rPr>
                <w:b/>
                <w:i/>
              </w:rPr>
              <w:t>Om een minimumniveau van belastingheffing op royalty’s te waarborgen, moet voor leden van de Befit-groep een regel inzake de beperking van de aftrekbaarheid van royalty’s worden ingevoerd in overeenstemming met de onderworpenheidsregel</w:t>
            </w:r>
            <w:r w:rsidRPr="00E23925">
              <w:rPr>
                <w:b/>
                <w:i/>
                <w:vertAlign w:val="superscript"/>
              </w:rPr>
              <w:t>1 bis</w:t>
            </w:r>
            <w:r w:rsidRPr="00E23925">
              <w:rPr>
                <w:b/>
                <w:i/>
              </w:rPr>
              <w:t xml:space="preserve"> (Subject to Tax Rule – STTR), zoals voorgesteld in pijler II van het inclusief kader van de OESO/G20.</w:t>
            </w:r>
          </w:p>
        </w:tc>
      </w:tr>
      <w:tr w:rsidR="00A93AD5" w:rsidRPr="00E23925" w14:paraId="78135A96" w14:textId="77777777" w:rsidTr="00C63954">
        <w:trPr>
          <w:jc w:val="center"/>
        </w:trPr>
        <w:tc>
          <w:tcPr>
            <w:tcW w:w="4876" w:type="dxa"/>
            <w:tcBorders>
              <w:top w:val="nil"/>
              <w:left w:val="nil"/>
              <w:bottom w:val="nil"/>
              <w:right w:val="nil"/>
            </w:tcBorders>
          </w:tcPr>
          <w:p w14:paraId="74BF6802" w14:textId="77777777" w:rsidR="007F5B11" w:rsidRPr="00E23925" w:rsidRDefault="007F5B11" w:rsidP="00C63954"/>
        </w:tc>
        <w:tc>
          <w:tcPr>
            <w:tcW w:w="4876" w:type="dxa"/>
            <w:tcBorders>
              <w:top w:val="nil"/>
              <w:left w:val="nil"/>
              <w:bottom w:val="nil"/>
              <w:right w:val="nil"/>
            </w:tcBorders>
          </w:tcPr>
          <w:p w14:paraId="6E0605A4" w14:textId="77777777" w:rsidR="007F5B11" w:rsidRPr="00E23925" w:rsidRDefault="007F5B11" w:rsidP="00C63954">
            <w:pPr>
              <w:pStyle w:val="Normal6a"/>
            </w:pPr>
            <w:r w:rsidRPr="00E23925">
              <w:rPr>
                <w:b/>
                <w:i/>
              </w:rPr>
              <w:t>_________________</w:t>
            </w:r>
          </w:p>
        </w:tc>
      </w:tr>
      <w:tr w:rsidR="00A93AD5" w:rsidRPr="00E23925" w14:paraId="73E121B0" w14:textId="77777777" w:rsidTr="00C63954">
        <w:trPr>
          <w:jc w:val="center"/>
        </w:trPr>
        <w:tc>
          <w:tcPr>
            <w:tcW w:w="4876" w:type="dxa"/>
            <w:tcBorders>
              <w:top w:val="nil"/>
              <w:left w:val="nil"/>
              <w:bottom w:val="nil"/>
              <w:right w:val="nil"/>
            </w:tcBorders>
          </w:tcPr>
          <w:p w14:paraId="19872FFE" w14:textId="77777777" w:rsidR="007F5B11" w:rsidRPr="00E23925" w:rsidRDefault="007F5B11" w:rsidP="00C63954"/>
        </w:tc>
        <w:tc>
          <w:tcPr>
            <w:tcW w:w="4876" w:type="dxa"/>
            <w:tcBorders>
              <w:top w:val="nil"/>
              <w:left w:val="nil"/>
              <w:bottom w:val="nil"/>
              <w:right w:val="nil"/>
            </w:tcBorders>
          </w:tcPr>
          <w:p w14:paraId="7248F4B8" w14:textId="77777777" w:rsidR="007F5B11" w:rsidRPr="00E23925" w:rsidRDefault="007F5B11" w:rsidP="00C63954">
            <w:pPr>
              <w:pStyle w:val="Normal6a"/>
            </w:pPr>
            <w:r w:rsidRPr="00E23925">
              <w:rPr>
                <w:b/>
                <w:i/>
                <w:vertAlign w:val="superscript"/>
              </w:rPr>
              <w:t>1 bis</w:t>
            </w:r>
            <w:r w:rsidRPr="00E23925">
              <w:t xml:space="preserve"> </w:t>
            </w:r>
            <w:r w:rsidRPr="00E23925">
              <w:rPr>
                <w:b/>
                <w:i/>
              </w:rPr>
              <w:t>OESO (2023). Belastingproblematiek als gevolg van de digitalisering van de economie – onderworpenheidsregel (pijler II): Inclusive Framework on BEPS, OECD/G20 Base Erosion and Profit Shifting Project (Inclusief kader inzake BEPS, OESO/G20-project inzake grondslaguitholling en winstverschuiving), OECD Publishing, Paris, https://doi.org/10.1787/9afd6856-en.</w:t>
            </w:r>
          </w:p>
        </w:tc>
      </w:tr>
    </w:tbl>
    <w:p w14:paraId="1ED65E0B"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0E27E46" w14:textId="77777777" w:rsidR="007F5B11" w:rsidRPr="00E23925" w:rsidRDefault="007F5B11" w:rsidP="007F5B11">
      <w:r w:rsidRPr="00E23925">
        <w:rPr>
          <w:rStyle w:val="HideTWBExt"/>
        </w:rPr>
        <w:t>&lt;/Amend&gt;</w:t>
      </w:r>
    </w:p>
    <w:p w14:paraId="30E7E6D3"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148</w:t>
      </w:r>
      <w:r w:rsidRPr="00E23925">
        <w:rPr>
          <w:rStyle w:val="HideTWBExt"/>
          <w:b w:val="0"/>
        </w:rPr>
        <w:t>&lt;/NumAm&gt;</w:t>
      </w:r>
    </w:p>
    <w:p w14:paraId="4B8EED77"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4538CCA4" w14:textId="77777777" w:rsidR="007F5B11" w:rsidRPr="00E23925" w:rsidRDefault="007F5B11" w:rsidP="007F5B11">
      <w:pPr>
        <w:pStyle w:val="NormalBold"/>
      </w:pPr>
      <w:r w:rsidRPr="00E23925">
        <w:rPr>
          <w:rStyle w:val="HideTWBExt"/>
          <w:b w:val="0"/>
        </w:rPr>
        <w:t>&lt;/RepeatBlock-By&gt;</w:t>
      </w:r>
    </w:p>
    <w:p w14:paraId="2F0F8453"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01542857" w14:textId="77777777" w:rsidR="007F5B11" w:rsidRPr="00E23925" w:rsidRDefault="007F5B11" w:rsidP="007F5B11">
      <w:pPr>
        <w:pStyle w:val="NormalBold"/>
      </w:pPr>
      <w:r w:rsidRPr="00E23925">
        <w:rPr>
          <w:rStyle w:val="HideTWBExt"/>
          <w:b w:val="0"/>
        </w:rPr>
        <w:t>&lt;Article&gt;</w:t>
      </w:r>
      <w:r w:rsidRPr="00E23925">
        <w:t>Overweging 10 ter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BC234E7" w14:textId="77777777" w:rsidTr="00C63954">
        <w:trPr>
          <w:trHeight w:hRule="exact" w:val="240"/>
          <w:jc w:val="center"/>
        </w:trPr>
        <w:tc>
          <w:tcPr>
            <w:tcW w:w="9752" w:type="dxa"/>
            <w:gridSpan w:val="2"/>
            <w:tcBorders>
              <w:top w:val="nil"/>
              <w:left w:val="nil"/>
              <w:bottom w:val="nil"/>
              <w:right w:val="nil"/>
            </w:tcBorders>
          </w:tcPr>
          <w:p w14:paraId="149C5053" w14:textId="77777777" w:rsidR="007F5B11" w:rsidRPr="00E23925" w:rsidRDefault="007F5B11" w:rsidP="00C63954"/>
        </w:tc>
      </w:tr>
      <w:tr w:rsidR="00A93AD5" w:rsidRPr="00E23925" w14:paraId="7A4C477E" w14:textId="77777777" w:rsidTr="00C63954">
        <w:trPr>
          <w:trHeight w:val="240"/>
          <w:jc w:val="center"/>
        </w:trPr>
        <w:tc>
          <w:tcPr>
            <w:tcW w:w="4876" w:type="dxa"/>
            <w:tcBorders>
              <w:top w:val="nil"/>
              <w:left w:val="nil"/>
              <w:bottom w:val="nil"/>
              <w:right w:val="nil"/>
            </w:tcBorders>
          </w:tcPr>
          <w:p w14:paraId="74746276"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FF2379D" w14:textId="77777777" w:rsidR="007F5B11" w:rsidRPr="00E23925" w:rsidRDefault="007F5B11" w:rsidP="00C63954">
            <w:pPr>
              <w:pStyle w:val="AmColumnHeading"/>
            </w:pPr>
            <w:r w:rsidRPr="00E23925">
              <w:t>Amendement</w:t>
            </w:r>
          </w:p>
        </w:tc>
      </w:tr>
      <w:tr w:rsidR="00A93AD5" w:rsidRPr="00E23925" w14:paraId="1A028F91" w14:textId="77777777" w:rsidTr="00C63954">
        <w:trPr>
          <w:jc w:val="center"/>
        </w:trPr>
        <w:tc>
          <w:tcPr>
            <w:tcW w:w="4876" w:type="dxa"/>
            <w:tcBorders>
              <w:top w:val="nil"/>
              <w:left w:val="nil"/>
              <w:bottom w:val="nil"/>
              <w:right w:val="nil"/>
            </w:tcBorders>
          </w:tcPr>
          <w:p w14:paraId="5B5F9539" w14:textId="77777777" w:rsidR="007F5B11" w:rsidRPr="00E23925" w:rsidRDefault="007F5B11" w:rsidP="00C63954">
            <w:pPr>
              <w:pStyle w:val="Normal6a"/>
            </w:pPr>
          </w:p>
        </w:tc>
        <w:tc>
          <w:tcPr>
            <w:tcW w:w="4876" w:type="dxa"/>
            <w:tcBorders>
              <w:top w:val="nil"/>
              <w:left w:val="nil"/>
              <w:bottom w:val="nil"/>
              <w:right w:val="nil"/>
            </w:tcBorders>
          </w:tcPr>
          <w:p w14:paraId="7CEC8DA3" w14:textId="77777777" w:rsidR="007F5B11" w:rsidRPr="00E23925" w:rsidRDefault="007F5B11" w:rsidP="00C63954">
            <w:pPr>
              <w:pStyle w:val="Normal6a"/>
            </w:pPr>
            <w:r w:rsidRPr="00E23925">
              <w:rPr>
                <w:b/>
                <w:i/>
              </w:rPr>
              <w:t>(10 ter)</w:t>
            </w:r>
            <w:r w:rsidRPr="00E23925">
              <w:tab/>
            </w:r>
            <w:r w:rsidRPr="00E23925">
              <w:rPr>
                <w:b/>
                <w:i/>
              </w:rPr>
              <w:t>Om een minimumniveau van belastingheffing op royalty’s te waarborgen, moet voor leden van de Befit-groep een regel inzake de beperking van de aftrekbaarheid van royalty’s worden ingevoerd in overeenstemming met de onderworpenheidsregel (Subject to Tax Rule – STTR), zoals voorgesteld in pijler II van het inclusief kader van de OESO/G20.</w:t>
            </w:r>
          </w:p>
        </w:tc>
      </w:tr>
    </w:tbl>
    <w:p w14:paraId="6F4A7022"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15BCCCFA" w14:textId="77777777" w:rsidR="007F5B11" w:rsidRPr="00E23925" w:rsidRDefault="007F5B11" w:rsidP="007F5B11">
      <w:r w:rsidRPr="00E23925">
        <w:rPr>
          <w:rStyle w:val="HideTWBExt"/>
        </w:rPr>
        <w:t>&lt;/Amend&gt;</w:t>
      </w:r>
    </w:p>
    <w:p w14:paraId="1D282D01"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149</w:t>
      </w:r>
      <w:r w:rsidRPr="00E23925">
        <w:rPr>
          <w:rStyle w:val="HideTWBExt"/>
          <w:b w:val="0"/>
        </w:rPr>
        <w:t>&lt;/NumAm&gt;</w:t>
      </w:r>
    </w:p>
    <w:p w14:paraId="29533A69"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78F486B6" w14:textId="77777777" w:rsidR="007F5B11" w:rsidRPr="00E23925" w:rsidRDefault="007F5B11" w:rsidP="007F5B11">
      <w:pPr>
        <w:pStyle w:val="NormalBold"/>
      </w:pPr>
      <w:r w:rsidRPr="00E23925">
        <w:rPr>
          <w:rStyle w:val="HideTWBExt"/>
          <w:b w:val="0"/>
        </w:rPr>
        <w:t>&lt;/RepeatBlock-By&gt;</w:t>
      </w:r>
    </w:p>
    <w:p w14:paraId="57E0F9A3"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CD5D66D" w14:textId="77777777" w:rsidR="007F5B11" w:rsidRPr="00E23925" w:rsidRDefault="007F5B11" w:rsidP="007F5B11">
      <w:pPr>
        <w:pStyle w:val="NormalBold"/>
      </w:pPr>
      <w:r w:rsidRPr="00E23925">
        <w:rPr>
          <w:rStyle w:val="HideTWBExt"/>
          <w:b w:val="0"/>
        </w:rPr>
        <w:t>&lt;Article&gt;</w:t>
      </w:r>
      <w:r w:rsidRPr="00E23925">
        <w:t>Overweging 10 quater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ABF2387" w14:textId="77777777" w:rsidTr="00C63954">
        <w:trPr>
          <w:trHeight w:hRule="exact" w:val="240"/>
          <w:jc w:val="center"/>
        </w:trPr>
        <w:tc>
          <w:tcPr>
            <w:tcW w:w="9752" w:type="dxa"/>
            <w:gridSpan w:val="2"/>
            <w:tcBorders>
              <w:top w:val="nil"/>
              <w:left w:val="nil"/>
              <w:bottom w:val="nil"/>
              <w:right w:val="nil"/>
            </w:tcBorders>
          </w:tcPr>
          <w:p w14:paraId="6290093C" w14:textId="77777777" w:rsidR="007F5B11" w:rsidRPr="00E23925" w:rsidRDefault="007F5B11" w:rsidP="00C63954"/>
        </w:tc>
      </w:tr>
      <w:tr w:rsidR="00A93AD5" w:rsidRPr="00E23925" w14:paraId="080DF571" w14:textId="77777777" w:rsidTr="00C63954">
        <w:trPr>
          <w:trHeight w:val="240"/>
          <w:jc w:val="center"/>
        </w:trPr>
        <w:tc>
          <w:tcPr>
            <w:tcW w:w="4876" w:type="dxa"/>
            <w:tcBorders>
              <w:top w:val="nil"/>
              <w:left w:val="nil"/>
              <w:bottom w:val="nil"/>
              <w:right w:val="nil"/>
            </w:tcBorders>
          </w:tcPr>
          <w:p w14:paraId="21C2DEFE"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BF16DCB" w14:textId="77777777" w:rsidR="007F5B11" w:rsidRPr="00E23925" w:rsidRDefault="007F5B11" w:rsidP="00C63954">
            <w:pPr>
              <w:pStyle w:val="AmColumnHeading"/>
            </w:pPr>
            <w:r w:rsidRPr="00E23925">
              <w:t>Amendement</w:t>
            </w:r>
          </w:p>
        </w:tc>
      </w:tr>
      <w:tr w:rsidR="00A93AD5" w:rsidRPr="00E23925" w14:paraId="3FE55260" w14:textId="77777777" w:rsidTr="00C63954">
        <w:trPr>
          <w:jc w:val="center"/>
        </w:trPr>
        <w:tc>
          <w:tcPr>
            <w:tcW w:w="4876" w:type="dxa"/>
            <w:tcBorders>
              <w:top w:val="nil"/>
              <w:left w:val="nil"/>
              <w:bottom w:val="nil"/>
              <w:right w:val="nil"/>
            </w:tcBorders>
          </w:tcPr>
          <w:p w14:paraId="1A8DAAB9" w14:textId="77777777" w:rsidR="007F5B11" w:rsidRPr="00E23925" w:rsidRDefault="007F5B11" w:rsidP="00C63954">
            <w:pPr>
              <w:pStyle w:val="Normal6a"/>
            </w:pPr>
          </w:p>
        </w:tc>
        <w:tc>
          <w:tcPr>
            <w:tcW w:w="4876" w:type="dxa"/>
            <w:tcBorders>
              <w:top w:val="nil"/>
              <w:left w:val="nil"/>
              <w:bottom w:val="nil"/>
              <w:right w:val="nil"/>
            </w:tcBorders>
          </w:tcPr>
          <w:p w14:paraId="47DB374D" w14:textId="77777777" w:rsidR="007F5B11" w:rsidRPr="00E23925" w:rsidRDefault="007F5B11" w:rsidP="00C63954">
            <w:pPr>
              <w:pStyle w:val="Normal6a"/>
            </w:pPr>
            <w:r w:rsidRPr="00E23925">
              <w:rPr>
                <w:b/>
                <w:i/>
              </w:rPr>
              <w:t>(10 quater)</w:t>
            </w:r>
            <w:r w:rsidRPr="00E23925">
              <w:tab/>
            </w:r>
            <w:r w:rsidRPr="00E23925">
              <w:rPr>
                <w:b/>
                <w:i/>
              </w:rPr>
              <w:t>Een billijkere belastingheffing op passieve inkomsten vereist ook stevige regels inzake gecontroleerde buitenlandse vennootschappen (cfc’s) voor leden van de Befit-groep om hen beter bestand te maken tegen winstverschuiving.</w:t>
            </w:r>
          </w:p>
        </w:tc>
      </w:tr>
    </w:tbl>
    <w:p w14:paraId="5B95F8B3"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372E457" w14:textId="77777777" w:rsidR="007F5B11" w:rsidRPr="00E23925" w:rsidRDefault="007F5B11" w:rsidP="007F5B11">
      <w:r w:rsidRPr="00E23925">
        <w:rPr>
          <w:rStyle w:val="HideTWBExt"/>
        </w:rPr>
        <w:t>&lt;/Amend&gt;</w:t>
      </w:r>
    </w:p>
    <w:p w14:paraId="21490975"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150</w:t>
      </w:r>
      <w:r w:rsidRPr="00E23925">
        <w:rPr>
          <w:rStyle w:val="HideTWBExt"/>
          <w:b w:val="0"/>
        </w:rPr>
        <w:t>&lt;/NumAm&gt;</w:t>
      </w:r>
    </w:p>
    <w:p w14:paraId="09FC803C"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36D03026"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6BD3FE0A" w14:textId="77777777" w:rsidR="007F5B11" w:rsidRPr="00E23925" w:rsidRDefault="007F5B11" w:rsidP="007F5B11">
      <w:pPr>
        <w:pStyle w:val="NormalBold"/>
      </w:pPr>
      <w:r w:rsidRPr="00E23925">
        <w:rPr>
          <w:rStyle w:val="HideTWBExt"/>
          <w:b w:val="0"/>
        </w:rPr>
        <w:t>&lt;/RepeatBlock-By&gt;</w:t>
      </w:r>
    </w:p>
    <w:p w14:paraId="3EC5B67A"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1F62F13" w14:textId="77777777" w:rsidR="007F5B11" w:rsidRPr="00E23925" w:rsidRDefault="007F5B11" w:rsidP="007F5B11">
      <w:pPr>
        <w:pStyle w:val="NormalBold"/>
      </w:pPr>
      <w:r w:rsidRPr="00E23925">
        <w:rPr>
          <w:rStyle w:val="HideTWBExt"/>
          <w:b w:val="0"/>
        </w:rPr>
        <w:t>&lt;Article&gt;</w:t>
      </w:r>
      <w:r w:rsidRPr="00E23925">
        <w:t>Overweging 10 quater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26BE2FE" w14:textId="77777777" w:rsidTr="00C63954">
        <w:trPr>
          <w:trHeight w:hRule="exact" w:val="240"/>
          <w:jc w:val="center"/>
        </w:trPr>
        <w:tc>
          <w:tcPr>
            <w:tcW w:w="9752" w:type="dxa"/>
            <w:gridSpan w:val="2"/>
            <w:tcBorders>
              <w:top w:val="nil"/>
              <w:left w:val="nil"/>
              <w:bottom w:val="nil"/>
              <w:right w:val="nil"/>
            </w:tcBorders>
          </w:tcPr>
          <w:p w14:paraId="1C78D40E" w14:textId="77777777" w:rsidR="007F5B11" w:rsidRPr="00E23925" w:rsidRDefault="007F5B11" w:rsidP="00C63954"/>
        </w:tc>
      </w:tr>
      <w:tr w:rsidR="00A93AD5" w:rsidRPr="00E23925" w14:paraId="4F3DE04B" w14:textId="77777777" w:rsidTr="00C63954">
        <w:trPr>
          <w:trHeight w:val="240"/>
          <w:jc w:val="center"/>
        </w:trPr>
        <w:tc>
          <w:tcPr>
            <w:tcW w:w="4876" w:type="dxa"/>
            <w:tcBorders>
              <w:top w:val="nil"/>
              <w:left w:val="nil"/>
              <w:bottom w:val="nil"/>
              <w:right w:val="nil"/>
            </w:tcBorders>
          </w:tcPr>
          <w:p w14:paraId="5FF0162B"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88F5F0B" w14:textId="77777777" w:rsidR="007F5B11" w:rsidRPr="00E23925" w:rsidRDefault="007F5B11" w:rsidP="00C63954">
            <w:pPr>
              <w:pStyle w:val="AmColumnHeading"/>
            </w:pPr>
            <w:r w:rsidRPr="00E23925">
              <w:t>Amendement</w:t>
            </w:r>
          </w:p>
        </w:tc>
      </w:tr>
      <w:tr w:rsidR="00A93AD5" w:rsidRPr="00E23925" w14:paraId="42900C4E" w14:textId="77777777" w:rsidTr="00C63954">
        <w:trPr>
          <w:jc w:val="center"/>
        </w:trPr>
        <w:tc>
          <w:tcPr>
            <w:tcW w:w="4876" w:type="dxa"/>
            <w:tcBorders>
              <w:top w:val="nil"/>
              <w:left w:val="nil"/>
              <w:bottom w:val="nil"/>
              <w:right w:val="nil"/>
            </w:tcBorders>
          </w:tcPr>
          <w:p w14:paraId="13D27909" w14:textId="77777777" w:rsidR="007F5B11" w:rsidRPr="00E23925" w:rsidRDefault="007F5B11" w:rsidP="00C63954">
            <w:pPr>
              <w:pStyle w:val="Normal6a"/>
            </w:pPr>
          </w:p>
        </w:tc>
        <w:tc>
          <w:tcPr>
            <w:tcW w:w="4876" w:type="dxa"/>
            <w:tcBorders>
              <w:top w:val="nil"/>
              <w:left w:val="nil"/>
              <w:bottom w:val="nil"/>
              <w:right w:val="nil"/>
            </w:tcBorders>
          </w:tcPr>
          <w:p w14:paraId="0C7A154E" w14:textId="77777777" w:rsidR="007F5B11" w:rsidRPr="00E23925" w:rsidRDefault="007F5B11" w:rsidP="00C63954">
            <w:pPr>
              <w:pStyle w:val="Normal6a"/>
            </w:pPr>
            <w:r w:rsidRPr="00E23925">
              <w:rPr>
                <w:b/>
                <w:i/>
              </w:rPr>
              <w:t>(10 quater)</w:t>
            </w:r>
            <w:r w:rsidRPr="00E23925">
              <w:tab/>
            </w:r>
            <w:r w:rsidRPr="00E23925">
              <w:rPr>
                <w:b/>
                <w:i/>
              </w:rPr>
              <w:t>Een billijkere belastingheffing op passieve inkomsten vereist ook stevige regels inzake gecontroleerde buitenlandse vennootschappen (cfc’s) voor leden van de Befit-groep om hen beter bestand te maken tegen winstverschuiving.</w:t>
            </w:r>
          </w:p>
        </w:tc>
      </w:tr>
    </w:tbl>
    <w:p w14:paraId="2B34E44E"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7274141" w14:textId="77777777" w:rsidR="007F5B11" w:rsidRPr="00E23925" w:rsidRDefault="007F5B11" w:rsidP="007F5B11">
      <w:r w:rsidRPr="00E23925">
        <w:rPr>
          <w:rStyle w:val="HideTWBExt"/>
        </w:rPr>
        <w:t>&lt;/Amend&gt;</w:t>
      </w:r>
    </w:p>
    <w:p w14:paraId="126989F1"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151</w:t>
      </w:r>
      <w:r w:rsidRPr="00E23925">
        <w:rPr>
          <w:rStyle w:val="HideTWBExt"/>
          <w:b w:val="0"/>
        </w:rPr>
        <w:t>&lt;/NumAm&gt;</w:t>
      </w:r>
    </w:p>
    <w:p w14:paraId="75DDA05D"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525E0A5E"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7CC09847" w14:textId="77777777" w:rsidR="007F5B11" w:rsidRPr="00E23925" w:rsidRDefault="007F5B11" w:rsidP="007F5B11">
      <w:pPr>
        <w:pStyle w:val="NormalBold"/>
      </w:pPr>
      <w:r w:rsidRPr="00E23925">
        <w:rPr>
          <w:rStyle w:val="HideTWBExt"/>
          <w:b w:val="0"/>
        </w:rPr>
        <w:t>&lt;/RepeatBlock-By&gt;</w:t>
      </w:r>
    </w:p>
    <w:p w14:paraId="039EDDB9"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00ACB47D" w14:textId="77777777" w:rsidR="007F5B11" w:rsidRPr="00E23925" w:rsidRDefault="007F5B11" w:rsidP="007F5B11">
      <w:pPr>
        <w:pStyle w:val="NormalBold"/>
      </w:pPr>
      <w:r w:rsidRPr="00E23925">
        <w:rPr>
          <w:rStyle w:val="HideTWBExt"/>
          <w:b w:val="0"/>
        </w:rPr>
        <w:t>&lt;Article&gt;</w:t>
      </w:r>
      <w:r w:rsidRPr="00E23925">
        <w:t>Overweging 11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3BBC806" w14:textId="77777777" w:rsidTr="00C63954">
        <w:trPr>
          <w:trHeight w:hRule="exact" w:val="240"/>
          <w:jc w:val="center"/>
        </w:trPr>
        <w:tc>
          <w:tcPr>
            <w:tcW w:w="9752" w:type="dxa"/>
            <w:gridSpan w:val="2"/>
            <w:tcBorders>
              <w:top w:val="nil"/>
              <w:left w:val="nil"/>
              <w:bottom w:val="nil"/>
              <w:right w:val="nil"/>
            </w:tcBorders>
          </w:tcPr>
          <w:p w14:paraId="7C94CE50" w14:textId="77777777" w:rsidR="007F5B11" w:rsidRPr="00E23925" w:rsidRDefault="007F5B11" w:rsidP="00C63954"/>
        </w:tc>
      </w:tr>
      <w:tr w:rsidR="00A93AD5" w:rsidRPr="00E23925" w14:paraId="7CDF7A6F" w14:textId="77777777" w:rsidTr="00C63954">
        <w:trPr>
          <w:trHeight w:val="240"/>
          <w:jc w:val="center"/>
        </w:trPr>
        <w:tc>
          <w:tcPr>
            <w:tcW w:w="4876" w:type="dxa"/>
            <w:tcBorders>
              <w:top w:val="nil"/>
              <w:left w:val="nil"/>
              <w:bottom w:val="nil"/>
              <w:right w:val="nil"/>
            </w:tcBorders>
          </w:tcPr>
          <w:p w14:paraId="05F58864"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77E21B2" w14:textId="77777777" w:rsidR="007F5B11" w:rsidRPr="00E23925" w:rsidRDefault="007F5B11" w:rsidP="00C63954">
            <w:pPr>
              <w:pStyle w:val="AmColumnHeading"/>
            </w:pPr>
            <w:r w:rsidRPr="00E23925">
              <w:t>Amendement</w:t>
            </w:r>
          </w:p>
        </w:tc>
      </w:tr>
      <w:tr w:rsidR="00A93AD5" w:rsidRPr="00E23925" w14:paraId="458B8C75" w14:textId="77777777" w:rsidTr="00C63954">
        <w:trPr>
          <w:jc w:val="center"/>
        </w:trPr>
        <w:tc>
          <w:tcPr>
            <w:tcW w:w="4876" w:type="dxa"/>
            <w:tcBorders>
              <w:top w:val="nil"/>
              <w:left w:val="nil"/>
              <w:bottom w:val="nil"/>
              <w:right w:val="nil"/>
            </w:tcBorders>
          </w:tcPr>
          <w:p w14:paraId="2468ED30" w14:textId="77777777" w:rsidR="007F5B11" w:rsidRPr="00E23925" w:rsidRDefault="007F5B11" w:rsidP="00C63954">
            <w:pPr>
              <w:pStyle w:val="Normal6a"/>
            </w:pPr>
            <w:r w:rsidRPr="00E23925">
              <w:rPr>
                <w:b/>
                <w:i/>
              </w:rPr>
              <w:t>(11)</w:t>
            </w:r>
            <w:r w:rsidRPr="00E23925">
              <w:tab/>
            </w:r>
            <w:r w:rsidRPr="00E23925">
              <w:rPr>
                <w:b/>
                <w:i/>
              </w:rPr>
              <w:t>Daarom is het van essentieel belang aandacht te besteden aan specifieke sectoren, met name de internationale scheepvaart, waarvoor sectorspecifieke correcties nodig zijn. De financiële rekeningen van groepsleden in deze sector moeten worden gecorrigeerd om het onder een tonnagebelastingregeling vallende bedrag aan winst of verlies, uit te sluiten. Met speciale belastingregelingen voor de internationale scheepvaart, vaak “tonnagebelastingregelingen” genoemd, kunnen door een groepslid geëxploiteerde schepen doorgaans worden belast op basis van de tonnage (d.w.z. het draagvermogen) van het schip, in plaats van op basis van de werkelijke winsten of verliezen die het groepslid boekt met activiteiten die voor tonnagebelasting in aanmerking komen. Uitsluiting van een dergelijk bedrag zou derhalve aansluiten op de verschillende erkende wijzen van berekening van de belastinggrondslag en zou zorgen voor een passende samenhang met de verschillende beleidsdoelstellingen van de interne markt.</w:t>
            </w:r>
          </w:p>
        </w:tc>
        <w:tc>
          <w:tcPr>
            <w:tcW w:w="4876" w:type="dxa"/>
            <w:tcBorders>
              <w:top w:val="nil"/>
              <w:left w:val="nil"/>
              <w:bottom w:val="nil"/>
              <w:right w:val="nil"/>
            </w:tcBorders>
          </w:tcPr>
          <w:p w14:paraId="685FFD76" w14:textId="77777777" w:rsidR="007F5B11" w:rsidRPr="00E23925" w:rsidRDefault="007F5B11" w:rsidP="00C63954">
            <w:pPr>
              <w:pStyle w:val="Normal6a"/>
            </w:pPr>
            <w:r w:rsidRPr="00E23925">
              <w:rPr>
                <w:b/>
                <w:i/>
              </w:rPr>
              <w:t>Schrappen</w:t>
            </w:r>
          </w:p>
        </w:tc>
      </w:tr>
    </w:tbl>
    <w:p w14:paraId="15983042"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A801FF5" w14:textId="77777777" w:rsidR="007F5B11" w:rsidRPr="00E23925" w:rsidRDefault="007F5B11" w:rsidP="007F5B11">
      <w:r w:rsidRPr="00E23925">
        <w:rPr>
          <w:rStyle w:val="HideTWBExt"/>
        </w:rPr>
        <w:t>&lt;/Amend&gt;</w:t>
      </w:r>
    </w:p>
    <w:p w14:paraId="5EE8CB42"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152</w:t>
      </w:r>
      <w:r w:rsidRPr="00E23925">
        <w:rPr>
          <w:rStyle w:val="HideTWBExt"/>
          <w:b w:val="0"/>
        </w:rPr>
        <w:t>&lt;/NumAm&gt;</w:t>
      </w:r>
    </w:p>
    <w:p w14:paraId="23CA952B"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2DC96591" w14:textId="77777777" w:rsidR="007F5B11" w:rsidRPr="00E23925" w:rsidRDefault="007F5B11" w:rsidP="007F5B11">
      <w:pPr>
        <w:pStyle w:val="NormalBold"/>
      </w:pPr>
      <w:r w:rsidRPr="00E23925">
        <w:rPr>
          <w:rStyle w:val="HideTWBExt"/>
          <w:b w:val="0"/>
        </w:rPr>
        <w:t>&lt;/RepeatBlock-By&gt;</w:t>
      </w:r>
    </w:p>
    <w:p w14:paraId="224A4870"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6C9C596" w14:textId="77777777" w:rsidR="007F5B11" w:rsidRPr="00E23925" w:rsidRDefault="007F5B11" w:rsidP="007F5B11">
      <w:pPr>
        <w:pStyle w:val="NormalBold"/>
      </w:pPr>
      <w:r w:rsidRPr="00E23925">
        <w:rPr>
          <w:rStyle w:val="HideTWBExt"/>
          <w:b w:val="0"/>
        </w:rPr>
        <w:t>&lt;Article&gt;</w:t>
      </w:r>
      <w:r w:rsidRPr="00E23925">
        <w:t>Overweging 11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45BEF17" w14:textId="77777777" w:rsidTr="00C63954">
        <w:trPr>
          <w:trHeight w:hRule="exact" w:val="240"/>
          <w:jc w:val="center"/>
        </w:trPr>
        <w:tc>
          <w:tcPr>
            <w:tcW w:w="9752" w:type="dxa"/>
            <w:gridSpan w:val="2"/>
            <w:tcBorders>
              <w:top w:val="nil"/>
              <w:left w:val="nil"/>
              <w:bottom w:val="nil"/>
              <w:right w:val="nil"/>
            </w:tcBorders>
          </w:tcPr>
          <w:p w14:paraId="55ADB740" w14:textId="77777777" w:rsidR="007F5B11" w:rsidRPr="00E23925" w:rsidRDefault="007F5B11" w:rsidP="00C63954"/>
        </w:tc>
      </w:tr>
      <w:tr w:rsidR="00A93AD5" w:rsidRPr="00E23925" w14:paraId="6B4C5828" w14:textId="77777777" w:rsidTr="00C63954">
        <w:trPr>
          <w:trHeight w:val="240"/>
          <w:jc w:val="center"/>
        </w:trPr>
        <w:tc>
          <w:tcPr>
            <w:tcW w:w="4876" w:type="dxa"/>
            <w:tcBorders>
              <w:top w:val="nil"/>
              <w:left w:val="nil"/>
              <w:bottom w:val="nil"/>
              <w:right w:val="nil"/>
            </w:tcBorders>
          </w:tcPr>
          <w:p w14:paraId="55EFFADA"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277718E" w14:textId="77777777" w:rsidR="007F5B11" w:rsidRPr="00E23925" w:rsidRDefault="007F5B11" w:rsidP="00C63954">
            <w:pPr>
              <w:pStyle w:val="AmColumnHeading"/>
            </w:pPr>
            <w:r w:rsidRPr="00E23925">
              <w:t>Amendement</w:t>
            </w:r>
          </w:p>
        </w:tc>
      </w:tr>
      <w:tr w:rsidR="00A93AD5" w:rsidRPr="00E23925" w14:paraId="7FD3AC9D" w14:textId="77777777" w:rsidTr="00C63954">
        <w:trPr>
          <w:jc w:val="center"/>
        </w:trPr>
        <w:tc>
          <w:tcPr>
            <w:tcW w:w="4876" w:type="dxa"/>
            <w:tcBorders>
              <w:top w:val="nil"/>
              <w:left w:val="nil"/>
              <w:bottom w:val="nil"/>
              <w:right w:val="nil"/>
            </w:tcBorders>
          </w:tcPr>
          <w:p w14:paraId="6ADEF53C" w14:textId="77777777" w:rsidR="007F5B11" w:rsidRPr="00E23925" w:rsidRDefault="007F5B11" w:rsidP="00C63954">
            <w:pPr>
              <w:pStyle w:val="Normal6a"/>
            </w:pPr>
            <w:r w:rsidRPr="00E23925">
              <w:rPr>
                <w:b/>
                <w:i/>
              </w:rPr>
              <w:t>(11)</w:t>
            </w:r>
            <w:r w:rsidRPr="00E23925">
              <w:tab/>
            </w:r>
            <w:r w:rsidRPr="00E23925">
              <w:rPr>
                <w:b/>
                <w:i/>
              </w:rPr>
              <w:t>Daarom is het van essentieel belang aandacht te besteden aan specifieke sectoren, met name de internationale scheepvaart, waarvoor sectorspecifieke correcties nodig zijn. De financiële rekeningen van groepsleden in deze sector moeten worden gecorrigeerd om het onder een tonnagebelastingregeling vallende bedrag aan winst of verlies, uit te sluiten. Met speciale belastingregelingen voor de internationale scheepvaart, vaak “tonnagebelastingregelingen” genoemd, kunnen door een groepslid geëxploiteerde schepen doorgaans worden belast op basis van de tonnage (d.w.z. het draagvermogen) van het schip, in plaats van op basis van de werkelijke winsten of verliezen die het groepslid boekt met activiteiten die voor tonnagebelasting in aanmerking komen. Uitsluiting van een dergelijk bedrag zou derhalve aansluiten op de verschillende erkende wijzen van berekening van de belastinggrondslag en zou zorgen voor een passende samenhang met de verschillende beleidsdoelstellingen van de interne markt.</w:t>
            </w:r>
          </w:p>
        </w:tc>
        <w:tc>
          <w:tcPr>
            <w:tcW w:w="4876" w:type="dxa"/>
            <w:tcBorders>
              <w:top w:val="nil"/>
              <w:left w:val="nil"/>
              <w:bottom w:val="nil"/>
              <w:right w:val="nil"/>
            </w:tcBorders>
          </w:tcPr>
          <w:p w14:paraId="0672DEA2" w14:textId="77777777" w:rsidR="007F5B11" w:rsidRPr="00E23925" w:rsidRDefault="007F5B11" w:rsidP="00C63954">
            <w:pPr>
              <w:pStyle w:val="Normal6a"/>
            </w:pPr>
            <w:r w:rsidRPr="00E23925">
              <w:rPr>
                <w:b/>
                <w:i/>
              </w:rPr>
              <w:t>Schrappen</w:t>
            </w:r>
          </w:p>
        </w:tc>
      </w:tr>
    </w:tbl>
    <w:p w14:paraId="7691F2FA"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823490B" w14:textId="77777777" w:rsidR="007F5B11" w:rsidRPr="00E23925" w:rsidRDefault="007F5B11" w:rsidP="007F5B11">
      <w:r w:rsidRPr="00E23925">
        <w:rPr>
          <w:rStyle w:val="HideTWBExt"/>
        </w:rPr>
        <w:t>&lt;/Amend&gt;</w:t>
      </w:r>
    </w:p>
    <w:p w14:paraId="0A45B524"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153</w:t>
      </w:r>
      <w:r w:rsidRPr="00E23925">
        <w:rPr>
          <w:rStyle w:val="HideTWBExt"/>
          <w:b w:val="0"/>
        </w:rPr>
        <w:t>&lt;/NumAm&gt;</w:t>
      </w:r>
    </w:p>
    <w:p w14:paraId="2F42D85B" w14:textId="77777777" w:rsidR="007F5B11" w:rsidRPr="00E23925" w:rsidRDefault="007F5B11" w:rsidP="007F5B11">
      <w:pPr>
        <w:pStyle w:val="NormalBold"/>
      </w:pPr>
      <w:r w:rsidRPr="00E23925">
        <w:rPr>
          <w:rStyle w:val="HideTWBExt"/>
          <w:b w:val="0"/>
        </w:rPr>
        <w:t>&lt;RepeatBlock-By&gt;&lt;Members&gt;</w:t>
      </w:r>
      <w:r w:rsidRPr="00E23925">
        <w:t>Danuše Nerudová</w:t>
      </w:r>
      <w:r w:rsidRPr="00E23925">
        <w:rPr>
          <w:rStyle w:val="HideTWBExt"/>
          <w:b w:val="0"/>
        </w:rPr>
        <w:t>&lt;/Members&gt;</w:t>
      </w:r>
    </w:p>
    <w:p w14:paraId="3272F054" w14:textId="77777777" w:rsidR="007F5B11" w:rsidRPr="00E23925" w:rsidRDefault="007F5B11" w:rsidP="007F5B11">
      <w:pPr>
        <w:pStyle w:val="NormalBold"/>
      </w:pPr>
      <w:r w:rsidRPr="00E23925">
        <w:rPr>
          <w:rStyle w:val="HideTWBExt"/>
          <w:b w:val="0"/>
        </w:rPr>
        <w:t>&lt;/RepeatBlock-By&gt;</w:t>
      </w:r>
    </w:p>
    <w:p w14:paraId="7E7A951D"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FB76821" w14:textId="77777777" w:rsidR="007F5B11" w:rsidRPr="00E23925" w:rsidRDefault="007F5B11" w:rsidP="007F5B11">
      <w:pPr>
        <w:pStyle w:val="NormalBold"/>
      </w:pPr>
      <w:r w:rsidRPr="00E23925">
        <w:rPr>
          <w:rStyle w:val="HideTWBExt"/>
          <w:b w:val="0"/>
        </w:rPr>
        <w:t>&lt;Article&gt;</w:t>
      </w:r>
      <w:r w:rsidRPr="00E23925">
        <w:t>Overweging 11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C2376F7" w14:textId="77777777" w:rsidTr="00C63954">
        <w:trPr>
          <w:trHeight w:hRule="exact" w:val="240"/>
          <w:jc w:val="center"/>
        </w:trPr>
        <w:tc>
          <w:tcPr>
            <w:tcW w:w="9752" w:type="dxa"/>
            <w:gridSpan w:val="2"/>
            <w:tcBorders>
              <w:top w:val="nil"/>
              <w:left w:val="nil"/>
              <w:bottom w:val="nil"/>
              <w:right w:val="nil"/>
            </w:tcBorders>
          </w:tcPr>
          <w:p w14:paraId="7A2297B8" w14:textId="77777777" w:rsidR="007F5B11" w:rsidRPr="00E23925" w:rsidRDefault="007F5B11" w:rsidP="00C63954"/>
        </w:tc>
      </w:tr>
      <w:tr w:rsidR="00A93AD5" w:rsidRPr="00E23925" w14:paraId="39C1DDBF" w14:textId="77777777" w:rsidTr="00C63954">
        <w:trPr>
          <w:trHeight w:val="240"/>
          <w:jc w:val="center"/>
        </w:trPr>
        <w:tc>
          <w:tcPr>
            <w:tcW w:w="4876" w:type="dxa"/>
            <w:tcBorders>
              <w:top w:val="nil"/>
              <w:left w:val="nil"/>
              <w:bottom w:val="nil"/>
              <w:right w:val="nil"/>
            </w:tcBorders>
          </w:tcPr>
          <w:p w14:paraId="1797A4CB"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F99C907" w14:textId="77777777" w:rsidR="007F5B11" w:rsidRPr="00E23925" w:rsidRDefault="007F5B11" w:rsidP="00C63954">
            <w:pPr>
              <w:pStyle w:val="AmColumnHeading"/>
            </w:pPr>
            <w:r w:rsidRPr="00E23925">
              <w:t>Amendement</w:t>
            </w:r>
          </w:p>
        </w:tc>
      </w:tr>
      <w:tr w:rsidR="00A93AD5" w:rsidRPr="00E23925" w14:paraId="38605F9D" w14:textId="77777777" w:rsidTr="00C63954">
        <w:trPr>
          <w:jc w:val="center"/>
        </w:trPr>
        <w:tc>
          <w:tcPr>
            <w:tcW w:w="4876" w:type="dxa"/>
            <w:tcBorders>
              <w:top w:val="nil"/>
              <w:left w:val="nil"/>
              <w:bottom w:val="nil"/>
              <w:right w:val="nil"/>
            </w:tcBorders>
          </w:tcPr>
          <w:p w14:paraId="5D64B7CF" w14:textId="77777777" w:rsidR="007F5B11" w:rsidRPr="00E23925" w:rsidRDefault="007F5B11" w:rsidP="00C63954">
            <w:pPr>
              <w:pStyle w:val="Normal6a"/>
            </w:pPr>
          </w:p>
        </w:tc>
        <w:tc>
          <w:tcPr>
            <w:tcW w:w="4876" w:type="dxa"/>
            <w:tcBorders>
              <w:top w:val="nil"/>
              <w:left w:val="nil"/>
              <w:bottom w:val="nil"/>
              <w:right w:val="nil"/>
            </w:tcBorders>
          </w:tcPr>
          <w:p w14:paraId="7BEC6EB7" w14:textId="77777777" w:rsidR="007F5B11" w:rsidRPr="00E23925" w:rsidRDefault="007F5B11" w:rsidP="00C63954">
            <w:pPr>
              <w:pStyle w:val="Normal6a"/>
            </w:pPr>
            <w:r w:rsidRPr="00E23925">
              <w:rPr>
                <w:b/>
                <w:i/>
              </w:rPr>
              <w:t>(11 bis)</w:t>
            </w:r>
            <w:r w:rsidRPr="00E23925">
              <w:tab/>
            </w:r>
            <w:r w:rsidRPr="00E23925">
              <w:rPr>
                <w:b/>
                <w:i/>
              </w:rPr>
              <w:t>Om investeringen aan te jagen, een duurzame transitie tot stand te brengen en de veiligheid van alle EU-burgers te waarborgen, moeten de lidstaten worden gestimuleerd om gerichte regels voor versnelde afschrijving vast te stellen met als doel vermogens voor tweeërlei gebruik op defensiegebied te ontwikkelen. Dergelijke tijdelijke regels moeten duurzame economische groei stimuleren, banen scheppen, de veiligheid waarborgen en innovatie in duurzame technologieën bevorderen. Om gestalte te geven aan deze stimulansen, moet de Commissie worden gemachtigd om gedelegeerde handelingen vast te stellen.</w:t>
            </w:r>
          </w:p>
        </w:tc>
      </w:tr>
    </w:tbl>
    <w:p w14:paraId="6440CAB2"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4AD0581" w14:textId="77777777" w:rsidR="007F5B11" w:rsidRPr="00E23925" w:rsidRDefault="007F5B11" w:rsidP="007F5B11">
      <w:r w:rsidRPr="00E23925">
        <w:rPr>
          <w:rStyle w:val="HideTWBExt"/>
        </w:rPr>
        <w:t>&lt;/Amend&gt;</w:t>
      </w:r>
    </w:p>
    <w:p w14:paraId="73207ABE"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154</w:t>
      </w:r>
      <w:r w:rsidRPr="00E23925">
        <w:rPr>
          <w:rStyle w:val="HideTWBExt"/>
          <w:b w:val="0"/>
        </w:rPr>
        <w:t>&lt;/NumAm&gt;</w:t>
      </w:r>
    </w:p>
    <w:p w14:paraId="4011B798"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02BD23B4"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2D0F6FEE" w14:textId="77777777" w:rsidR="007F5B11" w:rsidRPr="00E23925" w:rsidRDefault="007F5B11" w:rsidP="007F5B11">
      <w:pPr>
        <w:pStyle w:val="NormalBold"/>
      </w:pPr>
      <w:r w:rsidRPr="00E23925">
        <w:rPr>
          <w:rStyle w:val="HideTWBExt"/>
          <w:b w:val="0"/>
        </w:rPr>
        <w:t>&lt;/RepeatBlock-By&gt;</w:t>
      </w:r>
    </w:p>
    <w:p w14:paraId="4445D880"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68F8B94" w14:textId="77777777" w:rsidR="007F5B11" w:rsidRPr="00E23925" w:rsidRDefault="007F5B11" w:rsidP="007F5B11">
      <w:pPr>
        <w:pStyle w:val="NormalBold"/>
      </w:pPr>
      <w:r w:rsidRPr="00E23925">
        <w:rPr>
          <w:rStyle w:val="HideTWBExt"/>
          <w:b w:val="0"/>
        </w:rPr>
        <w:t>&lt;Article&gt;</w:t>
      </w:r>
      <w:r w:rsidRPr="00E23925">
        <w:t>Overweging 12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F6B97C8" w14:textId="77777777" w:rsidTr="00C63954">
        <w:trPr>
          <w:trHeight w:hRule="exact" w:val="240"/>
          <w:jc w:val="center"/>
        </w:trPr>
        <w:tc>
          <w:tcPr>
            <w:tcW w:w="9752" w:type="dxa"/>
            <w:gridSpan w:val="2"/>
            <w:tcBorders>
              <w:top w:val="nil"/>
              <w:left w:val="nil"/>
              <w:bottom w:val="nil"/>
              <w:right w:val="nil"/>
            </w:tcBorders>
          </w:tcPr>
          <w:p w14:paraId="0BEA87E2" w14:textId="77777777" w:rsidR="007F5B11" w:rsidRPr="00E23925" w:rsidRDefault="007F5B11" w:rsidP="00C63954"/>
        </w:tc>
      </w:tr>
      <w:tr w:rsidR="00A93AD5" w:rsidRPr="00E23925" w14:paraId="5082DD83" w14:textId="77777777" w:rsidTr="00C63954">
        <w:trPr>
          <w:trHeight w:val="240"/>
          <w:jc w:val="center"/>
        </w:trPr>
        <w:tc>
          <w:tcPr>
            <w:tcW w:w="4876" w:type="dxa"/>
            <w:tcBorders>
              <w:top w:val="nil"/>
              <w:left w:val="nil"/>
              <w:bottom w:val="nil"/>
              <w:right w:val="nil"/>
            </w:tcBorders>
          </w:tcPr>
          <w:p w14:paraId="1DAAB3B7"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8BD4813" w14:textId="77777777" w:rsidR="007F5B11" w:rsidRPr="00E23925" w:rsidRDefault="007F5B11" w:rsidP="00C63954">
            <w:pPr>
              <w:pStyle w:val="AmColumnHeading"/>
            </w:pPr>
            <w:r w:rsidRPr="00E23925">
              <w:t>Amendement</w:t>
            </w:r>
          </w:p>
        </w:tc>
      </w:tr>
      <w:tr w:rsidR="00A93AD5" w:rsidRPr="00E23925" w14:paraId="504188D0" w14:textId="77777777" w:rsidTr="00C63954">
        <w:trPr>
          <w:jc w:val="center"/>
        </w:trPr>
        <w:tc>
          <w:tcPr>
            <w:tcW w:w="4876" w:type="dxa"/>
            <w:tcBorders>
              <w:top w:val="nil"/>
              <w:left w:val="nil"/>
              <w:bottom w:val="nil"/>
              <w:right w:val="nil"/>
            </w:tcBorders>
          </w:tcPr>
          <w:p w14:paraId="4778D7E9" w14:textId="77777777" w:rsidR="007F5B11" w:rsidRPr="00E23925" w:rsidRDefault="007F5B11" w:rsidP="00C63954">
            <w:pPr>
              <w:pStyle w:val="Normal6a"/>
            </w:pPr>
            <w:r w:rsidRPr="00E23925">
              <w:t>(12)</w:t>
            </w:r>
            <w:r w:rsidRPr="00E23925">
              <w:tab/>
              <w:t xml:space="preserve">Om de hoofddoelstelling van een vereenvoudigd vennootschapsbelastingkader te verwezenlijken, moeten de voorlopige fiscale resultaten van elk groepslid worden geaggregeerd tot één gemeenschappelijke belastinggrondslag, die vervolgens aan de in aanmerking komende groepsleden wordt toegerekend. De belastingcorrecties op de jaarrekening zouden resulteren in een voorlopig fiscaal resultaat voor elk groepslid. Deze resultaten worden vervolgens geaggregeerd, waardoor grensoverschrijdende verliesverrekening tussen Befit-groepsleden mogelijk wordt, waarna de geaggregeerde belastinggrondslag aan de groepsleden wordt toegerekend aan de hand van een </w:t>
            </w:r>
            <w:r w:rsidRPr="00E23925">
              <w:rPr>
                <w:b/>
                <w:bCs/>
                <w:i/>
                <w:iCs/>
              </w:rPr>
              <w:t>overgangsregel inzake toerekening;</w:t>
            </w:r>
            <w:r w:rsidRPr="00E23925">
              <w:rPr>
                <w:b/>
                <w:i/>
              </w:rPr>
              <w:t xml:space="preserve"> zo wordt de weg vrijgemaakt voor een permanent mechanisme</w:t>
            </w:r>
            <w:r w:rsidRPr="00E23925">
              <w:rPr>
                <w:b/>
                <w:bCs/>
                <w:i/>
                <w:iCs/>
              </w:rPr>
              <w:t>.</w:t>
            </w:r>
            <w:r w:rsidRPr="00E23925">
              <w:rPr>
                <w:b/>
                <w:i/>
              </w:rPr>
              <w:t xml:space="preserve"> </w:t>
            </w:r>
            <w:r w:rsidRPr="00E23925">
              <w:rPr>
                <w:b/>
                <w:bCs/>
                <w:i/>
                <w:iCs/>
              </w:rPr>
              <w:t>Dat permanente mechanisme kan worden gebaseerd op een</w:t>
            </w:r>
            <w:r w:rsidRPr="00E23925">
              <w:t xml:space="preserve"> evenredige toewijzing op grond van een formule</w:t>
            </w:r>
            <w:r w:rsidRPr="00E23925">
              <w:rPr>
                <w:b/>
                <w:bCs/>
                <w:i/>
                <w:iCs/>
              </w:rPr>
              <w:t>, waarbij</w:t>
            </w:r>
            <w:r w:rsidRPr="00E23925">
              <w:t xml:space="preserve"> het niet langer nodig </w:t>
            </w:r>
            <w:r w:rsidRPr="00E23925">
              <w:rPr>
                <w:b/>
                <w:bCs/>
                <w:i/>
                <w:iCs/>
              </w:rPr>
              <w:t>zou zijn</w:t>
            </w:r>
            <w:r w:rsidRPr="00E23925">
              <w:t xml:space="preserve"> om transacties binnen de Befit-groep in overeenstemming te brengen met het zakelijkheidsbeginsel. </w:t>
            </w:r>
            <w:r w:rsidRPr="00E23925">
              <w:rPr>
                <w:b/>
                <w:i/>
              </w:rPr>
              <w:t>Dit zou als voordeel hebben dat gebruik wordt gemaakt van recentere landenrapporten en van de in de overgangsperiode vergaarde gegevens. Een dergelijk voorstel maakt het ook mogelijk de verwachte effecten van de uitvoering van de tweepijleraanpak op de nationale belastinggrondslagen en de belastinggrondslagen van de BEFIT-groep, grondiger te beoordelen. Aldus kan het belangrijke doel van een fiscaal neutrale interne markt nog steeds worden verwezenlijkt, waarbij het aantal gevallen van dubbele en te hoge belastingheffing wordt verminderd en meer fiscale zekerheid wordt geboden met als doel het aantal belastinggeschillen te verminderen.</w:t>
            </w:r>
          </w:p>
        </w:tc>
        <w:tc>
          <w:tcPr>
            <w:tcW w:w="4876" w:type="dxa"/>
            <w:tcBorders>
              <w:top w:val="nil"/>
              <w:left w:val="nil"/>
              <w:bottom w:val="nil"/>
              <w:right w:val="nil"/>
            </w:tcBorders>
          </w:tcPr>
          <w:p w14:paraId="01FFE003" w14:textId="77777777" w:rsidR="007F5B11" w:rsidRPr="00E23925" w:rsidRDefault="007F5B11" w:rsidP="00C63954">
            <w:pPr>
              <w:pStyle w:val="Normal6a"/>
            </w:pPr>
            <w:r w:rsidRPr="00E23925">
              <w:t>(12)</w:t>
            </w:r>
            <w:r w:rsidRPr="00E23925">
              <w:tab/>
              <w:t>Om de hoofddoelstelling van een vereenvoudigd vennootschapsbelastingkader te verwezenlijken, moeten de voorlopige fiscale resultaten van elk groepslid worden geaggregeerd tot één gemeenschappelijke belastinggrondslag, die vervolgens aan de in aanmerking komende groepsleden wordt toegerekend. De belastingcorrecties op de jaarrekening zouden resulteren in een voorlopig fiscaal resultaat voor elk groepslid. Deze resultaten worden vervolgens geaggregeerd, waardoor grensoverschrijdende verliesverrekening tussen Befit-groepsleden mogelijk wordt, waarna de geaggregeerde belastinggrondslag aan de groepsleden wordt toegerekend aan de hand van een evenredige toewijzing op grond van een formule</w:t>
            </w:r>
            <w:r w:rsidRPr="00E23925">
              <w:rPr>
                <w:b/>
                <w:bCs/>
                <w:i/>
                <w:iCs/>
              </w:rPr>
              <w:t>, met inbegrip van drie sets tastbare factoren:</w:t>
            </w:r>
            <w:r w:rsidRPr="00E23925">
              <w:rPr>
                <w:b/>
                <w:i/>
              </w:rPr>
              <w:t xml:space="preserve"> </w:t>
            </w:r>
            <w:r w:rsidRPr="00E23925">
              <w:rPr>
                <w:b/>
                <w:bCs/>
                <w:i/>
                <w:iCs/>
              </w:rPr>
              <w:t>arbeid, activa en omzet.</w:t>
            </w:r>
            <w:r w:rsidRPr="00E23925">
              <w:rPr>
                <w:b/>
                <w:i/>
              </w:rPr>
              <w:t xml:space="preserve"> </w:t>
            </w:r>
            <w:r w:rsidRPr="00E23925">
              <w:rPr>
                <w:b/>
                <w:bCs/>
                <w:i/>
                <w:iCs/>
              </w:rPr>
              <w:t>Hierdoor is het</w:t>
            </w:r>
            <w:r w:rsidRPr="00E23925">
              <w:rPr>
                <w:i/>
                <w:iCs/>
              </w:rPr>
              <w:t xml:space="preserve"> </w:t>
            </w:r>
            <w:r w:rsidRPr="00E23925">
              <w:t>niet langer nodig om transacties binnen de Befit-groep in overeenstemming te brengen met het zakelijkheidsbeginsel.</w:t>
            </w:r>
          </w:p>
        </w:tc>
      </w:tr>
    </w:tbl>
    <w:p w14:paraId="7D2A7677"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10FC171" w14:textId="77777777" w:rsidR="007F5B11" w:rsidRPr="00E23925" w:rsidRDefault="007F5B11" w:rsidP="007F5B11">
      <w:r w:rsidRPr="00E23925">
        <w:rPr>
          <w:rStyle w:val="HideTWBExt"/>
        </w:rPr>
        <w:t>&lt;/Amend&gt;</w:t>
      </w:r>
    </w:p>
    <w:p w14:paraId="5068B971"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155</w:t>
      </w:r>
      <w:r w:rsidRPr="00E23925">
        <w:rPr>
          <w:rStyle w:val="HideTWBExt"/>
          <w:b w:val="0"/>
        </w:rPr>
        <w:t>&lt;/NumAm&gt;</w:t>
      </w:r>
    </w:p>
    <w:p w14:paraId="5C9F144B"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5DDA5ED4" w14:textId="77777777" w:rsidR="007F5B11" w:rsidRPr="00E23925" w:rsidRDefault="007F5B11" w:rsidP="007F5B11">
      <w:pPr>
        <w:pStyle w:val="NormalBold"/>
      </w:pPr>
      <w:r w:rsidRPr="00E23925">
        <w:rPr>
          <w:rStyle w:val="HideTWBExt"/>
          <w:b w:val="0"/>
        </w:rPr>
        <w:t>&lt;/RepeatBlock-By&gt;</w:t>
      </w:r>
    </w:p>
    <w:p w14:paraId="1D74E633"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8AFFDAF" w14:textId="77777777" w:rsidR="007F5B11" w:rsidRPr="00E23925" w:rsidRDefault="007F5B11" w:rsidP="007F5B11">
      <w:pPr>
        <w:pStyle w:val="NormalBold"/>
      </w:pPr>
      <w:r w:rsidRPr="00E23925">
        <w:rPr>
          <w:rStyle w:val="HideTWBExt"/>
          <w:b w:val="0"/>
        </w:rPr>
        <w:t>&lt;Article&gt;</w:t>
      </w:r>
      <w:r w:rsidRPr="00E23925">
        <w:t>Overweging 12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368961B" w14:textId="77777777" w:rsidTr="00C63954">
        <w:trPr>
          <w:trHeight w:hRule="exact" w:val="240"/>
          <w:jc w:val="center"/>
        </w:trPr>
        <w:tc>
          <w:tcPr>
            <w:tcW w:w="9752" w:type="dxa"/>
            <w:gridSpan w:val="2"/>
            <w:tcBorders>
              <w:top w:val="nil"/>
              <w:left w:val="nil"/>
              <w:bottom w:val="nil"/>
              <w:right w:val="nil"/>
            </w:tcBorders>
          </w:tcPr>
          <w:p w14:paraId="02A3DD2C" w14:textId="77777777" w:rsidR="007F5B11" w:rsidRPr="00E23925" w:rsidRDefault="007F5B11" w:rsidP="00C63954"/>
        </w:tc>
      </w:tr>
      <w:tr w:rsidR="00A93AD5" w:rsidRPr="00E23925" w14:paraId="2C77AEAA" w14:textId="77777777" w:rsidTr="00C63954">
        <w:trPr>
          <w:trHeight w:val="240"/>
          <w:jc w:val="center"/>
        </w:trPr>
        <w:tc>
          <w:tcPr>
            <w:tcW w:w="4876" w:type="dxa"/>
            <w:tcBorders>
              <w:top w:val="nil"/>
              <w:left w:val="nil"/>
              <w:bottom w:val="nil"/>
              <w:right w:val="nil"/>
            </w:tcBorders>
          </w:tcPr>
          <w:p w14:paraId="3E5381B2"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4A36C1F" w14:textId="77777777" w:rsidR="007F5B11" w:rsidRPr="00E23925" w:rsidRDefault="007F5B11" w:rsidP="00C63954">
            <w:pPr>
              <w:pStyle w:val="AmColumnHeading"/>
            </w:pPr>
            <w:r w:rsidRPr="00E23925">
              <w:t>Amendement</w:t>
            </w:r>
          </w:p>
        </w:tc>
      </w:tr>
      <w:tr w:rsidR="00A93AD5" w:rsidRPr="00E23925" w14:paraId="09A23174" w14:textId="77777777" w:rsidTr="00C63954">
        <w:trPr>
          <w:jc w:val="center"/>
        </w:trPr>
        <w:tc>
          <w:tcPr>
            <w:tcW w:w="4876" w:type="dxa"/>
            <w:tcBorders>
              <w:top w:val="nil"/>
              <w:left w:val="nil"/>
              <w:bottom w:val="nil"/>
              <w:right w:val="nil"/>
            </w:tcBorders>
          </w:tcPr>
          <w:p w14:paraId="06747B97" w14:textId="77777777" w:rsidR="007F5B11" w:rsidRPr="00E23925" w:rsidRDefault="007F5B11" w:rsidP="00C63954">
            <w:pPr>
              <w:pStyle w:val="Normal6a"/>
            </w:pPr>
            <w:r w:rsidRPr="00E23925">
              <w:t>(12)</w:t>
            </w:r>
            <w:r w:rsidRPr="00E23925">
              <w:tab/>
              <w:t xml:space="preserve">Om de hoofddoelstelling van een vereenvoudigd vennootschapsbelastingkader te verwezenlijken, moeten de voorlopige fiscale resultaten van elk groepslid worden geaggregeerd tot één gemeenschappelijke belastinggrondslag, die vervolgens aan de in aanmerking komende groepsleden wordt toegerekend. De belastingcorrecties op de jaarrekening zouden resulteren in een voorlopig fiscaal resultaat voor elk groepslid. Deze resultaten worden vervolgens geaggregeerd, waardoor grensoverschrijdende verliesverrekening tussen Befit-groepsleden mogelijk wordt, waarna de geaggregeerde belastinggrondslag aan de groepsleden wordt toegerekend aan de hand van een </w:t>
            </w:r>
            <w:r w:rsidRPr="00E23925">
              <w:rPr>
                <w:b/>
                <w:bCs/>
                <w:i/>
                <w:iCs/>
              </w:rPr>
              <w:t xml:space="preserve">overgangsregel inzake </w:t>
            </w:r>
            <w:r w:rsidRPr="00E23925">
              <w:t>toerekening</w:t>
            </w:r>
            <w:r w:rsidRPr="00E23925">
              <w:rPr>
                <w:b/>
                <w:bCs/>
                <w:i/>
                <w:iCs/>
              </w:rPr>
              <w:t>;</w:t>
            </w:r>
            <w:r w:rsidRPr="00E23925">
              <w:rPr>
                <w:b/>
                <w:i/>
              </w:rPr>
              <w:t xml:space="preserve"> zo wordt de weg vrijgemaakt voor een permanent mechanisme. </w:t>
            </w:r>
            <w:r w:rsidRPr="00E23925">
              <w:rPr>
                <w:b/>
                <w:bCs/>
                <w:i/>
                <w:iCs/>
              </w:rPr>
              <w:t>Dat permanente mechanisme kan worden gebaseerd op een evenredige toewijzing op grond van een formule, waarbij het niet langer nodig zou zijn om transacties binnen de Befit-groep in overeenstemming te brengen met het zakelijkheidsbeginsel</w:t>
            </w:r>
            <w:r w:rsidRPr="00E23925">
              <w:t>.</w:t>
            </w:r>
            <w:r w:rsidRPr="00E23925">
              <w:rPr>
                <w:b/>
                <w:i/>
              </w:rPr>
              <w:t xml:space="preserve"> </w:t>
            </w:r>
            <w:r w:rsidRPr="00E23925">
              <w:rPr>
                <w:b/>
                <w:bCs/>
                <w:i/>
                <w:iCs/>
              </w:rPr>
              <w:t>Dit zou als voordeel hebben dat gebruik wordt gemaakt van recentere landenrapporten en van de in de overgangsperiode vergaarde gegevens.</w:t>
            </w:r>
            <w:r w:rsidRPr="00E23925">
              <w:t xml:space="preserve"> </w:t>
            </w:r>
            <w:r w:rsidRPr="00E23925">
              <w:rPr>
                <w:b/>
                <w:bCs/>
                <w:i/>
                <w:iCs/>
              </w:rPr>
              <w:t>Een dergelijk voorstel maakt het ook mogelijk de verwachte effecten van de uitvoering van de tweepijleraanpak op de nationale belastinggrondslagen en de belastinggrondslagen van de BEFIT-groep, grondiger te beoordelen.</w:t>
            </w:r>
            <w:r w:rsidRPr="00E23925">
              <w:rPr>
                <w:b/>
                <w:i/>
              </w:rPr>
              <w:t xml:space="preserve"> </w:t>
            </w:r>
            <w:r w:rsidRPr="00E23925">
              <w:rPr>
                <w:b/>
                <w:bCs/>
                <w:i/>
                <w:iCs/>
              </w:rPr>
              <w:t>Aldus kan</w:t>
            </w:r>
            <w:r w:rsidRPr="00E23925">
              <w:rPr>
                <w:i/>
                <w:iCs/>
              </w:rPr>
              <w:t xml:space="preserve"> </w:t>
            </w:r>
            <w:r w:rsidRPr="00E23925">
              <w:t xml:space="preserve">het belangrijke doel van een fiscaal neutrale interne markt </w:t>
            </w:r>
            <w:r w:rsidRPr="00E23925">
              <w:rPr>
                <w:b/>
                <w:bCs/>
                <w:i/>
                <w:iCs/>
              </w:rPr>
              <w:t>nog steeds</w:t>
            </w:r>
            <w:r w:rsidRPr="00E23925">
              <w:t xml:space="preserve"> </w:t>
            </w:r>
            <w:r w:rsidRPr="00E23925">
              <w:rPr>
                <w:b/>
                <w:bCs/>
                <w:i/>
                <w:iCs/>
              </w:rPr>
              <w:t>worden</w:t>
            </w:r>
            <w:r w:rsidRPr="00E23925">
              <w:t xml:space="preserve"> verwezenlijkt, waarbij het aantal gevallen van dubbele </w:t>
            </w:r>
            <w:r w:rsidRPr="00E23925">
              <w:rPr>
                <w:b/>
                <w:bCs/>
                <w:i/>
                <w:iCs/>
              </w:rPr>
              <w:t>en te hoge belastingheffing</w:t>
            </w:r>
            <w:r w:rsidRPr="00E23925">
              <w:t xml:space="preserve"> wordt verminderd en meer fiscale zekerheid wordt geboden met als doel het aantal belastinggeschillen te verminderen.</w:t>
            </w:r>
          </w:p>
        </w:tc>
        <w:tc>
          <w:tcPr>
            <w:tcW w:w="4876" w:type="dxa"/>
            <w:tcBorders>
              <w:top w:val="nil"/>
              <w:left w:val="nil"/>
              <w:bottom w:val="nil"/>
              <w:right w:val="nil"/>
            </w:tcBorders>
          </w:tcPr>
          <w:p w14:paraId="3DB5FC70" w14:textId="77777777" w:rsidR="007F5B11" w:rsidRPr="00E23925" w:rsidRDefault="007F5B11" w:rsidP="00C63954">
            <w:pPr>
              <w:pStyle w:val="Normal6a"/>
            </w:pPr>
            <w:r w:rsidRPr="00E23925">
              <w:t>(12)</w:t>
            </w:r>
            <w:r w:rsidRPr="00E23925">
              <w:tab/>
              <w:t>Om de hoofddoelstelling van een vereenvoudigd vennootschapsbelastingkader te verwezenlijken, moeten de voorlopige fiscale resultaten van elk groepslid worden geaggregeerd tot één gemeenschappelijke belastinggrondslag, die vervolgens aan de in aanmerking komende groepsleden wordt toegerekend. De belastingcorrecties op de jaarrekening zouden resulteren in een voorlopig fiscaal resultaat voor elk groepslid. Deze resultaten worden vervolgens geaggregeerd, waardoor grensoverschrijdende verliesverrekening tussen Befit-groepsleden mogelijk wordt</w:t>
            </w:r>
            <w:r w:rsidRPr="00E23925">
              <w:rPr>
                <w:b/>
                <w:bCs/>
                <w:i/>
                <w:iCs/>
              </w:rPr>
              <w:t>, begrensd tot vijf jaar</w:t>
            </w:r>
            <w:r w:rsidRPr="00E23925">
              <w:t xml:space="preserve">, waarna de geaggregeerde belastinggrondslag aan de groepsleden wordt toegerekend aan de hand van een </w:t>
            </w:r>
            <w:r w:rsidRPr="00E23925">
              <w:rPr>
                <w:b/>
                <w:bCs/>
                <w:i/>
                <w:iCs/>
              </w:rPr>
              <w:t xml:space="preserve">evenredige </w:t>
            </w:r>
            <w:r w:rsidRPr="00E23925">
              <w:t xml:space="preserve">toerekening </w:t>
            </w:r>
            <w:r w:rsidRPr="00E23925">
              <w:rPr>
                <w:b/>
                <w:bCs/>
                <w:i/>
                <w:iCs/>
              </w:rPr>
              <w:t>op grond van een formule</w:t>
            </w:r>
            <w:r w:rsidRPr="00E23925">
              <w:t xml:space="preserve">. </w:t>
            </w:r>
            <w:r w:rsidRPr="00E23925">
              <w:rPr>
                <w:b/>
                <w:bCs/>
                <w:i/>
                <w:iCs/>
              </w:rPr>
              <w:t>Met een dergelijk voorstel wordt</w:t>
            </w:r>
            <w:r w:rsidRPr="00E23925">
              <w:rPr>
                <w:i/>
                <w:iCs/>
              </w:rPr>
              <w:t xml:space="preserve"> </w:t>
            </w:r>
            <w:r w:rsidRPr="00E23925">
              <w:t>het belangrijke doel van een fiscaal neutrale interne markt verwezenlijkt,</w:t>
            </w:r>
            <w:r w:rsidRPr="00E23925">
              <w:rPr>
                <w:b/>
                <w:bCs/>
                <w:i/>
                <w:iCs/>
              </w:rPr>
              <w:t xml:space="preserve"> is het zakelijkheidsbeginsel niet langer nodig,</w:t>
            </w:r>
            <w:r w:rsidRPr="00E23925">
              <w:t xml:space="preserve"> waarbij het aantal gevallen van dubbele </w:t>
            </w:r>
            <w:r w:rsidRPr="00E23925">
              <w:rPr>
                <w:b/>
                <w:bCs/>
                <w:i/>
                <w:iCs/>
              </w:rPr>
              <w:t>niet-belastingheffing</w:t>
            </w:r>
            <w:r w:rsidRPr="00E23925">
              <w:t xml:space="preserve"> wordt verminderd en meer fiscale zekerheid wordt geboden met als doel het aantal belastinggeschillen te verminderen.</w:t>
            </w:r>
          </w:p>
        </w:tc>
      </w:tr>
    </w:tbl>
    <w:p w14:paraId="2E4FDDAC"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8F7E19B" w14:textId="77777777" w:rsidR="007F5B11" w:rsidRPr="00E23925" w:rsidRDefault="007F5B11" w:rsidP="007F5B11">
      <w:r w:rsidRPr="00E23925">
        <w:rPr>
          <w:rStyle w:val="HideTWBExt"/>
        </w:rPr>
        <w:t>&lt;/Amend&gt;</w:t>
      </w:r>
    </w:p>
    <w:p w14:paraId="397897A2"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156</w:t>
      </w:r>
      <w:r w:rsidRPr="00E23925">
        <w:rPr>
          <w:rStyle w:val="HideTWBExt"/>
          <w:b w:val="0"/>
        </w:rPr>
        <w:t>&lt;/NumAm&gt;</w:t>
      </w:r>
    </w:p>
    <w:p w14:paraId="625DEBCE" w14:textId="77777777" w:rsidR="007F5B11" w:rsidRPr="00E23925" w:rsidRDefault="007F5B11" w:rsidP="007F5B11">
      <w:pPr>
        <w:pStyle w:val="NormalBold"/>
      </w:pPr>
      <w:r w:rsidRPr="00E23925">
        <w:rPr>
          <w:rStyle w:val="HideTWBExt"/>
          <w:b w:val="0"/>
        </w:rPr>
        <w:t>&lt;RepeatBlock-By&gt;&lt;Members&gt;</w:t>
      </w:r>
      <w:r w:rsidRPr="00E23925">
        <w:t>Fernando Navarrete Rojas</w:t>
      </w:r>
      <w:r w:rsidRPr="00E23925">
        <w:rPr>
          <w:rStyle w:val="HideTWBExt"/>
          <w:b w:val="0"/>
        </w:rPr>
        <w:t>&lt;/Members&gt;</w:t>
      </w:r>
    </w:p>
    <w:p w14:paraId="482C2264" w14:textId="77777777" w:rsidR="007F5B11" w:rsidRPr="00E23925" w:rsidRDefault="007F5B11" w:rsidP="007F5B11">
      <w:pPr>
        <w:pStyle w:val="NormalBold"/>
      </w:pPr>
      <w:r w:rsidRPr="00E23925">
        <w:rPr>
          <w:rStyle w:val="HideTWBExt"/>
          <w:b w:val="0"/>
        </w:rPr>
        <w:t>&lt;/RepeatBlock-By&gt;</w:t>
      </w:r>
    </w:p>
    <w:p w14:paraId="60302706"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2560312" w14:textId="77777777" w:rsidR="007F5B11" w:rsidRPr="00E23925" w:rsidRDefault="007F5B11" w:rsidP="007F5B11">
      <w:pPr>
        <w:pStyle w:val="NormalBold"/>
      </w:pPr>
      <w:r w:rsidRPr="00E23925">
        <w:rPr>
          <w:rStyle w:val="HideTWBExt"/>
          <w:b w:val="0"/>
        </w:rPr>
        <w:t>&lt;Article&gt;</w:t>
      </w:r>
      <w:r w:rsidRPr="00E23925">
        <w:t>Overweging 12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1D28BB5" w14:textId="77777777" w:rsidTr="00C63954">
        <w:trPr>
          <w:trHeight w:hRule="exact" w:val="240"/>
          <w:jc w:val="center"/>
        </w:trPr>
        <w:tc>
          <w:tcPr>
            <w:tcW w:w="9752" w:type="dxa"/>
            <w:gridSpan w:val="2"/>
            <w:tcBorders>
              <w:top w:val="nil"/>
              <w:left w:val="nil"/>
              <w:bottom w:val="nil"/>
              <w:right w:val="nil"/>
            </w:tcBorders>
          </w:tcPr>
          <w:p w14:paraId="28C0A6FA" w14:textId="77777777" w:rsidR="007F5B11" w:rsidRPr="00E23925" w:rsidRDefault="007F5B11" w:rsidP="00C63954"/>
        </w:tc>
      </w:tr>
      <w:tr w:rsidR="00A93AD5" w:rsidRPr="00E23925" w14:paraId="5A1E3098" w14:textId="77777777" w:rsidTr="00C63954">
        <w:trPr>
          <w:trHeight w:val="240"/>
          <w:jc w:val="center"/>
        </w:trPr>
        <w:tc>
          <w:tcPr>
            <w:tcW w:w="4876" w:type="dxa"/>
            <w:tcBorders>
              <w:top w:val="nil"/>
              <w:left w:val="nil"/>
              <w:bottom w:val="nil"/>
              <w:right w:val="nil"/>
            </w:tcBorders>
          </w:tcPr>
          <w:p w14:paraId="05464BCA"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4D63E3A" w14:textId="77777777" w:rsidR="007F5B11" w:rsidRPr="00E23925" w:rsidRDefault="007F5B11" w:rsidP="00C63954">
            <w:pPr>
              <w:pStyle w:val="AmColumnHeading"/>
            </w:pPr>
            <w:r w:rsidRPr="00E23925">
              <w:t>Amendement</w:t>
            </w:r>
          </w:p>
        </w:tc>
      </w:tr>
      <w:tr w:rsidR="00A93AD5" w:rsidRPr="00E23925" w14:paraId="47E5FFF8" w14:textId="77777777" w:rsidTr="00C63954">
        <w:trPr>
          <w:jc w:val="center"/>
        </w:trPr>
        <w:tc>
          <w:tcPr>
            <w:tcW w:w="4876" w:type="dxa"/>
            <w:tcBorders>
              <w:top w:val="nil"/>
              <w:left w:val="nil"/>
              <w:bottom w:val="nil"/>
              <w:right w:val="nil"/>
            </w:tcBorders>
          </w:tcPr>
          <w:p w14:paraId="533B19C0" w14:textId="77777777" w:rsidR="007F5B11" w:rsidRPr="00E23925" w:rsidRDefault="007F5B11" w:rsidP="00C63954">
            <w:pPr>
              <w:pStyle w:val="Normal6a"/>
            </w:pPr>
            <w:r w:rsidRPr="00E23925">
              <w:t>(12)</w:t>
            </w:r>
            <w:r w:rsidRPr="00E23925">
              <w:tab/>
              <w:t xml:space="preserve">Om de hoofddoelstelling van een vereenvoudigd vennootschapsbelastingkader te verwezenlijken, moeten de voorlopige fiscale resultaten van elk groepslid worden geaggregeerd tot één gemeenschappelijke belastinggrondslag, die vervolgens aan de in aanmerking komende groepsleden wordt toegerekend. De belastingcorrecties op de jaarrekening zouden resulteren in een voorlopig fiscaal resultaat voor elk groepslid. Deze resultaten worden vervolgens geaggregeerd, waardoor grensoverschrijdende verliesverrekening tussen Befit-groepsleden mogelijk wordt, waarna de geaggregeerde belastinggrondslag aan de groepsleden wordt toegerekend aan de hand van een </w:t>
            </w:r>
            <w:r w:rsidRPr="00E23925">
              <w:rPr>
                <w:b/>
                <w:bCs/>
                <w:i/>
                <w:iCs/>
              </w:rPr>
              <w:t>overgangsregel</w:t>
            </w:r>
            <w:r w:rsidRPr="00E23925">
              <w:t xml:space="preserve"> inzake </w:t>
            </w:r>
            <w:r w:rsidRPr="00E23925">
              <w:rPr>
                <w:b/>
                <w:bCs/>
                <w:i/>
                <w:iCs/>
              </w:rPr>
              <w:t>toerekening</w:t>
            </w:r>
            <w:r w:rsidRPr="00E23925">
              <w:t xml:space="preserve">; </w:t>
            </w:r>
            <w:r w:rsidRPr="00E23925">
              <w:rPr>
                <w:b/>
                <w:bCs/>
                <w:i/>
                <w:iCs/>
              </w:rPr>
              <w:t>zo wordt de weg vrijgemaakt voor een permanent mechanisme.</w:t>
            </w:r>
            <w:r w:rsidRPr="00E23925">
              <w:rPr>
                <w:b/>
                <w:i/>
              </w:rPr>
              <w:t xml:space="preserve"> </w:t>
            </w:r>
            <w:r w:rsidRPr="00E23925">
              <w:rPr>
                <w:b/>
                <w:bCs/>
                <w:i/>
                <w:iCs/>
              </w:rPr>
              <w:t xml:space="preserve">Dat permanente </w:t>
            </w:r>
            <w:r w:rsidRPr="00E23925">
              <w:t xml:space="preserve">mechanisme </w:t>
            </w:r>
            <w:r w:rsidRPr="00E23925">
              <w:rPr>
                <w:b/>
                <w:bCs/>
                <w:i/>
                <w:iCs/>
              </w:rPr>
              <w:t xml:space="preserve">kan worden </w:t>
            </w:r>
            <w:r w:rsidRPr="00E23925">
              <w:t>gebaseerd op een evenredige toewijzing op grond van een formule</w:t>
            </w:r>
            <w:r w:rsidRPr="00E23925">
              <w:rPr>
                <w:b/>
                <w:bCs/>
                <w:i/>
                <w:iCs/>
              </w:rPr>
              <w:t>, waarbij het niet langer nodig zou zijn om transacties binnen de Befit-groep in overeenstemming te brengen met het zakelijkheidsbeginsel</w:t>
            </w:r>
            <w:r w:rsidRPr="00E23925">
              <w:t>.</w:t>
            </w:r>
            <w:r w:rsidRPr="00E23925">
              <w:rPr>
                <w:b/>
                <w:i/>
              </w:rPr>
              <w:t xml:space="preserve"> Dit zou als voordeel hebben dat gebruik wordt gemaakt van recentere landenrapporten en van de in de overgangsperiode vergaarde gegevens. </w:t>
            </w:r>
            <w:r w:rsidRPr="00E23925">
              <w:rPr>
                <w:b/>
                <w:bCs/>
                <w:i/>
                <w:iCs/>
              </w:rPr>
              <w:t>Een dergelijk voorstel maakt het ook mogelijk de verwachte effecten van de uitvoering van de tweepijleraanpak op de nationale belastinggrondslagen en de belastinggrondslagen van de BEFIT-groep, grondiger te beoordelen</w:t>
            </w:r>
            <w:r w:rsidRPr="00E23925">
              <w:t>.</w:t>
            </w:r>
            <w:r w:rsidRPr="00E23925">
              <w:rPr>
                <w:b/>
                <w:i/>
              </w:rPr>
              <w:t xml:space="preserve"> </w:t>
            </w:r>
            <w:r w:rsidRPr="00E23925">
              <w:rPr>
                <w:b/>
                <w:bCs/>
                <w:i/>
                <w:iCs/>
              </w:rPr>
              <w:t>Aldus kan het belangrijke doel van een fiscaal neutrale interne markt nog steeds worden verwezenlijkt, waarbij het aantal gevallen van dubbele en te hoge belastingheffing wordt verminderd en meer fiscale zekerheid wordt geboden met als doel het aantal belastinggeschillen te verminderen.</w:t>
            </w:r>
          </w:p>
        </w:tc>
        <w:tc>
          <w:tcPr>
            <w:tcW w:w="4876" w:type="dxa"/>
            <w:tcBorders>
              <w:top w:val="nil"/>
              <w:left w:val="nil"/>
              <w:bottom w:val="nil"/>
              <w:right w:val="nil"/>
            </w:tcBorders>
          </w:tcPr>
          <w:p w14:paraId="1D57AF1F" w14:textId="77777777" w:rsidR="007F5B11" w:rsidRPr="00E23925" w:rsidRDefault="007F5B11" w:rsidP="00C63954">
            <w:pPr>
              <w:pStyle w:val="Normal6a"/>
            </w:pPr>
            <w:r w:rsidRPr="00E23925">
              <w:t>(12)</w:t>
            </w:r>
            <w:r w:rsidRPr="00E23925">
              <w:tab/>
              <w:t xml:space="preserve">Om de hoofddoelstelling van een vereenvoudigd vennootschapsbelastingkader te verwezenlijken, moeten de voorlopige fiscale resultaten van elk groepslid worden geaggregeerd tot één gemeenschappelijke belastinggrondslag, die vervolgens aan de in aanmerking komende groepsleden wordt toegerekend. De belastingcorrecties op de jaarrekening zouden resulteren in een voorlopig fiscaal resultaat voor elk groepslid. Deze resultaten worden vervolgens geaggregeerd, waardoor grensoverschrijdende verliesverrekening tussen Befit-groepsleden mogelijk wordt, waarna de geaggregeerde belastinggrondslag aan de groepsleden wordt toegerekend aan de hand van een </w:t>
            </w:r>
            <w:r w:rsidRPr="00E23925">
              <w:rPr>
                <w:b/>
                <w:bCs/>
                <w:i/>
                <w:iCs/>
              </w:rPr>
              <w:t>regel</w:t>
            </w:r>
            <w:r w:rsidRPr="00E23925">
              <w:t xml:space="preserve"> inzake </w:t>
            </w:r>
            <w:r w:rsidRPr="00E23925">
              <w:rPr>
                <w:b/>
                <w:bCs/>
                <w:i/>
                <w:iCs/>
              </w:rPr>
              <w:t>grondslagtoerekening</w:t>
            </w:r>
            <w:r w:rsidRPr="00E23925">
              <w:t xml:space="preserve">; </w:t>
            </w:r>
            <w:r w:rsidRPr="00E23925">
              <w:rPr>
                <w:b/>
                <w:bCs/>
                <w:i/>
                <w:iCs/>
              </w:rPr>
              <w:t xml:space="preserve">om over te stappen op een </w:t>
            </w:r>
            <w:r w:rsidRPr="00E23925">
              <w:t xml:space="preserve">mechanisme gebaseerd op een evenredige toewijzing op grond van een formule </w:t>
            </w:r>
            <w:r w:rsidRPr="00E23925">
              <w:rPr>
                <w:b/>
                <w:bCs/>
                <w:i/>
                <w:iCs/>
              </w:rPr>
              <w:t>zouden echter ten minste dertig jurisdicties het multilaterale verdrag inzake de uitvoering van bedrag A van pijler 1 van het inclusief kader inzake BEPS van de OESO/G20 moeten ratificeren, onder de voorwaarden van dat verdrag, waaronder dat die jurisdicties in totaal ten minste 600 punten vertegenwoordigen, zoals gedefinieerd in bijlage I bij dat verdrag</w:t>
            </w:r>
            <w:r w:rsidRPr="00E23925">
              <w:t>.</w:t>
            </w:r>
            <w:r w:rsidRPr="00E23925">
              <w:rPr>
                <w:b/>
                <w:i/>
              </w:rPr>
              <w:t xml:space="preserve"> </w:t>
            </w:r>
            <w:r w:rsidRPr="00E23925">
              <w:rPr>
                <w:b/>
                <w:bCs/>
                <w:i/>
                <w:iCs/>
              </w:rPr>
              <w:t>Elke toekomstige evenredige toerekening op grond van een formule uit hoofde van het Befit-kader moet derhalve worden afgestemd op een dergelijke mondiaal overeengekomen standaard, indien die formeel wordt aangenomen</w:t>
            </w:r>
            <w:r w:rsidRPr="00E23925">
              <w:t>.</w:t>
            </w:r>
          </w:p>
        </w:tc>
      </w:tr>
    </w:tbl>
    <w:p w14:paraId="5D99A06A"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9ABDBBF" w14:textId="77777777" w:rsidR="007F5B11" w:rsidRPr="00E23925" w:rsidRDefault="007F5B11" w:rsidP="007F5B11">
      <w:r w:rsidRPr="00E23925">
        <w:rPr>
          <w:rStyle w:val="HideTWBExt"/>
        </w:rPr>
        <w:t>&lt;/Amend&gt;</w:t>
      </w:r>
    </w:p>
    <w:p w14:paraId="54A53342"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157</w:t>
      </w:r>
      <w:r w:rsidRPr="00E23925">
        <w:rPr>
          <w:rStyle w:val="HideTWBExt"/>
          <w:b w:val="0"/>
        </w:rPr>
        <w:t>&lt;/NumAm&gt;</w:t>
      </w:r>
    </w:p>
    <w:p w14:paraId="60AC463D" w14:textId="77777777" w:rsidR="007F5B11" w:rsidRPr="00E23925" w:rsidRDefault="007F5B11" w:rsidP="007F5B11">
      <w:pPr>
        <w:pStyle w:val="NormalBold"/>
      </w:pPr>
      <w:r w:rsidRPr="00E23925">
        <w:rPr>
          <w:rStyle w:val="HideTWBExt"/>
          <w:b w:val="0"/>
        </w:rPr>
        <w:t>&lt;RepeatBlock-By&gt;&lt;Members&gt;</w:t>
      </w:r>
      <w:r w:rsidRPr="00E23925">
        <w:t>Michalis Hadjipantela, Danuše Nerudová</w:t>
      </w:r>
      <w:r w:rsidRPr="00E23925">
        <w:rPr>
          <w:rStyle w:val="HideTWBExt"/>
          <w:b w:val="0"/>
        </w:rPr>
        <w:t>&lt;/Members&gt;</w:t>
      </w:r>
    </w:p>
    <w:p w14:paraId="4C0F809B" w14:textId="77777777" w:rsidR="007F5B11" w:rsidRPr="00E23925" w:rsidRDefault="007F5B11" w:rsidP="007F5B11">
      <w:pPr>
        <w:pStyle w:val="NormalBold"/>
      </w:pPr>
      <w:r w:rsidRPr="00E23925">
        <w:rPr>
          <w:rStyle w:val="HideTWBExt"/>
          <w:b w:val="0"/>
        </w:rPr>
        <w:t>&lt;/RepeatBlock-By&gt;</w:t>
      </w:r>
    </w:p>
    <w:p w14:paraId="09C58A1C"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A5018CE" w14:textId="77777777" w:rsidR="007F5B11" w:rsidRPr="00E23925" w:rsidRDefault="007F5B11" w:rsidP="007F5B11">
      <w:pPr>
        <w:pStyle w:val="NormalBold"/>
      </w:pPr>
      <w:r w:rsidRPr="00E23925">
        <w:rPr>
          <w:rStyle w:val="HideTWBExt"/>
          <w:b w:val="0"/>
        </w:rPr>
        <w:t>&lt;Article&gt;</w:t>
      </w:r>
      <w:r w:rsidRPr="00E23925">
        <w:t>Overweging 12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C26D540" w14:textId="77777777" w:rsidTr="00C63954">
        <w:trPr>
          <w:trHeight w:hRule="exact" w:val="240"/>
          <w:jc w:val="center"/>
        </w:trPr>
        <w:tc>
          <w:tcPr>
            <w:tcW w:w="9752" w:type="dxa"/>
            <w:gridSpan w:val="2"/>
            <w:tcBorders>
              <w:top w:val="nil"/>
              <w:left w:val="nil"/>
              <w:bottom w:val="nil"/>
              <w:right w:val="nil"/>
            </w:tcBorders>
          </w:tcPr>
          <w:p w14:paraId="6DD47F5C" w14:textId="77777777" w:rsidR="007F5B11" w:rsidRPr="00E23925" w:rsidRDefault="007F5B11" w:rsidP="00C63954"/>
        </w:tc>
      </w:tr>
      <w:tr w:rsidR="00A93AD5" w:rsidRPr="00E23925" w14:paraId="6CF1855A" w14:textId="77777777" w:rsidTr="00C63954">
        <w:trPr>
          <w:trHeight w:val="240"/>
          <w:jc w:val="center"/>
        </w:trPr>
        <w:tc>
          <w:tcPr>
            <w:tcW w:w="4876" w:type="dxa"/>
            <w:tcBorders>
              <w:top w:val="nil"/>
              <w:left w:val="nil"/>
              <w:bottom w:val="nil"/>
              <w:right w:val="nil"/>
            </w:tcBorders>
          </w:tcPr>
          <w:p w14:paraId="48CFB039"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2A8487B" w14:textId="77777777" w:rsidR="007F5B11" w:rsidRPr="00E23925" w:rsidRDefault="007F5B11" w:rsidP="00C63954">
            <w:pPr>
              <w:pStyle w:val="AmColumnHeading"/>
            </w:pPr>
            <w:r w:rsidRPr="00E23925">
              <w:t>Amendement</w:t>
            </w:r>
          </w:p>
        </w:tc>
      </w:tr>
      <w:tr w:rsidR="00A93AD5" w:rsidRPr="00E23925" w14:paraId="321E3696" w14:textId="77777777" w:rsidTr="00C63954">
        <w:trPr>
          <w:jc w:val="center"/>
        </w:trPr>
        <w:tc>
          <w:tcPr>
            <w:tcW w:w="4876" w:type="dxa"/>
            <w:tcBorders>
              <w:top w:val="nil"/>
              <w:left w:val="nil"/>
              <w:bottom w:val="nil"/>
              <w:right w:val="nil"/>
            </w:tcBorders>
          </w:tcPr>
          <w:p w14:paraId="0895B267" w14:textId="77777777" w:rsidR="007F5B11" w:rsidRPr="00E23925" w:rsidRDefault="007F5B11" w:rsidP="00C63954">
            <w:pPr>
              <w:pStyle w:val="Normal6a"/>
            </w:pPr>
            <w:r w:rsidRPr="00E23925">
              <w:t>(12)</w:t>
            </w:r>
            <w:r w:rsidRPr="00E23925">
              <w:tab/>
              <w:t xml:space="preserve">Om de hoofddoelstelling van een vereenvoudigd vennootschapsbelastingkader te verwezenlijken, moeten de voorlopige fiscale resultaten van elk groepslid worden geaggregeerd tot één gemeenschappelijke belastinggrondslag, die vervolgens aan de in aanmerking komende groepsleden wordt toegerekend. De belastingcorrecties op de jaarrekening zouden resulteren in een voorlopig fiscaal resultaat voor elk groepslid. Deze resultaten worden vervolgens geaggregeerd, waardoor grensoverschrijdende verliesverrekening tussen Befit-groepsleden mogelijk wordt, waarna de geaggregeerde belastinggrondslag aan de groepsleden wordt toegerekend aan de hand van een overgangsregel inzake toerekening; zo wordt de weg vrijgemaakt voor een permanent mechanisme. </w:t>
            </w:r>
            <w:r w:rsidRPr="00E23925">
              <w:rPr>
                <w:b/>
                <w:bCs/>
                <w:i/>
                <w:iCs/>
              </w:rPr>
              <w:t>Dat</w:t>
            </w:r>
            <w:r w:rsidRPr="00E23925">
              <w:t xml:space="preserve"> </w:t>
            </w:r>
            <w:r w:rsidRPr="00E23925">
              <w:rPr>
                <w:b/>
                <w:bCs/>
                <w:i/>
                <w:iCs/>
              </w:rPr>
              <w:t>permanente</w:t>
            </w:r>
            <w:r w:rsidRPr="00E23925">
              <w:t xml:space="preserve"> mechanisme </w:t>
            </w:r>
            <w:r w:rsidRPr="00E23925">
              <w:rPr>
                <w:b/>
                <w:bCs/>
                <w:i/>
                <w:iCs/>
              </w:rPr>
              <w:t>kan worden</w:t>
            </w:r>
            <w:r w:rsidRPr="00E23925">
              <w:t xml:space="preserve"> </w:t>
            </w:r>
            <w:r w:rsidRPr="00E23925">
              <w:rPr>
                <w:b/>
                <w:bCs/>
                <w:i/>
                <w:iCs/>
              </w:rPr>
              <w:t>gebaseerd op</w:t>
            </w:r>
            <w:r w:rsidRPr="00E23925">
              <w:t xml:space="preserve"> een evenredige toewijzing op grond van een formule, waarbij het niet langer nodig zou zijn om transacties binnen de Befit-groep in overeenstemming te brengen met het zakelijkheidsbeginsel. Dit zou als voordeel hebben dat gebruik wordt gemaakt van recentere landenrapporten en van de in de overgangsperiode vergaarde gegevens. Een dergelijk voorstel maakt het ook mogelijk de verwachte effecten van de uitvoering van de tweepijleraanpak op de nationale belastinggrondslagen en de belastinggrondslagen van de BEFIT-groep, grondiger te beoordelen. Aldus kan het belangrijke doel van een fiscaal neutrale interne markt nog steeds worden verwezenlijkt, waarbij het aantal gevallen van dubbele en te hoge belastingheffing wordt verminderd en meer fiscale zekerheid wordt geboden met als doel het aantal belastinggeschillen te verminderen.</w:t>
            </w:r>
          </w:p>
        </w:tc>
        <w:tc>
          <w:tcPr>
            <w:tcW w:w="4876" w:type="dxa"/>
            <w:tcBorders>
              <w:top w:val="nil"/>
              <w:left w:val="nil"/>
              <w:bottom w:val="nil"/>
              <w:right w:val="nil"/>
            </w:tcBorders>
          </w:tcPr>
          <w:p w14:paraId="71E9D1B0" w14:textId="77777777" w:rsidR="007F5B11" w:rsidRPr="00E23925" w:rsidRDefault="007F5B11" w:rsidP="00C63954">
            <w:pPr>
              <w:pStyle w:val="Normal6a"/>
            </w:pPr>
            <w:r w:rsidRPr="00E23925">
              <w:t>(12)</w:t>
            </w:r>
            <w:r w:rsidRPr="00E23925">
              <w:tab/>
              <w:t>Om de hoofddoelstelling van een vereenvoudigd vennootschapsbelastingkader te verwezenlijken, moeten de voorlopige fiscale resultaten van elk groepslid worden geaggregeerd tot één gemeenschappelijke belastinggrondslag, die vervolgens aan de in aanmerking komende groepsleden wordt toegerekend.</w:t>
            </w:r>
            <w:r w:rsidRPr="00E23925">
              <w:rPr>
                <w:b/>
                <w:i/>
              </w:rPr>
              <w:t xml:space="preserve"> </w:t>
            </w:r>
            <w:r w:rsidRPr="00E23925">
              <w:rPr>
                <w:b/>
                <w:bCs/>
                <w:i/>
                <w:iCs/>
              </w:rPr>
              <w:t>Dat kader moet eenvoudig zijn voor ondernemingen en mag hun geen nieuwe lasten opleggen.</w:t>
            </w:r>
            <w:r w:rsidRPr="00E23925">
              <w:t xml:space="preserve"> De belastingcorrecties op de jaarrekening zouden resulteren in een voorlopig fiscaal resultaat voor elk groepslid. Deze resultaten worden vervolgens geaggregeerd, waardoor grensoverschrijdende verliesverrekening tussen Befit-groepsleden mogelijk wordt, waarna de geaggregeerde belastinggrondslag aan de groepsleden wordt toegerekend aan de hand van een overgangsregel inzake toerekening; zo wordt de weg vrijgemaakt voor een permanent mechanisme. </w:t>
            </w:r>
            <w:r w:rsidRPr="00E23925">
              <w:rPr>
                <w:b/>
                <w:bCs/>
                <w:i/>
                <w:iCs/>
              </w:rPr>
              <w:t>Een jaar voor het einde van de overgangsperiode presenteert de Commissie een grondige alomvattende evaluatie en een effectbeoordeling, met name wat betreft de wisselwerking tussen deze richtlijn en Richtlijn (EU) 2022/2523 van 14 december 2022, en stelt zij, indien dit nodig wordt geacht, een nieuw wetgevingsvoorstel voor tot instelling van</w:t>
            </w:r>
            <w:r w:rsidRPr="00E23925">
              <w:t xml:space="preserve"> </w:t>
            </w:r>
            <w:r w:rsidRPr="00E23925">
              <w:rPr>
                <w:b/>
                <w:bCs/>
                <w:i/>
                <w:iCs/>
              </w:rPr>
              <w:t>een</w:t>
            </w:r>
            <w:r w:rsidRPr="00E23925">
              <w:t xml:space="preserve"> </w:t>
            </w:r>
            <w:r w:rsidRPr="00E23925">
              <w:rPr>
                <w:b/>
                <w:bCs/>
                <w:i/>
                <w:iCs/>
              </w:rPr>
              <w:t>permanent</w:t>
            </w:r>
            <w:r w:rsidRPr="00E23925">
              <w:t xml:space="preserve"> mechanisme </w:t>
            </w:r>
            <w:r w:rsidRPr="00E23925">
              <w:rPr>
                <w:b/>
                <w:bCs/>
                <w:i/>
                <w:iCs/>
              </w:rPr>
              <w:t>op basis van</w:t>
            </w:r>
            <w:r w:rsidRPr="00E23925">
              <w:t xml:space="preserve"> een evenredige toewijzing op grond van een formule</w:t>
            </w:r>
            <w:r w:rsidRPr="00E23925">
              <w:rPr>
                <w:b/>
                <w:bCs/>
                <w:i/>
                <w:iCs/>
              </w:rPr>
              <w:t xml:space="preserve"> die zodanig is vastgesteld dat alle lidstaten ervan profiteren</w:t>
            </w:r>
            <w:r w:rsidRPr="00E23925">
              <w:t>, waarbij het niet langer nodig zou zijn om transacties binnen de Befit-groep in overeenstemming te brengen met het zakelijkheidsbeginsel. Dit zou als voordeel hebben dat gebruik wordt gemaakt van recentere landenrapporten en van de in de overgangsperiode vergaarde gegevens. Een dergelijk voorstel maakt het ook mogelijk de verwachte effecten van de uitvoering van de tweepijleraanpak op de nationale belastinggrondslagen en de belastinggrondslagen van de BEFIT-groep, grondiger te beoordelen. Aldus kan het belangrijke doel van een fiscaal neutrale interne markt nog steeds worden verwezenlijkt, waarbij het aantal gevallen van dubbele en te hoge belastingheffing wordt verminderd en meer fiscale zekerheid wordt geboden met als doel het aantal belastinggeschillen te verminderen.</w:t>
            </w:r>
          </w:p>
        </w:tc>
      </w:tr>
    </w:tbl>
    <w:p w14:paraId="4C20F6D4"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7A9F0CB" w14:textId="77777777" w:rsidR="007F5B11" w:rsidRPr="00E23925" w:rsidRDefault="007F5B11" w:rsidP="007F5B11">
      <w:r w:rsidRPr="00E23925">
        <w:rPr>
          <w:rStyle w:val="HideTWBExt"/>
        </w:rPr>
        <w:t>&lt;/Amend&gt;</w:t>
      </w:r>
    </w:p>
    <w:p w14:paraId="14A79F9A"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158</w:t>
      </w:r>
      <w:r w:rsidRPr="00E23925">
        <w:rPr>
          <w:rStyle w:val="HideTWBExt"/>
          <w:b w:val="0"/>
        </w:rPr>
        <w:t>&lt;/NumAm&gt;</w:t>
      </w:r>
    </w:p>
    <w:p w14:paraId="7DA29A01" w14:textId="77777777" w:rsidR="007F5B11" w:rsidRPr="00E23925" w:rsidRDefault="007F5B11" w:rsidP="007F5B11">
      <w:pPr>
        <w:pStyle w:val="NormalBold"/>
      </w:pPr>
      <w:r w:rsidRPr="00E23925">
        <w:rPr>
          <w:rStyle w:val="HideTWBExt"/>
          <w:b w:val="0"/>
        </w:rPr>
        <w:t>&lt;RepeatBlock-By&gt;&lt;Members&gt;</w:t>
      </w:r>
      <w:r w:rsidRPr="00E23925">
        <w:t>Gilles Boyer</w:t>
      </w:r>
      <w:r w:rsidRPr="00E23925">
        <w:rPr>
          <w:rStyle w:val="HideTWBExt"/>
          <w:b w:val="0"/>
        </w:rPr>
        <w:t>&lt;/Members&gt;</w:t>
      </w:r>
    </w:p>
    <w:p w14:paraId="61FB0801" w14:textId="77777777" w:rsidR="007F5B11" w:rsidRPr="00E23925" w:rsidRDefault="007F5B11" w:rsidP="007F5B11">
      <w:pPr>
        <w:pStyle w:val="NormalBold"/>
      </w:pPr>
      <w:r w:rsidRPr="00E23925">
        <w:rPr>
          <w:rStyle w:val="HideTWBExt"/>
          <w:b w:val="0"/>
        </w:rPr>
        <w:t>&lt;/RepeatBlock-By&gt;</w:t>
      </w:r>
    </w:p>
    <w:p w14:paraId="766F0113"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B8939A1" w14:textId="77777777" w:rsidR="007F5B11" w:rsidRPr="00E23925" w:rsidRDefault="007F5B11" w:rsidP="007F5B11">
      <w:pPr>
        <w:pStyle w:val="NormalBold"/>
      </w:pPr>
      <w:r w:rsidRPr="00E23925">
        <w:rPr>
          <w:rStyle w:val="HideTWBExt"/>
          <w:b w:val="0"/>
        </w:rPr>
        <w:t>&lt;Article&gt;</w:t>
      </w:r>
      <w:r w:rsidRPr="00E23925">
        <w:t>Overweging 12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59A27AC" w14:textId="77777777" w:rsidTr="00C63954">
        <w:trPr>
          <w:trHeight w:hRule="exact" w:val="240"/>
          <w:jc w:val="center"/>
        </w:trPr>
        <w:tc>
          <w:tcPr>
            <w:tcW w:w="9752" w:type="dxa"/>
            <w:gridSpan w:val="2"/>
            <w:tcBorders>
              <w:top w:val="nil"/>
              <w:left w:val="nil"/>
              <w:bottom w:val="nil"/>
              <w:right w:val="nil"/>
            </w:tcBorders>
          </w:tcPr>
          <w:p w14:paraId="7A74958C" w14:textId="77777777" w:rsidR="007F5B11" w:rsidRPr="00E23925" w:rsidRDefault="007F5B11" w:rsidP="00C63954"/>
        </w:tc>
      </w:tr>
      <w:tr w:rsidR="00A93AD5" w:rsidRPr="00E23925" w14:paraId="750DAB1F" w14:textId="77777777" w:rsidTr="00C63954">
        <w:trPr>
          <w:trHeight w:val="240"/>
          <w:jc w:val="center"/>
        </w:trPr>
        <w:tc>
          <w:tcPr>
            <w:tcW w:w="4876" w:type="dxa"/>
            <w:tcBorders>
              <w:top w:val="nil"/>
              <w:left w:val="nil"/>
              <w:bottom w:val="nil"/>
              <w:right w:val="nil"/>
            </w:tcBorders>
          </w:tcPr>
          <w:p w14:paraId="65F0EF96"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724423A" w14:textId="77777777" w:rsidR="007F5B11" w:rsidRPr="00E23925" w:rsidRDefault="007F5B11" w:rsidP="00C63954">
            <w:pPr>
              <w:pStyle w:val="AmColumnHeading"/>
            </w:pPr>
            <w:r w:rsidRPr="00E23925">
              <w:t>Amendement</w:t>
            </w:r>
          </w:p>
        </w:tc>
      </w:tr>
      <w:tr w:rsidR="00A93AD5" w:rsidRPr="00E23925" w14:paraId="3959A390" w14:textId="77777777" w:rsidTr="00C63954">
        <w:trPr>
          <w:jc w:val="center"/>
        </w:trPr>
        <w:tc>
          <w:tcPr>
            <w:tcW w:w="4876" w:type="dxa"/>
            <w:tcBorders>
              <w:top w:val="nil"/>
              <w:left w:val="nil"/>
              <w:bottom w:val="nil"/>
              <w:right w:val="nil"/>
            </w:tcBorders>
          </w:tcPr>
          <w:p w14:paraId="286AAE5D" w14:textId="77777777" w:rsidR="007F5B11" w:rsidRPr="00E23925" w:rsidRDefault="007F5B11" w:rsidP="00C63954">
            <w:pPr>
              <w:pStyle w:val="Normal6a"/>
            </w:pPr>
            <w:r w:rsidRPr="00E23925">
              <w:t>(12)</w:t>
            </w:r>
            <w:r w:rsidRPr="00E23925">
              <w:tab/>
              <w:t xml:space="preserve">Om de hoofddoelstelling van een vereenvoudigd vennootschapsbelastingkader te verwezenlijken, moeten de voorlopige fiscale resultaten van elk groepslid worden geaggregeerd tot één gemeenschappelijke belastinggrondslag, die vervolgens aan de in aanmerking komende groepsleden wordt toegerekend. De belastingcorrecties op de jaarrekening zouden resulteren in een voorlopig fiscaal resultaat voor elk groepslid. Deze resultaten worden vervolgens geaggregeerd, waardoor grensoverschrijdende verliesverrekening tussen Befit-groepsleden mogelijk wordt, waarna de geaggregeerde belastinggrondslag aan de groepsleden wordt toegerekend aan de hand van een overgangsregel inzake toerekening; zo wordt de weg vrijgemaakt voor een permanent mechanisme. </w:t>
            </w:r>
            <w:r w:rsidRPr="00E23925">
              <w:rPr>
                <w:b/>
                <w:bCs/>
                <w:i/>
                <w:iCs/>
              </w:rPr>
              <w:t xml:space="preserve">Dat </w:t>
            </w:r>
            <w:r w:rsidRPr="00E23925">
              <w:t>permanente mechanisme</w:t>
            </w:r>
            <w:r w:rsidRPr="00E23925">
              <w:rPr>
                <w:b/>
                <w:bCs/>
                <w:i/>
                <w:iCs/>
              </w:rPr>
              <w:t xml:space="preserve"> kan worden gebaseerd op een evenredige toewijzing op grond van een formule, waarbij het niet langer nodig zou zijn om transacties binnen de Befit-groep in overeenstemming te brengen met het zakelijkheidsbeginsel.</w:t>
            </w:r>
            <w:r w:rsidRPr="00E23925">
              <w:rPr>
                <w:b/>
                <w:i/>
              </w:rPr>
              <w:t xml:space="preserve"> </w:t>
            </w:r>
            <w:r w:rsidRPr="00E23925">
              <w:rPr>
                <w:b/>
                <w:bCs/>
                <w:i/>
                <w:iCs/>
              </w:rPr>
              <w:t xml:space="preserve">Dit zou als voordeel hebben dat gebruik wordt gemaakt van recentere </w:t>
            </w:r>
            <w:r w:rsidRPr="00E23925">
              <w:t xml:space="preserve">landenrapporten </w:t>
            </w:r>
            <w:r w:rsidRPr="00E23925">
              <w:rPr>
                <w:b/>
                <w:bCs/>
                <w:i/>
                <w:iCs/>
              </w:rPr>
              <w:t>en van</w:t>
            </w:r>
            <w:r w:rsidRPr="00E23925">
              <w:t xml:space="preserve"> de in de overgangsperiode vergaarde gegevens. </w:t>
            </w:r>
            <w:r w:rsidRPr="00E23925">
              <w:rPr>
                <w:b/>
                <w:bCs/>
                <w:i/>
                <w:iCs/>
              </w:rPr>
              <w:t>Een dergelijk voorstel maakt het ook mogelijk de verwachte effecten van de uitvoering van de tweepijleraanpak op de nationale belastinggrondslagen en de belastinggrondslagen van de BEFIT-groep, grondiger te beoordelen.</w:t>
            </w:r>
            <w:r w:rsidRPr="00E23925">
              <w:rPr>
                <w:b/>
                <w:i/>
              </w:rPr>
              <w:t xml:space="preserve"> </w:t>
            </w:r>
            <w:r w:rsidRPr="00E23925">
              <w:rPr>
                <w:b/>
                <w:bCs/>
                <w:i/>
                <w:iCs/>
              </w:rPr>
              <w:t xml:space="preserve">Aldus kan het belangrijke doel van een fiscaal neutrale </w:t>
            </w:r>
            <w:r w:rsidRPr="00E23925">
              <w:t xml:space="preserve">interne markt </w:t>
            </w:r>
            <w:r w:rsidRPr="00E23925">
              <w:rPr>
                <w:b/>
                <w:bCs/>
                <w:i/>
                <w:iCs/>
              </w:rPr>
              <w:t>nog steeds worden verwezenlijkt, waarbij het aantal gevallen van dubbele en te hoge belastingheffing wordt verminderd en meer fiscale zekerheid wordt geboden met als doel het aantal belastinggeschillen te verminderen</w:t>
            </w:r>
            <w:r w:rsidRPr="00E23925">
              <w:t>.</w:t>
            </w:r>
          </w:p>
        </w:tc>
        <w:tc>
          <w:tcPr>
            <w:tcW w:w="4876" w:type="dxa"/>
            <w:tcBorders>
              <w:top w:val="nil"/>
              <w:left w:val="nil"/>
              <w:bottom w:val="nil"/>
              <w:right w:val="nil"/>
            </w:tcBorders>
          </w:tcPr>
          <w:p w14:paraId="1FAFE10E" w14:textId="77777777" w:rsidR="007F5B11" w:rsidRPr="00E23925" w:rsidRDefault="007F5B11" w:rsidP="00C63954">
            <w:pPr>
              <w:pStyle w:val="Normal6a"/>
            </w:pPr>
            <w:r w:rsidRPr="00E23925">
              <w:t>(12)</w:t>
            </w:r>
            <w:r w:rsidRPr="00E23925">
              <w:tab/>
              <w:t>Om de hoofddoelstelling van een vereenvoudigd vennootschapsbelastingkader te verwezenlijken, moeten de voorlopige fiscale resultaten van elk groepslid worden geaggregeerd tot één gemeenschappelijke belastinggrondslag, die vervolgens aan de in aanmerking komende groepsleden wordt toegerekend. De belastingcorrecties op de jaarrekening zouden resulteren in een voorlopig fiscaal resultaat voor elk groepslid. Deze resultaten worden vervolgens geaggregeerd, waardoor grensoverschrijdende verliesverrekening tussen Befit-groepsleden mogelijk wordt, waarna de geaggregeerde belastinggrondslag aan de groepsleden wordt toegerekend aan de hand van een overgangsregel inzake toerekening; zo wordt de weg vrijgemaakt voor een permanent mechanisme.</w:t>
            </w:r>
            <w:r w:rsidRPr="00E23925">
              <w:rPr>
                <w:b/>
                <w:i/>
              </w:rPr>
              <w:t xml:space="preserve"> </w:t>
            </w:r>
            <w:r w:rsidRPr="00E23925">
              <w:rPr>
                <w:b/>
                <w:bCs/>
                <w:i/>
                <w:iCs/>
              </w:rPr>
              <w:t>Bij de opzet van het</w:t>
            </w:r>
            <w:r w:rsidRPr="00E23925">
              <w:t xml:space="preserve"> permanente mechanisme</w:t>
            </w:r>
            <w:r w:rsidRPr="00E23925">
              <w:rPr>
                <w:b/>
                <w:bCs/>
                <w:i/>
                <w:iCs/>
              </w:rPr>
              <w:t xml:space="preserve"> moet rekening worden gehouden met </w:t>
            </w:r>
            <w:r w:rsidRPr="00E23925">
              <w:t xml:space="preserve">landenrapporten </w:t>
            </w:r>
            <w:r w:rsidRPr="00E23925">
              <w:rPr>
                <w:b/>
                <w:bCs/>
                <w:i/>
                <w:iCs/>
              </w:rPr>
              <w:t>en met</w:t>
            </w:r>
            <w:r w:rsidRPr="00E23925">
              <w:t xml:space="preserve"> de in de overgangsperiode vergaarde gegevens. </w:t>
            </w:r>
            <w:r w:rsidRPr="00E23925">
              <w:rPr>
                <w:b/>
                <w:bCs/>
                <w:i/>
                <w:iCs/>
              </w:rPr>
              <w:t>Gelet op de veranderende internationale fiscale ontwikkelingen en de onzekerheid of belangrijke jurisdicties pijler 1 zullen uitvoeren, is het van essentieel belang dat de Unie de flexibiliteit behoudt om een autonoom, eerlijk en economisch evenwichtig toerekeningsmechanisme te ontwikkelen.</w:t>
            </w:r>
            <w:r w:rsidRPr="00E23925">
              <w:rPr>
                <w:b/>
                <w:i/>
              </w:rPr>
              <w:t xml:space="preserve"> </w:t>
            </w:r>
            <w:r w:rsidRPr="00E23925">
              <w:rPr>
                <w:b/>
                <w:bCs/>
                <w:i/>
                <w:iCs/>
              </w:rPr>
              <w:t xml:space="preserve">Hoewel convergentie met internationale standaarden een wenselijk doel blijft, moeten het concurrentievermogen van de Unie, de integriteit van de </w:t>
            </w:r>
            <w:r w:rsidRPr="00E23925">
              <w:t>interne markt</w:t>
            </w:r>
            <w:r w:rsidRPr="00E23925">
              <w:rPr>
                <w:b/>
                <w:bCs/>
                <w:i/>
                <w:iCs/>
              </w:rPr>
              <w:t xml:space="preserve"> en de noodzaak om belastingneutraliteit te waarborgen, leidend zijn bij het ontwerpen van een toekomstige Befit-verdeelsleutel</w:t>
            </w:r>
            <w:r w:rsidRPr="00E23925">
              <w:t>.</w:t>
            </w:r>
            <w:r w:rsidRPr="00E23925">
              <w:rPr>
                <w:b/>
                <w:i/>
              </w:rPr>
              <w:t xml:space="preserve"> </w:t>
            </w:r>
            <w:r w:rsidRPr="00E23925">
              <w:rPr>
                <w:b/>
                <w:bCs/>
                <w:i/>
                <w:iCs/>
              </w:rPr>
              <w:t>Een goed afgestemde EU-specifieke aanpak, gebaseerd op indicatoren van reële economische activiteit en onderbouwd door een gedegen effectbeoordeling, zou een geloofwaardig alternatief kunnen vormen bij gebrek aan mondiale consensus.</w:t>
            </w:r>
            <w:r w:rsidRPr="00E23925">
              <w:rPr>
                <w:b/>
                <w:i/>
              </w:rPr>
              <w:t xml:space="preserve"> </w:t>
            </w:r>
          </w:p>
        </w:tc>
      </w:tr>
    </w:tbl>
    <w:p w14:paraId="3EE49E1C"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39266FF" w14:textId="77777777" w:rsidR="007F5B11" w:rsidRPr="00E23925" w:rsidRDefault="007F5B11" w:rsidP="007F5B11">
      <w:r w:rsidRPr="00E23925">
        <w:rPr>
          <w:rStyle w:val="HideTWBExt"/>
        </w:rPr>
        <w:t>&lt;/Amend&gt;</w:t>
      </w:r>
    </w:p>
    <w:p w14:paraId="5DCE290F"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159</w:t>
      </w:r>
      <w:r w:rsidRPr="00E23925">
        <w:rPr>
          <w:rStyle w:val="HideTWBExt"/>
          <w:b w:val="0"/>
        </w:rPr>
        <w:t>&lt;/NumAm&gt;</w:t>
      </w:r>
    </w:p>
    <w:p w14:paraId="490A010F"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1FD789C6" w14:textId="77777777" w:rsidR="007F5B11" w:rsidRPr="00E23925" w:rsidRDefault="007F5B11" w:rsidP="007F5B11">
      <w:pPr>
        <w:pStyle w:val="NormalBold"/>
      </w:pPr>
      <w:r w:rsidRPr="00E23925">
        <w:rPr>
          <w:rStyle w:val="HideTWBExt"/>
          <w:b w:val="0"/>
        </w:rPr>
        <w:t>&lt;/RepeatBlock-By&gt;</w:t>
      </w:r>
    </w:p>
    <w:p w14:paraId="2ACD24EE"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B0E9A8D" w14:textId="77777777" w:rsidR="007F5B11" w:rsidRPr="00E23925" w:rsidRDefault="007F5B11" w:rsidP="007F5B11">
      <w:pPr>
        <w:pStyle w:val="NormalBold"/>
      </w:pPr>
      <w:r w:rsidRPr="00E23925">
        <w:rPr>
          <w:rStyle w:val="HideTWBExt"/>
          <w:b w:val="0"/>
        </w:rPr>
        <w:t>&lt;Article&gt;</w:t>
      </w:r>
      <w:r w:rsidRPr="00E23925">
        <w:t>Overweging 12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96E630C" w14:textId="77777777" w:rsidTr="00C63954">
        <w:trPr>
          <w:trHeight w:hRule="exact" w:val="240"/>
          <w:jc w:val="center"/>
        </w:trPr>
        <w:tc>
          <w:tcPr>
            <w:tcW w:w="9752" w:type="dxa"/>
            <w:gridSpan w:val="2"/>
            <w:tcBorders>
              <w:top w:val="nil"/>
              <w:left w:val="nil"/>
              <w:bottom w:val="nil"/>
              <w:right w:val="nil"/>
            </w:tcBorders>
          </w:tcPr>
          <w:p w14:paraId="1A4BCFC4" w14:textId="77777777" w:rsidR="007F5B11" w:rsidRPr="00E23925" w:rsidRDefault="007F5B11" w:rsidP="00C63954"/>
        </w:tc>
      </w:tr>
      <w:tr w:rsidR="00A93AD5" w:rsidRPr="00E23925" w14:paraId="2F09577C" w14:textId="77777777" w:rsidTr="00C63954">
        <w:trPr>
          <w:trHeight w:val="240"/>
          <w:jc w:val="center"/>
        </w:trPr>
        <w:tc>
          <w:tcPr>
            <w:tcW w:w="4876" w:type="dxa"/>
            <w:tcBorders>
              <w:top w:val="nil"/>
              <w:left w:val="nil"/>
              <w:bottom w:val="nil"/>
              <w:right w:val="nil"/>
            </w:tcBorders>
          </w:tcPr>
          <w:p w14:paraId="4ADAC330"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57EDDA2" w14:textId="77777777" w:rsidR="007F5B11" w:rsidRPr="00E23925" w:rsidRDefault="007F5B11" w:rsidP="00C63954">
            <w:pPr>
              <w:pStyle w:val="AmColumnHeading"/>
            </w:pPr>
            <w:r w:rsidRPr="00E23925">
              <w:t>Amendement</w:t>
            </w:r>
          </w:p>
        </w:tc>
      </w:tr>
      <w:tr w:rsidR="00A93AD5" w:rsidRPr="00E23925" w14:paraId="636172C8" w14:textId="77777777" w:rsidTr="00C63954">
        <w:trPr>
          <w:jc w:val="center"/>
        </w:trPr>
        <w:tc>
          <w:tcPr>
            <w:tcW w:w="4876" w:type="dxa"/>
            <w:tcBorders>
              <w:top w:val="nil"/>
              <w:left w:val="nil"/>
              <w:bottom w:val="nil"/>
              <w:right w:val="nil"/>
            </w:tcBorders>
          </w:tcPr>
          <w:p w14:paraId="146DFC67" w14:textId="77777777" w:rsidR="007F5B11" w:rsidRPr="00E23925" w:rsidRDefault="007F5B11" w:rsidP="00C63954">
            <w:pPr>
              <w:pStyle w:val="Normal6a"/>
            </w:pPr>
            <w:r w:rsidRPr="00E23925">
              <w:t>(12)</w:t>
            </w:r>
            <w:r w:rsidRPr="00E23925">
              <w:tab/>
              <w:t>Om de hoofddoelstelling van een vereenvoudigd vennootschapsbelastingkader te verwezenlijken, moeten de voorlopige fiscale resultaten van elk groepslid worden geaggregeerd tot één gemeenschappelijke belastinggrondslag, die vervolgens aan de in aanmerking komende groepsleden wordt toegerekend. De belastingcorrecties op de jaarrekening zouden resulteren in een voorlopig fiscaal resultaat voor elk groepslid. Deze resultaten worden vervolgens geaggregeerd, waardoor grensoverschrijdende verliesverrekening tussen Befit-groepsleden mogelijk wordt, waarna de geaggregeerde belastinggrondslag aan de groepsleden wordt toegerekend aan de hand van een overgangsregel inzake toerekening; zo wordt de weg vrijgemaakt voor een permanent mechanisme. Dat permanente mechanisme kan worden gebaseerd op een evenredige toewijzing op grond van een formule, waarbij het niet langer nodig zou zijn om transacties binnen de Befit-groep in overeenstemming te brengen met het zakelijkheidsbeginsel. Dit zou als voordeel hebben dat gebruik wordt gemaakt van recentere landenrapporten en van de in de overgangsperiode vergaarde gegevens. Een dergelijk voorstel maakt het ook mogelijk de verwachte effecten van de uitvoering van de tweepijleraanpak op de nationale belastinggrondslagen en de belastinggrondslagen van de BEFIT-groep, grondiger te beoordelen. Aldus kan het belangrijke doel van een fiscaal neutrale interne markt nog steeds worden verwezenlijkt, waarbij het aantal gevallen van dubbele en te hoge belastingheffing wordt verminderd en meer fiscale zekerheid wordt geboden met als doel het aantal belastinggeschillen te verminderen.</w:t>
            </w:r>
          </w:p>
        </w:tc>
        <w:tc>
          <w:tcPr>
            <w:tcW w:w="4876" w:type="dxa"/>
            <w:tcBorders>
              <w:top w:val="nil"/>
              <w:left w:val="nil"/>
              <w:bottom w:val="nil"/>
              <w:right w:val="nil"/>
            </w:tcBorders>
          </w:tcPr>
          <w:p w14:paraId="5A78B26A" w14:textId="77777777" w:rsidR="007F5B11" w:rsidRPr="00E23925" w:rsidRDefault="007F5B11" w:rsidP="00C63954">
            <w:pPr>
              <w:pStyle w:val="Normal6a"/>
            </w:pPr>
            <w:r w:rsidRPr="00E23925">
              <w:t>(12)</w:t>
            </w:r>
            <w:r w:rsidRPr="00E23925">
              <w:tab/>
              <w:t>Om de hoofddoelstelling van een vereenvoudigd vennootschapsbelastingkader te verwezenlijken, moeten de voorlopige fiscale resultaten van elk groepslid worden geaggregeerd tot één gemeenschappelijke belastinggrondslag, die vervolgens aan de in aanmerking komende groepsleden wordt toegerekend.</w:t>
            </w:r>
            <w:r w:rsidRPr="00E23925">
              <w:rPr>
                <w:b/>
                <w:i/>
              </w:rPr>
              <w:t xml:space="preserve"> </w:t>
            </w:r>
            <w:r w:rsidRPr="00E23925">
              <w:rPr>
                <w:b/>
                <w:bCs/>
                <w:i/>
                <w:iCs/>
              </w:rPr>
              <w:t>Dit kader moet een voor ondernemingen eenvoudig en intuïtief ontwerp hebben en geen extra lasten voor hen opleveren.</w:t>
            </w:r>
            <w:r w:rsidRPr="00E23925">
              <w:t xml:space="preserve"> De belastingcorrecties op de jaarrekening zouden resulteren in een voorlopig fiscaal resultaat voor elk groepslid. Deze resultaten worden vervolgens geaggregeerd, waardoor grensoverschrijdende verliesverrekening tussen Befit-groepsleden mogelijk wordt, waarna de geaggregeerde belastinggrondslag aan de groepsleden wordt toegerekend aan de hand van een overgangsregel inzake toerekening; zo wordt de weg vrijgemaakt voor een permanent mechanisme. Dat permanente mechanisme kan worden gebaseerd op een evenredige toewijzing op grond van een formule, waarbij het niet langer nodig zou zijn om transacties binnen de Befit-groep in overeenstemming te brengen met het zakelijkheidsbeginsel. Dit zou als voordeel hebben dat gebruik wordt gemaakt van recentere landenrapporten en van de in de overgangsperiode vergaarde gegevens. Een dergelijk voorstel maakt het ook mogelijk de verwachte effecten van de uitvoering van de tweepijleraanpak op de nationale belastinggrondslagen en de belastinggrondslagen van de BEFIT-groep, grondiger te beoordelen. Aldus kan het belangrijke doel van een fiscaal neutrale interne markt nog steeds worden verwezenlijkt, waarbij het aantal gevallen van dubbele en te hoge belastingheffing wordt verminderd en meer fiscale zekerheid wordt geboden met als doel het aantal belastinggeschillen te verminderen.</w:t>
            </w:r>
          </w:p>
        </w:tc>
      </w:tr>
    </w:tbl>
    <w:p w14:paraId="2C7D608A"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0ED479A" w14:textId="77777777" w:rsidR="007F5B11" w:rsidRPr="00E23925" w:rsidRDefault="007F5B11" w:rsidP="007F5B11">
      <w:r w:rsidRPr="00E23925">
        <w:rPr>
          <w:rStyle w:val="HideTWBExt"/>
        </w:rPr>
        <w:t>&lt;/Amend&gt;</w:t>
      </w:r>
    </w:p>
    <w:p w14:paraId="2E240485"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160</w:t>
      </w:r>
      <w:r w:rsidRPr="00E23925">
        <w:rPr>
          <w:rStyle w:val="HideTWBExt"/>
          <w:b w:val="0"/>
        </w:rPr>
        <w:t>&lt;/NumAm&gt;</w:t>
      </w:r>
    </w:p>
    <w:p w14:paraId="36CE344A" w14:textId="77777777" w:rsidR="007F5B11" w:rsidRPr="00E23925" w:rsidRDefault="007F5B11" w:rsidP="007F5B11">
      <w:pPr>
        <w:pStyle w:val="NormalBold"/>
      </w:pPr>
      <w:r w:rsidRPr="00E23925">
        <w:rPr>
          <w:rStyle w:val="HideTWBExt"/>
          <w:b w:val="0"/>
        </w:rPr>
        <w:t>&lt;RepeatBlock-By&gt;&lt;Members&gt;</w:t>
      </w:r>
      <w:r w:rsidRPr="00E23925">
        <w:t>Jaroslava Pokorná Jermanová, Ondřej Knotek, Jaroslav Bžoch, Tomáš Kubín, Jana Nagyová, Enikő Győri, Jorge Martín Frías, Pierre Pimpie, Klara Dostalova</w:t>
      </w:r>
      <w:r w:rsidRPr="00E23925">
        <w:rPr>
          <w:rStyle w:val="HideTWBExt"/>
          <w:b w:val="0"/>
        </w:rPr>
        <w:t>&lt;/Members&gt;</w:t>
      </w:r>
    </w:p>
    <w:p w14:paraId="1FB8C9C9" w14:textId="77777777" w:rsidR="007F5B11" w:rsidRPr="00E23925" w:rsidRDefault="007F5B11" w:rsidP="007F5B11">
      <w:pPr>
        <w:pStyle w:val="NormalBold"/>
      </w:pPr>
      <w:r w:rsidRPr="00E23925">
        <w:rPr>
          <w:rStyle w:val="HideTWBExt"/>
          <w:b w:val="0"/>
        </w:rPr>
        <w:t>&lt;/RepeatBlock-By&gt;</w:t>
      </w:r>
    </w:p>
    <w:p w14:paraId="0F21E1C4"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1DEC318" w14:textId="77777777" w:rsidR="007F5B11" w:rsidRPr="00E23925" w:rsidRDefault="007F5B11" w:rsidP="007F5B11">
      <w:pPr>
        <w:pStyle w:val="NormalBold"/>
      </w:pPr>
      <w:r w:rsidRPr="00E23925">
        <w:rPr>
          <w:rStyle w:val="HideTWBExt"/>
          <w:b w:val="0"/>
        </w:rPr>
        <w:t>&lt;Article&gt;</w:t>
      </w:r>
      <w:r w:rsidRPr="00E23925">
        <w:t>Overweging 12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7B594DC" w14:textId="77777777" w:rsidTr="00C63954">
        <w:trPr>
          <w:trHeight w:hRule="exact" w:val="240"/>
          <w:jc w:val="center"/>
        </w:trPr>
        <w:tc>
          <w:tcPr>
            <w:tcW w:w="9752" w:type="dxa"/>
            <w:gridSpan w:val="2"/>
            <w:tcBorders>
              <w:top w:val="nil"/>
              <w:left w:val="nil"/>
              <w:bottom w:val="nil"/>
              <w:right w:val="nil"/>
            </w:tcBorders>
          </w:tcPr>
          <w:p w14:paraId="79EF2D9B" w14:textId="77777777" w:rsidR="007F5B11" w:rsidRPr="00E23925" w:rsidRDefault="007F5B11" w:rsidP="00C63954"/>
        </w:tc>
      </w:tr>
      <w:tr w:rsidR="00A93AD5" w:rsidRPr="00E23925" w14:paraId="1A9482B4" w14:textId="77777777" w:rsidTr="00C63954">
        <w:trPr>
          <w:trHeight w:val="240"/>
          <w:jc w:val="center"/>
        </w:trPr>
        <w:tc>
          <w:tcPr>
            <w:tcW w:w="4876" w:type="dxa"/>
            <w:tcBorders>
              <w:top w:val="nil"/>
              <w:left w:val="nil"/>
              <w:bottom w:val="nil"/>
              <w:right w:val="nil"/>
            </w:tcBorders>
          </w:tcPr>
          <w:p w14:paraId="3C1C9802"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00067A2" w14:textId="77777777" w:rsidR="007F5B11" w:rsidRPr="00E23925" w:rsidRDefault="007F5B11" w:rsidP="00C63954">
            <w:pPr>
              <w:pStyle w:val="AmColumnHeading"/>
            </w:pPr>
            <w:r w:rsidRPr="00E23925">
              <w:t>Amendement</w:t>
            </w:r>
          </w:p>
        </w:tc>
      </w:tr>
      <w:tr w:rsidR="00A93AD5" w:rsidRPr="00E23925" w14:paraId="4B53A5BA" w14:textId="77777777" w:rsidTr="00C63954">
        <w:trPr>
          <w:jc w:val="center"/>
        </w:trPr>
        <w:tc>
          <w:tcPr>
            <w:tcW w:w="4876" w:type="dxa"/>
            <w:tcBorders>
              <w:top w:val="nil"/>
              <w:left w:val="nil"/>
              <w:bottom w:val="nil"/>
              <w:right w:val="nil"/>
            </w:tcBorders>
          </w:tcPr>
          <w:p w14:paraId="4E66E67E" w14:textId="77777777" w:rsidR="007F5B11" w:rsidRPr="00E23925" w:rsidRDefault="007F5B11" w:rsidP="00C63954">
            <w:pPr>
              <w:pStyle w:val="Normal6a"/>
            </w:pPr>
            <w:r w:rsidRPr="00E23925">
              <w:t>(12)</w:t>
            </w:r>
            <w:r w:rsidRPr="00E23925">
              <w:tab/>
              <w:t>Om de hoofddoelstelling van een vereenvoudigd vennootschapsbelastingkader te verwezenlijken, moeten de voorlopige fiscale resultaten van elk groepslid worden geaggregeerd tot één gemeenschappelijke belastinggrondslag, die vervolgens aan de in aanmerking komende groepsleden wordt toegerekend. De belastingcorrecties op de jaarrekening zouden resulteren in een voorlopig fiscaal resultaat voor elk groepslid. Deze resultaten worden vervolgens geaggregeerd, waardoor grensoverschrijdende verliesverrekening tussen Befit-groepsleden mogelijk wordt, waarna de geaggregeerde belastinggrondslag aan de groepsleden wordt toegerekend aan de hand van een overgangsregel inzake toerekening; zo wordt de weg vrijgemaakt voor een permanent mechanisme. Dat permanente mechanisme kan worden gebaseerd op een evenredige toewijzing op grond van een formule, waarbij het niet langer nodig zou zijn om transacties binnen de Befit-groep in overeenstemming te brengen met het zakelijkheidsbeginsel. Dit zou als voordeel hebben dat gebruik wordt gemaakt van recentere landenrapporten en van de in de overgangsperiode vergaarde gegevens. Een dergelijk voorstel maakt het ook mogelijk de verwachte effecten van de uitvoering van de tweepijleraanpak op de nationale belastinggrondslagen en de belastinggrondslagen van de BEFIT-groep, grondiger te beoordelen. Aldus kan het belangrijke doel van een fiscaal neutrale interne markt nog steeds worden verwezenlijkt, waarbij het aantal gevallen van dubbele en te hoge belastingheffing wordt verminderd en meer fiscale zekerheid wordt geboden met als doel het aantal belastinggeschillen te verminderen.</w:t>
            </w:r>
          </w:p>
        </w:tc>
        <w:tc>
          <w:tcPr>
            <w:tcW w:w="4876" w:type="dxa"/>
            <w:tcBorders>
              <w:top w:val="nil"/>
              <w:left w:val="nil"/>
              <w:bottom w:val="nil"/>
              <w:right w:val="nil"/>
            </w:tcBorders>
          </w:tcPr>
          <w:p w14:paraId="5CA544F7" w14:textId="77777777" w:rsidR="007F5B11" w:rsidRPr="00E23925" w:rsidRDefault="007F5B11" w:rsidP="00C63954">
            <w:pPr>
              <w:pStyle w:val="Normal6a"/>
            </w:pPr>
            <w:r w:rsidRPr="00E23925">
              <w:t>(12)</w:t>
            </w:r>
            <w:r w:rsidRPr="00E23925">
              <w:tab/>
              <w:t xml:space="preserve">Om de hoofddoelstelling van een vereenvoudigd vennootschapsbelastingkader te verwezenlijken, moeten de voorlopige fiscale resultaten van elk groepslid worden geaggregeerd tot één gemeenschappelijke belastinggrondslag, die vervolgens aan de in aanmerking komende groepsleden wordt toegerekend. De belastingcorrecties op de jaarrekening zouden resulteren in een voorlopig fiscaal resultaat voor elk groepslid. Deze resultaten worden vervolgens geaggregeerd, waardoor grensoverschrijdende verliesverrekening tussen Befit-groepsleden mogelijk wordt, waarna de geaggregeerde belastinggrondslag aan de groepsleden wordt toegerekend aan de hand van een overgangsregel inzake toerekening; zo wordt de weg vrijgemaakt voor een permanent mechanisme. Dat permanente mechanisme kan worden gebaseerd op een evenredige toewijzing op grond van een formule, waarbij het niet langer nodig zou zijn om transacties binnen de Befit-groep in overeenstemming te brengen met het zakelijkheidsbeginsel. Dit zou als voordeel hebben dat gebruik wordt gemaakt van recentere landenrapporten en van de in de overgangsperiode vergaarde gegevens. Een dergelijk voorstel maakt het ook mogelijk de verwachte effecten van de uitvoering van de tweepijleraanpak op de nationale belastinggrondslagen en de belastinggrondslagen van de BEFIT-groep, grondiger te beoordelen. Aldus kan het belangrijke doel van een fiscaal neutrale interne markt nog steeds worden verwezenlijkt, waarbij het aantal gevallen van dubbele en te hoge belastingheffing wordt verminderd en meer fiscale zekerheid wordt geboden met als doel het aantal belastinggeschillen te verminderen. </w:t>
            </w:r>
            <w:r w:rsidRPr="00E23925">
              <w:rPr>
                <w:b/>
                <w:i/>
              </w:rPr>
              <w:t>Noch het bij deze richtlijn vastgestelde gemeenschappelijke kader, noch enig permanent toerekeningsmechanisme wordt gebruikt om, direct of indirect, nieuwe eigen middelen voor de begroting van de Unie te creëren. Bij de toerekening van inkomsten op grond van deze richtlijn wordt de soevereiniteit van de lidstaten op belastinggebied volledig geëerbiedigd. De richtlijn machtigt de Unie niet om inkomsten uit vennootschapsbelasting als eigen middelen van de Unie vast te stellen, te innen of toe te eigenen. Alle via dit kader gegenereerde inkomsten uit vennootschapsbelasting blijven de bevoegdheid en eigendom van de betrokken lidstaten.</w:t>
            </w:r>
          </w:p>
        </w:tc>
      </w:tr>
    </w:tbl>
    <w:p w14:paraId="63099CEC"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2D5E719" w14:textId="77777777" w:rsidR="007F5B11" w:rsidRPr="00E23925" w:rsidRDefault="007F5B11" w:rsidP="007F5B11">
      <w:r w:rsidRPr="00E23925">
        <w:rPr>
          <w:rStyle w:val="HideTWBExt"/>
        </w:rPr>
        <w:t>&lt;/Amend&gt;</w:t>
      </w:r>
    </w:p>
    <w:p w14:paraId="4AA6221C"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161</w:t>
      </w:r>
      <w:r w:rsidRPr="00E23925">
        <w:rPr>
          <w:rStyle w:val="HideTWBExt"/>
          <w:b w:val="0"/>
        </w:rPr>
        <w:t>&lt;/NumAm&gt;</w:t>
      </w:r>
    </w:p>
    <w:p w14:paraId="62777656"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1C039A8F" w14:textId="77777777" w:rsidR="007F5B11" w:rsidRPr="00E23925" w:rsidRDefault="007F5B11" w:rsidP="007F5B11">
      <w:pPr>
        <w:pStyle w:val="NormalBold"/>
      </w:pPr>
      <w:r w:rsidRPr="00E23925">
        <w:rPr>
          <w:rStyle w:val="HideTWBExt"/>
          <w:b w:val="0"/>
        </w:rPr>
        <w:t>&lt;/RepeatBlock-By&gt;</w:t>
      </w:r>
    </w:p>
    <w:p w14:paraId="514D2735"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7E5EC21" w14:textId="77777777" w:rsidR="007F5B11" w:rsidRPr="00E23925" w:rsidRDefault="007F5B11" w:rsidP="007F5B11">
      <w:pPr>
        <w:pStyle w:val="NormalBold"/>
      </w:pPr>
      <w:r w:rsidRPr="00E23925">
        <w:rPr>
          <w:rStyle w:val="HideTWBExt"/>
          <w:b w:val="0"/>
        </w:rPr>
        <w:t>&lt;Article&gt;</w:t>
      </w:r>
      <w:r w:rsidRPr="00E23925">
        <w:t>Overweging 12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29657A43" w14:textId="77777777" w:rsidTr="00C63954">
        <w:trPr>
          <w:trHeight w:hRule="exact" w:val="240"/>
          <w:jc w:val="center"/>
        </w:trPr>
        <w:tc>
          <w:tcPr>
            <w:tcW w:w="9752" w:type="dxa"/>
            <w:gridSpan w:val="2"/>
            <w:tcBorders>
              <w:top w:val="nil"/>
              <w:left w:val="nil"/>
              <w:bottom w:val="nil"/>
              <w:right w:val="nil"/>
            </w:tcBorders>
          </w:tcPr>
          <w:p w14:paraId="6AA07997" w14:textId="77777777" w:rsidR="007F5B11" w:rsidRPr="00E23925" w:rsidRDefault="007F5B11" w:rsidP="00C63954"/>
        </w:tc>
      </w:tr>
      <w:tr w:rsidR="00A93AD5" w:rsidRPr="00E23925" w14:paraId="1D29A6AB" w14:textId="77777777" w:rsidTr="00C63954">
        <w:trPr>
          <w:trHeight w:val="240"/>
          <w:jc w:val="center"/>
        </w:trPr>
        <w:tc>
          <w:tcPr>
            <w:tcW w:w="4876" w:type="dxa"/>
            <w:tcBorders>
              <w:top w:val="nil"/>
              <w:left w:val="nil"/>
              <w:bottom w:val="nil"/>
              <w:right w:val="nil"/>
            </w:tcBorders>
          </w:tcPr>
          <w:p w14:paraId="35101F1A"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685FC37" w14:textId="77777777" w:rsidR="007F5B11" w:rsidRPr="00E23925" w:rsidRDefault="007F5B11" w:rsidP="00C63954">
            <w:pPr>
              <w:pStyle w:val="AmColumnHeading"/>
            </w:pPr>
            <w:r w:rsidRPr="00E23925">
              <w:t>Amendement</w:t>
            </w:r>
          </w:p>
        </w:tc>
      </w:tr>
      <w:tr w:rsidR="00A93AD5" w:rsidRPr="00E23925" w14:paraId="4B636668" w14:textId="77777777" w:rsidTr="00C63954">
        <w:trPr>
          <w:jc w:val="center"/>
        </w:trPr>
        <w:tc>
          <w:tcPr>
            <w:tcW w:w="4876" w:type="dxa"/>
            <w:tcBorders>
              <w:top w:val="nil"/>
              <w:left w:val="nil"/>
              <w:bottom w:val="nil"/>
              <w:right w:val="nil"/>
            </w:tcBorders>
          </w:tcPr>
          <w:p w14:paraId="61EBBC0B" w14:textId="77777777" w:rsidR="007F5B11" w:rsidRPr="00E23925" w:rsidRDefault="007F5B11" w:rsidP="00C63954">
            <w:pPr>
              <w:pStyle w:val="Normal6a"/>
            </w:pPr>
          </w:p>
        </w:tc>
        <w:tc>
          <w:tcPr>
            <w:tcW w:w="4876" w:type="dxa"/>
            <w:tcBorders>
              <w:top w:val="nil"/>
              <w:left w:val="nil"/>
              <w:bottom w:val="nil"/>
              <w:right w:val="nil"/>
            </w:tcBorders>
          </w:tcPr>
          <w:p w14:paraId="2B99EE9A" w14:textId="77777777" w:rsidR="007F5B11" w:rsidRPr="00E23925" w:rsidRDefault="007F5B11" w:rsidP="00C63954">
            <w:pPr>
              <w:pStyle w:val="Normal6a"/>
            </w:pPr>
            <w:r w:rsidRPr="00E23925">
              <w:rPr>
                <w:b/>
                <w:i/>
              </w:rPr>
              <w:t>(12 bis)</w:t>
            </w:r>
            <w:r w:rsidRPr="00E23925">
              <w:tab/>
            </w:r>
            <w:r w:rsidRPr="00E23925">
              <w:rPr>
                <w:b/>
                <w:i/>
              </w:rPr>
              <w:t>Het belang van eenvoud houdt ook in dat de factoren die worden gebruikt voor de evenredige toerekening tot een minimum moeten worden beperkt. Op basis van internationale ervaringen, zoals die van de Verenigde Staten en Canada, omvat de verdeelsleutel twee factoren: werkgelegenheid en niet-gerelateerde inkomsten van derden. Materiële en immateriële activa zijn buiten beschouwing gelaten omdat de behoefte aan fysieke activa tussen ondernemingen aanzienlijk verschilt. Economen hebben aangevoerd dat het opnemen van activa in de formule vooral kapitaalinvesteringen in activa zou ontmoedigen. De groei van diensten en het toegenomen belang van geschoold en intellectueel werk in veel sectoren hebben de kloof tussen deze sectoren en ondernemingen die nog steeds veel investeren in fysieke activa vergroot. In sommige sectoren zijn zelfs kostbare fysieke activa mobiel, bijvoorbeeld in de transport- en bouwsector, wat het lastig kan maken dergelijke investeringen aan specifieke geografische locaties te binden. Daarnaast bestaan er grote moeilijkheden bij het waarderen van vaste activa. Deze overwegingen, samen met de behoefte aan eenvoud, ondersteunen het pleidooi voor een formule met twee factoren, gebaseerd op werknemers en inkomsten.</w:t>
            </w:r>
          </w:p>
        </w:tc>
      </w:tr>
    </w:tbl>
    <w:p w14:paraId="3F5C832A"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B20C4DD" w14:textId="77777777" w:rsidR="007F5B11" w:rsidRPr="00E23925" w:rsidRDefault="007F5B11" w:rsidP="007F5B11">
      <w:r w:rsidRPr="00E23925">
        <w:rPr>
          <w:rStyle w:val="HideTWBExt"/>
        </w:rPr>
        <w:t>&lt;/Amend&gt;</w:t>
      </w:r>
    </w:p>
    <w:p w14:paraId="480A6976"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162</w:t>
      </w:r>
      <w:r w:rsidRPr="00E23925">
        <w:rPr>
          <w:rStyle w:val="HideTWBExt"/>
          <w:b w:val="0"/>
        </w:rPr>
        <w:t>&lt;/NumAm&gt;</w:t>
      </w:r>
    </w:p>
    <w:p w14:paraId="527CB5B9" w14:textId="77777777" w:rsidR="007F5B11" w:rsidRPr="00E23925" w:rsidRDefault="007F5B11" w:rsidP="007F5B11">
      <w:pPr>
        <w:pStyle w:val="NormalBold"/>
      </w:pPr>
      <w:r w:rsidRPr="00E23925">
        <w:rPr>
          <w:rStyle w:val="HideTWBExt"/>
          <w:b w:val="0"/>
        </w:rPr>
        <w:t>&lt;RepeatBlock-By&gt;&lt;Members&gt;</w:t>
      </w:r>
      <w:r w:rsidRPr="00E23925">
        <w:t>Gilles Boyer</w:t>
      </w:r>
      <w:r w:rsidRPr="00E23925">
        <w:rPr>
          <w:rStyle w:val="HideTWBExt"/>
          <w:b w:val="0"/>
        </w:rPr>
        <w:t>&lt;/Members&gt;</w:t>
      </w:r>
    </w:p>
    <w:p w14:paraId="15545C97" w14:textId="77777777" w:rsidR="007F5B11" w:rsidRPr="00E23925" w:rsidRDefault="007F5B11" w:rsidP="007F5B11">
      <w:pPr>
        <w:pStyle w:val="NormalBold"/>
      </w:pPr>
      <w:r w:rsidRPr="00E23925">
        <w:rPr>
          <w:rStyle w:val="HideTWBExt"/>
          <w:b w:val="0"/>
        </w:rPr>
        <w:t>&lt;/RepeatBlock-By&gt;</w:t>
      </w:r>
    </w:p>
    <w:p w14:paraId="6070D349"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3668DD4" w14:textId="77777777" w:rsidR="007F5B11" w:rsidRPr="00E23925" w:rsidRDefault="007F5B11" w:rsidP="007F5B11">
      <w:pPr>
        <w:pStyle w:val="NormalBold"/>
      </w:pPr>
      <w:r w:rsidRPr="00E23925">
        <w:rPr>
          <w:rStyle w:val="HideTWBExt"/>
          <w:b w:val="0"/>
        </w:rPr>
        <w:t>&lt;Article&gt;</w:t>
      </w:r>
      <w:r w:rsidRPr="00E23925">
        <w:t>Overweging 12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31DA890" w14:textId="77777777" w:rsidTr="00C63954">
        <w:trPr>
          <w:trHeight w:hRule="exact" w:val="240"/>
          <w:jc w:val="center"/>
        </w:trPr>
        <w:tc>
          <w:tcPr>
            <w:tcW w:w="9752" w:type="dxa"/>
            <w:gridSpan w:val="2"/>
            <w:tcBorders>
              <w:top w:val="nil"/>
              <w:left w:val="nil"/>
              <w:bottom w:val="nil"/>
              <w:right w:val="nil"/>
            </w:tcBorders>
          </w:tcPr>
          <w:p w14:paraId="705BF6F2" w14:textId="77777777" w:rsidR="007F5B11" w:rsidRPr="00E23925" w:rsidRDefault="007F5B11" w:rsidP="00C63954"/>
        </w:tc>
      </w:tr>
      <w:tr w:rsidR="00A93AD5" w:rsidRPr="00E23925" w14:paraId="6D0C3183" w14:textId="77777777" w:rsidTr="00C63954">
        <w:trPr>
          <w:trHeight w:val="240"/>
          <w:jc w:val="center"/>
        </w:trPr>
        <w:tc>
          <w:tcPr>
            <w:tcW w:w="4876" w:type="dxa"/>
            <w:tcBorders>
              <w:top w:val="nil"/>
              <w:left w:val="nil"/>
              <w:bottom w:val="nil"/>
              <w:right w:val="nil"/>
            </w:tcBorders>
          </w:tcPr>
          <w:p w14:paraId="73D85F85"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ED56EE5" w14:textId="77777777" w:rsidR="007F5B11" w:rsidRPr="00E23925" w:rsidRDefault="007F5B11" w:rsidP="00C63954">
            <w:pPr>
              <w:pStyle w:val="AmColumnHeading"/>
            </w:pPr>
            <w:r w:rsidRPr="00E23925">
              <w:t>Amendement</w:t>
            </w:r>
          </w:p>
        </w:tc>
      </w:tr>
      <w:tr w:rsidR="00A93AD5" w:rsidRPr="00E23925" w14:paraId="606ACD1B" w14:textId="77777777" w:rsidTr="00C63954">
        <w:trPr>
          <w:jc w:val="center"/>
        </w:trPr>
        <w:tc>
          <w:tcPr>
            <w:tcW w:w="4876" w:type="dxa"/>
            <w:tcBorders>
              <w:top w:val="nil"/>
              <w:left w:val="nil"/>
              <w:bottom w:val="nil"/>
              <w:right w:val="nil"/>
            </w:tcBorders>
          </w:tcPr>
          <w:p w14:paraId="07D46521" w14:textId="77777777" w:rsidR="007F5B11" w:rsidRPr="00E23925" w:rsidRDefault="007F5B11" w:rsidP="00C63954">
            <w:pPr>
              <w:pStyle w:val="Normal6a"/>
            </w:pPr>
          </w:p>
        </w:tc>
        <w:tc>
          <w:tcPr>
            <w:tcW w:w="4876" w:type="dxa"/>
            <w:tcBorders>
              <w:top w:val="nil"/>
              <w:left w:val="nil"/>
              <w:bottom w:val="nil"/>
              <w:right w:val="nil"/>
            </w:tcBorders>
          </w:tcPr>
          <w:p w14:paraId="7A38643F" w14:textId="77777777" w:rsidR="007F5B11" w:rsidRPr="00E23925" w:rsidRDefault="007F5B11" w:rsidP="00C63954">
            <w:pPr>
              <w:pStyle w:val="Normal6a"/>
            </w:pPr>
            <w:r w:rsidRPr="00E23925">
              <w:rPr>
                <w:b/>
                <w:i/>
              </w:rPr>
              <w:t>(12 bis)</w:t>
            </w:r>
            <w:r w:rsidRPr="00E23925">
              <w:tab/>
            </w:r>
            <w:r w:rsidRPr="00E23925">
              <w:rPr>
                <w:b/>
                <w:i/>
              </w:rPr>
              <w:t>Bij de toerekening van de geconsolideerde belastinggrondslag op grond van deze richtlijn moet in aanmerking worden genomen waar binnen de interne markt daadwerkelijk economische waarde wordt gecreëerd en moet een gedegen beoordeling worden gemaakt van de gevolgen van een dergelijk mechanisme voor de uitkeringen en van de gevolgen op administratief en juridisch gebied. Dit zou een evenwichtigere en economisch nauwkeurigere verdeling van de geconsolideerde belastinggrondslag binnen de Unie bevorderen.</w:t>
            </w:r>
          </w:p>
        </w:tc>
      </w:tr>
    </w:tbl>
    <w:p w14:paraId="7C4B6756"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3C848F9" w14:textId="77777777" w:rsidR="007F5B11" w:rsidRPr="00E23925" w:rsidRDefault="007F5B11" w:rsidP="007F5B11">
      <w:r w:rsidRPr="00E23925">
        <w:rPr>
          <w:rStyle w:val="HideTWBExt"/>
        </w:rPr>
        <w:t>&lt;/Amend&gt;</w:t>
      </w:r>
    </w:p>
    <w:p w14:paraId="6323F12D"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163</w:t>
      </w:r>
      <w:r w:rsidRPr="00E23925">
        <w:rPr>
          <w:rStyle w:val="HideTWBExt"/>
          <w:b w:val="0"/>
        </w:rPr>
        <w:t>&lt;/NumAm&gt;</w:t>
      </w:r>
    </w:p>
    <w:p w14:paraId="74E83A3D" w14:textId="77777777" w:rsidR="007F5B11" w:rsidRPr="00E23925" w:rsidRDefault="007F5B11" w:rsidP="007F5B11">
      <w:pPr>
        <w:pStyle w:val="NormalBold"/>
      </w:pPr>
      <w:r w:rsidRPr="00E23925">
        <w:rPr>
          <w:rStyle w:val="HideTWBExt"/>
          <w:b w:val="0"/>
        </w:rPr>
        <w:t>&lt;RepeatBlock-By&gt;&lt;Members&gt;</w:t>
      </w:r>
      <w:r w:rsidRPr="00E23925">
        <w:t>Gilles Boyer</w:t>
      </w:r>
      <w:r w:rsidRPr="00E23925">
        <w:rPr>
          <w:rStyle w:val="HideTWBExt"/>
          <w:b w:val="0"/>
        </w:rPr>
        <w:t>&lt;/Members&gt;</w:t>
      </w:r>
    </w:p>
    <w:p w14:paraId="0C0F2FC6" w14:textId="77777777" w:rsidR="007F5B11" w:rsidRPr="00E23925" w:rsidRDefault="007F5B11" w:rsidP="007F5B11">
      <w:pPr>
        <w:pStyle w:val="NormalBold"/>
      </w:pPr>
      <w:r w:rsidRPr="00E23925">
        <w:rPr>
          <w:rStyle w:val="HideTWBExt"/>
          <w:b w:val="0"/>
        </w:rPr>
        <w:t>&lt;/RepeatBlock-By&gt;</w:t>
      </w:r>
    </w:p>
    <w:p w14:paraId="3DA86AEA"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011A5E64" w14:textId="77777777" w:rsidR="007F5B11" w:rsidRPr="00E23925" w:rsidRDefault="007F5B11" w:rsidP="007F5B11">
      <w:pPr>
        <w:pStyle w:val="NormalBold"/>
      </w:pPr>
      <w:r w:rsidRPr="00E23925">
        <w:rPr>
          <w:rStyle w:val="HideTWBExt"/>
          <w:b w:val="0"/>
        </w:rPr>
        <w:t>&lt;Article&gt;</w:t>
      </w:r>
      <w:r w:rsidRPr="00E23925">
        <w:t>Overweging 12 ter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5C1635C" w14:textId="77777777" w:rsidTr="00C63954">
        <w:trPr>
          <w:trHeight w:hRule="exact" w:val="240"/>
          <w:jc w:val="center"/>
        </w:trPr>
        <w:tc>
          <w:tcPr>
            <w:tcW w:w="9752" w:type="dxa"/>
            <w:gridSpan w:val="2"/>
            <w:tcBorders>
              <w:top w:val="nil"/>
              <w:left w:val="nil"/>
              <w:bottom w:val="nil"/>
              <w:right w:val="nil"/>
            </w:tcBorders>
          </w:tcPr>
          <w:p w14:paraId="6BA3CB76" w14:textId="77777777" w:rsidR="007F5B11" w:rsidRPr="00E23925" w:rsidRDefault="007F5B11" w:rsidP="00C63954"/>
        </w:tc>
      </w:tr>
      <w:tr w:rsidR="00A93AD5" w:rsidRPr="00E23925" w14:paraId="2083581F" w14:textId="77777777" w:rsidTr="00C63954">
        <w:trPr>
          <w:trHeight w:val="240"/>
          <w:jc w:val="center"/>
        </w:trPr>
        <w:tc>
          <w:tcPr>
            <w:tcW w:w="4876" w:type="dxa"/>
            <w:tcBorders>
              <w:top w:val="nil"/>
              <w:left w:val="nil"/>
              <w:bottom w:val="nil"/>
              <w:right w:val="nil"/>
            </w:tcBorders>
          </w:tcPr>
          <w:p w14:paraId="670D783E"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ACAC8BB" w14:textId="77777777" w:rsidR="007F5B11" w:rsidRPr="00E23925" w:rsidRDefault="007F5B11" w:rsidP="00C63954">
            <w:pPr>
              <w:pStyle w:val="AmColumnHeading"/>
            </w:pPr>
            <w:r w:rsidRPr="00E23925">
              <w:t>Amendement</w:t>
            </w:r>
          </w:p>
        </w:tc>
      </w:tr>
      <w:tr w:rsidR="00A93AD5" w:rsidRPr="00E23925" w14:paraId="396C5182" w14:textId="77777777" w:rsidTr="00C63954">
        <w:trPr>
          <w:jc w:val="center"/>
        </w:trPr>
        <w:tc>
          <w:tcPr>
            <w:tcW w:w="4876" w:type="dxa"/>
            <w:tcBorders>
              <w:top w:val="nil"/>
              <w:left w:val="nil"/>
              <w:bottom w:val="nil"/>
              <w:right w:val="nil"/>
            </w:tcBorders>
          </w:tcPr>
          <w:p w14:paraId="69D85ADA" w14:textId="77777777" w:rsidR="007F5B11" w:rsidRPr="00E23925" w:rsidRDefault="007F5B11" w:rsidP="00C63954">
            <w:pPr>
              <w:pStyle w:val="Normal6a"/>
            </w:pPr>
          </w:p>
        </w:tc>
        <w:tc>
          <w:tcPr>
            <w:tcW w:w="4876" w:type="dxa"/>
            <w:tcBorders>
              <w:top w:val="nil"/>
              <w:left w:val="nil"/>
              <w:bottom w:val="nil"/>
              <w:right w:val="nil"/>
            </w:tcBorders>
          </w:tcPr>
          <w:p w14:paraId="2C2242E0" w14:textId="77777777" w:rsidR="007F5B11" w:rsidRPr="00E23925" w:rsidRDefault="007F5B11" w:rsidP="00C63954">
            <w:pPr>
              <w:pStyle w:val="Normal6a"/>
            </w:pPr>
            <w:r w:rsidRPr="00E23925">
              <w:rPr>
                <w:b/>
                <w:i/>
              </w:rPr>
              <w:t>(12 ter)</w:t>
            </w:r>
            <w:r w:rsidRPr="00E23925">
              <w:tab/>
            </w:r>
            <w:r w:rsidRPr="00E23925">
              <w:rPr>
                <w:b/>
                <w:i/>
              </w:rPr>
              <w:t>Indien deze richtlijn niet wordt vastgesteld en, meer in het algemeen, bij gebrek aan een mondiale overeenkomst over de uitvoering van pijler 1 van het inclusief kader van de OESO/G20 of de instelling van een permanent toerekeningsmechanisme op Unieniveau na de overgangsperiode, moeten de lidstaten de mogelijkheid behouden om voorlopige nationale maatregelen vast te stellen om te zorgen voor een eerlijke en doeltreffende belastingheffing van de op hun grondgebied actieve multinationale ondernemingen. Dergelijke maatregelen zijn in overeenstemming met het Unierecht en met de beginselen van de interne markt.</w:t>
            </w:r>
          </w:p>
        </w:tc>
      </w:tr>
    </w:tbl>
    <w:p w14:paraId="0B7FC2AB"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F5BD6D0" w14:textId="77777777" w:rsidR="007F5B11" w:rsidRPr="00E23925" w:rsidRDefault="007F5B11" w:rsidP="007F5B11">
      <w:r w:rsidRPr="00E23925">
        <w:rPr>
          <w:rStyle w:val="HideTWBExt"/>
        </w:rPr>
        <w:t>&lt;/Amend&gt;</w:t>
      </w:r>
    </w:p>
    <w:p w14:paraId="6F9EF5FE"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164</w:t>
      </w:r>
      <w:r w:rsidRPr="00E23925">
        <w:rPr>
          <w:rStyle w:val="HideTWBExt"/>
          <w:b w:val="0"/>
        </w:rPr>
        <w:t>&lt;/NumAm&gt;</w:t>
      </w:r>
    </w:p>
    <w:p w14:paraId="40501140"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5AB2A761" w14:textId="77777777" w:rsidR="007F5B11" w:rsidRPr="00E23925" w:rsidRDefault="007F5B11" w:rsidP="007F5B11">
      <w:pPr>
        <w:pStyle w:val="NormalBold"/>
      </w:pPr>
      <w:r w:rsidRPr="00E23925">
        <w:rPr>
          <w:rStyle w:val="HideTWBExt"/>
          <w:b w:val="0"/>
        </w:rPr>
        <w:t>&lt;/RepeatBlock-By&gt;</w:t>
      </w:r>
    </w:p>
    <w:p w14:paraId="12CC19FE"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B0DF260" w14:textId="77777777" w:rsidR="007F5B11" w:rsidRPr="00E23925" w:rsidRDefault="007F5B11" w:rsidP="007F5B11">
      <w:pPr>
        <w:pStyle w:val="NormalBold"/>
      </w:pPr>
      <w:r w:rsidRPr="00E23925">
        <w:rPr>
          <w:rStyle w:val="HideTWBExt"/>
          <w:b w:val="0"/>
        </w:rPr>
        <w:t>&lt;Article&gt;</w:t>
      </w:r>
      <w:r w:rsidRPr="00E23925">
        <w:t>Overweging 12 ter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60AF23B" w14:textId="77777777" w:rsidTr="00C63954">
        <w:trPr>
          <w:trHeight w:hRule="exact" w:val="240"/>
          <w:jc w:val="center"/>
        </w:trPr>
        <w:tc>
          <w:tcPr>
            <w:tcW w:w="9752" w:type="dxa"/>
            <w:gridSpan w:val="2"/>
            <w:tcBorders>
              <w:top w:val="nil"/>
              <w:left w:val="nil"/>
              <w:bottom w:val="nil"/>
              <w:right w:val="nil"/>
            </w:tcBorders>
          </w:tcPr>
          <w:p w14:paraId="21182332" w14:textId="77777777" w:rsidR="007F5B11" w:rsidRPr="00E23925" w:rsidRDefault="007F5B11" w:rsidP="00C63954"/>
        </w:tc>
      </w:tr>
      <w:tr w:rsidR="00A93AD5" w:rsidRPr="00E23925" w14:paraId="7F7800C1" w14:textId="77777777" w:rsidTr="00C63954">
        <w:trPr>
          <w:trHeight w:val="240"/>
          <w:jc w:val="center"/>
        </w:trPr>
        <w:tc>
          <w:tcPr>
            <w:tcW w:w="4876" w:type="dxa"/>
            <w:tcBorders>
              <w:top w:val="nil"/>
              <w:left w:val="nil"/>
              <w:bottom w:val="nil"/>
              <w:right w:val="nil"/>
            </w:tcBorders>
          </w:tcPr>
          <w:p w14:paraId="5CFB9CB2"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BB73BA5" w14:textId="77777777" w:rsidR="007F5B11" w:rsidRPr="00E23925" w:rsidRDefault="007F5B11" w:rsidP="00C63954">
            <w:pPr>
              <w:pStyle w:val="AmColumnHeading"/>
            </w:pPr>
            <w:r w:rsidRPr="00E23925">
              <w:t>Amendement</w:t>
            </w:r>
          </w:p>
        </w:tc>
      </w:tr>
      <w:tr w:rsidR="00A93AD5" w:rsidRPr="00E23925" w14:paraId="677FF3E6" w14:textId="77777777" w:rsidTr="00C63954">
        <w:trPr>
          <w:jc w:val="center"/>
        </w:trPr>
        <w:tc>
          <w:tcPr>
            <w:tcW w:w="4876" w:type="dxa"/>
            <w:tcBorders>
              <w:top w:val="nil"/>
              <w:left w:val="nil"/>
              <w:bottom w:val="nil"/>
              <w:right w:val="nil"/>
            </w:tcBorders>
          </w:tcPr>
          <w:p w14:paraId="39C1E7D2" w14:textId="77777777" w:rsidR="007F5B11" w:rsidRPr="00E23925" w:rsidRDefault="007F5B11" w:rsidP="00C63954">
            <w:pPr>
              <w:pStyle w:val="Normal6a"/>
            </w:pPr>
          </w:p>
        </w:tc>
        <w:tc>
          <w:tcPr>
            <w:tcW w:w="4876" w:type="dxa"/>
            <w:tcBorders>
              <w:top w:val="nil"/>
              <w:left w:val="nil"/>
              <w:bottom w:val="nil"/>
              <w:right w:val="nil"/>
            </w:tcBorders>
          </w:tcPr>
          <w:p w14:paraId="5EE738EE" w14:textId="77777777" w:rsidR="007F5B11" w:rsidRPr="00E23925" w:rsidRDefault="007F5B11" w:rsidP="00C63954">
            <w:pPr>
              <w:pStyle w:val="Normal6a"/>
            </w:pPr>
            <w:r w:rsidRPr="00E23925">
              <w:rPr>
                <w:b/>
                <w:i/>
              </w:rPr>
              <w:t>(12 ter)</w:t>
            </w:r>
            <w:r w:rsidRPr="00E23925">
              <w:tab/>
            </w:r>
            <w:r w:rsidRPr="00E23925">
              <w:rPr>
                <w:b/>
                <w:i/>
              </w:rPr>
              <w:t>Gedurende een “testfase” van drie jaar moet de Commissie de toerekeningsregel aan een uitgebreide evaluatie onderwerpen, in welk verband zij een studie opstelt over de samenstelling en het gewicht van de formule en vóór het einde van het derde boekjaar een verslag indient bij de Raad. Indien de Commissie het, rekening houdend met de conclusies van dat verslag, passend acht, kan zij een wetgevingsvoorstel aannemen om deze richtlijn te wijzigen door een andere methode in te voeren voor de evenredige toerekening van de Befit-belastinggrondslag.</w:t>
            </w:r>
          </w:p>
        </w:tc>
      </w:tr>
    </w:tbl>
    <w:p w14:paraId="32BCBEE8"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DF4A9E5" w14:textId="77777777" w:rsidR="007F5B11" w:rsidRPr="00E23925" w:rsidRDefault="007F5B11" w:rsidP="007F5B11">
      <w:r w:rsidRPr="00E23925">
        <w:rPr>
          <w:rStyle w:val="HideTWBExt"/>
        </w:rPr>
        <w:t>&lt;/Amend&gt;</w:t>
      </w:r>
    </w:p>
    <w:p w14:paraId="0B01A32D"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165</w:t>
      </w:r>
      <w:r w:rsidRPr="00E23925">
        <w:rPr>
          <w:rStyle w:val="HideTWBExt"/>
          <w:b w:val="0"/>
        </w:rPr>
        <w:t>&lt;/NumAm&gt;</w:t>
      </w:r>
    </w:p>
    <w:p w14:paraId="58DDBBB4"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4D76D7BC" w14:textId="77777777" w:rsidR="007F5B11" w:rsidRPr="00E23925" w:rsidRDefault="007F5B11" w:rsidP="007F5B11">
      <w:pPr>
        <w:pStyle w:val="NormalBold"/>
      </w:pPr>
      <w:r w:rsidRPr="00E23925">
        <w:rPr>
          <w:rStyle w:val="HideTWBExt"/>
          <w:b w:val="0"/>
        </w:rPr>
        <w:t>&lt;/RepeatBlock-By&gt;</w:t>
      </w:r>
    </w:p>
    <w:p w14:paraId="633F1DFD"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076E52D2" w14:textId="77777777" w:rsidR="007F5B11" w:rsidRPr="00E23925" w:rsidRDefault="007F5B11" w:rsidP="007F5B11">
      <w:pPr>
        <w:pStyle w:val="NormalBold"/>
      </w:pPr>
      <w:r w:rsidRPr="00E23925">
        <w:rPr>
          <w:rStyle w:val="HideTWBExt"/>
          <w:b w:val="0"/>
        </w:rPr>
        <w:t>&lt;Article&gt;</w:t>
      </w:r>
      <w:r w:rsidRPr="00E23925">
        <w:t>Overweging 13</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1A010C6" w14:textId="77777777" w:rsidTr="00C63954">
        <w:trPr>
          <w:trHeight w:hRule="exact" w:val="240"/>
          <w:jc w:val="center"/>
        </w:trPr>
        <w:tc>
          <w:tcPr>
            <w:tcW w:w="9752" w:type="dxa"/>
            <w:gridSpan w:val="2"/>
            <w:tcBorders>
              <w:top w:val="nil"/>
              <w:left w:val="nil"/>
              <w:bottom w:val="nil"/>
              <w:right w:val="nil"/>
            </w:tcBorders>
          </w:tcPr>
          <w:p w14:paraId="2E6C08F3" w14:textId="77777777" w:rsidR="007F5B11" w:rsidRPr="00E23925" w:rsidRDefault="007F5B11" w:rsidP="00C63954"/>
        </w:tc>
      </w:tr>
      <w:tr w:rsidR="00A93AD5" w:rsidRPr="00E23925" w14:paraId="11B139B8" w14:textId="77777777" w:rsidTr="00C63954">
        <w:trPr>
          <w:trHeight w:val="240"/>
          <w:jc w:val="center"/>
        </w:trPr>
        <w:tc>
          <w:tcPr>
            <w:tcW w:w="4876" w:type="dxa"/>
            <w:tcBorders>
              <w:top w:val="nil"/>
              <w:left w:val="nil"/>
              <w:bottom w:val="nil"/>
              <w:right w:val="nil"/>
            </w:tcBorders>
          </w:tcPr>
          <w:p w14:paraId="74B01BC5"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3265C57" w14:textId="77777777" w:rsidR="007F5B11" w:rsidRPr="00E23925" w:rsidRDefault="007F5B11" w:rsidP="00C63954">
            <w:pPr>
              <w:pStyle w:val="AmColumnHeading"/>
            </w:pPr>
            <w:r w:rsidRPr="00E23925">
              <w:t>Amendement</w:t>
            </w:r>
          </w:p>
        </w:tc>
      </w:tr>
      <w:tr w:rsidR="00A93AD5" w:rsidRPr="00E23925" w14:paraId="4B37FE06" w14:textId="77777777" w:rsidTr="00C63954">
        <w:trPr>
          <w:jc w:val="center"/>
        </w:trPr>
        <w:tc>
          <w:tcPr>
            <w:tcW w:w="4876" w:type="dxa"/>
            <w:tcBorders>
              <w:top w:val="nil"/>
              <w:left w:val="nil"/>
              <w:bottom w:val="nil"/>
              <w:right w:val="nil"/>
            </w:tcBorders>
          </w:tcPr>
          <w:p w14:paraId="56FFFF97" w14:textId="77777777" w:rsidR="007F5B11" w:rsidRPr="00E23925" w:rsidRDefault="007F5B11" w:rsidP="00C63954">
            <w:pPr>
              <w:pStyle w:val="Normal6a"/>
            </w:pPr>
            <w:r w:rsidRPr="00E23925">
              <w:rPr>
                <w:b/>
                <w:i/>
              </w:rPr>
              <w:t>(13)</w:t>
            </w:r>
            <w:r w:rsidRPr="00E23925">
              <w:tab/>
            </w:r>
            <w:r w:rsidRPr="00E23925">
              <w:rPr>
                <w:b/>
                <w:i/>
              </w:rPr>
              <w:t>Voor bepaalde sectoren is de aggregatie van de belastingresultaten van de groepsleden ongeschikt, zoals winningsactiviteiten, de internationale scheepvaart, de binnenvaart en de luchtvaart. Deze sectoren moeten derhalve worden uitgesloten van de aggregatie, die niet bij hun kenmerken past. De winst of het verlies van vennootschappen die internationaal verkeer verrichten dat niet onder een tonnagebelastingregeling valt (en dus is uitgesloten van de voorlopige fiscale resultaten), moet buiten de aggregatie worden gehouden en wordt berekend aan de hand van de gemeenschappelijke vennootschapsbelastingregels.</w:t>
            </w:r>
          </w:p>
        </w:tc>
        <w:tc>
          <w:tcPr>
            <w:tcW w:w="4876" w:type="dxa"/>
            <w:tcBorders>
              <w:top w:val="nil"/>
              <w:left w:val="nil"/>
              <w:bottom w:val="nil"/>
              <w:right w:val="nil"/>
            </w:tcBorders>
          </w:tcPr>
          <w:p w14:paraId="35FD2317" w14:textId="77777777" w:rsidR="007F5B11" w:rsidRPr="00E23925" w:rsidRDefault="007F5B11" w:rsidP="00C63954">
            <w:pPr>
              <w:pStyle w:val="Normal6a"/>
            </w:pPr>
            <w:r w:rsidRPr="00E23925">
              <w:rPr>
                <w:b/>
                <w:i/>
              </w:rPr>
              <w:t>Schrappen</w:t>
            </w:r>
          </w:p>
        </w:tc>
      </w:tr>
    </w:tbl>
    <w:p w14:paraId="3E190FC3"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27E6EAD" w14:textId="77777777" w:rsidR="007F5B11" w:rsidRPr="00E23925" w:rsidRDefault="007F5B11" w:rsidP="007F5B11">
      <w:r w:rsidRPr="00E23925">
        <w:rPr>
          <w:rStyle w:val="HideTWBExt"/>
        </w:rPr>
        <w:t>&lt;/Amend&gt;</w:t>
      </w:r>
    </w:p>
    <w:p w14:paraId="14F7A715"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166</w:t>
      </w:r>
      <w:r w:rsidRPr="00E23925">
        <w:rPr>
          <w:rStyle w:val="HideTWBExt"/>
          <w:b w:val="0"/>
        </w:rPr>
        <w:t>&lt;/NumAm&gt;</w:t>
      </w:r>
    </w:p>
    <w:p w14:paraId="7BD18B98"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30E5448D"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6683924A" w14:textId="77777777" w:rsidR="007F5B11" w:rsidRPr="00E23925" w:rsidRDefault="007F5B11" w:rsidP="007F5B11">
      <w:pPr>
        <w:pStyle w:val="NormalBold"/>
      </w:pPr>
      <w:r w:rsidRPr="00E23925">
        <w:rPr>
          <w:rStyle w:val="HideTWBExt"/>
          <w:b w:val="0"/>
        </w:rPr>
        <w:t>&lt;/RepeatBlock-By&gt;</w:t>
      </w:r>
    </w:p>
    <w:p w14:paraId="608FFC25"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0EC8FA6D" w14:textId="77777777" w:rsidR="007F5B11" w:rsidRPr="00E23925" w:rsidRDefault="007F5B11" w:rsidP="007F5B11">
      <w:pPr>
        <w:pStyle w:val="NormalBold"/>
      </w:pPr>
      <w:r w:rsidRPr="00E23925">
        <w:rPr>
          <w:rStyle w:val="HideTWBExt"/>
          <w:b w:val="0"/>
        </w:rPr>
        <w:t>&lt;Article&gt;</w:t>
      </w:r>
      <w:r w:rsidRPr="00E23925">
        <w:t>Overweging 13</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6029D11" w14:textId="77777777" w:rsidTr="00C63954">
        <w:trPr>
          <w:trHeight w:hRule="exact" w:val="240"/>
          <w:jc w:val="center"/>
        </w:trPr>
        <w:tc>
          <w:tcPr>
            <w:tcW w:w="9752" w:type="dxa"/>
            <w:gridSpan w:val="2"/>
            <w:tcBorders>
              <w:top w:val="nil"/>
              <w:left w:val="nil"/>
              <w:bottom w:val="nil"/>
              <w:right w:val="nil"/>
            </w:tcBorders>
          </w:tcPr>
          <w:p w14:paraId="4F3BD90D" w14:textId="77777777" w:rsidR="007F5B11" w:rsidRPr="00E23925" w:rsidRDefault="007F5B11" w:rsidP="00C63954"/>
        </w:tc>
      </w:tr>
      <w:tr w:rsidR="00A93AD5" w:rsidRPr="00E23925" w14:paraId="66401752" w14:textId="77777777" w:rsidTr="00C63954">
        <w:trPr>
          <w:trHeight w:val="240"/>
          <w:jc w:val="center"/>
        </w:trPr>
        <w:tc>
          <w:tcPr>
            <w:tcW w:w="4876" w:type="dxa"/>
            <w:tcBorders>
              <w:top w:val="nil"/>
              <w:left w:val="nil"/>
              <w:bottom w:val="nil"/>
              <w:right w:val="nil"/>
            </w:tcBorders>
          </w:tcPr>
          <w:p w14:paraId="6D506ABE"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11BE57F" w14:textId="77777777" w:rsidR="007F5B11" w:rsidRPr="00E23925" w:rsidRDefault="007F5B11" w:rsidP="00C63954">
            <w:pPr>
              <w:pStyle w:val="AmColumnHeading"/>
            </w:pPr>
            <w:r w:rsidRPr="00E23925">
              <w:t>Amendement</w:t>
            </w:r>
          </w:p>
        </w:tc>
      </w:tr>
      <w:tr w:rsidR="00A93AD5" w:rsidRPr="00E23925" w14:paraId="7F99163D" w14:textId="77777777" w:rsidTr="00C63954">
        <w:trPr>
          <w:jc w:val="center"/>
        </w:trPr>
        <w:tc>
          <w:tcPr>
            <w:tcW w:w="4876" w:type="dxa"/>
            <w:tcBorders>
              <w:top w:val="nil"/>
              <w:left w:val="nil"/>
              <w:bottom w:val="nil"/>
              <w:right w:val="nil"/>
            </w:tcBorders>
          </w:tcPr>
          <w:p w14:paraId="43CB8AFE" w14:textId="77777777" w:rsidR="007F5B11" w:rsidRPr="00E23925" w:rsidRDefault="007F5B11" w:rsidP="00C63954">
            <w:pPr>
              <w:pStyle w:val="Normal6a"/>
            </w:pPr>
            <w:r w:rsidRPr="00E23925">
              <w:t>(13)</w:t>
            </w:r>
            <w:r w:rsidRPr="00E23925">
              <w:tab/>
              <w:t>Voor bepaalde sectoren is de aggregatie van de belastingresultaten van de groepsleden ongeschikt, zoals winningsactiviteiten</w:t>
            </w:r>
            <w:r w:rsidRPr="00E23925">
              <w:rPr>
                <w:b/>
                <w:bCs/>
                <w:i/>
                <w:iCs/>
              </w:rPr>
              <w:t>, de internationale scheepvaart, de binnenvaart en de luchtvaart</w:t>
            </w:r>
            <w:r w:rsidRPr="00E23925">
              <w:t xml:space="preserve">. Deze sectoren moeten derhalve worden uitgesloten van de aggregatie, die niet bij hun kenmerken past. </w:t>
            </w:r>
            <w:r w:rsidRPr="00E23925">
              <w:rPr>
                <w:b/>
                <w:bCs/>
                <w:i/>
                <w:iCs/>
              </w:rPr>
              <w:t>De winst of het verlies van vennootschappen die internationaal verkeer verrichten dat niet onder een tonnagebelastingregeling valt (en dus is uitgesloten van de voorlopige fiscale resultaten), moet buiten de aggregatie worden gehouden en wordt berekend aan de hand van de gemeenschappelijke vennootschapsbelastingregels.</w:t>
            </w:r>
          </w:p>
        </w:tc>
        <w:tc>
          <w:tcPr>
            <w:tcW w:w="4876" w:type="dxa"/>
            <w:tcBorders>
              <w:top w:val="nil"/>
              <w:left w:val="nil"/>
              <w:bottom w:val="nil"/>
              <w:right w:val="nil"/>
            </w:tcBorders>
          </w:tcPr>
          <w:p w14:paraId="72A002D2" w14:textId="77777777" w:rsidR="007F5B11" w:rsidRPr="00E23925" w:rsidRDefault="007F5B11" w:rsidP="00C63954">
            <w:pPr>
              <w:pStyle w:val="Normal6a"/>
            </w:pPr>
            <w:r w:rsidRPr="00E23925">
              <w:t>(13)</w:t>
            </w:r>
            <w:r w:rsidRPr="00E23925">
              <w:tab/>
              <w:t>Voor bepaalde sectoren is de aggregatie van de belastingresultaten van de groepsleden ongeschikt, zoals winningsactiviteiten. Deze sectoren moeten derhalve worden uitgesloten van de aggregatie, die niet bij hun kenmerken past. </w:t>
            </w:r>
          </w:p>
        </w:tc>
      </w:tr>
    </w:tbl>
    <w:p w14:paraId="2EF72E5A"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BBA06D7" w14:textId="77777777" w:rsidR="007F5B11" w:rsidRPr="00E23925" w:rsidRDefault="007F5B11" w:rsidP="007F5B11">
      <w:r w:rsidRPr="00E23925">
        <w:rPr>
          <w:rStyle w:val="HideTWBExt"/>
        </w:rPr>
        <w:t>&lt;/Amend&gt;</w:t>
      </w:r>
    </w:p>
    <w:p w14:paraId="4097EC98"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167</w:t>
      </w:r>
      <w:r w:rsidRPr="00E23925">
        <w:rPr>
          <w:rStyle w:val="HideTWBExt"/>
          <w:b w:val="0"/>
        </w:rPr>
        <w:t>&lt;/NumAm&gt;</w:t>
      </w:r>
    </w:p>
    <w:p w14:paraId="1F5C6561"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36A9EBC4" w14:textId="77777777" w:rsidR="007F5B11" w:rsidRPr="00E23925" w:rsidRDefault="007F5B11" w:rsidP="007F5B11">
      <w:pPr>
        <w:pStyle w:val="NormalBold"/>
      </w:pPr>
      <w:r w:rsidRPr="00E23925">
        <w:rPr>
          <w:rStyle w:val="HideTWBExt"/>
          <w:b w:val="0"/>
        </w:rPr>
        <w:t>&lt;/RepeatBlock-By&gt;</w:t>
      </w:r>
    </w:p>
    <w:p w14:paraId="2FC69A84"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1228B66" w14:textId="77777777" w:rsidR="007F5B11" w:rsidRPr="00E23925" w:rsidRDefault="007F5B11" w:rsidP="007F5B11">
      <w:pPr>
        <w:pStyle w:val="NormalBold"/>
      </w:pPr>
      <w:r w:rsidRPr="00E23925">
        <w:rPr>
          <w:rStyle w:val="HideTWBExt"/>
          <w:b w:val="0"/>
        </w:rPr>
        <w:t>&lt;Article&gt;</w:t>
      </w:r>
      <w:r w:rsidRPr="00E23925">
        <w:t>Overweging 13</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2DBE22A8" w14:textId="77777777" w:rsidTr="00C63954">
        <w:trPr>
          <w:trHeight w:hRule="exact" w:val="240"/>
          <w:jc w:val="center"/>
        </w:trPr>
        <w:tc>
          <w:tcPr>
            <w:tcW w:w="9752" w:type="dxa"/>
            <w:gridSpan w:val="2"/>
            <w:tcBorders>
              <w:top w:val="nil"/>
              <w:left w:val="nil"/>
              <w:bottom w:val="nil"/>
              <w:right w:val="nil"/>
            </w:tcBorders>
          </w:tcPr>
          <w:p w14:paraId="554AB2E7" w14:textId="77777777" w:rsidR="007F5B11" w:rsidRPr="00E23925" w:rsidRDefault="007F5B11" w:rsidP="00C63954"/>
        </w:tc>
      </w:tr>
      <w:tr w:rsidR="00A93AD5" w:rsidRPr="00E23925" w14:paraId="57BD36E5" w14:textId="77777777" w:rsidTr="00C63954">
        <w:trPr>
          <w:trHeight w:val="240"/>
          <w:jc w:val="center"/>
        </w:trPr>
        <w:tc>
          <w:tcPr>
            <w:tcW w:w="4876" w:type="dxa"/>
            <w:tcBorders>
              <w:top w:val="nil"/>
              <w:left w:val="nil"/>
              <w:bottom w:val="nil"/>
              <w:right w:val="nil"/>
            </w:tcBorders>
          </w:tcPr>
          <w:p w14:paraId="72445F98"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4143EE2" w14:textId="77777777" w:rsidR="007F5B11" w:rsidRPr="00E23925" w:rsidRDefault="007F5B11" w:rsidP="00C63954">
            <w:pPr>
              <w:pStyle w:val="AmColumnHeading"/>
            </w:pPr>
            <w:r w:rsidRPr="00E23925">
              <w:t>Amendement</w:t>
            </w:r>
          </w:p>
        </w:tc>
      </w:tr>
      <w:tr w:rsidR="00A93AD5" w:rsidRPr="00E23925" w14:paraId="08E14640" w14:textId="77777777" w:rsidTr="00C63954">
        <w:trPr>
          <w:jc w:val="center"/>
        </w:trPr>
        <w:tc>
          <w:tcPr>
            <w:tcW w:w="4876" w:type="dxa"/>
            <w:tcBorders>
              <w:top w:val="nil"/>
              <w:left w:val="nil"/>
              <w:bottom w:val="nil"/>
              <w:right w:val="nil"/>
            </w:tcBorders>
          </w:tcPr>
          <w:p w14:paraId="10EFE462" w14:textId="77777777" w:rsidR="007F5B11" w:rsidRPr="00E23925" w:rsidRDefault="007F5B11" w:rsidP="00C63954">
            <w:pPr>
              <w:pStyle w:val="Normal6a"/>
            </w:pPr>
            <w:r w:rsidRPr="00E23925">
              <w:t>(13)</w:t>
            </w:r>
            <w:r w:rsidRPr="00E23925">
              <w:tab/>
              <w:t xml:space="preserve">Voor bepaalde sectoren is de aggregatie van de belastingresultaten van de groepsleden ongeschikt, zoals winningsactiviteiten, de internationale scheepvaart, de binnenvaart </w:t>
            </w:r>
            <w:r w:rsidRPr="00E23925">
              <w:rPr>
                <w:b/>
                <w:bCs/>
                <w:i/>
                <w:iCs/>
              </w:rPr>
              <w:t>en</w:t>
            </w:r>
            <w:r w:rsidRPr="00E23925">
              <w:t xml:space="preserve"> de luchtvaart. Deze sectoren moeten derhalve worden uitgesloten van de aggregatie, die niet bij hun kenmerken past. De winst of het verlies van vennootschappen die internationaal verkeer verrichten dat niet onder een tonnagebelastingregeling valt (en dus is uitgesloten van de voorlopige fiscale resultaten), moet buiten de aggregatie worden gehouden en wordt berekend aan de hand van de gemeenschappelijke vennootschapsbelastingregels.</w:t>
            </w:r>
          </w:p>
        </w:tc>
        <w:tc>
          <w:tcPr>
            <w:tcW w:w="4876" w:type="dxa"/>
            <w:tcBorders>
              <w:top w:val="nil"/>
              <w:left w:val="nil"/>
              <w:bottom w:val="nil"/>
              <w:right w:val="nil"/>
            </w:tcBorders>
          </w:tcPr>
          <w:p w14:paraId="5E193A5F" w14:textId="77777777" w:rsidR="007F5B11" w:rsidRPr="00E23925" w:rsidRDefault="007F5B11" w:rsidP="00C63954">
            <w:pPr>
              <w:pStyle w:val="Normal6a"/>
            </w:pPr>
            <w:r w:rsidRPr="00E23925">
              <w:t>(13)</w:t>
            </w:r>
            <w:r w:rsidRPr="00E23925">
              <w:tab/>
              <w:t>Voor bepaalde sectoren is de aggregatie van de belastingresultaten van de groepsleden ongeschikt, zoals winningsactiviteiten, de internationale scheepvaart, de binnenvaart</w:t>
            </w:r>
            <w:r w:rsidRPr="00E23925">
              <w:rPr>
                <w:b/>
                <w:bCs/>
                <w:i/>
                <w:iCs/>
              </w:rPr>
              <w:t>,</w:t>
            </w:r>
            <w:r w:rsidRPr="00E23925">
              <w:t xml:space="preserve"> de luchtvaart </w:t>
            </w:r>
            <w:r w:rsidRPr="00E23925">
              <w:rPr>
                <w:b/>
                <w:bCs/>
                <w:i/>
                <w:iCs/>
              </w:rPr>
              <w:t>en financiële diensten</w:t>
            </w:r>
            <w:r w:rsidRPr="00E23925">
              <w:t>. Deze sectoren moeten derhalve worden uitgesloten van de aggregatie, die niet bij hun kenmerken past. De winst of het verlies van vennootschappen die internationaal verkeer verrichten dat niet onder een tonnagebelastingregeling valt (en dus is uitgesloten van de voorlopige fiscale resultaten), moet buiten de aggregatie worden gehouden en wordt berekend aan de hand van de gemeenschappelijke vennootschapsbelastingregels.</w:t>
            </w:r>
          </w:p>
        </w:tc>
      </w:tr>
    </w:tbl>
    <w:p w14:paraId="4550C2C4"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64CB7EA" w14:textId="77777777" w:rsidR="007F5B11" w:rsidRPr="00E23925" w:rsidRDefault="007F5B11" w:rsidP="007F5B11">
      <w:r w:rsidRPr="00E23925">
        <w:rPr>
          <w:rStyle w:val="HideTWBExt"/>
        </w:rPr>
        <w:t>&lt;/Amend&gt;</w:t>
      </w:r>
    </w:p>
    <w:p w14:paraId="7EB08740"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168</w:t>
      </w:r>
      <w:r w:rsidRPr="00E23925">
        <w:rPr>
          <w:rStyle w:val="HideTWBExt"/>
          <w:b w:val="0"/>
        </w:rPr>
        <w:t>&lt;/NumAm&gt;</w:t>
      </w:r>
    </w:p>
    <w:p w14:paraId="554197BD"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5067004E"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1A839797" w14:textId="77777777" w:rsidR="007F5B11" w:rsidRPr="00E23925" w:rsidRDefault="007F5B11" w:rsidP="007F5B11">
      <w:pPr>
        <w:pStyle w:val="NormalBold"/>
      </w:pPr>
      <w:r w:rsidRPr="00E23925">
        <w:rPr>
          <w:rStyle w:val="HideTWBExt"/>
          <w:b w:val="0"/>
        </w:rPr>
        <w:t>&lt;/RepeatBlock-By&gt;</w:t>
      </w:r>
    </w:p>
    <w:p w14:paraId="455B3ADF"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7EE4DA2" w14:textId="77777777" w:rsidR="007F5B11" w:rsidRPr="00E23925" w:rsidRDefault="007F5B11" w:rsidP="007F5B11">
      <w:pPr>
        <w:pStyle w:val="NormalBold"/>
      </w:pPr>
      <w:r w:rsidRPr="00E23925">
        <w:rPr>
          <w:rStyle w:val="HideTWBExt"/>
          <w:b w:val="0"/>
        </w:rPr>
        <w:t>&lt;Article&gt;</w:t>
      </w:r>
      <w:r w:rsidRPr="00E23925">
        <w:t>Overweging 14</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8E6CF7C" w14:textId="77777777" w:rsidTr="00C63954">
        <w:trPr>
          <w:trHeight w:hRule="exact" w:val="240"/>
          <w:jc w:val="center"/>
        </w:trPr>
        <w:tc>
          <w:tcPr>
            <w:tcW w:w="9752" w:type="dxa"/>
            <w:gridSpan w:val="2"/>
            <w:tcBorders>
              <w:top w:val="nil"/>
              <w:left w:val="nil"/>
              <w:bottom w:val="nil"/>
              <w:right w:val="nil"/>
            </w:tcBorders>
          </w:tcPr>
          <w:p w14:paraId="6C252AC6" w14:textId="77777777" w:rsidR="007F5B11" w:rsidRPr="00E23925" w:rsidRDefault="007F5B11" w:rsidP="00C63954"/>
        </w:tc>
      </w:tr>
      <w:tr w:rsidR="00A93AD5" w:rsidRPr="00E23925" w14:paraId="42612344" w14:textId="77777777" w:rsidTr="00C63954">
        <w:trPr>
          <w:trHeight w:val="240"/>
          <w:jc w:val="center"/>
        </w:trPr>
        <w:tc>
          <w:tcPr>
            <w:tcW w:w="4876" w:type="dxa"/>
            <w:tcBorders>
              <w:top w:val="nil"/>
              <w:left w:val="nil"/>
              <w:bottom w:val="nil"/>
              <w:right w:val="nil"/>
            </w:tcBorders>
          </w:tcPr>
          <w:p w14:paraId="79B2B510"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7D93207" w14:textId="77777777" w:rsidR="007F5B11" w:rsidRPr="00E23925" w:rsidRDefault="007F5B11" w:rsidP="00C63954">
            <w:pPr>
              <w:pStyle w:val="AmColumnHeading"/>
            </w:pPr>
            <w:r w:rsidRPr="00E23925">
              <w:t>Amendement</w:t>
            </w:r>
          </w:p>
        </w:tc>
      </w:tr>
      <w:tr w:rsidR="00A93AD5" w:rsidRPr="00E23925" w14:paraId="4EC4109C" w14:textId="77777777" w:rsidTr="00C63954">
        <w:trPr>
          <w:jc w:val="center"/>
        </w:trPr>
        <w:tc>
          <w:tcPr>
            <w:tcW w:w="4876" w:type="dxa"/>
            <w:tcBorders>
              <w:top w:val="nil"/>
              <w:left w:val="nil"/>
              <w:bottom w:val="nil"/>
              <w:right w:val="nil"/>
            </w:tcBorders>
          </w:tcPr>
          <w:p w14:paraId="2392B0AF" w14:textId="77777777" w:rsidR="007F5B11" w:rsidRPr="00E23925" w:rsidRDefault="007F5B11" w:rsidP="00C63954">
            <w:pPr>
              <w:pStyle w:val="Normal6a"/>
            </w:pPr>
            <w:r w:rsidRPr="00E23925">
              <w:rPr>
                <w:b/>
                <w:i/>
              </w:rPr>
              <w:t>(14)</w:t>
            </w:r>
            <w:r w:rsidRPr="00E23925">
              <w:tab/>
            </w:r>
            <w:r w:rsidRPr="00E23925">
              <w:rPr>
                <w:b/>
                <w:i/>
              </w:rPr>
              <w:t>Om ruimte te bieden voor groei en investeringen, kunnen de lidstaten na de toerekening ook individueel aanvullende correcties (bv. bij de fiscale behandeling van pensioenpremies) toepassen op gebieden die niet onder het gemeenschappelijk kader vallen. Het staat de lidstaten voorts vrij hun toegerekende aandeel verder te corrigeren zonder plafond om te waarborgen dat de lidstaten op dit gebied nationale beleidskeuzen kunnen maken. Het belangrijkste is dat bij Richtlijn (EU) 2022/2523 in wezen een plafond wordt ingesteld dat er daadwerkelijk voor zorgt dat het effectieve belastingtarief ten minste 15 % bedraagt.</w:t>
            </w:r>
          </w:p>
        </w:tc>
        <w:tc>
          <w:tcPr>
            <w:tcW w:w="4876" w:type="dxa"/>
            <w:tcBorders>
              <w:top w:val="nil"/>
              <w:left w:val="nil"/>
              <w:bottom w:val="nil"/>
              <w:right w:val="nil"/>
            </w:tcBorders>
          </w:tcPr>
          <w:p w14:paraId="4D910044" w14:textId="77777777" w:rsidR="007F5B11" w:rsidRPr="00E23925" w:rsidRDefault="007F5B11" w:rsidP="00C63954">
            <w:pPr>
              <w:pStyle w:val="Normal6a"/>
            </w:pPr>
            <w:r w:rsidRPr="00E23925">
              <w:rPr>
                <w:b/>
                <w:i/>
              </w:rPr>
              <w:t>Schrappen</w:t>
            </w:r>
          </w:p>
        </w:tc>
      </w:tr>
    </w:tbl>
    <w:p w14:paraId="52BE1DB1"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285F427" w14:textId="77777777" w:rsidR="007F5B11" w:rsidRPr="00E23925" w:rsidRDefault="007F5B11" w:rsidP="007F5B11">
      <w:r w:rsidRPr="00E23925">
        <w:rPr>
          <w:rStyle w:val="HideTWBExt"/>
        </w:rPr>
        <w:t>&lt;/Amend&gt;</w:t>
      </w:r>
    </w:p>
    <w:p w14:paraId="0238917C"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169</w:t>
      </w:r>
      <w:r w:rsidRPr="00E23925">
        <w:rPr>
          <w:rStyle w:val="HideTWBExt"/>
          <w:b w:val="0"/>
        </w:rPr>
        <w:t>&lt;/NumAm&gt;</w:t>
      </w:r>
    </w:p>
    <w:p w14:paraId="4F31F932"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4B31C104" w14:textId="77777777" w:rsidR="007F5B11" w:rsidRPr="00E23925" w:rsidRDefault="007F5B11" w:rsidP="007F5B11">
      <w:pPr>
        <w:pStyle w:val="NormalBold"/>
      </w:pPr>
      <w:r w:rsidRPr="00E23925">
        <w:rPr>
          <w:rStyle w:val="HideTWBExt"/>
          <w:b w:val="0"/>
        </w:rPr>
        <w:t>&lt;/RepeatBlock-By&gt;</w:t>
      </w:r>
    </w:p>
    <w:p w14:paraId="4EC69CBB"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4778973" w14:textId="77777777" w:rsidR="007F5B11" w:rsidRPr="00E23925" w:rsidRDefault="007F5B11" w:rsidP="007F5B11">
      <w:pPr>
        <w:pStyle w:val="NormalBold"/>
      </w:pPr>
      <w:r w:rsidRPr="00E23925">
        <w:rPr>
          <w:rStyle w:val="HideTWBExt"/>
          <w:b w:val="0"/>
        </w:rPr>
        <w:t>&lt;Article&gt;</w:t>
      </w:r>
      <w:r w:rsidRPr="00E23925">
        <w:t>Overweging 14</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615A6BA" w14:textId="77777777" w:rsidTr="00C63954">
        <w:trPr>
          <w:trHeight w:hRule="exact" w:val="240"/>
          <w:jc w:val="center"/>
        </w:trPr>
        <w:tc>
          <w:tcPr>
            <w:tcW w:w="9752" w:type="dxa"/>
            <w:gridSpan w:val="2"/>
            <w:tcBorders>
              <w:top w:val="nil"/>
              <w:left w:val="nil"/>
              <w:bottom w:val="nil"/>
              <w:right w:val="nil"/>
            </w:tcBorders>
          </w:tcPr>
          <w:p w14:paraId="68E0E09C" w14:textId="77777777" w:rsidR="007F5B11" w:rsidRPr="00E23925" w:rsidRDefault="007F5B11" w:rsidP="00C63954"/>
        </w:tc>
      </w:tr>
      <w:tr w:rsidR="00A93AD5" w:rsidRPr="00E23925" w14:paraId="3CDFA936" w14:textId="77777777" w:rsidTr="00C63954">
        <w:trPr>
          <w:trHeight w:val="240"/>
          <w:jc w:val="center"/>
        </w:trPr>
        <w:tc>
          <w:tcPr>
            <w:tcW w:w="4876" w:type="dxa"/>
            <w:tcBorders>
              <w:top w:val="nil"/>
              <w:left w:val="nil"/>
              <w:bottom w:val="nil"/>
              <w:right w:val="nil"/>
            </w:tcBorders>
          </w:tcPr>
          <w:p w14:paraId="57A9F02E"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D7000E9" w14:textId="77777777" w:rsidR="007F5B11" w:rsidRPr="00E23925" w:rsidRDefault="007F5B11" w:rsidP="00C63954">
            <w:pPr>
              <w:pStyle w:val="AmColumnHeading"/>
            </w:pPr>
            <w:r w:rsidRPr="00E23925">
              <w:t>Amendement</w:t>
            </w:r>
          </w:p>
        </w:tc>
      </w:tr>
      <w:tr w:rsidR="00A93AD5" w:rsidRPr="00E23925" w14:paraId="69BEE84A" w14:textId="77777777" w:rsidTr="00C63954">
        <w:trPr>
          <w:jc w:val="center"/>
        </w:trPr>
        <w:tc>
          <w:tcPr>
            <w:tcW w:w="4876" w:type="dxa"/>
            <w:tcBorders>
              <w:top w:val="nil"/>
              <w:left w:val="nil"/>
              <w:bottom w:val="nil"/>
              <w:right w:val="nil"/>
            </w:tcBorders>
          </w:tcPr>
          <w:p w14:paraId="6B6B49CA" w14:textId="77777777" w:rsidR="007F5B11" w:rsidRPr="00E23925" w:rsidRDefault="007F5B11" w:rsidP="00C63954">
            <w:pPr>
              <w:pStyle w:val="Normal6a"/>
            </w:pPr>
            <w:r w:rsidRPr="00E23925">
              <w:t>(14)</w:t>
            </w:r>
            <w:r w:rsidRPr="00E23925">
              <w:tab/>
            </w:r>
            <w:r w:rsidRPr="00E23925">
              <w:rPr>
                <w:b/>
                <w:bCs/>
                <w:i/>
                <w:iCs/>
              </w:rPr>
              <w:t>Om ruimte te bieden voor groei en investeringen, kunnen</w:t>
            </w:r>
            <w:r w:rsidRPr="00E23925">
              <w:rPr>
                <w:i/>
                <w:iCs/>
              </w:rPr>
              <w:t xml:space="preserve"> </w:t>
            </w:r>
            <w:r w:rsidRPr="00E23925">
              <w:t>de lidstaten na de toerekening ook individueel aanvullende correcties (bv. bij de fiscale behandeling van pensioenpremies) toepassen op gebieden die niet onder het gemeenschappelijk kader vallen. Het staat de lidstaten voorts vrij hun toegerekende aandeel verder te corrigeren zonder plafond om te waarborgen dat de lidstaten op dit gebied nationale beleidskeuzen kunnen maken. Het belangrijkste is dat bij Richtlijn (EU) 2022/2523 in wezen een plafond wordt ingesteld dat er daadwerkelijk voor zorgt dat het effectieve belastingtarief ten minste 15 % bedraagt.</w:t>
            </w:r>
          </w:p>
        </w:tc>
        <w:tc>
          <w:tcPr>
            <w:tcW w:w="4876" w:type="dxa"/>
            <w:tcBorders>
              <w:top w:val="nil"/>
              <w:left w:val="nil"/>
              <w:bottom w:val="nil"/>
              <w:right w:val="nil"/>
            </w:tcBorders>
          </w:tcPr>
          <w:p w14:paraId="0DFACE09" w14:textId="77777777" w:rsidR="007F5B11" w:rsidRPr="00E23925" w:rsidRDefault="007F5B11" w:rsidP="00C63954">
            <w:pPr>
              <w:pStyle w:val="Normal6a"/>
            </w:pPr>
            <w:r w:rsidRPr="00E23925">
              <w:t>(14)</w:t>
            </w:r>
            <w:r w:rsidRPr="00E23925">
              <w:tab/>
              <w:t xml:space="preserve">De lidstaten </w:t>
            </w:r>
            <w:r w:rsidRPr="00E23925">
              <w:rPr>
                <w:b/>
                <w:bCs/>
                <w:i/>
                <w:iCs/>
              </w:rPr>
              <w:t>kunnen</w:t>
            </w:r>
            <w:r w:rsidRPr="00E23925">
              <w:t xml:space="preserve"> na de toerekening ook individueel aanvullende correcties (bv. bij de fiscale behandeling van pensioenpremies) toepassen op gebieden die niet onder het gemeenschappelijk kader vallen. Het staat de lidstaten voorts vrij hun toegerekende aandeel verder te corrigeren zonder plafond om te waarborgen dat de lidstaten op dit gebied nationale beleidskeuzen kunnen maken. Het belangrijkste is dat bij Richtlijn (EU) 2022/2523 in wezen een plafond wordt ingesteld dat er daadwerkelijk voor zorgt dat het effectieve belastingtarief ten minste 15 % bedraagt.</w:t>
            </w:r>
            <w:r w:rsidRPr="00E23925">
              <w:rPr>
                <w:b/>
                <w:i/>
              </w:rPr>
              <w:t> De correcties na de toerekening moeten gericht zijn op fiscale prikkels die op input gebaseerd zijn. De lidstaten moeten afzien van het aanbieden van op output gebaseerde fiscale prikkels, zoals octrooiboxen en andere regelingen inzake intellectuele eigendom. Daarnaast moet elke lidstaat gedetailleerde informatie publiceren over de gevolgen van belastinguitgaven voor de inkomsten, zoals verplicht is krachtens artikel 14 van Richtlijn 2011/85/EU. Elke belastinguitgave moet ten minste worden gekoppeld aan een of meer beleidsdoelstellingen, de beoogde begunstigden moeten worden vermeld en er moet een schatting worden gemaakt van de gederfde inkomsten. Bovendien wordt aanbevolen dat de lidstaten, tegen de achtergrond van de groene transitie, een kwalitatieve component invoeren om een minimale samenhang met de duurzameontwikkelingsdoelstellingen te garanderen. Lidstaten zouden bijvoorbeeld duurzaamheidsevaluaties kunnen uitvoeren op correcties die van toepassing zijn op hun toegerekende aandeel.</w:t>
            </w:r>
          </w:p>
        </w:tc>
      </w:tr>
    </w:tbl>
    <w:p w14:paraId="5BE2417D"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11F733C0" w14:textId="77777777" w:rsidR="007F5B11" w:rsidRPr="00E23925" w:rsidRDefault="007F5B11" w:rsidP="007F5B11">
      <w:r w:rsidRPr="00E23925">
        <w:rPr>
          <w:rStyle w:val="HideTWBExt"/>
        </w:rPr>
        <w:t>&lt;/Amend&gt;</w:t>
      </w:r>
    </w:p>
    <w:p w14:paraId="1AD71F1E"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170</w:t>
      </w:r>
      <w:r w:rsidRPr="00E23925">
        <w:rPr>
          <w:rStyle w:val="HideTWBExt"/>
          <w:b w:val="0"/>
        </w:rPr>
        <w:t>&lt;/NumAm&gt;</w:t>
      </w:r>
    </w:p>
    <w:p w14:paraId="49D17AC5"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045FAC3D" w14:textId="77777777" w:rsidR="007F5B11" w:rsidRPr="00E23925" w:rsidRDefault="007F5B11" w:rsidP="007F5B11">
      <w:pPr>
        <w:pStyle w:val="NormalBold"/>
      </w:pPr>
      <w:r w:rsidRPr="00E23925">
        <w:rPr>
          <w:rStyle w:val="HideTWBExt"/>
          <w:b w:val="0"/>
        </w:rPr>
        <w:t>&lt;/RepeatBlock-By&gt;</w:t>
      </w:r>
    </w:p>
    <w:p w14:paraId="655F5D60"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68E1514" w14:textId="77777777" w:rsidR="007F5B11" w:rsidRPr="00E23925" w:rsidRDefault="007F5B11" w:rsidP="007F5B11">
      <w:pPr>
        <w:pStyle w:val="NormalBold"/>
      </w:pPr>
      <w:r w:rsidRPr="00E23925">
        <w:rPr>
          <w:rStyle w:val="HideTWBExt"/>
          <w:b w:val="0"/>
        </w:rPr>
        <w:t>&lt;Article&gt;</w:t>
      </w:r>
      <w:r w:rsidRPr="00E23925">
        <w:t>Overweging 14</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A7AF026" w14:textId="77777777" w:rsidTr="00C63954">
        <w:trPr>
          <w:trHeight w:hRule="exact" w:val="240"/>
          <w:jc w:val="center"/>
        </w:trPr>
        <w:tc>
          <w:tcPr>
            <w:tcW w:w="9752" w:type="dxa"/>
            <w:gridSpan w:val="2"/>
            <w:tcBorders>
              <w:top w:val="nil"/>
              <w:left w:val="nil"/>
              <w:bottom w:val="nil"/>
              <w:right w:val="nil"/>
            </w:tcBorders>
          </w:tcPr>
          <w:p w14:paraId="63CB54A3" w14:textId="77777777" w:rsidR="007F5B11" w:rsidRPr="00E23925" w:rsidRDefault="007F5B11" w:rsidP="00C63954"/>
        </w:tc>
      </w:tr>
      <w:tr w:rsidR="00A93AD5" w:rsidRPr="00E23925" w14:paraId="5E4F373E" w14:textId="77777777" w:rsidTr="00C63954">
        <w:trPr>
          <w:trHeight w:val="240"/>
          <w:jc w:val="center"/>
        </w:trPr>
        <w:tc>
          <w:tcPr>
            <w:tcW w:w="4876" w:type="dxa"/>
            <w:tcBorders>
              <w:top w:val="nil"/>
              <w:left w:val="nil"/>
              <w:bottom w:val="nil"/>
              <w:right w:val="nil"/>
            </w:tcBorders>
          </w:tcPr>
          <w:p w14:paraId="295B89BE"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7C010BF" w14:textId="77777777" w:rsidR="007F5B11" w:rsidRPr="00E23925" w:rsidRDefault="007F5B11" w:rsidP="00C63954">
            <w:pPr>
              <w:pStyle w:val="AmColumnHeading"/>
            </w:pPr>
            <w:r w:rsidRPr="00E23925">
              <w:t>Amendement</w:t>
            </w:r>
          </w:p>
        </w:tc>
      </w:tr>
      <w:tr w:rsidR="00A93AD5" w:rsidRPr="00E23925" w14:paraId="1A31C912" w14:textId="77777777" w:rsidTr="00C63954">
        <w:trPr>
          <w:jc w:val="center"/>
        </w:trPr>
        <w:tc>
          <w:tcPr>
            <w:tcW w:w="4876" w:type="dxa"/>
            <w:tcBorders>
              <w:top w:val="nil"/>
              <w:left w:val="nil"/>
              <w:bottom w:val="nil"/>
              <w:right w:val="nil"/>
            </w:tcBorders>
          </w:tcPr>
          <w:p w14:paraId="200726C8" w14:textId="77777777" w:rsidR="007F5B11" w:rsidRPr="00E23925" w:rsidRDefault="007F5B11" w:rsidP="00C63954">
            <w:pPr>
              <w:pStyle w:val="Normal6a"/>
            </w:pPr>
            <w:r w:rsidRPr="00E23925">
              <w:t>(14)</w:t>
            </w:r>
            <w:r w:rsidRPr="00E23925">
              <w:tab/>
              <w:t>Om ruimte te bieden voor groei en investeringen, kunnen de lidstaten na de toerekening ook individueel aanvullende correcties (bv. bij de fiscale behandeling van pensioenpremies) toepassen op gebieden die niet onder het gemeenschappelijk kader vallen. Het staat de lidstaten voorts vrij hun toegerekende aandeel verder te corrigeren zonder plafond om te waarborgen dat de lidstaten op dit gebied nationale beleidskeuzen kunnen maken. Het belangrijkste is dat bij Richtlijn (EU) 2022/2523 in wezen een plafond wordt ingesteld dat er daadwerkelijk voor zorgt dat het effectieve belastingtarief ten minste 15 % bedraagt.</w:t>
            </w:r>
          </w:p>
        </w:tc>
        <w:tc>
          <w:tcPr>
            <w:tcW w:w="4876" w:type="dxa"/>
            <w:tcBorders>
              <w:top w:val="nil"/>
              <w:left w:val="nil"/>
              <w:bottom w:val="nil"/>
              <w:right w:val="nil"/>
            </w:tcBorders>
          </w:tcPr>
          <w:p w14:paraId="4D6797A7" w14:textId="77777777" w:rsidR="007F5B11" w:rsidRPr="00E23925" w:rsidRDefault="007F5B11" w:rsidP="00C63954">
            <w:pPr>
              <w:pStyle w:val="Normal6a"/>
            </w:pPr>
            <w:r w:rsidRPr="00E23925">
              <w:t>(14)</w:t>
            </w:r>
            <w:r w:rsidRPr="00E23925">
              <w:tab/>
              <w:t>Om ruimte te bieden voor groei en investeringen, kunnen de lidstaten na de toerekening ook individueel aanvullende correcties (bv. bij de fiscale behandeling van pensioenpremies) toepassen op gebieden die niet onder het gemeenschappelijk kader vallen. Het staat de lidstaten voorts vrij hun toegerekende aandeel verder te corrigeren zonder plafond om te waarborgen dat de lidstaten op dit gebied nationale beleidskeuzen kunnen maken. Het belangrijkste is dat bij Richtlijn (EU) 2022/2523 in wezen een plafond wordt ingesteld dat er daadwerkelijk voor zorgt dat het effectieve belastingtarief ten minste 15 % bedraagt</w:t>
            </w:r>
            <w:r w:rsidRPr="00E23925">
              <w:rPr>
                <w:b/>
                <w:bCs/>
                <w:i/>
                <w:iCs/>
              </w:rPr>
              <w:t>, in overeenstemming met de afspraken die zijn gemaakt binnen de OESO</w:t>
            </w:r>
            <w:r w:rsidRPr="00E23925">
              <w:t xml:space="preserve">. </w:t>
            </w:r>
            <w:r w:rsidRPr="00E23925">
              <w:rPr>
                <w:b/>
                <w:i/>
              </w:rPr>
              <w:t>De lidstaten moeten wettelijke drempels kunnen vaststellen om op belastinggebied met elkaar te concurreren, zodat middelen efficiënter worden gebruikt, investeringen worden gestimuleerd en banen worden gecreëerd.</w:t>
            </w:r>
          </w:p>
        </w:tc>
      </w:tr>
    </w:tbl>
    <w:p w14:paraId="02FB847F"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6169E28" w14:textId="77777777" w:rsidR="007F5B11" w:rsidRPr="00E23925" w:rsidRDefault="007F5B11" w:rsidP="007F5B11">
      <w:r w:rsidRPr="00E23925">
        <w:rPr>
          <w:rStyle w:val="HideTWBExt"/>
        </w:rPr>
        <w:t>&lt;/Amend&gt;</w:t>
      </w:r>
    </w:p>
    <w:p w14:paraId="345072AB"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171</w:t>
      </w:r>
      <w:r w:rsidRPr="00E23925">
        <w:rPr>
          <w:rStyle w:val="HideTWBExt"/>
          <w:b w:val="0"/>
        </w:rPr>
        <w:t>&lt;/NumAm&gt;</w:t>
      </w:r>
    </w:p>
    <w:p w14:paraId="0D4BD953"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31DCF868" w14:textId="77777777" w:rsidR="007F5B11" w:rsidRPr="00E23925" w:rsidRDefault="007F5B11" w:rsidP="007F5B11">
      <w:pPr>
        <w:pStyle w:val="NormalBold"/>
      </w:pPr>
      <w:r w:rsidRPr="00E23925">
        <w:rPr>
          <w:rStyle w:val="HideTWBExt"/>
          <w:b w:val="0"/>
        </w:rPr>
        <w:t>&lt;/RepeatBlock-By&gt;</w:t>
      </w:r>
    </w:p>
    <w:p w14:paraId="05326A8D"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A2E629C" w14:textId="77777777" w:rsidR="007F5B11" w:rsidRPr="00E23925" w:rsidRDefault="007F5B11" w:rsidP="007F5B11">
      <w:pPr>
        <w:pStyle w:val="NormalBold"/>
      </w:pPr>
      <w:r w:rsidRPr="00E23925">
        <w:rPr>
          <w:rStyle w:val="HideTWBExt"/>
          <w:b w:val="0"/>
        </w:rPr>
        <w:t>&lt;Article&gt;</w:t>
      </w:r>
      <w:r w:rsidRPr="00E23925">
        <w:t>Overweging 14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26818B1C" w14:textId="77777777" w:rsidTr="00C63954">
        <w:trPr>
          <w:trHeight w:hRule="exact" w:val="240"/>
          <w:jc w:val="center"/>
        </w:trPr>
        <w:tc>
          <w:tcPr>
            <w:tcW w:w="9752" w:type="dxa"/>
            <w:gridSpan w:val="2"/>
            <w:tcBorders>
              <w:top w:val="nil"/>
              <w:left w:val="nil"/>
              <w:bottom w:val="nil"/>
              <w:right w:val="nil"/>
            </w:tcBorders>
          </w:tcPr>
          <w:p w14:paraId="6089EE22" w14:textId="77777777" w:rsidR="007F5B11" w:rsidRPr="00E23925" w:rsidRDefault="007F5B11" w:rsidP="00C63954"/>
        </w:tc>
      </w:tr>
      <w:tr w:rsidR="00A93AD5" w:rsidRPr="00E23925" w14:paraId="5D678B0B" w14:textId="77777777" w:rsidTr="00C63954">
        <w:trPr>
          <w:trHeight w:val="240"/>
          <w:jc w:val="center"/>
        </w:trPr>
        <w:tc>
          <w:tcPr>
            <w:tcW w:w="4876" w:type="dxa"/>
            <w:tcBorders>
              <w:top w:val="nil"/>
              <w:left w:val="nil"/>
              <w:bottom w:val="nil"/>
              <w:right w:val="nil"/>
            </w:tcBorders>
          </w:tcPr>
          <w:p w14:paraId="52C27535"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9174966" w14:textId="77777777" w:rsidR="007F5B11" w:rsidRPr="00E23925" w:rsidRDefault="007F5B11" w:rsidP="00C63954">
            <w:pPr>
              <w:pStyle w:val="AmColumnHeading"/>
            </w:pPr>
            <w:r w:rsidRPr="00E23925">
              <w:t>Amendement</w:t>
            </w:r>
          </w:p>
        </w:tc>
      </w:tr>
      <w:tr w:rsidR="00A93AD5" w:rsidRPr="00E23925" w14:paraId="4C58CD02" w14:textId="77777777" w:rsidTr="00C63954">
        <w:trPr>
          <w:jc w:val="center"/>
        </w:trPr>
        <w:tc>
          <w:tcPr>
            <w:tcW w:w="4876" w:type="dxa"/>
            <w:tcBorders>
              <w:top w:val="nil"/>
              <w:left w:val="nil"/>
              <w:bottom w:val="nil"/>
              <w:right w:val="nil"/>
            </w:tcBorders>
          </w:tcPr>
          <w:p w14:paraId="684E1FA7" w14:textId="77777777" w:rsidR="007F5B11" w:rsidRPr="00E23925" w:rsidRDefault="007F5B11" w:rsidP="00C63954">
            <w:pPr>
              <w:pStyle w:val="Normal6a"/>
            </w:pPr>
          </w:p>
        </w:tc>
        <w:tc>
          <w:tcPr>
            <w:tcW w:w="4876" w:type="dxa"/>
            <w:tcBorders>
              <w:top w:val="nil"/>
              <w:left w:val="nil"/>
              <w:bottom w:val="nil"/>
              <w:right w:val="nil"/>
            </w:tcBorders>
          </w:tcPr>
          <w:p w14:paraId="182130C6" w14:textId="77777777" w:rsidR="007F5B11" w:rsidRPr="00E23925" w:rsidRDefault="007F5B11" w:rsidP="00C63954">
            <w:pPr>
              <w:pStyle w:val="Normal6a"/>
            </w:pPr>
            <w:r w:rsidRPr="00E23925">
              <w:rPr>
                <w:b/>
                <w:i/>
              </w:rPr>
              <w:t>(14 bis)</w:t>
            </w:r>
            <w:r w:rsidRPr="00E23925">
              <w:tab/>
            </w:r>
            <w:r w:rsidRPr="00E23925">
              <w:rPr>
                <w:b/>
                <w:i/>
              </w:rPr>
              <w:t>Ter bevordering van investeringen om de duurzameontwikkelingsdoelstellingen van de VN te verwezenlijken en het hoofd te bieden aan de klimaatnoodtoestand, worden de lidstaten gestimuleerd op nationaal niveau regels voor versnelde afschrijving vast te stellen. Deze regels zijn van vitaal belang voor een snelle groene transitie, waarbij economische stimulansen worden afgestemd op milieudoelen en tegelijkertijd sociale ongelijkheid wordt aangepakt en armoede wordt bestreden. Ze zorgen voor economische groei, creëren banen en stimuleren innovatie in duurzame technologieën. Door groene investeringen aan te moedigen, wordt er sneller vooruitgang geboekt op het gebied van schone energie, herstel van biodiversiteit en watervoorraden, en veerkrachtige infrastructuur. De lidstaten moeten het voortouw nemen op het gebied van duurzaamheid, wat uiteindelijk zal leiden tot een grotere veerkracht en concurrentiekracht van de interne markt. Tegelijkertijd heeft deze richtlijn tot doel nieuwe investeringen in vaste activa voor activiteiten die verband houden met fossiele brandstoffen en in vaste activa met een hoog koolstofgehalte, zowel bij de productie als bij het gebruik, te ontmoedigen. Om deze stimulansen en ontmoedigingen in de praktijk te brengen, moet de Commissie uitvoeringshandelingen vaststellen.</w:t>
            </w:r>
          </w:p>
        </w:tc>
      </w:tr>
    </w:tbl>
    <w:p w14:paraId="05BD9E98"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679F107" w14:textId="77777777" w:rsidR="007F5B11" w:rsidRPr="00E23925" w:rsidRDefault="007F5B11" w:rsidP="007F5B11">
      <w:r w:rsidRPr="00E23925">
        <w:rPr>
          <w:rStyle w:val="HideTWBExt"/>
        </w:rPr>
        <w:t>&lt;/Amend&gt;</w:t>
      </w:r>
    </w:p>
    <w:p w14:paraId="4B954FDB"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172</w:t>
      </w:r>
      <w:r w:rsidRPr="00E23925">
        <w:rPr>
          <w:rStyle w:val="HideTWBExt"/>
          <w:b w:val="0"/>
        </w:rPr>
        <w:t>&lt;/NumAm&gt;</w:t>
      </w:r>
    </w:p>
    <w:p w14:paraId="3A254FB6" w14:textId="77777777" w:rsidR="007F5B11" w:rsidRPr="00E23925" w:rsidRDefault="007F5B11" w:rsidP="007F5B11">
      <w:pPr>
        <w:pStyle w:val="NormalBold"/>
      </w:pPr>
      <w:r w:rsidRPr="00E23925">
        <w:rPr>
          <w:rStyle w:val="HideTWBExt"/>
          <w:b w:val="0"/>
        </w:rPr>
        <w:t>&lt;RepeatBlock-By&gt;&lt;Members&gt;</w:t>
      </w:r>
      <w:r w:rsidRPr="00E23925">
        <w:t>Gilles Boyer</w:t>
      </w:r>
      <w:r w:rsidRPr="00E23925">
        <w:rPr>
          <w:rStyle w:val="HideTWBExt"/>
          <w:b w:val="0"/>
        </w:rPr>
        <w:t>&lt;/Members&gt;</w:t>
      </w:r>
    </w:p>
    <w:p w14:paraId="446FDA13" w14:textId="77777777" w:rsidR="007F5B11" w:rsidRPr="00E23925" w:rsidRDefault="007F5B11" w:rsidP="007F5B11">
      <w:pPr>
        <w:pStyle w:val="NormalBold"/>
      </w:pPr>
      <w:r w:rsidRPr="00E23925">
        <w:rPr>
          <w:rStyle w:val="HideTWBExt"/>
          <w:b w:val="0"/>
        </w:rPr>
        <w:t>&lt;/RepeatBlock-By&gt;</w:t>
      </w:r>
    </w:p>
    <w:p w14:paraId="120DE665"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A4C5BDA" w14:textId="77777777" w:rsidR="007F5B11" w:rsidRPr="00E23925" w:rsidRDefault="007F5B11" w:rsidP="007F5B11">
      <w:pPr>
        <w:pStyle w:val="NormalBold"/>
      </w:pPr>
      <w:r w:rsidRPr="00E23925">
        <w:rPr>
          <w:rStyle w:val="HideTWBExt"/>
          <w:b w:val="0"/>
        </w:rPr>
        <w:t>&lt;Article&gt;</w:t>
      </w:r>
      <w:r w:rsidRPr="00E23925">
        <w:t>Overweging 14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45007C6" w14:textId="77777777" w:rsidTr="00C63954">
        <w:trPr>
          <w:trHeight w:hRule="exact" w:val="240"/>
          <w:jc w:val="center"/>
        </w:trPr>
        <w:tc>
          <w:tcPr>
            <w:tcW w:w="9752" w:type="dxa"/>
            <w:gridSpan w:val="2"/>
            <w:tcBorders>
              <w:top w:val="nil"/>
              <w:left w:val="nil"/>
              <w:bottom w:val="nil"/>
              <w:right w:val="nil"/>
            </w:tcBorders>
          </w:tcPr>
          <w:p w14:paraId="1E6C85A7" w14:textId="77777777" w:rsidR="007F5B11" w:rsidRPr="00E23925" w:rsidRDefault="007F5B11" w:rsidP="00C63954"/>
        </w:tc>
      </w:tr>
      <w:tr w:rsidR="00A93AD5" w:rsidRPr="00E23925" w14:paraId="0B874234" w14:textId="77777777" w:rsidTr="00C63954">
        <w:trPr>
          <w:trHeight w:val="240"/>
          <w:jc w:val="center"/>
        </w:trPr>
        <w:tc>
          <w:tcPr>
            <w:tcW w:w="4876" w:type="dxa"/>
            <w:tcBorders>
              <w:top w:val="nil"/>
              <w:left w:val="nil"/>
              <w:bottom w:val="nil"/>
              <w:right w:val="nil"/>
            </w:tcBorders>
          </w:tcPr>
          <w:p w14:paraId="4D4701EF"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82200D8" w14:textId="77777777" w:rsidR="007F5B11" w:rsidRPr="00E23925" w:rsidRDefault="007F5B11" w:rsidP="00C63954">
            <w:pPr>
              <w:pStyle w:val="AmColumnHeading"/>
            </w:pPr>
            <w:r w:rsidRPr="00E23925">
              <w:t>Amendement</w:t>
            </w:r>
          </w:p>
        </w:tc>
      </w:tr>
      <w:tr w:rsidR="00A93AD5" w:rsidRPr="00E23925" w14:paraId="044567EA" w14:textId="77777777" w:rsidTr="00C63954">
        <w:trPr>
          <w:jc w:val="center"/>
        </w:trPr>
        <w:tc>
          <w:tcPr>
            <w:tcW w:w="4876" w:type="dxa"/>
            <w:tcBorders>
              <w:top w:val="nil"/>
              <w:left w:val="nil"/>
              <w:bottom w:val="nil"/>
              <w:right w:val="nil"/>
            </w:tcBorders>
          </w:tcPr>
          <w:p w14:paraId="5F036F4C" w14:textId="77777777" w:rsidR="007F5B11" w:rsidRPr="00E23925" w:rsidRDefault="007F5B11" w:rsidP="00C63954">
            <w:pPr>
              <w:pStyle w:val="Normal6a"/>
            </w:pPr>
          </w:p>
        </w:tc>
        <w:tc>
          <w:tcPr>
            <w:tcW w:w="4876" w:type="dxa"/>
            <w:tcBorders>
              <w:top w:val="nil"/>
              <w:left w:val="nil"/>
              <w:bottom w:val="nil"/>
              <w:right w:val="nil"/>
            </w:tcBorders>
          </w:tcPr>
          <w:p w14:paraId="21D1AF79" w14:textId="77777777" w:rsidR="007F5B11" w:rsidRPr="00E23925" w:rsidRDefault="007F5B11" w:rsidP="00C63954">
            <w:pPr>
              <w:pStyle w:val="Normal6a"/>
            </w:pPr>
            <w:r w:rsidRPr="00E23925">
              <w:rPr>
                <w:b/>
                <w:i/>
              </w:rPr>
              <w:t>(14 bis)</w:t>
            </w:r>
            <w:r w:rsidRPr="00E23925">
              <w:tab/>
            </w:r>
            <w:r w:rsidRPr="00E23925">
              <w:rPr>
                <w:b/>
                <w:i/>
              </w:rPr>
              <w:t>Hoewel bij deze richtlijn een gemeenschappelijk kader voor de vaststelling en toerekening van de belastinggrondslag van groepen vennootschappen wordt vastgesteld, doet zij geen afbreuk aan het soevereine recht van de lidstaten om hun nationale vennootschapsbelastingtarieven en fiscale prikkels vast te stellen. De lidstaten moeten volledig bevoegd blijven om maatregelen om de belasting te verlichten, zoals prikkels voor O&amp;O-activiteiten, toe te passen op het aan hen toegerekende deel van de belastinggrondslag. Er moet samenhang tussen de gemeenschappelijke regels en de nationale prikkels blijven bestaan om beleidsruimte te behouden voor het ondersteunen van innovatie en andere nationale prioriteiten.</w:t>
            </w:r>
          </w:p>
        </w:tc>
      </w:tr>
    </w:tbl>
    <w:p w14:paraId="75B01CE6"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05199CC" w14:textId="77777777" w:rsidR="007F5B11" w:rsidRPr="00E23925" w:rsidRDefault="007F5B11" w:rsidP="007F5B11">
      <w:r w:rsidRPr="00E23925">
        <w:rPr>
          <w:rStyle w:val="HideTWBExt"/>
        </w:rPr>
        <w:t>&lt;/Amend&gt;</w:t>
      </w:r>
    </w:p>
    <w:p w14:paraId="5CAF7001"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173</w:t>
      </w:r>
      <w:r w:rsidRPr="00E23925">
        <w:rPr>
          <w:rStyle w:val="HideTWBExt"/>
          <w:b w:val="0"/>
        </w:rPr>
        <w:t>&lt;/NumAm&gt;</w:t>
      </w:r>
    </w:p>
    <w:p w14:paraId="5168C734"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3BAF04DC" w14:textId="77777777" w:rsidR="007F5B11" w:rsidRPr="00E23925" w:rsidRDefault="007F5B11" w:rsidP="007F5B11">
      <w:pPr>
        <w:pStyle w:val="NormalBold"/>
      </w:pPr>
      <w:r w:rsidRPr="00E23925">
        <w:rPr>
          <w:rStyle w:val="HideTWBExt"/>
          <w:b w:val="0"/>
        </w:rPr>
        <w:t>&lt;/RepeatBlock-By&gt;</w:t>
      </w:r>
    </w:p>
    <w:p w14:paraId="445A4623"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6417ADD" w14:textId="77777777" w:rsidR="007F5B11" w:rsidRPr="00E23925" w:rsidRDefault="007F5B11" w:rsidP="007F5B11">
      <w:pPr>
        <w:pStyle w:val="NormalBold"/>
      </w:pPr>
      <w:r w:rsidRPr="00E23925">
        <w:rPr>
          <w:rStyle w:val="HideTWBExt"/>
          <w:b w:val="0"/>
        </w:rPr>
        <w:t>&lt;Article&gt;</w:t>
      </w:r>
      <w:r w:rsidRPr="00E23925">
        <w:t>Overweging 15</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6A7816C" w14:textId="77777777" w:rsidTr="00C63954">
        <w:trPr>
          <w:trHeight w:hRule="exact" w:val="240"/>
          <w:jc w:val="center"/>
        </w:trPr>
        <w:tc>
          <w:tcPr>
            <w:tcW w:w="9752" w:type="dxa"/>
            <w:gridSpan w:val="2"/>
            <w:tcBorders>
              <w:top w:val="nil"/>
              <w:left w:val="nil"/>
              <w:bottom w:val="nil"/>
              <w:right w:val="nil"/>
            </w:tcBorders>
          </w:tcPr>
          <w:p w14:paraId="29135B6F" w14:textId="77777777" w:rsidR="007F5B11" w:rsidRPr="00E23925" w:rsidRDefault="007F5B11" w:rsidP="00C63954"/>
        </w:tc>
      </w:tr>
      <w:tr w:rsidR="00A93AD5" w:rsidRPr="00E23925" w14:paraId="3B090910" w14:textId="77777777" w:rsidTr="00C63954">
        <w:trPr>
          <w:trHeight w:val="240"/>
          <w:jc w:val="center"/>
        </w:trPr>
        <w:tc>
          <w:tcPr>
            <w:tcW w:w="4876" w:type="dxa"/>
            <w:tcBorders>
              <w:top w:val="nil"/>
              <w:left w:val="nil"/>
              <w:bottom w:val="nil"/>
              <w:right w:val="nil"/>
            </w:tcBorders>
          </w:tcPr>
          <w:p w14:paraId="431CECBE"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7B30D10" w14:textId="77777777" w:rsidR="007F5B11" w:rsidRPr="00E23925" w:rsidRDefault="007F5B11" w:rsidP="00C63954">
            <w:pPr>
              <w:pStyle w:val="AmColumnHeading"/>
            </w:pPr>
            <w:r w:rsidRPr="00E23925">
              <w:t>Amendement</w:t>
            </w:r>
          </w:p>
        </w:tc>
      </w:tr>
      <w:tr w:rsidR="00A93AD5" w:rsidRPr="00E23925" w14:paraId="178A2B45" w14:textId="77777777" w:rsidTr="00C63954">
        <w:trPr>
          <w:jc w:val="center"/>
        </w:trPr>
        <w:tc>
          <w:tcPr>
            <w:tcW w:w="4876" w:type="dxa"/>
            <w:tcBorders>
              <w:top w:val="nil"/>
              <w:left w:val="nil"/>
              <w:bottom w:val="nil"/>
              <w:right w:val="nil"/>
            </w:tcBorders>
          </w:tcPr>
          <w:p w14:paraId="64AD7404" w14:textId="77777777" w:rsidR="007F5B11" w:rsidRPr="00E23925" w:rsidRDefault="007F5B11" w:rsidP="00C63954">
            <w:pPr>
              <w:pStyle w:val="Normal6a"/>
            </w:pPr>
            <w:r w:rsidRPr="00E23925">
              <w:t>(15)</w:t>
            </w:r>
            <w:r w:rsidRPr="00E23925">
              <w:tab/>
              <w:t>In sommige lidstaten stoelt het vennootschapsbelastingstelsel op beginselen die afwijken van de meest gangbare aanpak, zoals een uitkeringsbelastingstelsel. Het is daarom van het grootste belang in de nodige correcties te voorzien om een werkbare interactie met die stelsels te waarborgen. Bepaalde correcties na de toerekening zouden in dit verband een oplossing kunnen vormen. Het deel dat volgens een uitkeringsstelsel aan een groepslid wordt toegerekend, moet dan worden aangepast naar rato van de in de loop van het boekjaar verstrekte uitkeringen. De essentie van een uitkeringsbelastingstelsel blijft onverkort behouden, aangezien de uitkering gekoppeld is aan een tijdstip waarop het toegerekende deel wordt belast en bijgevolg bepaalt over welk deel ervan belasting moet worden geheven. In dit verband moet worden overwogen een overdrachtsmechanisme toe te passen om ervoor te zorgen dat het toegerekende deel dat in het lopende jaar niet wordt belast, in de daaropvolgende jaren belastbaar is.</w:t>
            </w:r>
          </w:p>
        </w:tc>
        <w:tc>
          <w:tcPr>
            <w:tcW w:w="4876" w:type="dxa"/>
            <w:tcBorders>
              <w:top w:val="nil"/>
              <w:left w:val="nil"/>
              <w:bottom w:val="nil"/>
              <w:right w:val="nil"/>
            </w:tcBorders>
          </w:tcPr>
          <w:p w14:paraId="6D48A90C" w14:textId="77777777" w:rsidR="007F5B11" w:rsidRPr="00E23925" w:rsidRDefault="007F5B11" w:rsidP="00C63954">
            <w:pPr>
              <w:pStyle w:val="Normal6a"/>
            </w:pPr>
            <w:r w:rsidRPr="00E23925">
              <w:t>(15)</w:t>
            </w:r>
            <w:r w:rsidRPr="00E23925">
              <w:tab/>
              <w:t xml:space="preserve">In sommige lidstaten stoelt het vennootschapsbelastingstelsel op beginselen die afwijken van de meest gangbare aanpak, zoals een uitkeringsbelastingstelsel. Het is daarom van het grootste belang in de nodige correcties te voorzien om een werkbare interactie met die stelsels te waarborgen </w:t>
            </w:r>
            <w:r w:rsidRPr="00E23925">
              <w:rPr>
                <w:b/>
                <w:bCs/>
                <w:i/>
                <w:iCs/>
              </w:rPr>
              <w:t>om tegenstrijdigheden tussen beide stelsels die regeldruk oplevert en ondernemerschap ontmoedigen te vermijden</w:t>
            </w:r>
            <w:r w:rsidRPr="00E23925">
              <w:t>. Bepaalde correcties na de toerekening zouden in dit verband een oplossing kunnen vormen. Het deel dat volgens een uitkeringsstelsel aan een groepslid wordt toegerekend, moet dan worden aangepast naar rato van de in de loop van het boekjaar verstrekte uitkeringen. De essentie van een uitkeringsbelastingstelsel blijft onverkort behouden, aangezien de uitkering gekoppeld is aan een tijdstip waarop het toegerekende deel wordt belast en bijgevolg bepaalt over welk deel ervan belasting moet worden geheven. In dit verband moet worden overwogen een overdrachtsmechanisme toe te passen om ervoor te zorgen dat het toegerekende deel dat in het lopende jaar niet wordt belast, in de daaropvolgende jaren belastbaar is.</w:t>
            </w:r>
          </w:p>
        </w:tc>
      </w:tr>
    </w:tbl>
    <w:p w14:paraId="2AAABDED"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344E7FD" w14:textId="77777777" w:rsidR="007F5B11" w:rsidRPr="00E23925" w:rsidRDefault="007F5B11" w:rsidP="007F5B11">
      <w:r w:rsidRPr="00E23925">
        <w:rPr>
          <w:rStyle w:val="HideTWBExt"/>
        </w:rPr>
        <w:t>&lt;/Amend&gt;</w:t>
      </w:r>
    </w:p>
    <w:p w14:paraId="263DF57B"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174</w:t>
      </w:r>
      <w:r w:rsidRPr="00E23925">
        <w:rPr>
          <w:rStyle w:val="HideTWBExt"/>
          <w:b w:val="0"/>
        </w:rPr>
        <w:t>&lt;/NumAm&gt;</w:t>
      </w:r>
    </w:p>
    <w:p w14:paraId="31FF3EBC"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28167DFA"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01EBA4D5" w14:textId="77777777" w:rsidR="007F5B11" w:rsidRPr="00E23925" w:rsidRDefault="007F5B11" w:rsidP="007F5B11">
      <w:pPr>
        <w:pStyle w:val="NormalBold"/>
      </w:pPr>
      <w:r w:rsidRPr="00E23925">
        <w:rPr>
          <w:rStyle w:val="HideTWBExt"/>
          <w:b w:val="0"/>
        </w:rPr>
        <w:t>&lt;/RepeatBlock-By&gt;</w:t>
      </w:r>
    </w:p>
    <w:p w14:paraId="481F3E05"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19B19F6" w14:textId="77777777" w:rsidR="007F5B11" w:rsidRPr="00E23925" w:rsidRDefault="007F5B11" w:rsidP="007F5B11">
      <w:pPr>
        <w:pStyle w:val="NormalBold"/>
      </w:pPr>
      <w:r w:rsidRPr="00E23925">
        <w:rPr>
          <w:rStyle w:val="HideTWBExt"/>
          <w:b w:val="0"/>
        </w:rPr>
        <w:t>&lt;Article&gt;</w:t>
      </w:r>
      <w:r w:rsidRPr="00E23925">
        <w:t>Overweging 16</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BE27876" w14:textId="77777777" w:rsidTr="00C63954">
        <w:trPr>
          <w:trHeight w:hRule="exact" w:val="240"/>
          <w:jc w:val="center"/>
        </w:trPr>
        <w:tc>
          <w:tcPr>
            <w:tcW w:w="9752" w:type="dxa"/>
            <w:gridSpan w:val="2"/>
            <w:tcBorders>
              <w:top w:val="nil"/>
              <w:left w:val="nil"/>
              <w:bottom w:val="nil"/>
              <w:right w:val="nil"/>
            </w:tcBorders>
          </w:tcPr>
          <w:p w14:paraId="663FE288" w14:textId="77777777" w:rsidR="007F5B11" w:rsidRPr="00E23925" w:rsidRDefault="007F5B11" w:rsidP="00C63954"/>
        </w:tc>
      </w:tr>
      <w:tr w:rsidR="00A93AD5" w:rsidRPr="00E23925" w14:paraId="193A5D35" w14:textId="77777777" w:rsidTr="00C63954">
        <w:trPr>
          <w:trHeight w:val="240"/>
          <w:jc w:val="center"/>
        </w:trPr>
        <w:tc>
          <w:tcPr>
            <w:tcW w:w="4876" w:type="dxa"/>
            <w:tcBorders>
              <w:top w:val="nil"/>
              <w:left w:val="nil"/>
              <w:bottom w:val="nil"/>
              <w:right w:val="nil"/>
            </w:tcBorders>
          </w:tcPr>
          <w:p w14:paraId="7A3426C6"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DC066F3" w14:textId="77777777" w:rsidR="007F5B11" w:rsidRPr="00E23925" w:rsidRDefault="007F5B11" w:rsidP="00C63954">
            <w:pPr>
              <w:pStyle w:val="AmColumnHeading"/>
            </w:pPr>
            <w:r w:rsidRPr="00E23925">
              <w:t>Amendement</w:t>
            </w:r>
          </w:p>
        </w:tc>
      </w:tr>
      <w:tr w:rsidR="00A93AD5" w:rsidRPr="00E23925" w14:paraId="6350A445" w14:textId="77777777" w:rsidTr="00C63954">
        <w:trPr>
          <w:jc w:val="center"/>
        </w:trPr>
        <w:tc>
          <w:tcPr>
            <w:tcW w:w="4876" w:type="dxa"/>
            <w:tcBorders>
              <w:top w:val="nil"/>
              <w:left w:val="nil"/>
              <w:bottom w:val="nil"/>
              <w:right w:val="nil"/>
            </w:tcBorders>
          </w:tcPr>
          <w:p w14:paraId="6F16876D" w14:textId="77777777" w:rsidR="007F5B11" w:rsidRPr="00E23925" w:rsidRDefault="007F5B11" w:rsidP="00C63954">
            <w:pPr>
              <w:pStyle w:val="Normal6a"/>
            </w:pPr>
            <w:r w:rsidRPr="00E23925">
              <w:rPr>
                <w:b/>
                <w:i/>
              </w:rPr>
              <w:t>(16)</w:t>
            </w:r>
            <w:r w:rsidRPr="00E23925">
              <w:tab/>
            </w:r>
            <w:r w:rsidRPr="00E23925">
              <w:rPr>
                <w:b/>
                <w:i/>
              </w:rPr>
              <w:t>Aangezien de betrekkingen binnen een groep slechts een deel van de commerciële activiteit van een groep vennootschappen vertegenwoordigen, vormen de transacties tussen groepsleden en geassocieerde ondernemingen buiten de groep een ander essentieel aspect dat moet worden onderzocht. Gelet op dit externe aspect en de recente aanzienlijke stijging van het aantal geschillen over verrekenprijzen, met name wat betreft de prijsoverwegingen voor routinematige activiteiten, zou het zeer zinvol zijn de naleving van de verrekenprijsregels te vereenvoudigen op een manier waarbij de nalevingskosten voor de ondernemingen verminderen en de belastingdiensten hun personeel efficiënter kunnen inzetten. In dit verband is van belang een gemeenschappelijk risicobeoordelingskader voor verrekenprijzen vast te stellen op basis van een algemeen aanvaarde benchmarkanalyse. Bij deze beoordeling zou worden gekeken naar de winstmarges vóór rente en belastingen van entiteiten die onafhankelijk actief zijn op de interne markt. De aldus verkregen winstindicatoren moeten vervolgens worden gepubliceerd, zodat zij kunnen worden gebruikt voor risicozelfbeoordeling en op de interne markt actieve groepen vooraf kunnen nagaan welke zakelijke (marktgebaseerde) rendementen zij kunnen behalen met transacties met geassocieerde ondernemingen. Elke transactie binnen het toepassingsgebied van het systeem moet worden aangemerkt als transactie met een laag, middelhoog of hoog risico, op basis van de winstindicatoren, die bij een uitvoeringshandeling zullen worden vastgesteld en op de website van de Commissie zullen worden bekendgemaakt.</w:t>
            </w:r>
          </w:p>
        </w:tc>
        <w:tc>
          <w:tcPr>
            <w:tcW w:w="4876" w:type="dxa"/>
            <w:tcBorders>
              <w:top w:val="nil"/>
              <w:left w:val="nil"/>
              <w:bottom w:val="nil"/>
              <w:right w:val="nil"/>
            </w:tcBorders>
          </w:tcPr>
          <w:p w14:paraId="4E56643F" w14:textId="77777777" w:rsidR="007F5B11" w:rsidRPr="00E23925" w:rsidRDefault="007F5B11" w:rsidP="00C63954">
            <w:pPr>
              <w:pStyle w:val="Normal6a"/>
            </w:pPr>
            <w:r w:rsidRPr="00E23925">
              <w:rPr>
                <w:b/>
                <w:i/>
              </w:rPr>
              <w:t>Schrappen</w:t>
            </w:r>
          </w:p>
        </w:tc>
      </w:tr>
    </w:tbl>
    <w:p w14:paraId="27BACDAD"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4711AD2" w14:textId="77777777" w:rsidR="007F5B11" w:rsidRPr="00E23925" w:rsidRDefault="007F5B11" w:rsidP="007F5B11">
      <w:r w:rsidRPr="00E23925">
        <w:rPr>
          <w:rStyle w:val="HideTWBExt"/>
        </w:rPr>
        <w:t>&lt;/Amend&gt;</w:t>
      </w:r>
    </w:p>
    <w:p w14:paraId="4A51B9CA"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175</w:t>
      </w:r>
      <w:r w:rsidRPr="00E23925">
        <w:rPr>
          <w:rStyle w:val="HideTWBExt"/>
          <w:b w:val="0"/>
        </w:rPr>
        <w:t>&lt;/NumAm&gt;</w:t>
      </w:r>
    </w:p>
    <w:p w14:paraId="3C515AF7" w14:textId="77777777" w:rsidR="007F5B11" w:rsidRPr="00E23925" w:rsidRDefault="007F5B11" w:rsidP="007F5B11">
      <w:pPr>
        <w:pStyle w:val="NormalBold"/>
      </w:pPr>
      <w:r w:rsidRPr="00E23925">
        <w:rPr>
          <w:rStyle w:val="HideTWBExt"/>
          <w:b w:val="0"/>
        </w:rPr>
        <w:t>&lt;RepeatBlock-By&gt;&lt;Members&gt;</w:t>
      </w:r>
      <w:r w:rsidRPr="00E23925">
        <w:t>Guillaume Peltier</w:t>
      </w:r>
      <w:r w:rsidRPr="00E23925">
        <w:rPr>
          <w:rStyle w:val="HideTWBExt"/>
          <w:b w:val="0"/>
        </w:rPr>
        <w:t>&lt;/Members&gt;</w:t>
      </w:r>
    </w:p>
    <w:p w14:paraId="181B94BE" w14:textId="77777777" w:rsidR="007F5B11" w:rsidRPr="00E23925" w:rsidRDefault="007F5B11" w:rsidP="007F5B11">
      <w:r w:rsidRPr="00E23925">
        <w:rPr>
          <w:rStyle w:val="HideTWBExt"/>
        </w:rPr>
        <w:t>&lt;AuNomDe&gt;</w:t>
      </w:r>
      <w:r w:rsidRPr="00E23925">
        <w:rPr>
          <w:rStyle w:val="HideTWBInt"/>
        </w:rPr>
        <w:t>{ECR}</w:t>
      </w:r>
      <w:r w:rsidRPr="00E23925">
        <w:t>namens de ECR-Fractie</w:t>
      </w:r>
      <w:r w:rsidRPr="00E23925">
        <w:rPr>
          <w:rStyle w:val="HideTWBExt"/>
        </w:rPr>
        <w:t>&lt;/AuNomDe&gt;</w:t>
      </w:r>
    </w:p>
    <w:p w14:paraId="7525FCC9" w14:textId="77777777" w:rsidR="007F5B11" w:rsidRPr="00E23925" w:rsidRDefault="007F5B11" w:rsidP="007F5B11">
      <w:pPr>
        <w:pStyle w:val="NormalBold"/>
      </w:pPr>
      <w:r w:rsidRPr="00E23925">
        <w:rPr>
          <w:rStyle w:val="HideTWBExt"/>
          <w:b w:val="0"/>
        </w:rPr>
        <w:t>&lt;/RepeatBlock-By&gt;</w:t>
      </w:r>
    </w:p>
    <w:p w14:paraId="4D5F9AF6"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7C8B797" w14:textId="77777777" w:rsidR="007F5B11" w:rsidRPr="00E23925" w:rsidRDefault="007F5B11" w:rsidP="007F5B11">
      <w:pPr>
        <w:pStyle w:val="NormalBold"/>
      </w:pPr>
      <w:r w:rsidRPr="00E23925">
        <w:rPr>
          <w:rStyle w:val="HideTWBExt"/>
          <w:b w:val="0"/>
        </w:rPr>
        <w:t>&lt;Article&gt;</w:t>
      </w:r>
      <w:r w:rsidRPr="00E23925">
        <w:t>Overweging 16</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3A7F37E" w14:textId="77777777" w:rsidTr="00C63954">
        <w:trPr>
          <w:trHeight w:hRule="exact" w:val="240"/>
          <w:jc w:val="center"/>
        </w:trPr>
        <w:tc>
          <w:tcPr>
            <w:tcW w:w="9752" w:type="dxa"/>
            <w:gridSpan w:val="2"/>
            <w:tcBorders>
              <w:top w:val="nil"/>
              <w:left w:val="nil"/>
              <w:bottom w:val="nil"/>
              <w:right w:val="nil"/>
            </w:tcBorders>
          </w:tcPr>
          <w:p w14:paraId="1A380F19" w14:textId="77777777" w:rsidR="007F5B11" w:rsidRPr="00E23925" w:rsidRDefault="007F5B11" w:rsidP="00C63954"/>
        </w:tc>
      </w:tr>
      <w:tr w:rsidR="00A93AD5" w:rsidRPr="00E23925" w14:paraId="121BB51C" w14:textId="77777777" w:rsidTr="00C63954">
        <w:trPr>
          <w:trHeight w:val="240"/>
          <w:jc w:val="center"/>
        </w:trPr>
        <w:tc>
          <w:tcPr>
            <w:tcW w:w="4876" w:type="dxa"/>
            <w:tcBorders>
              <w:top w:val="nil"/>
              <w:left w:val="nil"/>
              <w:bottom w:val="nil"/>
              <w:right w:val="nil"/>
            </w:tcBorders>
          </w:tcPr>
          <w:p w14:paraId="0D351892"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8FC4CD0" w14:textId="77777777" w:rsidR="007F5B11" w:rsidRPr="00E23925" w:rsidRDefault="007F5B11" w:rsidP="00C63954">
            <w:pPr>
              <w:pStyle w:val="AmColumnHeading"/>
            </w:pPr>
            <w:r w:rsidRPr="00E23925">
              <w:t>Amendement</w:t>
            </w:r>
          </w:p>
        </w:tc>
      </w:tr>
      <w:tr w:rsidR="00A93AD5" w:rsidRPr="00E23925" w14:paraId="061B3FF1" w14:textId="77777777" w:rsidTr="00C63954">
        <w:trPr>
          <w:jc w:val="center"/>
        </w:trPr>
        <w:tc>
          <w:tcPr>
            <w:tcW w:w="4876" w:type="dxa"/>
            <w:tcBorders>
              <w:top w:val="nil"/>
              <w:left w:val="nil"/>
              <w:bottom w:val="nil"/>
              <w:right w:val="nil"/>
            </w:tcBorders>
          </w:tcPr>
          <w:p w14:paraId="4BFFBC14" w14:textId="77777777" w:rsidR="007F5B11" w:rsidRPr="00E23925" w:rsidRDefault="007F5B11" w:rsidP="00C63954">
            <w:pPr>
              <w:pStyle w:val="Normal6a"/>
            </w:pPr>
            <w:r w:rsidRPr="00E23925">
              <w:rPr>
                <w:b/>
                <w:i/>
              </w:rPr>
              <w:t>(16)</w:t>
            </w:r>
            <w:r w:rsidRPr="00E23925">
              <w:tab/>
            </w:r>
            <w:r w:rsidRPr="00E23925">
              <w:rPr>
                <w:b/>
                <w:i/>
              </w:rPr>
              <w:t>Aangezien de betrekkingen binnen een groep slechts een deel van de commerciële activiteit van een groep vennootschappen vertegenwoordigen, vormen de transacties tussen groepsleden en geassocieerde ondernemingen buiten de groep een ander essentieel aspect dat moet worden onderzocht. Gelet op dit externe aspect en de recente aanzienlijke stijging van het aantal geschillen over verrekenprijzen, met name wat betreft de prijsoverwegingen voor routinematige activiteiten, zou het zeer zinvol zijn de naleving van de verrekenprijsregels te vereenvoudigen op een manier waarbij de nalevingskosten voor de ondernemingen verminderen en de belastingdiensten hun personeel efficiënter kunnen inzetten. In dit verband is van belang een gemeenschappelijk risicobeoordelingskader voor verrekenprijzen vast te stellen op basis van een algemeen aanvaarde benchmarkanalyse. Bij deze beoordeling zou worden gekeken naar de winstmarges vóór rente en belastingen van entiteiten die onafhankelijk actief zijn op de interne markt. De aldus verkregen winstindicatoren moeten vervolgens worden gepubliceerd, zodat zij kunnen worden gebruikt voor risicozelfbeoordeling en op de interne markt actieve groepen vooraf kunnen nagaan welke zakelijke (marktgebaseerde) rendementen zij kunnen behalen met transacties met geassocieerde ondernemingen. Elke transactie binnen het toepassingsgebied van het systeem moet worden aangemerkt als transactie met een laag, middelhoog of hoog risico, op basis van de winstindicatoren, die bij een uitvoeringshandeling zullen worden vastgesteld en op de website van de Commissie zullen worden bekendgemaakt.</w:t>
            </w:r>
          </w:p>
        </w:tc>
        <w:tc>
          <w:tcPr>
            <w:tcW w:w="4876" w:type="dxa"/>
            <w:tcBorders>
              <w:top w:val="nil"/>
              <w:left w:val="nil"/>
              <w:bottom w:val="nil"/>
              <w:right w:val="nil"/>
            </w:tcBorders>
          </w:tcPr>
          <w:p w14:paraId="2CDF1AFE" w14:textId="77777777" w:rsidR="007F5B11" w:rsidRPr="00E23925" w:rsidRDefault="007F5B11" w:rsidP="00C63954">
            <w:pPr>
              <w:pStyle w:val="Normal6a"/>
            </w:pPr>
            <w:r w:rsidRPr="00E23925">
              <w:rPr>
                <w:b/>
                <w:i/>
              </w:rPr>
              <w:t>Schrappen</w:t>
            </w:r>
          </w:p>
        </w:tc>
      </w:tr>
    </w:tbl>
    <w:p w14:paraId="5E70C6D5"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788C1C1" w14:textId="77777777" w:rsidR="007F5B11" w:rsidRPr="00E23925" w:rsidRDefault="007F5B11" w:rsidP="007F5B11">
      <w:r w:rsidRPr="00E23925">
        <w:rPr>
          <w:rStyle w:val="HideTWBExt"/>
        </w:rPr>
        <w:t>&lt;/Amend&gt;</w:t>
      </w:r>
    </w:p>
    <w:p w14:paraId="56583908"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176</w:t>
      </w:r>
      <w:r w:rsidRPr="00E23925">
        <w:rPr>
          <w:rStyle w:val="HideTWBExt"/>
          <w:b w:val="0"/>
        </w:rPr>
        <w:t>&lt;/NumAm&gt;</w:t>
      </w:r>
    </w:p>
    <w:p w14:paraId="1190CE69" w14:textId="77777777" w:rsidR="007F5B11" w:rsidRPr="00E23925" w:rsidRDefault="007F5B11" w:rsidP="007F5B11">
      <w:pPr>
        <w:pStyle w:val="NormalBold"/>
      </w:pPr>
      <w:r w:rsidRPr="00E23925">
        <w:rPr>
          <w:rStyle w:val="HideTWBExt"/>
          <w:b w:val="0"/>
        </w:rPr>
        <w:t>&lt;RepeatBlock-By&gt;&lt;Members&gt;</w:t>
      </w:r>
      <w:r w:rsidRPr="00E23925">
        <w:t>Jaroslava Pokorná Jermanová, Ondřej Knotek, Jaroslav Bžoch, Tomáš Kubín, Jana Nagyová, Enikő Győri, Jorge Martín Frías, Pierre Pimpie, Klara Dostalova</w:t>
      </w:r>
      <w:r w:rsidRPr="00E23925">
        <w:rPr>
          <w:rStyle w:val="HideTWBExt"/>
          <w:b w:val="0"/>
        </w:rPr>
        <w:t>&lt;/Members&gt;</w:t>
      </w:r>
    </w:p>
    <w:p w14:paraId="7B4B5833" w14:textId="77777777" w:rsidR="007F5B11" w:rsidRPr="00E23925" w:rsidRDefault="007F5B11" w:rsidP="007F5B11">
      <w:pPr>
        <w:pStyle w:val="NormalBold"/>
      </w:pPr>
      <w:r w:rsidRPr="00E23925">
        <w:rPr>
          <w:rStyle w:val="HideTWBExt"/>
          <w:b w:val="0"/>
        </w:rPr>
        <w:t>&lt;/RepeatBlock-By&gt;</w:t>
      </w:r>
    </w:p>
    <w:p w14:paraId="1483965D"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72C2EC0" w14:textId="77777777" w:rsidR="007F5B11" w:rsidRPr="00E23925" w:rsidRDefault="007F5B11" w:rsidP="007F5B11">
      <w:pPr>
        <w:pStyle w:val="NormalBold"/>
      </w:pPr>
      <w:r w:rsidRPr="00E23925">
        <w:rPr>
          <w:rStyle w:val="HideTWBExt"/>
          <w:b w:val="0"/>
        </w:rPr>
        <w:t>&lt;Article&gt;</w:t>
      </w:r>
      <w:r w:rsidRPr="00E23925">
        <w:t>Overweging 17</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58895CC" w14:textId="77777777" w:rsidTr="00C63954">
        <w:trPr>
          <w:trHeight w:hRule="exact" w:val="240"/>
          <w:jc w:val="center"/>
        </w:trPr>
        <w:tc>
          <w:tcPr>
            <w:tcW w:w="9752" w:type="dxa"/>
            <w:gridSpan w:val="2"/>
            <w:tcBorders>
              <w:top w:val="nil"/>
              <w:left w:val="nil"/>
              <w:bottom w:val="nil"/>
              <w:right w:val="nil"/>
            </w:tcBorders>
          </w:tcPr>
          <w:p w14:paraId="150A41BC" w14:textId="77777777" w:rsidR="007F5B11" w:rsidRPr="00E23925" w:rsidRDefault="007F5B11" w:rsidP="00C63954"/>
        </w:tc>
      </w:tr>
      <w:tr w:rsidR="00A93AD5" w:rsidRPr="00E23925" w14:paraId="4014FF31" w14:textId="77777777" w:rsidTr="00C63954">
        <w:trPr>
          <w:trHeight w:val="240"/>
          <w:jc w:val="center"/>
        </w:trPr>
        <w:tc>
          <w:tcPr>
            <w:tcW w:w="4876" w:type="dxa"/>
            <w:tcBorders>
              <w:top w:val="nil"/>
              <w:left w:val="nil"/>
              <w:bottom w:val="nil"/>
              <w:right w:val="nil"/>
            </w:tcBorders>
          </w:tcPr>
          <w:p w14:paraId="23E79E69"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7B4D9D2" w14:textId="77777777" w:rsidR="007F5B11" w:rsidRPr="00E23925" w:rsidRDefault="007F5B11" w:rsidP="00C63954">
            <w:pPr>
              <w:pStyle w:val="AmColumnHeading"/>
            </w:pPr>
            <w:r w:rsidRPr="00E23925">
              <w:t>Amendement</w:t>
            </w:r>
          </w:p>
        </w:tc>
      </w:tr>
      <w:tr w:rsidR="00A93AD5" w:rsidRPr="00E23925" w14:paraId="0B78CB2D" w14:textId="77777777" w:rsidTr="00C63954">
        <w:trPr>
          <w:jc w:val="center"/>
        </w:trPr>
        <w:tc>
          <w:tcPr>
            <w:tcW w:w="4876" w:type="dxa"/>
            <w:tcBorders>
              <w:top w:val="nil"/>
              <w:left w:val="nil"/>
              <w:bottom w:val="nil"/>
              <w:right w:val="nil"/>
            </w:tcBorders>
          </w:tcPr>
          <w:p w14:paraId="008ED398" w14:textId="77777777" w:rsidR="007F5B11" w:rsidRPr="00E23925" w:rsidRDefault="007F5B11" w:rsidP="00C63954">
            <w:pPr>
              <w:pStyle w:val="Normal6a"/>
            </w:pPr>
            <w:r w:rsidRPr="00E23925">
              <w:t>(17)</w:t>
            </w:r>
            <w:r w:rsidRPr="00E23925">
              <w:tab/>
              <w:t xml:space="preserve">Een gemeenschappelijk kader voor de vennootschapsbelasting zou noodzakelijkerwijs een beheerssysteem omvatten, dat idealiter moet zorgen voor een zekere mate van fiscale zekerheid en vereenvoudiging. Om de uniformiteit te bevorderen, moet in het beheerssysteem worden voorzien in een centraal referentiepunt waar een aantal gemeenschappelijke kwesties wordt behandeld, zoals een informatieaangifte op groepsniveau, en in een passende coördinatie en samenwerking tussen de nationale belastingdiensten. </w:t>
            </w:r>
            <w:r w:rsidRPr="00E23925">
              <w:rPr>
                <w:b/>
                <w:bCs/>
                <w:i/>
                <w:iCs/>
              </w:rPr>
              <w:t>Tegelijkertijd moet het beheerssysteem de nationale fiscale soevereiniteit volledig eerbiedigen, aangezien</w:t>
            </w:r>
            <w:r w:rsidRPr="00E23925">
              <w:rPr>
                <w:i/>
                <w:iCs/>
              </w:rPr>
              <w:t xml:space="preserve"> </w:t>
            </w:r>
            <w:r w:rsidRPr="00E23925">
              <w:t xml:space="preserve">plaatselijke belastingaangiften, controles </w:t>
            </w:r>
            <w:r w:rsidRPr="00E23925">
              <w:rPr>
                <w:b/>
                <w:bCs/>
                <w:i/>
                <w:iCs/>
              </w:rPr>
              <w:t>en</w:t>
            </w:r>
            <w:r w:rsidRPr="00E23925">
              <w:t xml:space="preserve"> geschillenbeslechting </w:t>
            </w:r>
            <w:r w:rsidRPr="00E23925">
              <w:rPr>
                <w:b/>
                <w:bCs/>
                <w:i/>
                <w:iCs/>
              </w:rPr>
              <w:t>in de eerste plaats bij</w:t>
            </w:r>
            <w:r w:rsidRPr="00E23925">
              <w:t xml:space="preserve"> de lidstaten </w:t>
            </w:r>
            <w:r w:rsidRPr="00E23925">
              <w:rPr>
                <w:b/>
                <w:bCs/>
                <w:i/>
                <w:iCs/>
              </w:rPr>
              <w:t>moeten blijven berusten</w:t>
            </w:r>
            <w:r w:rsidRPr="00E23925">
              <w:t>.</w:t>
            </w:r>
          </w:p>
        </w:tc>
        <w:tc>
          <w:tcPr>
            <w:tcW w:w="4876" w:type="dxa"/>
            <w:tcBorders>
              <w:top w:val="nil"/>
              <w:left w:val="nil"/>
              <w:bottom w:val="nil"/>
              <w:right w:val="nil"/>
            </w:tcBorders>
          </w:tcPr>
          <w:p w14:paraId="02582B11" w14:textId="77777777" w:rsidR="007F5B11" w:rsidRPr="00E23925" w:rsidRDefault="007F5B11" w:rsidP="00C63954">
            <w:pPr>
              <w:pStyle w:val="Normal6a"/>
            </w:pPr>
            <w:r w:rsidRPr="00E23925">
              <w:t>(17)</w:t>
            </w:r>
            <w:r w:rsidRPr="00E23925">
              <w:tab/>
              <w:t>Een gemeenschappelijk kader voor de vennootschapsbelasting zou noodzakelijkerwijs een beheerssysteem omvatten, dat idealiter moet zorgen voor een zekere mate van fiscale zekerheid en vereenvoudiging. Om de uniformiteit te bevorderen, moet in het beheerssysteem worden voorzien in een centraal referentiepunt waar een aantal gemeenschappelijke kwesties wordt behandeld, zoals een informatieaangifte op groepsniveau, en in een passende coördinatie en samenwerking tussen de nationale belastingdiensten. Plaatselijke belastingaangiften, controles</w:t>
            </w:r>
            <w:r w:rsidRPr="00E23925">
              <w:rPr>
                <w:b/>
                <w:bCs/>
                <w:i/>
                <w:iCs/>
              </w:rPr>
              <w:t>,</w:t>
            </w:r>
            <w:r w:rsidRPr="00E23925">
              <w:t xml:space="preserve"> geschillenbeslechting</w:t>
            </w:r>
            <w:r w:rsidRPr="00E23925">
              <w:rPr>
                <w:b/>
                <w:bCs/>
                <w:i/>
                <w:iCs/>
              </w:rPr>
              <w:t xml:space="preserve">, handhaving van de belastingvoorschriften en alle beslissingen met rechtsgevolgen voor belastingplichtigen blijven onder de exclusieve bevoegdheid van </w:t>
            </w:r>
            <w:r w:rsidRPr="00E23925">
              <w:t>de lidstaten</w:t>
            </w:r>
            <w:r w:rsidRPr="00E23925">
              <w:rPr>
                <w:b/>
                <w:bCs/>
                <w:i/>
                <w:iCs/>
              </w:rPr>
              <w:t xml:space="preserve"> vallen</w:t>
            </w:r>
            <w:r w:rsidRPr="00E23925">
              <w:t xml:space="preserve">. </w:t>
            </w:r>
            <w:r w:rsidRPr="00E23925">
              <w:rPr>
                <w:b/>
                <w:i/>
              </w:rPr>
              <w:t>De Befit-teams mogen geen supranationale bevoegdheden, beslissingsbevoegdheden of een dwingende macht ten aanzien van de belastingdiensten van de lidstaten krijgen.</w:t>
            </w:r>
          </w:p>
        </w:tc>
      </w:tr>
    </w:tbl>
    <w:p w14:paraId="34172B77"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7EB4293" w14:textId="77777777" w:rsidR="007F5B11" w:rsidRPr="00E23925" w:rsidRDefault="007F5B11" w:rsidP="007F5B11">
      <w:r w:rsidRPr="00E23925">
        <w:rPr>
          <w:rStyle w:val="HideTWBExt"/>
        </w:rPr>
        <w:t>&lt;/Amend&gt;</w:t>
      </w:r>
    </w:p>
    <w:p w14:paraId="09AC1844"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177</w:t>
      </w:r>
      <w:r w:rsidRPr="00E23925">
        <w:rPr>
          <w:rStyle w:val="HideTWBExt"/>
          <w:b w:val="0"/>
        </w:rPr>
        <w:t>&lt;/NumAm&gt;</w:t>
      </w:r>
    </w:p>
    <w:p w14:paraId="2A2B9CB4"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6627817A"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149F083B" w14:textId="77777777" w:rsidR="007F5B11" w:rsidRPr="00E23925" w:rsidRDefault="007F5B11" w:rsidP="007F5B11">
      <w:pPr>
        <w:pStyle w:val="NormalBold"/>
      </w:pPr>
      <w:r w:rsidRPr="00E23925">
        <w:rPr>
          <w:rStyle w:val="HideTWBExt"/>
          <w:b w:val="0"/>
        </w:rPr>
        <w:t>&lt;/RepeatBlock-By&gt;</w:t>
      </w:r>
    </w:p>
    <w:p w14:paraId="340B69EB"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4EB35D6" w14:textId="77777777" w:rsidR="007F5B11" w:rsidRPr="00E23925" w:rsidRDefault="007F5B11" w:rsidP="007F5B11">
      <w:pPr>
        <w:pStyle w:val="NormalBold"/>
      </w:pPr>
      <w:r w:rsidRPr="00E23925">
        <w:rPr>
          <w:rStyle w:val="HideTWBExt"/>
          <w:b w:val="0"/>
        </w:rPr>
        <w:t>&lt;Article&gt;</w:t>
      </w:r>
      <w:r w:rsidRPr="00E23925">
        <w:t>Overweging 17</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271E9D1" w14:textId="77777777" w:rsidTr="00C63954">
        <w:trPr>
          <w:trHeight w:hRule="exact" w:val="240"/>
          <w:jc w:val="center"/>
        </w:trPr>
        <w:tc>
          <w:tcPr>
            <w:tcW w:w="9752" w:type="dxa"/>
            <w:gridSpan w:val="2"/>
            <w:tcBorders>
              <w:top w:val="nil"/>
              <w:left w:val="nil"/>
              <w:bottom w:val="nil"/>
              <w:right w:val="nil"/>
            </w:tcBorders>
          </w:tcPr>
          <w:p w14:paraId="3E7D27F0" w14:textId="77777777" w:rsidR="007F5B11" w:rsidRPr="00E23925" w:rsidRDefault="007F5B11" w:rsidP="00C63954"/>
        </w:tc>
      </w:tr>
      <w:tr w:rsidR="00A93AD5" w:rsidRPr="00E23925" w14:paraId="3BA17E77" w14:textId="77777777" w:rsidTr="00C63954">
        <w:trPr>
          <w:trHeight w:val="240"/>
          <w:jc w:val="center"/>
        </w:trPr>
        <w:tc>
          <w:tcPr>
            <w:tcW w:w="4876" w:type="dxa"/>
            <w:tcBorders>
              <w:top w:val="nil"/>
              <w:left w:val="nil"/>
              <w:bottom w:val="nil"/>
              <w:right w:val="nil"/>
            </w:tcBorders>
          </w:tcPr>
          <w:p w14:paraId="4723E9A4"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7C715F0" w14:textId="77777777" w:rsidR="007F5B11" w:rsidRPr="00E23925" w:rsidRDefault="007F5B11" w:rsidP="00C63954">
            <w:pPr>
              <w:pStyle w:val="AmColumnHeading"/>
            </w:pPr>
            <w:r w:rsidRPr="00E23925">
              <w:t>Amendement</w:t>
            </w:r>
          </w:p>
        </w:tc>
      </w:tr>
      <w:tr w:rsidR="00A93AD5" w:rsidRPr="00E23925" w14:paraId="14AAEF66" w14:textId="77777777" w:rsidTr="00C63954">
        <w:trPr>
          <w:jc w:val="center"/>
        </w:trPr>
        <w:tc>
          <w:tcPr>
            <w:tcW w:w="4876" w:type="dxa"/>
            <w:tcBorders>
              <w:top w:val="nil"/>
              <w:left w:val="nil"/>
              <w:bottom w:val="nil"/>
              <w:right w:val="nil"/>
            </w:tcBorders>
          </w:tcPr>
          <w:p w14:paraId="3D7D72BF" w14:textId="77777777" w:rsidR="007F5B11" w:rsidRPr="00E23925" w:rsidRDefault="007F5B11" w:rsidP="00C63954">
            <w:pPr>
              <w:pStyle w:val="Normal6a"/>
            </w:pPr>
            <w:r w:rsidRPr="00E23925">
              <w:t>(17)</w:t>
            </w:r>
            <w:r w:rsidRPr="00E23925">
              <w:tab/>
              <w:t xml:space="preserve">Een gemeenschappelijk kader voor de vennootschapsbelasting zou noodzakelijkerwijs een beheerssysteem omvatten, dat idealiter moet zorgen voor een zekere mate van fiscale zekerheid en vereenvoudiging. Om de uniformiteit te bevorderen, moet in het beheerssysteem worden voorzien in een centraal referentiepunt waar een aantal gemeenschappelijke kwesties wordt behandeld, zoals een informatieaangifte op groepsniveau, en in een passende coördinatie en samenwerking tussen de nationale belastingdiensten. </w:t>
            </w:r>
            <w:r w:rsidRPr="00E23925">
              <w:rPr>
                <w:b/>
                <w:i/>
              </w:rPr>
              <w:t>Tegelijkertijd moet het beheerssysteem de nationale fiscale soevereiniteit volledig eerbiedigen, aangezien plaatselijke belastingaangiften, controles en geschillenbeslechting in de eerste plaats bij de lidstaten moeten blijven berusten.</w:t>
            </w:r>
          </w:p>
        </w:tc>
        <w:tc>
          <w:tcPr>
            <w:tcW w:w="4876" w:type="dxa"/>
            <w:tcBorders>
              <w:top w:val="nil"/>
              <w:left w:val="nil"/>
              <w:bottom w:val="nil"/>
              <w:right w:val="nil"/>
            </w:tcBorders>
          </w:tcPr>
          <w:p w14:paraId="10A7E939" w14:textId="77777777" w:rsidR="007F5B11" w:rsidRPr="00E23925" w:rsidRDefault="007F5B11" w:rsidP="00C63954">
            <w:pPr>
              <w:pStyle w:val="Normal6a"/>
            </w:pPr>
            <w:r w:rsidRPr="00E23925">
              <w:t>(17)</w:t>
            </w:r>
            <w:r w:rsidRPr="00E23925">
              <w:tab/>
              <w:t>Een gemeenschappelijk kader voor de vennootschapsbelasting zou noodzakelijkerwijs een beheerssysteem omvatten, dat idealiter moet zorgen voor een zekere mate van fiscale zekerheid en vereenvoudiging. Om de uniformiteit te bevorderen, moet in het beheerssysteem worden voorzien in een centraal referentiepunt waar een aantal gemeenschappelijke kwesties wordt behandeld, zoals een informatieaangifte op groepsniveau, en in een passende coördinatie en samenwerking tussen de nationale belastingdiensten.</w:t>
            </w:r>
          </w:p>
        </w:tc>
      </w:tr>
    </w:tbl>
    <w:p w14:paraId="7CAEDEAA"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BA10BF4" w14:textId="77777777" w:rsidR="007F5B11" w:rsidRPr="00E23925" w:rsidRDefault="007F5B11" w:rsidP="007F5B11">
      <w:r w:rsidRPr="00E23925">
        <w:rPr>
          <w:rStyle w:val="HideTWBExt"/>
        </w:rPr>
        <w:t>&lt;/Amend&gt;</w:t>
      </w:r>
    </w:p>
    <w:p w14:paraId="27E73B97"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178</w:t>
      </w:r>
      <w:r w:rsidRPr="00E23925">
        <w:rPr>
          <w:rStyle w:val="HideTWBExt"/>
          <w:b w:val="0"/>
        </w:rPr>
        <w:t>&lt;/NumAm&gt;</w:t>
      </w:r>
    </w:p>
    <w:p w14:paraId="6CE5E74B"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4AE72779" w14:textId="77777777" w:rsidR="007F5B11" w:rsidRPr="00E23925" w:rsidRDefault="007F5B11" w:rsidP="007F5B11">
      <w:pPr>
        <w:pStyle w:val="NormalBold"/>
      </w:pPr>
      <w:r w:rsidRPr="00E23925">
        <w:rPr>
          <w:rStyle w:val="HideTWBExt"/>
          <w:b w:val="0"/>
        </w:rPr>
        <w:t>&lt;/RepeatBlock-By&gt;</w:t>
      </w:r>
    </w:p>
    <w:p w14:paraId="20E23748"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16F9555" w14:textId="77777777" w:rsidR="007F5B11" w:rsidRPr="00E23925" w:rsidRDefault="007F5B11" w:rsidP="007F5B11">
      <w:pPr>
        <w:pStyle w:val="NormalBold"/>
      </w:pPr>
      <w:r w:rsidRPr="00E23925">
        <w:rPr>
          <w:rStyle w:val="HideTWBExt"/>
          <w:b w:val="0"/>
        </w:rPr>
        <w:t>&lt;Article&gt;</w:t>
      </w:r>
      <w:r w:rsidRPr="00E23925">
        <w:t>Overweging 17</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8A04A32" w14:textId="77777777" w:rsidTr="00C63954">
        <w:trPr>
          <w:trHeight w:hRule="exact" w:val="240"/>
          <w:jc w:val="center"/>
        </w:trPr>
        <w:tc>
          <w:tcPr>
            <w:tcW w:w="9752" w:type="dxa"/>
            <w:gridSpan w:val="2"/>
            <w:tcBorders>
              <w:top w:val="nil"/>
              <w:left w:val="nil"/>
              <w:bottom w:val="nil"/>
              <w:right w:val="nil"/>
            </w:tcBorders>
          </w:tcPr>
          <w:p w14:paraId="50C09EFE" w14:textId="77777777" w:rsidR="007F5B11" w:rsidRPr="00E23925" w:rsidRDefault="007F5B11" w:rsidP="00C63954"/>
        </w:tc>
      </w:tr>
      <w:tr w:rsidR="00A93AD5" w:rsidRPr="00E23925" w14:paraId="1F3FB426" w14:textId="77777777" w:rsidTr="00C63954">
        <w:trPr>
          <w:trHeight w:val="240"/>
          <w:jc w:val="center"/>
        </w:trPr>
        <w:tc>
          <w:tcPr>
            <w:tcW w:w="4876" w:type="dxa"/>
            <w:tcBorders>
              <w:top w:val="nil"/>
              <w:left w:val="nil"/>
              <w:bottom w:val="nil"/>
              <w:right w:val="nil"/>
            </w:tcBorders>
          </w:tcPr>
          <w:p w14:paraId="084B246D"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5C12F48" w14:textId="77777777" w:rsidR="007F5B11" w:rsidRPr="00E23925" w:rsidRDefault="007F5B11" w:rsidP="00C63954">
            <w:pPr>
              <w:pStyle w:val="AmColumnHeading"/>
            </w:pPr>
            <w:r w:rsidRPr="00E23925">
              <w:t>Amendement</w:t>
            </w:r>
          </w:p>
        </w:tc>
      </w:tr>
      <w:tr w:rsidR="00A93AD5" w:rsidRPr="00E23925" w14:paraId="043C1EE1" w14:textId="77777777" w:rsidTr="00C63954">
        <w:trPr>
          <w:jc w:val="center"/>
        </w:trPr>
        <w:tc>
          <w:tcPr>
            <w:tcW w:w="4876" w:type="dxa"/>
            <w:tcBorders>
              <w:top w:val="nil"/>
              <w:left w:val="nil"/>
              <w:bottom w:val="nil"/>
              <w:right w:val="nil"/>
            </w:tcBorders>
          </w:tcPr>
          <w:p w14:paraId="69EEEB39" w14:textId="77777777" w:rsidR="007F5B11" w:rsidRPr="00E23925" w:rsidRDefault="007F5B11" w:rsidP="00C63954">
            <w:pPr>
              <w:pStyle w:val="Normal6a"/>
            </w:pPr>
            <w:r w:rsidRPr="00E23925">
              <w:t>(17)</w:t>
            </w:r>
            <w:r w:rsidRPr="00E23925">
              <w:tab/>
              <w:t>Een gemeenschappelijk kader voor de vennootschapsbelasting zou noodzakelijkerwijs een beheerssysteem omvatten, dat idealiter moet zorgen voor een zekere mate van fiscale zekerheid en vereenvoudiging. Om de uniformiteit te bevorderen, moet in het beheerssysteem worden voorzien in een centraal referentiepunt waar een aantal gemeenschappelijke kwesties wordt behandeld, zoals een informatieaangifte op groepsniveau, en in een passende coördinatie en samenwerking tussen de nationale belastingdiensten. Tegelijkertijd moet het beheerssysteem de nationale fiscale soevereiniteit volledig eerbiedigen, aangezien plaatselijke belastingaangiften, controles en geschillenbeslechting in de eerste plaats bij de lidstaten moeten blijven berusten.</w:t>
            </w:r>
          </w:p>
        </w:tc>
        <w:tc>
          <w:tcPr>
            <w:tcW w:w="4876" w:type="dxa"/>
            <w:tcBorders>
              <w:top w:val="nil"/>
              <w:left w:val="nil"/>
              <w:bottom w:val="nil"/>
              <w:right w:val="nil"/>
            </w:tcBorders>
          </w:tcPr>
          <w:p w14:paraId="0DC2C63F" w14:textId="77777777" w:rsidR="007F5B11" w:rsidRPr="00E23925" w:rsidRDefault="007F5B11" w:rsidP="00C63954">
            <w:pPr>
              <w:pStyle w:val="Normal6a"/>
            </w:pPr>
            <w:r w:rsidRPr="00E23925">
              <w:t>(17)</w:t>
            </w:r>
            <w:r w:rsidRPr="00E23925">
              <w:tab/>
              <w:t xml:space="preserve">Een gemeenschappelijk kader voor de vennootschapsbelasting zou noodzakelijkerwijs een beheerssysteem omvatten, dat idealiter moet zorgen voor een zekere mate van fiscale zekerheid en vereenvoudiging. Om de uniformiteit te bevorderen, moet in het beheerssysteem worden voorzien in een centraal referentiepunt waar een aantal gemeenschappelijke kwesties wordt behandeld, zoals een informatieaangifte op groepsniveau, en in een passende coördinatie en samenwerking tussen de nationale belastingdiensten. Tegelijkertijd moet het beheerssysteem de nationale fiscale soevereiniteit volledig eerbiedigen, aangezien plaatselijke belastingaangiften, </w:t>
            </w:r>
            <w:r w:rsidRPr="00E23925">
              <w:rPr>
                <w:b/>
                <w:bCs/>
                <w:i/>
                <w:iCs/>
              </w:rPr>
              <w:t>de mogelijkheid om te concurreren op belastinggebied,</w:t>
            </w:r>
            <w:r w:rsidRPr="00E23925">
              <w:t xml:space="preserve"> controles en geschillenbeslechting in de eerste plaats bij de lidstaten moeten blijven berusten.</w:t>
            </w:r>
          </w:p>
        </w:tc>
      </w:tr>
    </w:tbl>
    <w:p w14:paraId="117955DD"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6DFB4A2" w14:textId="77777777" w:rsidR="007F5B11" w:rsidRPr="00E23925" w:rsidRDefault="007F5B11" w:rsidP="007F5B11">
      <w:r w:rsidRPr="00E23925">
        <w:rPr>
          <w:rStyle w:val="HideTWBExt"/>
        </w:rPr>
        <w:t>&lt;/Amend&gt;</w:t>
      </w:r>
    </w:p>
    <w:p w14:paraId="2EDB7682"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179</w:t>
      </w:r>
      <w:r w:rsidRPr="00E23925">
        <w:rPr>
          <w:rStyle w:val="HideTWBExt"/>
          <w:b w:val="0"/>
        </w:rPr>
        <w:t>&lt;/NumAm&gt;</w:t>
      </w:r>
    </w:p>
    <w:p w14:paraId="345E188B" w14:textId="77777777" w:rsidR="007F5B11" w:rsidRPr="00E23925" w:rsidRDefault="007F5B11" w:rsidP="007F5B11">
      <w:pPr>
        <w:pStyle w:val="NormalBold"/>
      </w:pPr>
      <w:r w:rsidRPr="00E23925">
        <w:rPr>
          <w:rStyle w:val="HideTWBExt"/>
          <w:b w:val="0"/>
        </w:rPr>
        <w:t>&lt;RepeatBlock-By&gt;&lt;Members&gt;</w:t>
      </w:r>
      <w:r w:rsidRPr="00E23925">
        <w:t>Michalis Hadjipantela, Danuše Nerudová</w:t>
      </w:r>
      <w:r w:rsidRPr="00E23925">
        <w:rPr>
          <w:rStyle w:val="HideTWBExt"/>
          <w:b w:val="0"/>
        </w:rPr>
        <w:t>&lt;/Members&gt;</w:t>
      </w:r>
    </w:p>
    <w:p w14:paraId="18E052A2" w14:textId="77777777" w:rsidR="007F5B11" w:rsidRPr="00E23925" w:rsidRDefault="007F5B11" w:rsidP="007F5B11">
      <w:pPr>
        <w:pStyle w:val="NormalBold"/>
      </w:pPr>
      <w:r w:rsidRPr="00E23925">
        <w:rPr>
          <w:rStyle w:val="HideTWBExt"/>
          <w:b w:val="0"/>
        </w:rPr>
        <w:t>&lt;/RepeatBlock-By&gt;</w:t>
      </w:r>
    </w:p>
    <w:p w14:paraId="70CEC4ED"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7659B27" w14:textId="77777777" w:rsidR="007F5B11" w:rsidRPr="00E23925" w:rsidRDefault="007F5B11" w:rsidP="007F5B11">
      <w:pPr>
        <w:pStyle w:val="NormalBold"/>
      </w:pPr>
      <w:r w:rsidRPr="00E23925">
        <w:rPr>
          <w:rStyle w:val="HideTWBExt"/>
          <w:b w:val="0"/>
        </w:rPr>
        <w:t>&lt;Article&gt;</w:t>
      </w:r>
      <w:r w:rsidRPr="00E23925">
        <w:t>Overweging 17</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F3CF29A" w14:textId="77777777" w:rsidTr="00C63954">
        <w:trPr>
          <w:trHeight w:hRule="exact" w:val="240"/>
          <w:jc w:val="center"/>
        </w:trPr>
        <w:tc>
          <w:tcPr>
            <w:tcW w:w="9752" w:type="dxa"/>
            <w:gridSpan w:val="2"/>
            <w:tcBorders>
              <w:top w:val="nil"/>
              <w:left w:val="nil"/>
              <w:bottom w:val="nil"/>
              <w:right w:val="nil"/>
            </w:tcBorders>
          </w:tcPr>
          <w:p w14:paraId="1FFE061B" w14:textId="77777777" w:rsidR="007F5B11" w:rsidRPr="00E23925" w:rsidRDefault="007F5B11" w:rsidP="00C63954"/>
        </w:tc>
      </w:tr>
      <w:tr w:rsidR="00A93AD5" w:rsidRPr="00E23925" w14:paraId="0517044C" w14:textId="77777777" w:rsidTr="00C63954">
        <w:trPr>
          <w:trHeight w:val="240"/>
          <w:jc w:val="center"/>
        </w:trPr>
        <w:tc>
          <w:tcPr>
            <w:tcW w:w="4876" w:type="dxa"/>
            <w:tcBorders>
              <w:top w:val="nil"/>
              <w:left w:val="nil"/>
              <w:bottom w:val="nil"/>
              <w:right w:val="nil"/>
            </w:tcBorders>
          </w:tcPr>
          <w:p w14:paraId="1033F203"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3D81E81" w14:textId="77777777" w:rsidR="007F5B11" w:rsidRPr="00E23925" w:rsidRDefault="007F5B11" w:rsidP="00C63954">
            <w:pPr>
              <w:pStyle w:val="AmColumnHeading"/>
            </w:pPr>
            <w:r w:rsidRPr="00E23925">
              <w:t>Amendement</w:t>
            </w:r>
          </w:p>
        </w:tc>
      </w:tr>
      <w:tr w:rsidR="00A93AD5" w:rsidRPr="00E23925" w14:paraId="25E0A6B6" w14:textId="77777777" w:rsidTr="00C63954">
        <w:trPr>
          <w:jc w:val="center"/>
        </w:trPr>
        <w:tc>
          <w:tcPr>
            <w:tcW w:w="4876" w:type="dxa"/>
            <w:tcBorders>
              <w:top w:val="nil"/>
              <w:left w:val="nil"/>
              <w:bottom w:val="nil"/>
              <w:right w:val="nil"/>
            </w:tcBorders>
          </w:tcPr>
          <w:p w14:paraId="5F0C8B62" w14:textId="77777777" w:rsidR="007F5B11" w:rsidRPr="00E23925" w:rsidRDefault="007F5B11" w:rsidP="00C63954">
            <w:pPr>
              <w:pStyle w:val="Normal6a"/>
            </w:pPr>
            <w:r w:rsidRPr="00E23925">
              <w:t>(17)</w:t>
            </w:r>
            <w:r w:rsidRPr="00E23925">
              <w:tab/>
              <w:t xml:space="preserve">Een gemeenschappelijk kader voor de vennootschapsbelasting zou noodzakelijkerwijs een beheerssysteem omvatten, dat idealiter moet zorgen voor een zekere mate van fiscale zekerheid en vereenvoudiging. Om de uniformiteit te bevorderen, moet in het beheerssysteem worden voorzien in een centraal referentiepunt waar een aantal gemeenschappelijke kwesties wordt behandeld, zoals een informatieaangifte op groepsniveau, en in een passende coördinatie en samenwerking tussen de nationale belastingdiensten. Tegelijkertijd moet het beheerssysteem de nationale fiscale soevereiniteit volledig eerbiedigen, aangezien plaatselijke belastingaangiften, controles en geschillenbeslechting in de eerste plaats bij de lidstaten </w:t>
            </w:r>
            <w:r w:rsidRPr="00E23925">
              <w:rPr>
                <w:b/>
                <w:bCs/>
                <w:i/>
                <w:iCs/>
              </w:rPr>
              <w:t>moeten</w:t>
            </w:r>
            <w:r w:rsidRPr="00E23925">
              <w:t xml:space="preserve"> blijven berusten.</w:t>
            </w:r>
          </w:p>
        </w:tc>
        <w:tc>
          <w:tcPr>
            <w:tcW w:w="4876" w:type="dxa"/>
            <w:tcBorders>
              <w:top w:val="nil"/>
              <w:left w:val="nil"/>
              <w:bottom w:val="nil"/>
              <w:right w:val="nil"/>
            </w:tcBorders>
          </w:tcPr>
          <w:p w14:paraId="7F4C1C25" w14:textId="77777777" w:rsidR="007F5B11" w:rsidRPr="00E23925" w:rsidRDefault="007F5B11" w:rsidP="00C63954">
            <w:pPr>
              <w:pStyle w:val="Normal6a"/>
            </w:pPr>
            <w:r w:rsidRPr="00E23925">
              <w:t>(17)</w:t>
            </w:r>
            <w:r w:rsidRPr="00E23925">
              <w:tab/>
              <w:t xml:space="preserve">Een gemeenschappelijk kader voor de vennootschapsbelasting zou noodzakelijkerwijs een beheerssysteem omvatten, dat idealiter moet zorgen voor een zekere mate van fiscale zekerheid en vereenvoudiging. Om de uniformiteit te bevorderen, moet in het beheerssysteem worden voorzien in een centraal referentiepunt waar een aantal gemeenschappelijke kwesties wordt behandeld, zoals een informatieaangifte op groepsniveau, en in een passende coördinatie en samenwerking tussen de nationale belastingdiensten. Tegelijkertijd moet het beheerssysteem de nationale fiscale soevereiniteit volledig eerbiedigen, aangezien plaatselijke belastingaangiften, controles en geschillenbeslechting in de eerste plaats bij de lidstaten </w:t>
            </w:r>
            <w:r w:rsidRPr="00E23925">
              <w:rPr>
                <w:b/>
                <w:bCs/>
                <w:i/>
                <w:iCs/>
              </w:rPr>
              <w:t>zullen</w:t>
            </w:r>
            <w:r w:rsidRPr="00E23925">
              <w:t xml:space="preserve"> blijven berusten.</w:t>
            </w:r>
          </w:p>
        </w:tc>
      </w:tr>
    </w:tbl>
    <w:p w14:paraId="366863EB"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DCDF301" w14:textId="77777777" w:rsidR="007F5B11" w:rsidRPr="00E23925" w:rsidRDefault="007F5B11" w:rsidP="007F5B11">
      <w:r w:rsidRPr="00E23925">
        <w:rPr>
          <w:rStyle w:val="HideTWBExt"/>
        </w:rPr>
        <w:t>&lt;/Amend&gt;</w:t>
      </w:r>
    </w:p>
    <w:p w14:paraId="4AA96BBA"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180</w:t>
      </w:r>
      <w:r w:rsidRPr="00E23925">
        <w:rPr>
          <w:rStyle w:val="HideTWBExt"/>
          <w:b w:val="0"/>
        </w:rPr>
        <w:t>&lt;/NumAm&gt;</w:t>
      </w:r>
    </w:p>
    <w:p w14:paraId="6096A166" w14:textId="77777777" w:rsidR="007F5B11" w:rsidRPr="00E23925" w:rsidRDefault="007F5B11" w:rsidP="007F5B11">
      <w:pPr>
        <w:pStyle w:val="NormalBold"/>
      </w:pPr>
      <w:r w:rsidRPr="00E23925">
        <w:rPr>
          <w:rStyle w:val="HideTWBExt"/>
          <w:b w:val="0"/>
        </w:rPr>
        <w:t>&lt;RepeatBlock-By&gt;&lt;Members&gt;</w:t>
      </w:r>
      <w:r w:rsidRPr="00E23925">
        <w:t>Gilles Boyer</w:t>
      </w:r>
      <w:r w:rsidRPr="00E23925">
        <w:rPr>
          <w:rStyle w:val="HideTWBExt"/>
          <w:b w:val="0"/>
        </w:rPr>
        <w:t>&lt;/Members&gt;</w:t>
      </w:r>
    </w:p>
    <w:p w14:paraId="0DBAB64D" w14:textId="77777777" w:rsidR="007F5B11" w:rsidRPr="00E23925" w:rsidRDefault="007F5B11" w:rsidP="007F5B11">
      <w:pPr>
        <w:pStyle w:val="NormalBold"/>
      </w:pPr>
      <w:r w:rsidRPr="00E23925">
        <w:rPr>
          <w:rStyle w:val="HideTWBExt"/>
          <w:b w:val="0"/>
        </w:rPr>
        <w:t>&lt;/RepeatBlock-By&gt;</w:t>
      </w:r>
    </w:p>
    <w:p w14:paraId="4EF05F32"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680D5FB" w14:textId="77777777" w:rsidR="007F5B11" w:rsidRPr="00E23925" w:rsidRDefault="007F5B11" w:rsidP="007F5B11">
      <w:pPr>
        <w:pStyle w:val="NormalBold"/>
      </w:pPr>
      <w:r w:rsidRPr="00E23925">
        <w:rPr>
          <w:rStyle w:val="HideTWBExt"/>
          <w:b w:val="0"/>
        </w:rPr>
        <w:t>&lt;Article&gt;</w:t>
      </w:r>
      <w:r w:rsidRPr="00E23925">
        <w:t>Overweging 17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1018710" w14:textId="77777777" w:rsidTr="00C63954">
        <w:trPr>
          <w:trHeight w:hRule="exact" w:val="240"/>
          <w:jc w:val="center"/>
        </w:trPr>
        <w:tc>
          <w:tcPr>
            <w:tcW w:w="9752" w:type="dxa"/>
            <w:gridSpan w:val="2"/>
            <w:tcBorders>
              <w:top w:val="nil"/>
              <w:left w:val="nil"/>
              <w:bottom w:val="nil"/>
              <w:right w:val="nil"/>
            </w:tcBorders>
          </w:tcPr>
          <w:p w14:paraId="479DEFB3" w14:textId="77777777" w:rsidR="007F5B11" w:rsidRPr="00E23925" w:rsidRDefault="007F5B11" w:rsidP="00C63954"/>
        </w:tc>
      </w:tr>
      <w:tr w:rsidR="00A93AD5" w:rsidRPr="00E23925" w14:paraId="5FB23E67" w14:textId="77777777" w:rsidTr="00C63954">
        <w:trPr>
          <w:trHeight w:val="240"/>
          <w:jc w:val="center"/>
        </w:trPr>
        <w:tc>
          <w:tcPr>
            <w:tcW w:w="4876" w:type="dxa"/>
            <w:tcBorders>
              <w:top w:val="nil"/>
              <w:left w:val="nil"/>
              <w:bottom w:val="nil"/>
              <w:right w:val="nil"/>
            </w:tcBorders>
          </w:tcPr>
          <w:p w14:paraId="02A72CE9"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2728DAE" w14:textId="77777777" w:rsidR="007F5B11" w:rsidRPr="00E23925" w:rsidRDefault="007F5B11" w:rsidP="00C63954">
            <w:pPr>
              <w:pStyle w:val="AmColumnHeading"/>
            </w:pPr>
            <w:r w:rsidRPr="00E23925">
              <w:t>Amendement</w:t>
            </w:r>
          </w:p>
        </w:tc>
      </w:tr>
      <w:tr w:rsidR="00A93AD5" w:rsidRPr="00E23925" w14:paraId="496BF030" w14:textId="77777777" w:rsidTr="00C63954">
        <w:trPr>
          <w:jc w:val="center"/>
        </w:trPr>
        <w:tc>
          <w:tcPr>
            <w:tcW w:w="4876" w:type="dxa"/>
            <w:tcBorders>
              <w:top w:val="nil"/>
              <w:left w:val="nil"/>
              <w:bottom w:val="nil"/>
              <w:right w:val="nil"/>
            </w:tcBorders>
          </w:tcPr>
          <w:p w14:paraId="5410DF5E" w14:textId="77777777" w:rsidR="007F5B11" w:rsidRPr="00E23925" w:rsidRDefault="007F5B11" w:rsidP="00C63954">
            <w:pPr>
              <w:pStyle w:val="Normal6a"/>
            </w:pPr>
          </w:p>
        </w:tc>
        <w:tc>
          <w:tcPr>
            <w:tcW w:w="4876" w:type="dxa"/>
            <w:tcBorders>
              <w:top w:val="nil"/>
              <w:left w:val="nil"/>
              <w:bottom w:val="nil"/>
              <w:right w:val="nil"/>
            </w:tcBorders>
          </w:tcPr>
          <w:p w14:paraId="2655ECD8" w14:textId="77777777" w:rsidR="007F5B11" w:rsidRPr="00E23925" w:rsidRDefault="007F5B11" w:rsidP="00C63954">
            <w:pPr>
              <w:pStyle w:val="Normal6a"/>
            </w:pPr>
            <w:r w:rsidRPr="00E23925">
              <w:rPr>
                <w:b/>
                <w:i/>
              </w:rPr>
              <w:t>(17 bis)</w:t>
            </w:r>
            <w:r w:rsidRPr="00E23925">
              <w:tab/>
            </w:r>
            <w:r w:rsidRPr="00E23925">
              <w:rPr>
                <w:b/>
                <w:i/>
              </w:rPr>
              <w:t>Bij deze richtlijn wordt een gemeenschappelijk kader vastgesteld voor het bepalen en toerekenen van de belastinggrondslag van groepen ondernemingen binnen de Unie. Zij harmoniseert echter niet de administratieve of procedurele regels van de lidstaten voor de vennootschapsbelasting. De lidstaten kunnen derhalve hun nationale processen voor de belastingaanslag, -inning, -controle, -handhaving en geschillenbeslechting volledig zelf blijven bepalen, op voorwaarde dat die processen in overeenstemming blijven met de uitkomsten van het bij deze richtlijn vastgestelde gemeenschappelijk kader.</w:t>
            </w:r>
          </w:p>
        </w:tc>
      </w:tr>
    </w:tbl>
    <w:p w14:paraId="4CEA337C"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FC5F1EA" w14:textId="77777777" w:rsidR="007F5B11" w:rsidRPr="00E23925" w:rsidRDefault="007F5B11" w:rsidP="007F5B11">
      <w:r w:rsidRPr="00E23925">
        <w:rPr>
          <w:rStyle w:val="HideTWBExt"/>
        </w:rPr>
        <w:t>&lt;/Amend&gt;</w:t>
      </w:r>
    </w:p>
    <w:p w14:paraId="630E7452"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181</w:t>
      </w:r>
      <w:r w:rsidRPr="00E23925">
        <w:rPr>
          <w:rStyle w:val="HideTWBExt"/>
          <w:b w:val="0"/>
        </w:rPr>
        <w:t>&lt;/NumAm&gt;</w:t>
      </w:r>
    </w:p>
    <w:p w14:paraId="3C9157F7"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2EE860F8"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23DCD373" w14:textId="77777777" w:rsidR="007F5B11" w:rsidRPr="00E23925" w:rsidRDefault="007F5B11" w:rsidP="007F5B11">
      <w:pPr>
        <w:pStyle w:val="NormalBold"/>
      </w:pPr>
      <w:r w:rsidRPr="00E23925">
        <w:rPr>
          <w:rStyle w:val="HideTWBExt"/>
          <w:b w:val="0"/>
        </w:rPr>
        <w:t>&lt;/RepeatBlock-By&gt;</w:t>
      </w:r>
    </w:p>
    <w:p w14:paraId="69A8B5F2"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0858F696" w14:textId="77777777" w:rsidR="007F5B11" w:rsidRPr="00E23925" w:rsidRDefault="007F5B11" w:rsidP="007F5B11">
      <w:pPr>
        <w:pStyle w:val="NormalBold"/>
      </w:pPr>
      <w:r w:rsidRPr="00E23925">
        <w:rPr>
          <w:rStyle w:val="HideTWBExt"/>
          <w:b w:val="0"/>
        </w:rPr>
        <w:t>&lt;Article&gt;</w:t>
      </w:r>
      <w:r w:rsidRPr="00E23925">
        <w:t>Overweging 18</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28678A3" w14:textId="77777777" w:rsidTr="00C63954">
        <w:trPr>
          <w:trHeight w:hRule="exact" w:val="240"/>
          <w:jc w:val="center"/>
        </w:trPr>
        <w:tc>
          <w:tcPr>
            <w:tcW w:w="9752" w:type="dxa"/>
            <w:gridSpan w:val="2"/>
            <w:tcBorders>
              <w:top w:val="nil"/>
              <w:left w:val="nil"/>
              <w:bottom w:val="nil"/>
              <w:right w:val="nil"/>
            </w:tcBorders>
          </w:tcPr>
          <w:p w14:paraId="57F87AA9" w14:textId="77777777" w:rsidR="007F5B11" w:rsidRPr="00E23925" w:rsidRDefault="007F5B11" w:rsidP="00C63954"/>
        </w:tc>
      </w:tr>
      <w:tr w:rsidR="00A93AD5" w:rsidRPr="00E23925" w14:paraId="3272C5AC" w14:textId="77777777" w:rsidTr="00C63954">
        <w:trPr>
          <w:trHeight w:val="240"/>
          <w:jc w:val="center"/>
        </w:trPr>
        <w:tc>
          <w:tcPr>
            <w:tcW w:w="4876" w:type="dxa"/>
            <w:tcBorders>
              <w:top w:val="nil"/>
              <w:left w:val="nil"/>
              <w:bottom w:val="nil"/>
              <w:right w:val="nil"/>
            </w:tcBorders>
          </w:tcPr>
          <w:p w14:paraId="2BCEFDDA"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EED58C1" w14:textId="77777777" w:rsidR="007F5B11" w:rsidRPr="00E23925" w:rsidRDefault="007F5B11" w:rsidP="00C63954">
            <w:pPr>
              <w:pStyle w:val="AmColumnHeading"/>
            </w:pPr>
            <w:r w:rsidRPr="00E23925">
              <w:t>Amendement</w:t>
            </w:r>
          </w:p>
        </w:tc>
      </w:tr>
      <w:tr w:rsidR="00A93AD5" w:rsidRPr="00E23925" w14:paraId="4AA1D640" w14:textId="77777777" w:rsidTr="00C63954">
        <w:trPr>
          <w:jc w:val="center"/>
        </w:trPr>
        <w:tc>
          <w:tcPr>
            <w:tcW w:w="4876" w:type="dxa"/>
            <w:tcBorders>
              <w:top w:val="nil"/>
              <w:left w:val="nil"/>
              <w:bottom w:val="nil"/>
              <w:right w:val="nil"/>
            </w:tcBorders>
          </w:tcPr>
          <w:p w14:paraId="78161DFD" w14:textId="77777777" w:rsidR="007F5B11" w:rsidRPr="00E23925" w:rsidRDefault="007F5B11" w:rsidP="00C63954">
            <w:pPr>
              <w:pStyle w:val="Normal6a"/>
            </w:pPr>
            <w:r w:rsidRPr="00E23925">
              <w:t>(18)</w:t>
            </w:r>
            <w:r w:rsidRPr="00E23925">
              <w:tab/>
              <w:t>Om te zorgen voor een correcte toepassing en handhaving van de regels van het gemeenschappelijk kader, moeten de lidstaten regels vaststellen inzake sancties voor inbreuken op krachtens deze richtlijn vastgestelde nationale bepalingen. De sancties moeten doeltreffend, evenredig en afschrikkend zijn.</w:t>
            </w:r>
          </w:p>
        </w:tc>
        <w:tc>
          <w:tcPr>
            <w:tcW w:w="4876" w:type="dxa"/>
            <w:tcBorders>
              <w:top w:val="nil"/>
              <w:left w:val="nil"/>
              <w:bottom w:val="nil"/>
              <w:right w:val="nil"/>
            </w:tcBorders>
          </w:tcPr>
          <w:p w14:paraId="03897032" w14:textId="77777777" w:rsidR="007F5B11" w:rsidRPr="00E23925" w:rsidRDefault="007F5B11" w:rsidP="00C63954">
            <w:pPr>
              <w:pStyle w:val="Normal6a"/>
            </w:pPr>
            <w:r w:rsidRPr="00E23925">
              <w:t>(18)</w:t>
            </w:r>
            <w:r w:rsidRPr="00E23925">
              <w:tab/>
              <w:t>Om te zorgen voor een correcte toepassing en handhaving van de regels van het gemeenschappelijk kader, moeten de lidstaten regels vaststellen inzake sancties voor inbreuken op krachtens deze richtlijn vastgestelde nationale bepalingen. De sancties moeten doeltreffend, evenredig en afschrikkend zijn.</w:t>
            </w:r>
            <w:r w:rsidRPr="00E23925">
              <w:rPr>
                <w:b/>
                <w:i/>
              </w:rPr>
              <w:t> Die sancties moeten worden vastgesteld op een minimumtarief van 0,5 % van de omzet van de Befit-groep in het geval dat de Befit-informatieaangifte niet dienovereenkomstig wordt ingediend.</w:t>
            </w:r>
          </w:p>
        </w:tc>
      </w:tr>
    </w:tbl>
    <w:p w14:paraId="3DA535E8"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611EB43" w14:textId="77777777" w:rsidR="007F5B11" w:rsidRPr="00E23925" w:rsidRDefault="007F5B11" w:rsidP="007F5B11">
      <w:r w:rsidRPr="00E23925">
        <w:rPr>
          <w:rStyle w:val="HideTWBExt"/>
        </w:rPr>
        <w:t>&lt;/Amend&gt;</w:t>
      </w:r>
    </w:p>
    <w:p w14:paraId="09AA02A3"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182</w:t>
      </w:r>
      <w:r w:rsidRPr="00E23925">
        <w:rPr>
          <w:rStyle w:val="HideTWBExt"/>
          <w:b w:val="0"/>
        </w:rPr>
        <w:t>&lt;/NumAm&gt;</w:t>
      </w:r>
    </w:p>
    <w:p w14:paraId="5A33D49F"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1170B474" w14:textId="77777777" w:rsidR="007F5B11" w:rsidRPr="00E23925" w:rsidRDefault="007F5B11" w:rsidP="007F5B11">
      <w:pPr>
        <w:pStyle w:val="NormalBold"/>
      </w:pPr>
      <w:r w:rsidRPr="00E23925">
        <w:rPr>
          <w:rStyle w:val="HideTWBExt"/>
          <w:b w:val="0"/>
        </w:rPr>
        <w:t>&lt;/RepeatBlock-By&gt;</w:t>
      </w:r>
    </w:p>
    <w:p w14:paraId="2BC76DB4"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CC868A3" w14:textId="77777777" w:rsidR="007F5B11" w:rsidRPr="00E23925" w:rsidRDefault="007F5B11" w:rsidP="007F5B11">
      <w:pPr>
        <w:pStyle w:val="NormalBold"/>
      </w:pPr>
      <w:r w:rsidRPr="00E23925">
        <w:rPr>
          <w:rStyle w:val="HideTWBExt"/>
          <w:b w:val="0"/>
        </w:rPr>
        <w:t>&lt;Article&gt;</w:t>
      </w:r>
      <w:r w:rsidRPr="00E23925">
        <w:t>Overweging 18</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20EA3B73" w14:textId="77777777" w:rsidTr="00C63954">
        <w:trPr>
          <w:trHeight w:hRule="exact" w:val="240"/>
          <w:jc w:val="center"/>
        </w:trPr>
        <w:tc>
          <w:tcPr>
            <w:tcW w:w="9752" w:type="dxa"/>
            <w:gridSpan w:val="2"/>
            <w:tcBorders>
              <w:top w:val="nil"/>
              <w:left w:val="nil"/>
              <w:bottom w:val="nil"/>
              <w:right w:val="nil"/>
            </w:tcBorders>
          </w:tcPr>
          <w:p w14:paraId="4F62EB50" w14:textId="77777777" w:rsidR="007F5B11" w:rsidRPr="00E23925" w:rsidRDefault="007F5B11" w:rsidP="00C63954"/>
        </w:tc>
      </w:tr>
      <w:tr w:rsidR="00A93AD5" w:rsidRPr="00E23925" w14:paraId="2A50F01E" w14:textId="77777777" w:rsidTr="00C63954">
        <w:trPr>
          <w:trHeight w:val="240"/>
          <w:jc w:val="center"/>
        </w:trPr>
        <w:tc>
          <w:tcPr>
            <w:tcW w:w="4876" w:type="dxa"/>
            <w:tcBorders>
              <w:top w:val="nil"/>
              <w:left w:val="nil"/>
              <w:bottom w:val="nil"/>
              <w:right w:val="nil"/>
            </w:tcBorders>
          </w:tcPr>
          <w:p w14:paraId="54F76705"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2380628" w14:textId="77777777" w:rsidR="007F5B11" w:rsidRPr="00E23925" w:rsidRDefault="007F5B11" w:rsidP="00C63954">
            <w:pPr>
              <w:pStyle w:val="AmColumnHeading"/>
            </w:pPr>
            <w:r w:rsidRPr="00E23925">
              <w:t>Amendement</w:t>
            </w:r>
          </w:p>
        </w:tc>
      </w:tr>
      <w:tr w:rsidR="00A93AD5" w:rsidRPr="00E23925" w14:paraId="5780873C" w14:textId="77777777" w:rsidTr="00C63954">
        <w:trPr>
          <w:jc w:val="center"/>
        </w:trPr>
        <w:tc>
          <w:tcPr>
            <w:tcW w:w="4876" w:type="dxa"/>
            <w:tcBorders>
              <w:top w:val="nil"/>
              <w:left w:val="nil"/>
              <w:bottom w:val="nil"/>
              <w:right w:val="nil"/>
            </w:tcBorders>
          </w:tcPr>
          <w:p w14:paraId="7E188297" w14:textId="77777777" w:rsidR="007F5B11" w:rsidRPr="00E23925" w:rsidRDefault="007F5B11" w:rsidP="00C63954">
            <w:pPr>
              <w:pStyle w:val="Normal6a"/>
            </w:pPr>
            <w:r w:rsidRPr="00E23925">
              <w:t>(18)</w:t>
            </w:r>
            <w:r w:rsidRPr="00E23925">
              <w:tab/>
              <w:t>Om te zorgen voor een correcte toepassing en handhaving van de regels van het gemeenschappelijk kader, moeten de lidstaten regels vaststellen inzake sancties voor inbreuken op krachtens deze richtlijn vastgestelde nationale bepalingen. De sancties moeten doeltreffend, evenredig en afschrikkend zijn.</w:t>
            </w:r>
          </w:p>
        </w:tc>
        <w:tc>
          <w:tcPr>
            <w:tcW w:w="4876" w:type="dxa"/>
            <w:tcBorders>
              <w:top w:val="nil"/>
              <w:left w:val="nil"/>
              <w:bottom w:val="nil"/>
              <w:right w:val="nil"/>
            </w:tcBorders>
          </w:tcPr>
          <w:p w14:paraId="0D56D6F1" w14:textId="77777777" w:rsidR="007F5B11" w:rsidRPr="00E23925" w:rsidRDefault="007F5B11" w:rsidP="00C63954">
            <w:pPr>
              <w:pStyle w:val="Normal6a"/>
            </w:pPr>
            <w:r w:rsidRPr="00E23925">
              <w:t>(18)</w:t>
            </w:r>
            <w:r w:rsidRPr="00E23925">
              <w:tab/>
              <w:t xml:space="preserve">Om te zorgen voor een correcte toepassing en handhaving van de regels van het gemeenschappelijk kader, moeten de lidstaten regels vaststellen inzake sancties voor inbreuken op krachtens deze richtlijn vastgestelde nationale bepalingen. De sancties moeten doeltreffend, evenredig en afschrikkend zijn. </w:t>
            </w:r>
            <w:r w:rsidRPr="00E23925">
              <w:rPr>
                <w:b/>
                <w:i/>
              </w:rPr>
              <w:t>Die sancties moeten worden vastgesteld op een minimumtarief van 0,1 % van de omzet van de Befit-groep in het geval dat de Befit-informatieaangifte niet dienovereenkomstig wordt ingediend en in geval van bevestigde opzettelijke onjuiste rapportage bij het indienen van de informatieaangifte.</w:t>
            </w:r>
          </w:p>
        </w:tc>
      </w:tr>
    </w:tbl>
    <w:p w14:paraId="78D0DEA9"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FFAFFBD" w14:textId="77777777" w:rsidR="007F5B11" w:rsidRPr="00E23925" w:rsidRDefault="007F5B11" w:rsidP="007F5B11">
      <w:r w:rsidRPr="00E23925">
        <w:rPr>
          <w:rStyle w:val="HideTWBExt"/>
        </w:rPr>
        <w:t>&lt;/Amend&gt;</w:t>
      </w:r>
    </w:p>
    <w:p w14:paraId="48B02420"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183</w:t>
      </w:r>
      <w:r w:rsidRPr="00E23925">
        <w:rPr>
          <w:rStyle w:val="HideTWBExt"/>
          <w:b w:val="0"/>
        </w:rPr>
        <w:t>&lt;/NumAm&gt;</w:t>
      </w:r>
    </w:p>
    <w:p w14:paraId="2866B99E"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07EB9BA6" w14:textId="77777777" w:rsidR="007F5B11" w:rsidRPr="00E23925" w:rsidRDefault="007F5B11" w:rsidP="007F5B11">
      <w:pPr>
        <w:pStyle w:val="NormalBold"/>
      </w:pPr>
      <w:r w:rsidRPr="00E23925">
        <w:rPr>
          <w:rStyle w:val="HideTWBExt"/>
          <w:b w:val="0"/>
        </w:rPr>
        <w:t>&lt;/RepeatBlock-By&gt;</w:t>
      </w:r>
    </w:p>
    <w:p w14:paraId="74BEDA16"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8C17354" w14:textId="77777777" w:rsidR="007F5B11" w:rsidRPr="00E23925" w:rsidRDefault="007F5B11" w:rsidP="007F5B11">
      <w:pPr>
        <w:pStyle w:val="NormalBold"/>
      </w:pPr>
      <w:r w:rsidRPr="00E23925">
        <w:rPr>
          <w:rStyle w:val="HideTWBExt"/>
          <w:b w:val="0"/>
        </w:rPr>
        <w:t>&lt;Article&gt;</w:t>
      </w:r>
      <w:r w:rsidRPr="00E23925">
        <w:t>Overweging 18</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B5D51BB" w14:textId="77777777" w:rsidTr="00C63954">
        <w:trPr>
          <w:trHeight w:hRule="exact" w:val="240"/>
          <w:jc w:val="center"/>
        </w:trPr>
        <w:tc>
          <w:tcPr>
            <w:tcW w:w="9752" w:type="dxa"/>
            <w:gridSpan w:val="2"/>
            <w:tcBorders>
              <w:top w:val="nil"/>
              <w:left w:val="nil"/>
              <w:bottom w:val="nil"/>
              <w:right w:val="nil"/>
            </w:tcBorders>
          </w:tcPr>
          <w:p w14:paraId="107248BE" w14:textId="77777777" w:rsidR="007F5B11" w:rsidRPr="00E23925" w:rsidRDefault="007F5B11" w:rsidP="00C63954"/>
        </w:tc>
      </w:tr>
      <w:tr w:rsidR="00A93AD5" w:rsidRPr="00E23925" w14:paraId="247C4A9A" w14:textId="77777777" w:rsidTr="00C63954">
        <w:trPr>
          <w:trHeight w:val="240"/>
          <w:jc w:val="center"/>
        </w:trPr>
        <w:tc>
          <w:tcPr>
            <w:tcW w:w="4876" w:type="dxa"/>
            <w:tcBorders>
              <w:top w:val="nil"/>
              <w:left w:val="nil"/>
              <w:bottom w:val="nil"/>
              <w:right w:val="nil"/>
            </w:tcBorders>
          </w:tcPr>
          <w:p w14:paraId="161528F6"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4D1176B" w14:textId="77777777" w:rsidR="007F5B11" w:rsidRPr="00E23925" w:rsidRDefault="007F5B11" w:rsidP="00C63954">
            <w:pPr>
              <w:pStyle w:val="AmColumnHeading"/>
            </w:pPr>
            <w:r w:rsidRPr="00E23925">
              <w:t>Amendement</w:t>
            </w:r>
          </w:p>
        </w:tc>
      </w:tr>
      <w:tr w:rsidR="00A93AD5" w:rsidRPr="00E23925" w14:paraId="39188308" w14:textId="77777777" w:rsidTr="00C63954">
        <w:trPr>
          <w:jc w:val="center"/>
        </w:trPr>
        <w:tc>
          <w:tcPr>
            <w:tcW w:w="4876" w:type="dxa"/>
            <w:tcBorders>
              <w:top w:val="nil"/>
              <w:left w:val="nil"/>
              <w:bottom w:val="nil"/>
              <w:right w:val="nil"/>
            </w:tcBorders>
          </w:tcPr>
          <w:p w14:paraId="4F46AA8B" w14:textId="77777777" w:rsidR="007F5B11" w:rsidRPr="00E23925" w:rsidRDefault="007F5B11" w:rsidP="00C63954">
            <w:pPr>
              <w:pStyle w:val="Normal6a"/>
            </w:pPr>
            <w:r w:rsidRPr="00E23925">
              <w:t>(18)</w:t>
            </w:r>
            <w:r w:rsidRPr="00E23925">
              <w:tab/>
              <w:t>Om te zorgen voor een correcte toepassing en handhaving van de regels van het gemeenschappelijk kader, moeten de lidstaten regels vaststellen inzake sancties voor inbreuken op krachtens deze richtlijn vastgestelde nationale bepalingen. De sancties moeten doeltreffend, evenredig en afschrikkend zijn.</w:t>
            </w:r>
          </w:p>
        </w:tc>
        <w:tc>
          <w:tcPr>
            <w:tcW w:w="4876" w:type="dxa"/>
            <w:tcBorders>
              <w:top w:val="nil"/>
              <w:left w:val="nil"/>
              <w:bottom w:val="nil"/>
              <w:right w:val="nil"/>
            </w:tcBorders>
          </w:tcPr>
          <w:p w14:paraId="650983F7" w14:textId="77777777" w:rsidR="007F5B11" w:rsidRPr="00E23925" w:rsidRDefault="007F5B11" w:rsidP="00C63954">
            <w:pPr>
              <w:pStyle w:val="Normal6a"/>
            </w:pPr>
            <w:r w:rsidRPr="00E23925">
              <w:t>(18)</w:t>
            </w:r>
            <w:r w:rsidRPr="00E23925">
              <w:tab/>
              <w:t>Om te zorgen voor een correcte toepassing en handhaving van de regels van het gemeenschappelijk kader, moeten de lidstaten regels vaststellen inzake sancties voor inbreuken op krachtens deze richtlijn vastgestelde nationale bepalingen. De sancties moeten doeltreffend, evenredig en afschrikkend zijn.</w:t>
            </w:r>
            <w:r w:rsidRPr="00E23925">
              <w:rPr>
                <w:b/>
                <w:i/>
              </w:rPr>
              <w:t> Wijzigingen in de sancties moeten tijdig en op passende wijze worden medegedeeld aan groepen ondernemingen.</w:t>
            </w:r>
          </w:p>
        </w:tc>
      </w:tr>
    </w:tbl>
    <w:p w14:paraId="7C679DBF"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E1BB268" w14:textId="77777777" w:rsidR="007F5B11" w:rsidRPr="00E23925" w:rsidRDefault="007F5B11" w:rsidP="007F5B11">
      <w:r w:rsidRPr="00E23925">
        <w:rPr>
          <w:rStyle w:val="HideTWBExt"/>
        </w:rPr>
        <w:t>&lt;/Amend&gt;</w:t>
      </w:r>
    </w:p>
    <w:p w14:paraId="6A4E5E73"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184</w:t>
      </w:r>
      <w:r w:rsidRPr="00E23925">
        <w:rPr>
          <w:rStyle w:val="HideTWBExt"/>
          <w:b w:val="0"/>
        </w:rPr>
        <w:t>&lt;/NumAm&gt;</w:t>
      </w:r>
    </w:p>
    <w:p w14:paraId="5B8A4AE6" w14:textId="77777777" w:rsidR="007F5B11" w:rsidRPr="00E23925" w:rsidRDefault="007F5B11" w:rsidP="007F5B11">
      <w:pPr>
        <w:pStyle w:val="NormalBold"/>
      </w:pPr>
      <w:r w:rsidRPr="00E23925">
        <w:rPr>
          <w:rStyle w:val="HideTWBExt"/>
          <w:b w:val="0"/>
        </w:rPr>
        <w:t>&lt;RepeatBlock-By&gt;&lt;Members&gt;</w:t>
      </w:r>
      <w:r w:rsidRPr="00E23925">
        <w:t>Danuše Nerudová</w:t>
      </w:r>
      <w:r w:rsidRPr="00E23925">
        <w:rPr>
          <w:rStyle w:val="HideTWBExt"/>
          <w:b w:val="0"/>
        </w:rPr>
        <w:t>&lt;/Members&gt;</w:t>
      </w:r>
    </w:p>
    <w:p w14:paraId="636853B0" w14:textId="77777777" w:rsidR="007F5B11" w:rsidRPr="00E23925" w:rsidRDefault="007F5B11" w:rsidP="007F5B11">
      <w:pPr>
        <w:pStyle w:val="NormalBold"/>
      </w:pPr>
      <w:r w:rsidRPr="00E23925">
        <w:rPr>
          <w:rStyle w:val="HideTWBExt"/>
          <w:b w:val="0"/>
        </w:rPr>
        <w:t>&lt;/RepeatBlock-By&gt;</w:t>
      </w:r>
    </w:p>
    <w:p w14:paraId="345F63A0"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A7DBF0D" w14:textId="77777777" w:rsidR="007F5B11" w:rsidRPr="00E23925" w:rsidRDefault="007F5B11" w:rsidP="007F5B11">
      <w:pPr>
        <w:pStyle w:val="NormalBold"/>
      </w:pPr>
      <w:r w:rsidRPr="00E23925">
        <w:rPr>
          <w:rStyle w:val="HideTWBExt"/>
          <w:b w:val="0"/>
        </w:rPr>
        <w:t>&lt;Article&gt;</w:t>
      </w:r>
      <w:r w:rsidRPr="00E23925">
        <w:t>Overweging 18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4FE7F30" w14:textId="77777777" w:rsidTr="00C63954">
        <w:trPr>
          <w:trHeight w:hRule="exact" w:val="240"/>
          <w:jc w:val="center"/>
        </w:trPr>
        <w:tc>
          <w:tcPr>
            <w:tcW w:w="9752" w:type="dxa"/>
            <w:gridSpan w:val="2"/>
            <w:tcBorders>
              <w:top w:val="nil"/>
              <w:left w:val="nil"/>
              <w:bottom w:val="nil"/>
              <w:right w:val="nil"/>
            </w:tcBorders>
          </w:tcPr>
          <w:p w14:paraId="55172BF7" w14:textId="77777777" w:rsidR="007F5B11" w:rsidRPr="00E23925" w:rsidRDefault="007F5B11" w:rsidP="00C63954"/>
        </w:tc>
      </w:tr>
      <w:tr w:rsidR="00A93AD5" w:rsidRPr="00E23925" w14:paraId="683F916B" w14:textId="77777777" w:rsidTr="00C63954">
        <w:trPr>
          <w:trHeight w:val="240"/>
          <w:jc w:val="center"/>
        </w:trPr>
        <w:tc>
          <w:tcPr>
            <w:tcW w:w="4876" w:type="dxa"/>
            <w:tcBorders>
              <w:top w:val="nil"/>
              <w:left w:val="nil"/>
              <w:bottom w:val="nil"/>
              <w:right w:val="nil"/>
            </w:tcBorders>
          </w:tcPr>
          <w:p w14:paraId="62625A2F"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22A9FC1" w14:textId="77777777" w:rsidR="007F5B11" w:rsidRPr="00E23925" w:rsidRDefault="007F5B11" w:rsidP="00C63954">
            <w:pPr>
              <w:pStyle w:val="AmColumnHeading"/>
            </w:pPr>
            <w:r w:rsidRPr="00E23925">
              <w:t>Amendement</w:t>
            </w:r>
          </w:p>
        </w:tc>
      </w:tr>
      <w:tr w:rsidR="00A93AD5" w:rsidRPr="00E23925" w14:paraId="4834EF47" w14:textId="77777777" w:rsidTr="00C63954">
        <w:trPr>
          <w:jc w:val="center"/>
        </w:trPr>
        <w:tc>
          <w:tcPr>
            <w:tcW w:w="4876" w:type="dxa"/>
            <w:tcBorders>
              <w:top w:val="nil"/>
              <w:left w:val="nil"/>
              <w:bottom w:val="nil"/>
              <w:right w:val="nil"/>
            </w:tcBorders>
          </w:tcPr>
          <w:p w14:paraId="69BA9BB2" w14:textId="77777777" w:rsidR="007F5B11" w:rsidRPr="00E23925" w:rsidRDefault="007F5B11" w:rsidP="00C63954">
            <w:pPr>
              <w:pStyle w:val="Normal6a"/>
            </w:pPr>
          </w:p>
        </w:tc>
        <w:tc>
          <w:tcPr>
            <w:tcW w:w="4876" w:type="dxa"/>
            <w:tcBorders>
              <w:top w:val="nil"/>
              <w:left w:val="nil"/>
              <w:bottom w:val="nil"/>
              <w:right w:val="nil"/>
            </w:tcBorders>
          </w:tcPr>
          <w:p w14:paraId="36F3F619" w14:textId="77777777" w:rsidR="007F5B11" w:rsidRPr="00E23925" w:rsidRDefault="007F5B11" w:rsidP="00C63954">
            <w:pPr>
              <w:pStyle w:val="Normal6a"/>
            </w:pPr>
            <w:r w:rsidRPr="00E23925">
              <w:rPr>
                <w:b/>
                <w:i/>
              </w:rPr>
              <w:t>(18 bis)</w:t>
            </w:r>
            <w:r w:rsidRPr="00E23925">
              <w:tab/>
            </w:r>
            <w:r w:rsidRPr="00E23925">
              <w:rPr>
                <w:b/>
                <w:i/>
              </w:rPr>
              <w:t>Een belangrijke stap om de naleving van de voorschriften inzake de vennootschapsbelasting te verbeteren, is de invoering van een uitgebreid éénloketsysteem waarmee ondernemingen via één gestroomlijnde interface in alle lidstaten hun belastingverplichtingen kunnen nakomen, waardoor de administratieve lasten worden verminderd, wordt gezorgd voor een consistente handhaving en de rechtszekerheid op de interne markt wordt vergroot.</w:t>
            </w:r>
          </w:p>
        </w:tc>
      </w:tr>
    </w:tbl>
    <w:p w14:paraId="31CC5A99"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7BC7754" w14:textId="77777777" w:rsidR="007F5B11" w:rsidRPr="00E23925" w:rsidRDefault="007F5B11" w:rsidP="007F5B11">
      <w:r w:rsidRPr="00E23925">
        <w:rPr>
          <w:rStyle w:val="HideTWBExt"/>
        </w:rPr>
        <w:t>&lt;/Amend&gt;</w:t>
      </w:r>
    </w:p>
    <w:p w14:paraId="10032D87"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185</w:t>
      </w:r>
      <w:r w:rsidRPr="00E23925">
        <w:rPr>
          <w:rStyle w:val="HideTWBExt"/>
          <w:b w:val="0"/>
        </w:rPr>
        <w:t>&lt;/NumAm&gt;</w:t>
      </w:r>
    </w:p>
    <w:p w14:paraId="64F64066" w14:textId="77777777" w:rsidR="007F5B11" w:rsidRPr="00E23925" w:rsidRDefault="007F5B11" w:rsidP="007F5B11">
      <w:pPr>
        <w:pStyle w:val="NormalBold"/>
      </w:pPr>
      <w:r w:rsidRPr="00E23925">
        <w:rPr>
          <w:rStyle w:val="HideTWBExt"/>
          <w:b w:val="0"/>
        </w:rPr>
        <w:t>&lt;RepeatBlock-By&gt;&lt;Members&gt;</w:t>
      </w:r>
      <w:r w:rsidRPr="00E23925">
        <w:t>Guillaume Peltier</w:t>
      </w:r>
      <w:r w:rsidRPr="00E23925">
        <w:rPr>
          <w:rStyle w:val="HideTWBExt"/>
          <w:b w:val="0"/>
        </w:rPr>
        <w:t>&lt;/Members&gt;</w:t>
      </w:r>
    </w:p>
    <w:p w14:paraId="56117746" w14:textId="77777777" w:rsidR="007F5B11" w:rsidRPr="00E23925" w:rsidRDefault="007F5B11" w:rsidP="007F5B11">
      <w:r w:rsidRPr="00E23925">
        <w:rPr>
          <w:rStyle w:val="HideTWBExt"/>
        </w:rPr>
        <w:t>&lt;AuNomDe&gt;</w:t>
      </w:r>
      <w:r w:rsidRPr="00E23925">
        <w:rPr>
          <w:rStyle w:val="HideTWBInt"/>
        </w:rPr>
        <w:t>{ECR}</w:t>
      </w:r>
      <w:r w:rsidRPr="00E23925">
        <w:t>namens de ECR-Fractie</w:t>
      </w:r>
      <w:r w:rsidRPr="00E23925">
        <w:rPr>
          <w:rStyle w:val="HideTWBExt"/>
        </w:rPr>
        <w:t>&lt;/AuNomDe&gt;</w:t>
      </w:r>
    </w:p>
    <w:p w14:paraId="771999AF" w14:textId="77777777" w:rsidR="007F5B11" w:rsidRPr="00E23925" w:rsidRDefault="007F5B11" w:rsidP="007F5B11">
      <w:pPr>
        <w:pStyle w:val="NormalBold"/>
      </w:pPr>
      <w:r w:rsidRPr="00E23925">
        <w:rPr>
          <w:rStyle w:val="HideTWBExt"/>
          <w:b w:val="0"/>
        </w:rPr>
        <w:t>&lt;/RepeatBlock-By&gt;</w:t>
      </w:r>
    </w:p>
    <w:p w14:paraId="2C29C5F0"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99B494D" w14:textId="77777777" w:rsidR="007F5B11" w:rsidRPr="00E23925" w:rsidRDefault="007F5B11" w:rsidP="007F5B11">
      <w:pPr>
        <w:pStyle w:val="NormalBold"/>
      </w:pPr>
      <w:r w:rsidRPr="00E23925">
        <w:rPr>
          <w:rStyle w:val="HideTWBExt"/>
          <w:b w:val="0"/>
        </w:rPr>
        <w:t>&lt;Article&gt;</w:t>
      </w:r>
      <w:r w:rsidRPr="00E23925">
        <w:t>Overweging 19</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7A82F74" w14:textId="77777777" w:rsidTr="00C63954">
        <w:trPr>
          <w:trHeight w:hRule="exact" w:val="240"/>
          <w:jc w:val="center"/>
        </w:trPr>
        <w:tc>
          <w:tcPr>
            <w:tcW w:w="9752" w:type="dxa"/>
            <w:gridSpan w:val="2"/>
            <w:tcBorders>
              <w:top w:val="nil"/>
              <w:left w:val="nil"/>
              <w:bottom w:val="nil"/>
              <w:right w:val="nil"/>
            </w:tcBorders>
          </w:tcPr>
          <w:p w14:paraId="3557E2E5" w14:textId="77777777" w:rsidR="007F5B11" w:rsidRPr="00E23925" w:rsidRDefault="007F5B11" w:rsidP="00C63954"/>
        </w:tc>
      </w:tr>
      <w:tr w:rsidR="00A93AD5" w:rsidRPr="00E23925" w14:paraId="02229A5D" w14:textId="77777777" w:rsidTr="00C63954">
        <w:trPr>
          <w:trHeight w:val="240"/>
          <w:jc w:val="center"/>
        </w:trPr>
        <w:tc>
          <w:tcPr>
            <w:tcW w:w="4876" w:type="dxa"/>
            <w:tcBorders>
              <w:top w:val="nil"/>
              <w:left w:val="nil"/>
              <w:bottom w:val="nil"/>
              <w:right w:val="nil"/>
            </w:tcBorders>
          </w:tcPr>
          <w:p w14:paraId="5A313AD3"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DAA87A5" w14:textId="77777777" w:rsidR="007F5B11" w:rsidRPr="00E23925" w:rsidRDefault="007F5B11" w:rsidP="00C63954">
            <w:pPr>
              <w:pStyle w:val="AmColumnHeading"/>
            </w:pPr>
            <w:r w:rsidRPr="00E23925">
              <w:t>Amendement</w:t>
            </w:r>
          </w:p>
        </w:tc>
      </w:tr>
      <w:tr w:rsidR="00A93AD5" w:rsidRPr="00E23925" w14:paraId="69283089" w14:textId="77777777" w:rsidTr="00C63954">
        <w:trPr>
          <w:jc w:val="center"/>
        </w:trPr>
        <w:tc>
          <w:tcPr>
            <w:tcW w:w="4876" w:type="dxa"/>
            <w:tcBorders>
              <w:top w:val="nil"/>
              <w:left w:val="nil"/>
              <w:bottom w:val="nil"/>
              <w:right w:val="nil"/>
            </w:tcBorders>
          </w:tcPr>
          <w:p w14:paraId="048897F6" w14:textId="77777777" w:rsidR="007F5B11" w:rsidRPr="00E23925" w:rsidRDefault="007F5B11" w:rsidP="00C63954">
            <w:pPr>
              <w:pStyle w:val="Normal6a"/>
            </w:pPr>
            <w:r w:rsidRPr="00E23925">
              <w:rPr>
                <w:b/>
                <w:i/>
              </w:rPr>
              <w:t>(19)</w:t>
            </w:r>
            <w:r w:rsidRPr="00E23925">
              <w:tab/>
            </w:r>
            <w:r w:rsidRPr="00E23925">
              <w:rPr>
                <w:b/>
                <w:i/>
              </w:rPr>
              <w:t>Om de voordelen van een gemeenschappelijk rechtskader voor de berekening van de heffingsgrondslag voor de vennootschapsbelasting op de interne markt optimaal te benutten, moet de toepassing van de regels facultatief zijn voor groepen, met inbegrip van kmo-groepen, wier jaarlijkse gecombineerde inkomsten minder dan 750 miljoen EUR bedragen, zolang zij een geconsolideerde jaarrekening opstellen en een belastbare aanwezigheid in de Unie hebben. Door de toepassing van de regels open te laten voor kleinere groepen, kunnen meer groepen met grensoverschrijdende structuren en activiteiten baat hebben bij de vereenvoudiging die het gemeenschappelijk kader biedt.</w:t>
            </w:r>
          </w:p>
        </w:tc>
        <w:tc>
          <w:tcPr>
            <w:tcW w:w="4876" w:type="dxa"/>
            <w:tcBorders>
              <w:top w:val="nil"/>
              <w:left w:val="nil"/>
              <w:bottom w:val="nil"/>
              <w:right w:val="nil"/>
            </w:tcBorders>
          </w:tcPr>
          <w:p w14:paraId="073A785D" w14:textId="77777777" w:rsidR="007F5B11" w:rsidRPr="00E23925" w:rsidRDefault="007F5B11" w:rsidP="00C63954">
            <w:pPr>
              <w:pStyle w:val="Normal6a"/>
            </w:pPr>
            <w:r w:rsidRPr="00E23925">
              <w:rPr>
                <w:b/>
                <w:i/>
              </w:rPr>
              <w:t>Schrappen</w:t>
            </w:r>
          </w:p>
        </w:tc>
      </w:tr>
    </w:tbl>
    <w:p w14:paraId="45DAE185"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90A97E2" w14:textId="77777777" w:rsidR="007F5B11" w:rsidRPr="00E23925" w:rsidRDefault="007F5B11" w:rsidP="007F5B11">
      <w:r w:rsidRPr="00E23925">
        <w:rPr>
          <w:rStyle w:val="HideTWBExt"/>
        </w:rPr>
        <w:t>&lt;/Amend&gt;</w:t>
      </w:r>
    </w:p>
    <w:p w14:paraId="11F5FEDB"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186</w:t>
      </w:r>
      <w:r w:rsidRPr="00E23925">
        <w:rPr>
          <w:rStyle w:val="HideTWBExt"/>
          <w:b w:val="0"/>
        </w:rPr>
        <w:t>&lt;/NumAm&gt;</w:t>
      </w:r>
    </w:p>
    <w:p w14:paraId="253EC079"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736A9C2C"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5BF6495B" w14:textId="77777777" w:rsidR="007F5B11" w:rsidRPr="00E23925" w:rsidRDefault="007F5B11" w:rsidP="007F5B11">
      <w:pPr>
        <w:pStyle w:val="NormalBold"/>
      </w:pPr>
      <w:r w:rsidRPr="00E23925">
        <w:rPr>
          <w:rStyle w:val="HideTWBExt"/>
          <w:b w:val="0"/>
        </w:rPr>
        <w:t>&lt;/RepeatBlock-By&gt;</w:t>
      </w:r>
    </w:p>
    <w:p w14:paraId="12690E30"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3521104" w14:textId="77777777" w:rsidR="007F5B11" w:rsidRPr="00E23925" w:rsidRDefault="007F5B11" w:rsidP="007F5B11">
      <w:pPr>
        <w:pStyle w:val="NormalBold"/>
      </w:pPr>
      <w:r w:rsidRPr="00E23925">
        <w:rPr>
          <w:rStyle w:val="HideTWBExt"/>
          <w:b w:val="0"/>
        </w:rPr>
        <w:t>&lt;Article&gt;</w:t>
      </w:r>
      <w:r w:rsidRPr="00E23925">
        <w:t>Overweging 19</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12B5659" w14:textId="77777777" w:rsidTr="00C63954">
        <w:trPr>
          <w:trHeight w:hRule="exact" w:val="240"/>
          <w:jc w:val="center"/>
        </w:trPr>
        <w:tc>
          <w:tcPr>
            <w:tcW w:w="9752" w:type="dxa"/>
            <w:gridSpan w:val="2"/>
            <w:tcBorders>
              <w:top w:val="nil"/>
              <w:left w:val="nil"/>
              <w:bottom w:val="nil"/>
              <w:right w:val="nil"/>
            </w:tcBorders>
          </w:tcPr>
          <w:p w14:paraId="5E63AE87" w14:textId="77777777" w:rsidR="007F5B11" w:rsidRPr="00E23925" w:rsidRDefault="007F5B11" w:rsidP="00C63954"/>
        </w:tc>
      </w:tr>
      <w:tr w:rsidR="00A93AD5" w:rsidRPr="00E23925" w14:paraId="67683109" w14:textId="77777777" w:rsidTr="00C63954">
        <w:trPr>
          <w:trHeight w:val="240"/>
          <w:jc w:val="center"/>
        </w:trPr>
        <w:tc>
          <w:tcPr>
            <w:tcW w:w="4876" w:type="dxa"/>
            <w:tcBorders>
              <w:top w:val="nil"/>
              <w:left w:val="nil"/>
              <w:bottom w:val="nil"/>
              <w:right w:val="nil"/>
            </w:tcBorders>
          </w:tcPr>
          <w:p w14:paraId="669C5DFC"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7CE7B98" w14:textId="77777777" w:rsidR="007F5B11" w:rsidRPr="00E23925" w:rsidRDefault="007F5B11" w:rsidP="00C63954">
            <w:pPr>
              <w:pStyle w:val="AmColumnHeading"/>
            </w:pPr>
            <w:r w:rsidRPr="00E23925">
              <w:t>Amendement</w:t>
            </w:r>
          </w:p>
        </w:tc>
      </w:tr>
      <w:tr w:rsidR="00A93AD5" w:rsidRPr="00E23925" w14:paraId="34B5CFF3" w14:textId="77777777" w:rsidTr="00C63954">
        <w:trPr>
          <w:jc w:val="center"/>
        </w:trPr>
        <w:tc>
          <w:tcPr>
            <w:tcW w:w="4876" w:type="dxa"/>
            <w:tcBorders>
              <w:top w:val="nil"/>
              <w:left w:val="nil"/>
              <w:bottom w:val="nil"/>
              <w:right w:val="nil"/>
            </w:tcBorders>
          </w:tcPr>
          <w:p w14:paraId="232E16AA" w14:textId="77777777" w:rsidR="007F5B11" w:rsidRPr="00E23925" w:rsidRDefault="007F5B11" w:rsidP="00C63954">
            <w:pPr>
              <w:pStyle w:val="Normal6a"/>
            </w:pPr>
            <w:r w:rsidRPr="00E23925">
              <w:t>(19)</w:t>
            </w:r>
            <w:r w:rsidRPr="00E23925">
              <w:tab/>
              <w:t xml:space="preserve">Om de voordelen van een gemeenschappelijk rechtskader voor de berekening van de heffingsgrondslag voor de vennootschapsbelasting op de interne markt optimaal te benutten, moet de toepassing van de regels facultatief zijn voor groepen, met inbegrip van kmo-groepen, wier jaarlijkse gecombineerde inkomsten minder dan </w:t>
            </w:r>
            <w:r w:rsidRPr="00E23925">
              <w:rPr>
                <w:b/>
                <w:bCs/>
                <w:i/>
                <w:iCs/>
              </w:rPr>
              <w:t>750 </w:t>
            </w:r>
            <w:r w:rsidRPr="00E23925">
              <w:t>miljoen EUR bedragen, zolang zij een geconsolideerde jaarrekening opstellen en een belastbare aanwezigheid in de Unie hebben. Door de toepassing van de regels open te laten voor kleinere groepen, kunnen meer groepen met grensoverschrijdende structuren en activiteiten baat hebben bij de vereenvoudiging die het gemeenschappelijk kader biedt.</w:t>
            </w:r>
          </w:p>
        </w:tc>
        <w:tc>
          <w:tcPr>
            <w:tcW w:w="4876" w:type="dxa"/>
            <w:tcBorders>
              <w:top w:val="nil"/>
              <w:left w:val="nil"/>
              <w:bottom w:val="nil"/>
              <w:right w:val="nil"/>
            </w:tcBorders>
          </w:tcPr>
          <w:p w14:paraId="3A283CEB" w14:textId="77777777" w:rsidR="007F5B11" w:rsidRPr="00E23925" w:rsidRDefault="007F5B11" w:rsidP="00C63954">
            <w:pPr>
              <w:pStyle w:val="Normal6a"/>
            </w:pPr>
            <w:r w:rsidRPr="00E23925">
              <w:t>(19)</w:t>
            </w:r>
            <w:r w:rsidRPr="00E23925">
              <w:tab/>
              <w:t xml:space="preserve">Om de voordelen van een gemeenschappelijk rechtskader voor de berekening van de heffingsgrondslag voor de vennootschapsbelasting op de interne markt optimaal te benutten, moet de toepassing van de regels facultatief zijn voor groepen, met inbegrip van kmo-groepen, wier jaarlijkse gecombineerde inkomsten minder dan </w:t>
            </w:r>
            <w:r w:rsidRPr="00E23925">
              <w:rPr>
                <w:b/>
                <w:bCs/>
                <w:i/>
                <w:iCs/>
              </w:rPr>
              <w:t>40 </w:t>
            </w:r>
            <w:r w:rsidRPr="00E23925">
              <w:t>miljoen EUR bedragen, zolang zij een geconsolideerde jaarrekening opstellen en een belastbare aanwezigheid in de Unie hebben. Door de toepassing van de regels open te laten voor kleinere groepen, kunnen meer groepen met grensoverschrijdende structuren en activiteiten baat hebben bij de vereenvoudiging die het gemeenschappelijk kader biedt.</w:t>
            </w:r>
          </w:p>
        </w:tc>
      </w:tr>
    </w:tbl>
    <w:p w14:paraId="3DF7692E"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78AE3A0" w14:textId="77777777" w:rsidR="007F5B11" w:rsidRPr="00E23925" w:rsidRDefault="007F5B11" w:rsidP="007F5B11">
      <w:r w:rsidRPr="00E23925">
        <w:rPr>
          <w:rStyle w:val="HideTWBExt"/>
        </w:rPr>
        <w:t>&lt;/Amend&gt;</w:t>
      </w:r>
    </w:p>
    <w:p w14:paraId="0A96D5AF"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187</w:t>
      </w:r>
      <w:r w:rsidRPr="00E23925">
        <w:rPr>
          <w:rStyle w:val="HideTWBExt"/>
          <w:b w:val="0"/>
        </w:rPr>
        <w:t>&lt;/NumAm&gt;</w:t>
      </w:r>
    </w:p>
    <w:p w14:paraId="57904342"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54712D04" w14:textId="77777777" w:rsidR="007F5B11" w:rsidRPr="00E23925" w:rsidRDefault="007F5B11" w:rsidP="007F5B11">
      <w:pPr>
        <w:pStyle w:val="NormalBold"/>
      </w:pPr>
      <w:r w:rsidRPr="00E23925">
        <w:rPr>
          <w:rStyle w:val="HideTWBExt"/>
          <w:b w:val="0"/>
        </w:rPr>
        <w:t>&lt;/RepeatBlock-By&gt;</w:t>
      </w:r>
    </w:p>
    <w:p w14:paraId="14D8DDD4"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EC2CCA7" w14:textId="77777777" w:rsidR="007F5B11" w:rsidRPr="00E23925" w:rsidRDefault="007F5B11" w:rsidP="007F5B11">
      <w:pPr>
        <w:pStyle w:val="NormalBold"/>
      </w:pPr>
      <w:r w:rsidRPr="00E23925">
        <w:rPr>
          <w:rStyle w:val="HideTWBExt"/>
          <w:b w:val="0"/>
        </w:rPr>
        <w:t>&lt;Article&gt;</w:t>
      </w:r>
      <w:r w:rsidRPr="00E23925">
        <w:t>Overweging 19</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7962084" w14:textId="77777777" w:rsidTr="00C63954">
        <w:trPr>
          <w:trHeight w:hRule="exact" w:val="240"/>
          <w:jc w:val="center"/>
        </w:trPr>
        <w:tc>
          <w:tcPr>
            <w:tcW w:w="9752" w:type="dxa"/>
            <w:gridSpan w:val="2"/>
            <w:tcBorders>
              <w:top w:val="nil"/>
              <w:left w:val="nil"/>
              <w:bottom w:val="nil"/>
              <w:right w:val="nil"/>
            </w:tcBorders>
          </w:tcPr>
          <w:p w14:paraId="72321D2C" w14:textId="77777777" w:rsidR="007F5B11" w:rsidRPr="00E23925" w:rsidRDefault="007F5B11" w:rsidP="00C63954"/>
        </w:tc>
      </w:tr>
      <w:tr w:rsidR="00A93AD5" w:rsidRPr="00E23925" w14:paraId="1F77637F" w14:textId="77777777" w:rsidTr="00C63954">
        <w:trPr>
          <w:trHeight w:val="240"/>
          <w:jc w:val="center"/>
        </w:trPr>
        <w:tc>
          <w:tcPr>
            <w:tcW w:w="4876" w:type="dxa"/>
            <w:tcBorders>
              <w:top w:val="nil"/>
              <w:left w:val="nil"/>
              <w:bottom w:val="nil"/>
              <w:right w:val="nil"/>
            </w:tcBorders>
          </w:tcPr>
          <w:p w14:paraId="256A216D"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3911249" w14:textId="77777777" w:rsidR="007F5B11" w:rsidRPr="00E23925" w:rsidRDefault="007F5B11" w:rsidP="00C63954">
            <w:pPr>
              <w:pStyle w:val="AmColumnHeading"/>
            </w:pPr>
            <w:r w:rsidRPr="00E23925">
              <w:t>Amendement</w:t>
            </w:r>
          </w:p>
        </w:tc>
      </w:tr>
      <w:tr w:rsidR="00A93AD5" w:rsidRPr="00E23925" w14:paraId="0DBB7440" w14:textId="77777777" w:rsidTr="00C63954">
        <w:trPr>
          <w:jc w:val="center"/>
        </w:trPr>
        <w:tc>
          <w:tcPr>
            <w:tcW w:w="4876" w:type="dxa"/>
            <w:tcBorders>
              <w:top w:val="nil"/>
              <w:left w:val="nil"/>
              <w:bottom w:val="nil"/>
              <w:right w:val="nil"/>
            </w:tcBorders>
          </w:tcPr>
          <w:p w14:paraId="4230C50C" w14:textId="77777777" w:rsidR="007F5B11" w:rsidRPr="00E23925" w:rsidRDefault="007F5B11" w:rsidP="00C63954">
            <w:pPr>
              <w:pStyle w:val="Normal6a"/>
            </w:pPr>
            <w:r w:rsidRPr="00E23925">
              <w:t>(19)</w:t>
            </w:r>
            <w:r w:rsidRPr="00E23925">
              <w:tab/>
              <w:t>Om de voordelen van een gemeenschappelijk rechtskader voor de berekening van de heffingsgrondslag voor de vennootschapsbelasting op de interne markt optimaal te benutten, moet de toepassing van de regels facultatief zijn voor groepen, met inbegrip van kmo-groepen, wier jaarlijkse gecombineerde inkomsten minder dan 750 miljoen EUR bedragen, zolang zij een geconsolideerde jaarrekening opstellen en een belastbare aanwezigheid in de Unie hebben. Door de toepassing van de regels open te laten voor kleinere groepen, kunnen meer groepen met grensoverschrijdende structuren en activiteiten baat hebben bij de vereenvoudiging die het gemeenschappelijk kader biedt.</w:t>
            </w:r>
          </w:p>
        </w:tc>
        <w:tc>
          <w:tcPr>
            <w:tcW w:w="4876" w:type="dxa"/>
            <w:tcBorders>
              <w:top w:val="nil"/>
              <w:left w:val="nil"/>
              <w:bottom w:val="nil"/>
              <w:right w:val="nil"/>
            </w:tcBorders>
          </w:tcPr>
          <w:p w14:paraId="640422E4" w14:textId="77777777" w:rsidR="007F5B11" w:rsidRPr="00E23925" w:rsidRDefault="007F5B11" w:rsidP="00C63954">
            <w:pPr>
              <w:pStyle w:val="Normal6a"/>
            </w:pPr>
            <w:r w:rsidRPr="00E23925">
              <w:t>(19)</w:t>
            </w:r>
            <w:r w:rsidRPr="00E23925">
              <w:tab/>
              <w:t xml:space="preserve">Om de voordelen van een gemeenschappelijk rechtskader voor de berekening van de heffingsgrondslag voor de vennootschapsbelasting op de interne markt optimaal te benutten, moet de toepassing van de regels facultatief zijn voor groepen, met inbegrip van kmo-groepen, wier jaarlijkse gecombineerde inkomsten minder dan 750 miljoen EUR bedragen, zolang zij een geconsolideerde jaarrekening opstellen en een belastbare aanwezigheid in de Unie hebben. Door de toepassing van de regels open te laten voor kleinere groepen, kunnen meer groepen met grensoverschrijdende structuren en activiteiten baat hebben bij de vereenvoudiging die het gemeenschappelijk kader biedt. </w:t>
            </w:r>
            <w:r w:rsidRPr="00E23925">
              <w:rPr>
                <w:b/>
                <w:i/>
              </w:rPr>
              <w:t>Drie jaar na de datum van toepassing van deze richtlijn moet de Commissie een wetgevingsvoorstel tot wijziging van deze richtlijn indienen om dit systeem verplicht te stellen voor vennootschappen met jaarlijkse gecombineerde inkomsten van 40 miljoen EUR of meer in ten minste twee van de laatste vier boekjaren.</w:t>
            </w:r>
          </w:p>
        </w:tc>
      </w:tr>
    </w:tbl>
    <w:p w14:paraId="6B67728B"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AA240A5" w14:textId="77777777" w:rsidR="007F5B11" w:rsidRPr="00E23925" w:rsidRDefault="007F5B11" w:rsidP="007F5B11">
      <w:r w:rsidRPr="00E23925">
        <w:rPr>
          <w:rStyle w:val="HideTWBExt"/>
        </w:rPr>
        <w:t>&lt;/Amend&gt;</w:t>
      </w:r>
    </w:p>
    <w:p w14:paraId="5C154F27"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188</w:t>
      </w:r>
      <w:r w:rsidRPr="00E23925">
        <w:rPr>
          <w:rStyle w:val="HideTWBExt"/>
          <w:b w:val="0"/>
        </w:rPr>
        <w:t>&lt;/NumAm&gt;</w:t>
      </w:r>
    </w:p>
    <w:p w14:paraId="388A71E5"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32403928" w14:textId="77777777" w:rsidR="007F5B11" w:rsidRPr="00E23925" w:rsidRDefault="007F5B11" w:rsidP="007F5B11">
      <w:pPr>
        <w:pStyle w:val="NormalBold"/>
      </w:pPr>
      <w:r w:rsidRPr="00E23925">
        <w:rPr>
          <w:rStyle w:val="HideTWBExt"/>
          <w:b w:val="0"/>
        </w:rPr>
        <w:t>&lt;/RepeatBlock-By&gt;</w:t>
      </w:r>
    </w:p>
    <w:p w14:paraId="64DD7AA3"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FB6A784" w14:textId="77777777" w:rsidR="007F5B11" w:rsidRPr="00E23925" w:rsidRDefault="007F5B11" w:rsidP="007F5B11">
      <w:pPr>
        <w:pStyle w:val="NormalBold"/>
      </w:pPr>
      <w:r w:rsidRPr="00E23925">
        <w:rPr>
          <w:rStyle w:val="HideTWBExt"/>
          <w:b w:val="0"/>
        </w:rPr>
        <w:t>&lt;Article&gt;</w:t>
      </w:r>
      <w:r w:rsidRPr="00E23925">
        <w:t>Overweging 19</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25B9E3C4" w14:textId="77777777" w:rsidTr="00C63954">
        <w:trPr>
          <w:trHeight w:hRule="exact" w:val="240"/>
          <w:jc w:val="center"/>
        </w:trPr>
        <w:tc>
          <w:tcPr>
            <w:tcW w:w="9752" w:type="dxa"/>
            <w:gridSpan w:val="2"/>
            <w:tcBorders>
              <w:top w:val="nil"/>
              <w:left w:val="nil"/>
              <w:bottom w:val="nil"/>
              <w:right w:val="nil"/>
            </w:tcBorders>
          </w:tcPr>
          <w:p w14:paraId="3D4546CC" w14:textId="77777777" w:rsidR="007F5B11" w:rsidRPr="00E23925" w:rsidRDefault="007F5B11" w:rsidP="00C63954"/>
        </w:tc>
      </w:tr>
      <w:tr w:rsidR="00A93AD5" w:rsidRPr="00E23925" w14:paraId="7C6A5FE8" w14:textId="77777777" w:rsidTr="00C63954">
        <w:trPr>
          <w:trHeight w:val="240"/>
          <w:jc w:val="center"/>
        </w:trPr>
        <w:tc>
          <w:tcPr>
            <w:tcW w:w="4876" w:type="dxa"/>
            <w:tcBorders>
              <w:top w:val="nil"/>
              <w:left w:val="nil"/>
              <w:bottom w:val="nil"/>
              <w:right w:val="nil"/>
            </w:tcBorders>
          </w:tcPr>
          <w:p w14:paraId="6763A001"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3FE4357" w14:textId="77777777" w:rsidR="007F5B11" w:rsidRPr="00E23925" w:rsidRDefault="007F5B11" w:rsidP="00C63954">
            <w:pPr>
              <w:pStyle w:val="AmColumnHeading"/>
            </w:pPr>
            <w:r w:rsidRPr="00E23925">
              <w:t>Amendement</w:t>
            </w:r>
          </w:p>
        </w:tc>
      </w:tr>
      <w:tr w:rsidR="00A93AD5" w:rsidRPr="00E23925" w14:paraId="25355EF9" w14:textId="77777777" w:rsidTr="00C63954">
        <w:trPr>
          <w:jc w:val="center"/>
        </w:trPr>
        <w:tc>
          <w:tcPr>
            <w:tcW w:w="4876" w:type="dxa"/>
            <w:tcBorders>
              <w:top w:val="nil"/>
              <w:left w:val="nil"/>
              <w:bottom w:val="nil"/>
              <w:right w:val="nil"/>
            </w:tcBorders>
          </w:tcPr>
          <w:p w14:paraId="17EE3880" w14:textId="77777777" w:rsidR="007F5B11" w:rsidRPr="00E23925" w:rsidRDefault="007F5B11" w:rsidP="00C63954">
            <w:pPr>
              <w:pStyle w:val="Normal6a"/>
            </w:pPr>
            <w:r w:rsidRPr="00E23925">
              <w:t>(19)</w:t>
            </w:r>
            <w:r w:rsidRPr="00E23925">
              <w:tab/>
              <w:t xml:space="preserve">Om de voordelen van een gemeenschappelijk rechtskader voor de berekening van de heffingsgrondslag voor de vennootschapsbelasting op de interne markt optimaal te benutten, moet de toepassing van de regels facultatief zijn voor groepen, met inbegrip van kmo-groepen, wier jaarlijkse gecombineerde inkomsten minder dan </w:t>
            </w:r>
            <w:r w:rsidRPr="00E23925">
              <w:rPr>
                <w:b/>
                <w:bCs/>
                <w:i/>
                <w:iCs/>
              </w:rPr>
              <w:t>750 miljoen</w:t>
            </w:r>
            <w:r w:rsidRPr="00E23925">
              <w:t> EUR bedragen, zolang zij een geconsolideerde jaarrekening opstellen en een belastbare aanwezigheid in de Unie hebben. Door de toepassing van de regels open te laten voor kleinere groepen, kunnen meer groepen met grensoverschrijdende structuren en activiteiten baat hebben bij de vereenvoudiging die het gemeenschappelijk kader biedt.</w:t>
            </w:r>
          </w:p>
        </w:tc>
        <w:tc>
          <w:tcPr>
            <w:tcW w:w="4876" w:type="dxa"/>
            <w:tcBorders>
              <w:top w:val="nil"/>
              <w:left w:val="nil"/>
              <w:bottom w:val="nil"/>
              <w:right w:val="nil"/>
            </w:tcBorders>
          </w:tcPr>
          <w:p w14:paraId="28FA4BA9" w14:textId="77777777" w:rsidR="007F5B11" w:rsidRPr="00E23925" w:rsidRDefault="007F5B11" w:rsidP="00C63954">
            <w:pPr>
              <w:pStyle w:val="Normal6a"/>
            </w:pPr>
            <w:r w:rsidRPr="00E23925">
              <w:t>(19)</w:t>
            </w:r>
            <w:r w:rsidRPr="00E23925">
              <w:tab/>
              <w:t xml:space="preserve">Om de voordelen van een gemeenschappelijk rechtskader voor de berekening van de heffingsgrondslag voor de vennootschapsbelasting op de interne markt optimaal te benutten, moet de toepassing van de regels facultatief zijn voor groepen, met inbegrip van kmo-groepen, wier jaarlijkse gecombineerde inkomsten minder dan </w:t>
            </w:r>
            <w:r w:rsidRPr="00E23925">
              <w:rPr>
                <w:b/>
                <w:bCs/>
                <w:i/>
                <w:iCs/>
              </w:rPr>
              <w:t>1 miljard</w:t>
            </w:r>
            <w:r w:rsidRPr="00E23925">
              <w:t> EUR bedragen, zolang zij een geconsolideerde jaarrekening opstellen en een belastbare aanwezigheid in de Unie hebben. Door de toepassing van de regels open te laten voor kleinere groepen, kunnen meer groepen met grensoverschrijdende structuren en activiteiten baat hebben bij de vereenvoudiging die het gemeenschappelijk kader biedt.</w:t>
            </w:r>
          </w:p>
        </w:tc>
      </w:tr>
    </w:tbl>
    <w:p w14:paraId="0B89425D"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BC39D56" w14:textId="77777777" w:rsidR="007F5B11" w:rsidRPr="00E23925" w:rsidRDefault="007F5B11" w:rsidP="007F5B11">
      <w:r w:rsidRPr="00E23925">
        <w:rPr>
          <w:rStyle w:val="HideTWBExt"/>
        </w:rPr>
        <w:t>&lt;/Amend&gt;</w:t>
      </w:r>
    </w:p>
    <w:p w14:paraId="5A113E74"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189</w:t>
      </w:r>
      <w:r w:rsidRPr="00E23925">
        <w:rPr>
          <w:rStyle w:val="HideTWBExt"/>
          <w:b w:val="0"/>
        </w:rPr>
        <w:t>&lt;/NumAm&gt;</w:t>
      </w:r>
    </w:p>
    <w:p w14:paraId="6295D981" w14:textId="77777777" w:rsidR="007F5B11" w:rsidRPr="00E23925" w:rsidRDefault="007F5B11" w:rsidP="007F5B11">
      <w:pPr>
        <w:pStyle w:val="NormalBold"/>
      </w:pPr>
      <w:r w:rsidRPr="00E23925">
        <w:rPr>
          <w:rStyle w:val="HideTWBExt"/>
          <w:b w:val="0"/>
        </w:rPr>
        <w:t>&lt;RepeatBlock-By&gt;&lt;Members&gt;</w:t>
      </w:r>
      <w:r w:rsidRPr="00E23925">
        <w:t>Danuše Nerudová</w:t>
      </w:r>
      <w:r w:rsidRPr="00E23925">
        <w:rPr>
          <w:rStyle w:val="HideTWBExt"/>
          <w:b w:val="0"/>
        </w:rPr>
        <w:t>&lt;/Members&gt;</w:t>
      </w:r>
    </w:p>
    <w:p w14:paraId="29C62340" w14:textId="77777777" w:rsidR="007F5B11" w:rsidRPr="00E23925" w:rsidRDefault="007F5B11" w:rsidP="007F5B11">
      <w:pPr>
        <w:pStyle w:val="NormalBold"/>
      </w:pPr>
      <w:r w:rsidRPr="00E23925">
        <w:rPr>
          <w:rStyle w:val="HideTWBExt"/>
          <w:b w:val="0"/>
        </w:rPr>
        <w:t>&lt;/RepeatBlock-By&gt;</w:t>
      </w:r>
    </w:p>
    <w:p w14:paraId="31430B9E"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4217D2B" w14:textId="77777777" w:rsidR="007F5B11" w:rsidRPr="00E23925" w:rsidRDefault="007F5B11" w:rsidP="007F5B11">
      <w:pPr>
        <w:pStyle w:val="NormalBold"/>
      </w:pPr>
      <w:r w:rsidRPr="00E23925">
        <w:rPr>
          <w:rStyle w:val="HideTWBExt"/>
          <w:b w:val="0"/>
        </w:rPr>
        <w:t>&lt;Article&gt;</w:t>
      </w:r>
      <w:r w:rsidRPr="00E23925">
        <w:t>Overweging 19</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D7CEF12" w14:textId="77777777" w:rsidTr="00C63954">
        <w:trPr>
          <w:trHeight w:hRule="exact" w:val="240"/>
          <w:jc w:val="center"/>
        </w:trPr>
        <w:tc>
          <w:tcPr>
            <w:tcW w:w="9752" w:type="dxa"/>
            <w:gridSpan w:val="2"/>
            <w:tcBorders>
              <w:top w:val="nil"/>
              <w:left w:val="nil"/>
              <w:bottom w:val="nil"/>
              <w:right w:val="nil"/>
            </w:tcBorders>
          </w:tcPr>
          <w:p w14:paraId="43CBD37B" w14:textId="77777777" w:rsidR="007F5B11" w:rsidRPr="00E23925" w:rsidRDefault="007F5B11" w:rsidP="00C63954"/>
        </w:tc>
      </w:tr>
      <w:tr w:rsidR="00A93AD5" w:rsidRPr="00E23925" w14:paraId="0466B801" w14:textId="77777777" w:rsidTr="00C63954">
        <w:trPr>
          <w:trHeight w:val="240"/>
          <w:jc w:val="center"/>
        </w:trPr>
        <w:tc>
          <w:tcPr>
            <w:tcW w:w="4876" w:type="dxa"/>
            <w:tcBorders>
              <w:top w:val="nil"/>
              <w:left w:val="nil"/>
              <w:bottom w:val="nil"/>
              <w:right w:val="nil"/>
            </w:tcBorders>
          </w:tcPr>
          <w:p w14:paraId="3CEC7A21"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7160FBD" w14:textId="77777777" w:rsidR="007F5B11" w:rsidRPr="00E23925" w:rsidRDefault="007F5B11" w:rsidP="00C63954">
            <w:pPr>
              <w:pStyle w:val="AmColumnHeading"/>
            </w:pPr>
            <w:r w:rsidRPr="00E23925">
              <w:t>Amendement</w:t>
            </w:r>
          </w:p>
        </w:tc>
      </w:tr>
      <w:tr w:rsidR="00A93AD5" w:rsidRPr="00E23925" w14:paraId="45C4CB68" w14:textId="77777777" w:rsidTr="00C63954">
        <w:trPr>
          <w:jc w:val="center"/>
        </w:trPr>
        <w:tc>
          <w:tcPr>
            <w:tcW w:w="4876" w:type="dxa"/>
            <w:tcBorders>
              <w:top w:val="nil"/>
              <w:left w:val="nil"/>
              <w:bottom w:val="nil"/>
              <w:right w:val="nil"/>
            </w:tcBorders>
          </w:tcPr>
          <w:p w14:paraId="73ADB8E1" w14:textId="77777777" w:rsidR="007F5B11" w:rsidRPr="00E23925" w:rsidRDefault="007F5B11" w:rsidP="00C63954">
            <w:pPr>
              <w:pStyle w:val="Normal6a"/>
            </w:pPr>
            <w:r w:rsidRPr="00E23925">
              <w:t>(19)</w:t>
            </w:r>
            <w:r w:rsidRPr="00E23925">
              <w:tab/>
              <w:t>Om de voordelen van een gemeenschappelijk rechtskader voor de berekening van de heffingsgrondslag voor de vennootschapsbelasting op de interne markt optimaal te benutten, moet de toepassing van de regels facultatief zijn voor groepen, met inbegrip van kmo-groepen, wier jaarlijkse gecombineerde inkomsten minder dan 750 miljoen EUR bedragen, zolang zij een geconsolideerde jaarrekening opstellen en een belastbare aanwezigheid in de Unie hebben. Door de toepassing van de regels open te laten voor kleinere groepen, kunnen meer groepen met grensoverschrijdende structuren en activiteiten baat hebben bij de vereenvoudiging die het gemeenschappelijk kader biedt.</w:t>
            </w:r>
          </w:p>
        </w:tc>
        <w:tc>
          <w:tcPr>
            <w:tcW w:w="4876" w:type="dxa"/>
            <w:tcBorders>
              <w:top w:val="nil"/>
              <w:left w:val="nil"/>
              <w:bottom w:val="nil"/>
              <w:right w:val="nil"/>
            </w:tcBorders>
          </w:tcPr>
          <w:p w14:paraId="6A9A8A9E" w14:textId="77777777" w:rsidR="007F5B11" w:rsidRPr="00E23925" w:rsidRDefault="007F5B11" w:rsidP="00C63954">
            <w:pPr>
              <w:pStyle w:val="Normal6a"/>
            </w:pPr>
            <w:r w:rsidRPr="00E23925">
              <w:t>(19)</w:t>
            </w:r>
            <w:r w:rsidRPr="00E23925">
              <w:tab/>
              <w:t>Om de voordelen van een gemeenschappelijk rechtskader voor de berekening van de heffingsgrondslag voor de vennootschapsbelasting op de interne markt optimaal te benutten, moet de toepassing van de regels facultatief zijn voor groepen, met inbegrip van kmo-groepen, wier jaarlijkse gecombineerde inkomsten minder dan 750 miljoen EUR bedragen, zolang zij een geconsolideerde jaarrekening opstellen en een belastbare aanwezigheid in de Unie hebben. Door de toepassing van de regels open te laten voor kleinere groepen, kunnen meer groepen met grensoverschrijdende structuren en activiteiten baat hebben bij de vereenvoudiging die het gemeenschappelijk kader biedt.</w:t>
            </w:r>
            <w:r w:rsidRPr="00E23925">
              <w:rPr>
                <w:b/>
                <w:i/>
              </w:rPr>
              <w:t> Vennootschappen die ervoor kiezen onder deze richtlijn te vallen, moeten kunnen profiteren van de technische bijstand van de lidstaten en de Commissie om aan de nieuwe regels te voldoen en zo hun grensoverschrijdende activiteiten te bevorderen.</w:t>
            </w:r>
          </w:p>
        </w:tc>
      </w:tr>
    </w:tbl>
    <w:p w14:paraId="29BC1FDC"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11F14E9" w14:textId="77777777" w:rsidR="007F5B11" w:rsidRPr="00E23925" w:rsidRDefault="007F5B11" w:rsidP="007F5B11">
      <w:r w:rsidRPr="00E23925">
        <w:rPr>
          <w:rStyle w:val="HideTWBExt"/>
        </w:rPr>
        <w:t>&lt;/Amend&gt;</w:t>
      </w:r>
    </w:p>
    <w:p w14:paraId="50C14A2A"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190</w:t>
      </w:r>
      <w:r w:rsidRPr="00E23925">
        <w:rPr>
          <w:rStyle w:val="HideTWBExt"/>
          <w:b w:val="0"/>
        </w:rPr>
        <w:t>&lt;/NumAm&gt;</w:t>
      </w:r>
    </w:p>
    <w:p w14:paraId="22471137" w14:textId="77777777" w:rsidR="007F5B11" w:rsidRPr="00E23925" w:rsidRDefault="007F5B11" w:rsidP="007F5B11">
      <w:pPr>
        <w:pStyle w:val="NormalBold"/>
      </w:pPr>
      <w:r w:rsidRPr="00E23925">
        <w:rPr>
          <w:rStyle w:val="HideTWBExt"/>
          <w:b w:val="0"/>
        </w:rPr>
        <w:t>&lt;RepeatBlock-By&gt;&lt;Members&gt;</w:t>
      </w:r>
      <w:r w:rsidRPr="00E23925">
        <w:t>Gilles Boyer</w:t>
      </w:r>
      <w:r w:rsidRPr="00E23925">
        <w:rPr>
          <w:rStyle w:val="HideTWBExt"/>
          <w:b w:val="0"/>
        </w:rPr>
        <w:t>&lt;/Members&gt;</w:t>
      </w:r>
    </w:p>
    <w:p w14:paraId="1B6C2A4C" w14:textId="77777777" w:rsidR="007F5B11" w:rsidRPr="00E23925" w:rsidRDefault="007F5B11" w:rsidP="007F5B11">
      <w:pPr>
        <w:pStyle w:val="NormalBold"/>
      </w:pPr>
      <w:r w:rsidRPr="00E23925">
        <w:rPr>
          <w:rStyle w:val="HideTWBExt"/>
          <w:b w:val="0"/>
        </w:rPr>
        <w:t>&lt;/RepeatBlock-By&gt;</w:t>
      </w:r>
    </w:p>
    <w:p w14:paraId="1F9F6BBF"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1F53276" w14:textId="77777777" w:rsidR="007F5B11" w:rsidRPr="00E23925" w:rsidRDefault="007F5B11" w:rsidP="007F5B11">
      <w:pPr>
        <w:pStyle w:val="NormalBold"/>
      </w:pPr>
      <w:r w:rsidRPr="00E23925">
        <w:rPr>
          <w:rStyle w:val="HideTWBExt"/>
          <w:b w:val="0"/>
        </w:rPr>
        <w:t>&lt;Article&gt;</w:t>
      </w:r>
      <w:r w:rsidRPr="00E23925">
        <w:t>Overweging 19</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C3F2B85" w14:textId="77777777" w:rsidTr="00C63954">
        <w:trPr>
          <w:trHeight w:hRule="exact" w:val="240"/>
          <w:jc w:val="center"/>
        </w:trPr>
        <w:tc>
          <w:tcPr>
            <w:tcW w:w="9752" w:type="dxa"/>
            <w:gridSpan w:val="2"/>
            <w:tcBorders>
              <w:top w:val="nil"/>
              <w:left w:val="nil"/>
              <w:bottom w:val="nil"/>
              <w:right w:val="nil"/>
            </w:tcBorders>
          </w:tcPr>
          <w:p w14:paraId="769DBBEB" w14:textId="77777777" w:rsidR="007F5B11" w:rsidRPr="00E23925" w:rsidRDefault="007F5B11" w:rsidP="00C63954"/>
        </w:tc>
      </w:tr>
      <w:tr w:rsidR="00A93AD5" w:rsidRPr="00E23925" w14:paraId="30A7EBBF" w14:textId="77777777" w:rsidTr="00C63954">
        <w:trPr>
          <w:trHeight w:val="240"/>
          <w:jc w:val="center"/>
        </w:trPr>
        <w:tc>
          <w:tcPr>
            <w:tcW w:w="4876" w:type="dxa"/>
            <w:tcBorders>
              <w:top w:val="nil"/>
              <w:left w:val="nil"/>
              <w:bottom w:val="nil"/>
              <w:right w:val="nil"/>
            </w:tcBorders>
          </w:tcPr>
          <w:p w14:paraId="3E755E9D"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7BB89F2" w14:textId="77777777" w:rsidR="007F5B11" w:rsidRPr="00E23925" w:rsidRDefault="007F5B11" w:rsidP="00C63954">
            <w:pPr>
              <w:pStyle w:val="AmColumnHeading"/>
            </w:pPr>
            <w:r w:rsidRPr="00E23925">
              <w:t>Amendement</w:t>
            </w:r>
          </w:p>
        </w:tc>
      </w:tr>
      <w:tr w:rsidR="00A93AD5" w:rsidRPr="00E23925" w14:paraId="6F7409B3" w14:textId="77777777" w:rsidTr="00C63954">
        <w:trPr>
          <w:jc w:val="center"/>
        </w:trPr>
        <w:tc>
          <w:tcPr>
            <w:tcW w:w="4876" w:type="dxa"/>
            <w:tcBorders>
              <w:top w:val="nil"/>
              <w:left w:val="nil"/>
              <w:bottom w:val="nil"/>
              <w:right w:val="nil"/>
            </w:tcBorders>
          </w:tcPr>
          <w:p w14:paraId="350BC844" w14:textId="77777777" w:rsidR="007F5B11" w:rsidRPr="00E23925" w:rsidRDefault="007F5B11" w:rsidP="00C63954">
            <w:pPr>
              <w:pStyle w:val="Normal6a"/>
            </w:pPr>
            <w:r w:rsidRPr="00E23925">
              <w:t>(19)</w:t>
            </w:r>
            <w:r w:rsidRPr="00E23925">
              <w:tab/>
              <w:t>Om de voordelen van een gemeenschappelijk rechtskader voor de berekening van de heffingsgrondslag voor de vennootschapsbelasting op de interne markt optimaal te benutten, moet de toepassing van de regels facultatief zijn voor groepen, met inbegrip van kmo-groepen, wier jaarlijkse gecombineerde inkomsten minder dan 750 miljoen EUR bedragen, zolang zij een geconsolideerde jaarrekening opstellen en een belastbare aanwezigheid in de Unie hebben. Door de toepassing van de regels open te laten voor kleinere groepen, kunnen meer groepen met grensoverschrijdende structuren en activiteiten baat hebben bij de vereenvoudiging die het gemeenschappelijk kader biedt.</w:t>
            </w:r>
          </w:p>
        </w:tc>
        <w:tc>
          <w:tcPr>
            <w:tcW w:w="4876" w:type="dxa"/>
            <w:tcBorders>
              <w:top w:val="nil"/>
              <w:left w:val="nil"/>
              <w:bottom w:val="nil"/>
              <w:right w:val="nil"/>
            </w:tcBorders>
          </w:tcPr>
          <w:p w14:paraId="200EB64A" w14:textId="77777777" w:rsidR="007F5B11" w:rsidRPr="00E23925" w:rsidRDefault="007F5B11" w:rsidP="00C63954">
            <w:pPr>
              <w:pStyle w:val="Normal6a"/>
            </w:pPr>
            <w:r w:rsidRPr="00E23925">
              <w:t>(19)</w:t>
            </w:r>
            <w:r w:rsidRPr="00E23925">
              <w:tab/>
              <w:t xml:space="preserve">Om de voordelen van een gemeenschappelijk rechtskader voor de berekening van de heffingsgrondslag voor de vennootschapsbelasting op de interne markt optimaal te benutten, moet de toepassing van de regels facultatief zijn voor groepen, met inbegrip van kmo-groepen, wier jaarlijkse gecombineerde inkomsten minder dan 750 miljoen EUR bedragen, zolang zij een geconsolideerde jaarrekening opstellen en een belastbare aanwezigheid in de Unie hebben. Door de toepassing van de regels open te laten voor kleinere groepen, kunnen meer groepen met grensoverschrijdende structuren en activiteiten baat hebben bij de vereenvoudiging die het gemeenschappelijk kader biedt. </w:t>
            </w:r>
            <w:r w:rsidRPr="00E23925">
              <w:rPr>
                <w:b/>
                <w:i/>
              </w:rPr>
              <w:t>Vennootschappen die ervoor kiezen onder deze richtlijn te vallen, moeten eenvoudig kunnen profiteren van de technische bijstand van de lidstaten en de Europese Commissie om aan de nieuwe regels te voldoen en zo hun grensoverschrijdende activiteiten te bevorderen. </w:t>
            </w:r>
          </w:p>
        </w:tc>
      </w:tr>
    </w:tbl>
    <w:p w14:paraId="51A5098B"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36BFA87" w14:textId="77777777" w:rsidR="007F5B11" w:rsidRPr="00E23925" w:rsidRDefault="007F5B11" w:rsidP="007F5B11">
      <w:r w:rsidRPr="00E23925">
        <w:rPr>
          <w:rStyle w:val="HideTWBExt"/>
        </w:rPr>
        <w:t>&lt;/Amend&gt;</w:t>
      </w:r>
    </w:p>
    <w:p w14:paraId="70871D53"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191</w:t>
      </w:r>
      <w:r w:rsidRPr="00E23925">
        <w:rPr>
          <w:rStyle w:val="HideTWBExt"/>
          <w:b w:val="0"/>
        </w:rPr>
        <w:t>&lt;/NumAm&gt;</w:t>
      </w:r>
    </w:p>
    <w:p w14:paraId="0A7CFA68" w14:textId="77777777" w:rsidR="007F5B11" w:rsidRPr="00E23925" w:rsidRDefault="007F5B11" w:rsidP="007F5B11">
      <w:pPr>
        <w:pStyle w:val="NormalBold"/>
      </w:pPr>
      <w:r w:rsidRPr="00E23925">
        <w:rPr>
          <w:rStyle w:val="HideTWBExt"/>
          <w:b w:val="0"/>
        </w:rPr>
        <w:t>&lt;RepeatBlock-By&gt;&lt;Members&gt;</w:t>
      </w:r>
      <w:r w:rsidRPr="00E23925">
        <w:t>Jaroslava Pokorná Jermanová, Ondřej Knotek, Jaroslav Bžoch, Tomáš Kubín, Jana Nagyová, Enikő Győri, Jorge Martín Frías, Pierre Pimpie, Klara Dostalova</w:t>
      </w:r>
      <w:r w:rsidRPr="00E23925">
        <w:rPr>
          <w:rStyle w:val="HideTWBExt"/>
          <w:b w:val="0"/>
        </w:rPr>
        <w:t>&lt;/Members&gt;</w:t>
      </w:r>
    </w:p>
    <w:p w14:paraId="779F27FE" w14:textId="77777777" w:rsidR="007F5B11" w:rsidRPr="00E23925" w:rsidRDefault="007F5B11" w:rsidP="007F5B11">
      <w:pPr>
        <w:pStyle w:val="NormalBold"/>
      </w:pPr>
      <w:r w:rsidRPr="00E23925">
        <w:rPr>
          <w:rStyle w:val="HideTWBExt"/>
          <w:b w:val="0"/>
        </w:rPr>
        <w:t>&lt;/RepeatBlock-By&gt;</w:t>
      </w:r>
    </w:p>
    <w:p w14:paraId="2FCE2EAA"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3E0FF1C" w14:textId="77777777" w:rsidR="007F5B11" w:rsidRPr="00E23925" w:rsidRDefault="007F5B11" w:rsidP="007F5B11">
      <w:pPr>
        <w:pStyle w:val="NormalBold"/>
      </w:pPr>
      <w:r w:rsidRPr="00E23925">
        <w:rPr>
          <w:rStyle w:val="HideTWBExt"/>
          <w:b w:val="0"/>
        </w:rPr>
        <w:t>&lt;Article&gt;</w:t>
      </w:r>
      <w:r w:rsidRPr="00E23925">
        <w:t>Overweging 20</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D40224F" w14:textId="77777777" w:rsidTr="00C63954">
        <w:trPr>
          <w:trHeight w:hRule="exact" w:val="240"/>
          <w:jc w:val="center"/>
        </w:trPr>
        <w:tc>
          <w:tcPr>
            <w:tcW w:w="9752" w:type="dxa"/>
            <w:gridSpan w:val="2"/>
            <w:tcBorders>
              <w:top w:val="nil"/>
              <w:left w:val="nil"/>
              <w:bottom w:val="nil"/>
              <w:right w:val="nil"/>
            </w:tcBorders>
          </w:tcPr>
          <w:p w14:paraId="39A7965C" w14:textId="77777777" w:rsidR="007F5B11" w:rsidRPr="00E23925" w:rsidRDefault="007F5B11" w:rsidP="00C63954"/>
        </w:tc>
      </w:tr>
      <w:tr w:rsidR="00A93AD5" w:rsidRPr="00E23925" w14:paraId="4ECF9CBF" w14:textId="77777777" w:rsidTr="00C63954">
        <w:trPr>
          <w:trHeight w:val="240"/>
          <w:jc w:val="center"/>
        </w:trPr>
        <w:tc>
          <w:tcPr>
            <w:tcW w:w="4876" w:type="dxa"/>
            <w:tcBorders>
              <w:top w:val="nil"/>
              <w:left w:val="nil"/>
              <w:bottom w:val="nil"/>
              <w:right w:val="nil"/>
            </w:tcBorders>
          </w:tcPr>
          <w:p w14:paraId="50711733"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D93EBF3" w14:textId="77777777" w:rsidR="007F5B11" w:rsidRPr="00E23925" w:rsidRDefault="007F5B11" w:rsidP="00C63954">
            <w:pPr>
              <w:pStyle w:val="AmColumnHeading"/>
            </w:pPr>
            <w:r w:rsidRPr="00E23925">
              <w:t>Amendement</w:t>
            </w:r>
          </w:p>
        </w:tc>
      </w:tr>
      <w:tr w:rsidR="00A93AD5" w:rsidRPr="00E23925" w14:paraId="590E39F3" w14:textId="77777777" w:rsidTr="00C63954">
        <w:trPr>
          <w:jc w:val="center"/>
        </w:trPr>
        <w:tc>
          <w:tcPr>
            <w:tcW w:w="4876" w:type="dxa"/>
            <w:tcBorders>
              <w:top w:val="nil"/>
              <w:left w:val="nil"/>
              <w:bottom w:val="nil"/>
              <w:right w:val="nil"/>
            </w:tcBorders>
          </w:tcPr>
          <w:p w14:paraId="0DBD3291" w14:textId="77777777" w:rsidR="007F5B11" w:rsidRPr="00E23925" w:rsidRDefault="007F5B11" w:rsidP="00C63954">
            <w:pPr>
              <w:pStyle w:val="Normal6a"/>
            </w:pPr>
            <w:r w:rsidRPr="00E23925">
              <w:t>(20)</w:t>
            </w:r>
            <w:r w:rsidRPr="00E23925">
              <w:tab/>
              <w:t>Om bepaalde niet-essentiële onderdelen van deze richtlijn in voorkomend geval aan te vullen of te wijzigen, moet aan de Commissie de bevoegdheid worden verleend om overeenkomstig artikel 290 van het Verdrag betreffende de werking van de Europese Unie handelingen vast te stellen met betrekking tot i) de wijziging van de bijlagen I en II, al naargelang, en ii) de aanvulling van deze richtlijn met nadere regels voor verzekeringsondernemingen, met name wat betreft de nieuwe internationale standaard voor financiële verslaglegging nr. 17 inzake verzekeringscontracten. Het is van bijzonder belang dat de Commissie bij haar voorbereidende werkzaamheden passende raadplegingen houdt, onder meer op deskundigenniveau, en dat die raadplegingen gebeuren in overeenstemming met de beginselen die zijn vastgelegd in het Interinstitutioneel Akkoord van 13 april 2016 over beter wetgeven</w:t>
            </w:r>
            <w:r w:rsidRPr="00E23925">
              <w:rPr>
                <w:vertAlign w:val="superscript"/>
              </w:rPr>
              <w:t>5</w:t>
            </w:r>
            <w:r w:rsidRPr="00E23925">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c>
          <w:tcPr>
            <w:tcW w:w="4876" w:type="dxa"/>
            <w:tcBorders>
              <w:top w:val="nil"/>
              <w:left w:val="nil"/>
              <w:bottom w:val="nil"/>
              <w:right w:val="nil"/>
            </w:tcBorders>
          </w:tcPr>
          <w:p w14:paraId="2E499CB9" w14:textId="77777777" w:rsidR="007F5B11" w:rsidRPr="00E23925" w:rsidRDefault="007F5B11" w:rsidP="00C63954">
            <w:pPr>
              <w:pStyle w:val="Normal6a"/>
            </w:pPr>
            <w:r w:rsidRPr="00E23925">
              <w:t>(20)</w:t>
            </w:r>
            <w:r w:rsidRPr="00E23925">
              <w:tab/>
              <w:t>Om bepaalde niet-essentiële onderdelen van deze richtlijn in voorkomend geval aan te vullen of te wijzigen, moet aan de Commissie de bevoegdheid worden verleend om overeenkomstig artikel 290 van het Verdrag betreffende de werking van de Europese Unie handelingen vast te stellen met betrekking tot i) de wijziging van de bijlagen I en II, al naargelang, en ii) de aanvulling van deze richtlijn met nadere regels voor verzekeringsondernemingen, met name wat betreft de nieuwe internationale standaard voor financiële verslaglegging nr. 17 inzake verzekeringscontracten. Het is van bijzonder belang dat de Commissie bij haar voorbereidende werkzaamheden passende raadplegingen houdt, onder meer op deskundigenniveau, en dat die raadplegingen gebeuren in overeenstemming met de beginselen die zijn vastgelegd in het Interinstitutioneel Akkoord van 13 april 2016 over beter wetgeven</w:t>
            </w:r>
            <w:r w:rsidRPr="00E23925">
              <w:rPr>
                <w:vertAlign w:val="superscript"/>
              </w:rPr>
              <w:t>5</w:t>
            </w:r>
            <w:r w:rsidRPr="00E23925">
              <w:t xml:space="preserve">.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 </w:t>
            </w:r>
            <w:r w:rsidRPr="00E23925">
              <w:rPr>
                <w:b/>
                <w:i/>
              </w:rPr>
              <w:t>Dergelijke gedelegeerde handelingen moeten strikt beperkt blijven tot de technische actualisering van deze richtlijn en mogen het toepassingsgebied, het doel of de aard van deze richtlijn niet wijzigen. Zij mogen met name niet worden gebruikt om het kader van de gemeenschappelijke heffingsgrondslag voor de vennootschapsbelasting uit te breiden, belastingtarieven te harmoniseren, nieuwe verplichtingen voor de lidstaten in te voeren of de invoering van eigen middelen van de Unie mogelijk te maken.</w:t>
            </w:r>
          </w:p>
        </w:tc>
      </w:tr>
      <w:tr w:rsidR="00A93AD5" w:rsidRPr="00E23925" w14:paraId="5B54890C" w14:textId="77777777" w:rsidTr="00C63954">
        <w:trPr>
          <w:jc w:val="center"/>
        </w:trPr>
        <w:tc>
          <w:tcPr>
            <w:tcW w:w="4876" w:type="dxa"/>
            <w:tcBorders>
              <w:top w:val="nil"/>
              <w:left w:val="nil"/>
              <w:bottom w:val="nil"/>
              <w:right w:val="nil"/>
            </w:tcBorders>
          </w:tcPr>
          <w:p w14:paraId="11D209D4" w14:textId="77777777" w:rsidR="007F5B11" w:rsidRPr="00E23925" w:rsidRDefault="007F5B11" w:rsidP="00C63954">
            <w:pPr>
              <w:pStyle w:val="Normal6a"/>
            </w:pPr>
            <w:r w:rsidRPr="00E23925">
              <w:rPr>
                <w:b/>
                <w:i/>
              </w:rPr>
              <w:t>_________________</w:t>
            </w:r>
          </w:p>
        </w:tc>
        <w:tc>
          <w:tcPr>
            <w:tcW w:w="4876" w:type="dxa"/>
            <w:tcBorders>
              <w:top w:val="nil"/>
              <w:left w:val="nil"/>
              <w:bottom w:val="nil"/>
              <w:right w:val="nil"/>
            </w:tcBorders>
          </w:tcPr>
          <w:p w14:paraId="41CFC8BB" w14:textId="77777777" w:rsidR="007F5B11" w:rsidRPr="00E23925" w:rsidRDefault="007F5B11" w:rsidP="00C63954">
            <w:pPr>
              <w:pStyle w:val="Normal6a"/>
            </w:pPr>
            <w:r w:rsidRPr="00E23925">
              <w:rPr>
                <w:b/>
                <w:i/>
              </w:rPr>
              <w:t>_________________</w:t>
            </w:r>
          </w:p>
        </w:tc>
      </w:tr>
      <w:tr w:rsidR="00A93AD5" w:rsidRPr="00E23925" w14:paraId="1129E5EB" w14:textId="77777777" w:rsidTr="00C63954">
        <w:trPr>
          <w:jc w:val="center"/>
        </w:trPr>
        <w:tc>
          <w:tcPr>
            <w:tcW w:w="4876" w:type="dxa"/>
            <w:tcBorders>
              <w:top w:val="nil"/>
              <w:left w:val="nil"/>
              <w:bottom w:val="nil"/>
              <w:right w:val="nil"/>
            </w:tcBorders>
          </w:tcPr>
          <w:p w14:paraId="551A6667" w14:textId="77777777" w:rsidR="007F5B11" w:rsidRPr="00E23925" w:rsidRDefault="007F5B11" w:rsidP="00C63954">
            <w:pPr>
              <w:pStyle w:val="Normal6a"/>
            </w:pPr>
            <w:r w:rsidRPr="00E23925">
              <w:rPr>
                <w:vertAlign w:val="superscript"/>
              </w:rPr>
              <w:t>5</w:t>
            </w:r>
            <w:r w:rsidRPr="00E23925">
              <w:t xml:space="preserve"> Interinstitutioneel Akkoord tussen het Europees Parlement, de Raad van de Europese Unie en de Europese Commissie over beter wetgeven (PB L 123 van 12.5.2016, blz. 1).</w:t>
            </w:r>
          </w:p>
        </w:tc>
        <w:tc>
          <w:tcPr>
            <w:tcW w:w="4876" w:type="dxa"/>
            <w:tcBorders>
              <w:top w:val="nil"/>
              <w:left w:val="nil"/>
              <w:bottom w:val="nil"/>
              <w:right w:val="nil"/>
            </w:tcBorders>
          </w:tcPr>
          <w:p w14:paraId="70D75D79" w14:textId="77777777" w:rsidR="007F5B11" w:rsidRPr="00E23925" w:rsidRDefault="007F5B11" w:rsidP="00C63954">
            <w:pPr>
              <w:pStyle w:val="Normal6a"/>
            </w:pPr>
            <w:r w:rsidRPr="00E23925">
              <w:rPr>
                <w:vertAlign w:val="superscript"/>
              </w:rPr>
              <w:t>5</w:t>
            </w:r>
            <w:r w:rsidRPr="00E23925">
              <w:t xml:space="preserve"> Interinstitutioneel Akkoord tussen het Europees Parlement, de Raad van de Europese Unie en de Europese Commissie over beter wetgeven (PB L 123 van 12.5.2016, blz. 1).</w:t>
            </w:r>
          </w:p>
        </w:tc>
      </w:tr>
    </w:tbl>
    <w:p w14:paraId="0F661EB3"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BB46097" w14:textId="77777777" w:rsidR="007F5B11" w:rsidRPr="00E23925" w:rsidRDefault="007F5B11" w:rsidP="007F5B11">
      <w:r w:rsidRPr="00E23925">
        <w:rPr>
          <w:rStyle w:val="HideTWBExt"/>
        </w:rPr>
        <w:t>&lt;/Amend&gt;</w:t>
      </w:r>
    </w:p>
    <w:p w14:paraId="56DD0BF2"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192</w:t>
      </w:r>
      <w:r w:rsidRPr="00E23925">
        <w:rPr>
          <w:rStyle w:val="HideTWBExt"/>
          <w:b w:val="0"/>
        </w:rPr>
        <w:t>&lt;/NumAm&gt;</w:t>
      </w:r>
    </w:p>
    <w:p w14:paraId="7920297D"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61E493CC" w14:textId="77777777" w:rsidR="007F5B11" w:rsidRPr="00E23925" w:rsidRDefault="007F5B11" w:rsidP="007F5B11">
      <w:pPr>
        <w:pStyle w:val="NormalBold"/>
      </w:pPr>
      <w:r w:rsidRPr="00E23925">
        <w:rPr>
          <w:rStyle w:val="HideTWBExt"/>
          <w:b w:val="0"/>
        </w:rPr>
        <w:t>&lt;/RepeatBlock-By&gt;</w:t>
      </w:r>
    </w:p>
    <w:p w14:paraId="1906EED3"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A04D5D7" w14:textId="77777777" w:rsidR="007F5B11" w:rsidRPr="00E23925" w:rsidRDefault="007F5B11" w:rsidP="007F5B11">
      <w:pPr>
        <w:pStyle w:val="NormalBold"/>
      </w:pPr>
      <w:r w:rsidRPr="00E23925">
        <w:rPr>
          <w:rStyle w:val="HideTWBExt"/>
          <w:b w:val="0"/>
        </w:rPr>
        <w:t>&lt;Article&gt;</w:t>
      </w:r>
      <w:r w:rsidRPr="00E23925">
        <w:t>Overweging 21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54ABDC7" w14:textId="77777777" w:rsidTr="00C63954">
        <w:trPr>
          <w:trHeight w:hRule="exact" w:val="240"/>
          <w:jc w:val="center"/>
        </w:trPr>
        <w:tc>
          <w:tcPr>
            <w:tcW w:w="9752" w:type="dxa"/>
            <w:gridSpan w:val="2"/>
            <w:tcBorders>
              <w:top w:val="nil"/>
              <w:left w:val="nil"/>
              <w:bottom w:val="nil"/>
              <w:right w:val="nil"/>
            </w:tcBorders>
          </w:tcPr>
          <w:p w14:paraId="668C73FE" w14:textId="77777777" w:rsidR="007F5B11" w:rsidRPr="00E23925" w:rsidRDefault="007F5B11" w:rsidP="00C63954"/>
        </w:tc>
      </w:tr>
      <w:tr w:rsidR="00A93AD5" w:rsidRPr="00E23925" w14:paraId="3F494B6F" w14:textId="77777777" w:rsidTr="00C63954">
        <w:trPr>
          <w:trHeight w:val="240"/>
          <w:jc w:val="center"/>
        </w:trPr>
        <w:tc>
          <w:tcPr>
            <w:tcW w:w="4876" w:type="dxa"/>
            <w:tcBorders>
              <w:top w:val="nil"/>
              <w:left w:val="nil"/>
              <w:bottom w:val="nil"/>
              <w:right w:val="nil"/>
            </w:tcBorders>
          </w:tcPr>
          <w:p w14:paraId="0F5F415B"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45AED2A" w14:textId="77777777" w:rsidR="007F5B11" w:rsidRPr="00E23925" w:rsidRDefault="007F5B11" w:rsidP="00C63954">
            <w:pPr>
              <w:pStyle w:val="AmColumnHeading"/>
            </w:pPr>
            <w:r w:rsidRPr="00E23925">
              <w:t>Amendement</w:t>
            </w:r>
          </w:p>
        </w:tc>
      </w:tr>
      <w:tr w:rsidR="00A93AD5" w:rsidRPr="00E23925" w14:paraId="70C9BE41" w14:textId="77777777" w:rsidTr="00C63954">
        <w:trPr>
          <w:jc w:val="center"/>
        </w:trPr>
        <w:tc>
          <w:tcPr>
            <w:tcW w:w="4876" w:type="dxa"/>
            <w:tcBorders>
              <w:top w:val="nil"/>
              <w:left w:val="nil"/>
              <w:bottom w:val="nil"/>
              <w:right w:val="nil"/>
            </w:tcBorders>
          </w:tcPr>
          <w:p w14:paraId="79DFBFBB" w14:textId="77777777" w:rsidR="007F5B11" w:rsidRPr="00E23925" w:rsidRDefault="007F5B11" w:rsidP="00C63954">
            <w:pPr>
              <w:pStyle w:val="Normal6a"/>
            </w:pPr>
          </w:p>
        </w:tc>
        <w:tc>
          <w:tcPr>
            <w:tcW w:w="4876" w:type="dxa"/>
            <w:tcBorders>
              <w:top w:val="nil"/>
              <w:left w:val="nil"/>
              <w:bottom w:val="nil"/>
              <w:right w:val="nil"/>
            </w:tcBorders>
          </w:tcPr>
          <w:p w14:paraId="17CB640B" w14:textId="77777777" w:rsidR="007F5B11" w:rsidRPr="00E23925" w:rsidRDefault="007F5B11" w:rsidP="00C63954">
            <w:pPr>
              <w:pStyle w:val="Normal6a"/>
            </w:pPr>
            <w:r w:rsidRPr="00E23925">
              <w:rPr>
                <w:b/>
                <w:i/>
              </w:rPr>
              <w:t>(21 bis)</w:t>
            </w:r>
            <w:r w:rsidRPr="00E23925">
              <w:tab/>
            </w:r>
            <w:r w:rsidRPr="00E23925">
              <w:rPr>
                <w:b/>
                <w:i/>
              </w:rPr>
              <w:t>Elke Befit-groep moet beschikken over een indienende entiteit, die het land van de indienende autoriteit en de bevoegde belastingautoriteit moet bepalen die het Befit-team zal leiden. De indienende autoriteit moet in beginsel gevestigd zijn in de lidstaat waar de moedermaatschappij van de Befit-groep voor belastingdoeleinden gevestigd is. Wanneer de Befit-groep eigendom is van een onderneming met hoofdkantoor in een derde land, moet de indienende entiteit de Europese tussenhoudsteronderneming zijn, voor zover deze bestaat.</w:t>
            </w:r>
          </w:p>
        </w:tc>
      </w:tr>
    </w:tbl>
    <w:p w14:paraId="0694AFAA"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1123BD8A" w14:textId="77777777" w:rsidR="007F5B11" w:rsidRPr="00E23925" w:rsidRDefault="007F5B11" w:rsidP="007F5B11">
      <w:r w:rsidRPr="00E23925">
        <w:rPr>
          <w:rStyle w:val="HideTWBExt"/>
        </w:rPr>
        <w:t>&lt;/Amend&gt;</w:t>
      </w:r>
    </w:p>
    <w:p w14:paraId="6A7AAFC1"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193</w:t>
      </w:r>
      <w:r w:rsidRPr="00E23925">
        <w:rPr>
          <w:rStyle w:val="HideTWBExt"/>
          <w:b w:val="0"/>
        </w:rPr>
        <w:t>&lt;/NumAm&gt;</w:t>
      </w:r>
    </w:p>
    <w:p w14:paraId="7FB57DD0"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70A89AAE" w14:textId="77777777" w:rsidR="007F5B11" w:rsidRPr="00E23925" w:rsidRDefault="007F5B11" w:rsidP="007F5B11">
      <w:pPr>
        <w:pStyle w:val="NormalBold"/>
      </w:pPr>
      <w:r w:rsidRPr="00E23925">
        <w:rPr>
          <w:rStyle w:val="HideTWBExt"/>
          <w:b w:val="0"/>
        </w:rPr>
        <w:t>&lt;/RepeatBlock-By&gt;</w:t>
      </w:r>
    </w:p>
    <w:p w14:paraId="0F430AD0"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A027BF2" w14:textId="77777777" w:rsidR="007F5B11" w:rsidRPr="00E23925" w:rsidRDefault="007F5B11" w:rsidP="007F5B11">
      <w:pPr>
        <w:pStyle w:val="NormalBold"/>
      </w:pPr>
      <w:r w:rsidRPr="00E23925">
        <w:rPr>
          <w:rStyle w:val="HideTWBExt"/>
          <w:b w:val="0"/>
        </w:rPr>
        <w:t>&lt;Article&gt;</w:t>
      </w:r>
      <w:r w:rsidRPr="00E23925">
        <w:t>Overweging 21 ter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8D21F29" w14:textId="77777777" w:rsidTr="00C63954">
        <w:trPr>
          <w:trHeight w:hRule="exact" w:val="240"/>
          <w:jc w:val="center"/>
        </w:trPr>
        <w:tc>
          <w:tcPr>
            <w:tcW w:w="9752" w:type="dxa"/>
            <w:gridSpan w:val="2"/>
            <w:tcBorders>
              <w:top w:val="nil"/>
              <w:left w:val="nil"/>
              <w:bottom w:val="nil"/>
              <w:right w:val="nil"/>
            </w:tcBorders>
          </w:tcPr>
          <w:p w14:paraId="6C59B719" w14:textId="77777777" w:rsidR="007F5B11" w:rsidRPr="00E23925" w:rsidRDefault="007F5B11" w:rsidP="00C63954"/>
        </w:tc>
      </w:tr>
      <w:tr w:rsidR="00A93AD5" w:rsidRPr="00E23925" w14:paraId="3A596784" w14:textId="77777777" w:rsidTr="00C63954">
        <w:trPr>
          <w:trHeight w:val="240"/>
          <w:jc w:val="center"/>
        </w:trPr>
        <w:tc>
          <w:tcPr>
            <w:tcW w:w="4876" w:type="dxa"/>
            <w:tcBorders>
              <w:top w:val="nil"/>
              <w:left w:val="nil"/>
              <w:bottom w:val="nil"/>
              <w:right w:val="nil"/>
            </w:tcBorders>
          </w:tcPr>
          <w:p w14:paraId="40024315"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1D458A4" w14:textId="77777777" w:rsidR="007F5B11" w:rsidRPr="00E23925" w:rsidRDefault="007F5B11" w:rsidP="00C63954">
            <w:pPr>
              <w:pStyle w:val="AmColumnHeading"/>
            </w:pPr>
            <w:r w:rsidRPr="00E23925">
              <w:t>Amendement</w:t>
            </w:r>
          </w:p>
        </w:tc>
      </w:tr>
      <w:tr w:rsidR="00A93AD5" w:rsidRPr="00E23925" w14:paraId="48B1945E" w14:textId="77777777" w:rsidTr="00C63954">
        <w:trPr>
          <w:jc w:val="center"/>
        </w:trPr>
        <w:tc>
          <w:tcPr>
            <w:tcW w:w="4876" w:type="dxa"/>
            <w:tcBorders>
              <w:top w:val="nil"/>
              <w:left w:val="nil"/>
              <w:bottom w:val="nil"/>
              <w:right w:val="nil"/>
            </w:tcBorders>
          </w:tcPr>
          <w:p w14:paraId="12E507ED" w14:textId="77777777" w:rsidR="007F5B11" w:rsidRPr="00E23925" w:rsidRDefault="007F5B11" w:rsidP="00C63954">
            <w:pPr>
              <w:pStyle w:val="Normal6a"/>
            </w:pPr>
          </w:p>
        </w:tc>
        <w:tc>
          <w:tcPr>
            <w:tcW w:w="4876" w:type="dxa"/>
            <w:tcBorders>
              <w:top w:val="nil"/>
              <w:left w:val="nil"/>
              <w:bottom w:val="nil"/>
              <w:right w:val="nil"/>
            </w:tcBorders>
          </w:tcPr>
          <w:p w14:paraId="776DC1D2" w14:textId="77777777" w:rsidR="007F5B11" w:rsidRPr="00E23925" w:rsidRDefault="007F5B11" w:rsidP="00C63954">
            <w:pPr>
              <w:pStyle w:val="Normal6a"/>
            </w:pPr>
            <w:r w:rsidRPr="00E23925">
              <w:rPr>
                <w:b/>
                <w:i/>
              </w:rPr>
              <w:t>(21 ter)</w:t>
            </w:r>
            <w:r w:rsidRPr="00E23925">
              <w:tab/>
            </w:r>
            <w:r w:rsidRPr="00E23925">
              <w:rPr>
                <w:b/>
                <w:i/>
              </w:rPr>
              <w:t>Uiterlijk op 31 december 2026 moet de Commissie, in voorkomend geval, een wetgevingsvoorstel indienen voor een geharmoniseerd, gemeenschappelijk Europees fiscaal identificatienummer. Dit zal op zijn beurt niet alleen de communicatie tussen de vertegenwoordigers van de lidstaten en het Befit-team vergemakkelijken, maar ook de efficiëntie van de uitwisseling van belastinginformatie binnen de Unie vergroten.</w:t>
            </w:r>
          </w:p>
        </w:tc>
      </w:tr>
    </w:tbl>
    <w:p w14:paraId="5F95B662"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D82BE72" w14:textId="77777777" w:rsidR="007F5B11" w:rsidRPr="00E23925" w:rsidRDefault="007F5B11" w:rsidP="007F5B11">
      <w:r w:rsidRPr="00E23925">
        <w:rPr>
          <w:rStyle w:val="HideTWBExt"/>
        </w:rPr>
        <w:t>&lt;/Amend&gt;</w:t>
      </w:r>
    </w:p>
    <w:p w14:paraId="335473F9"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194</w:t>
      </w:r>
      <w:r w:rsidRPr="00E23925">
        <w:rPr>
          <w:rStyle w:val="HideTWBExt"/>
          <w:b w:val="0"/>
        </w:rPr>
        <w:t>&lt;/NumAm&gt;</w:t>
      </w:r>
    </w:p>
    <w:p w14:paraId="49F1DF2A" w14:textId="77777777" w:rsidR="007F5B11" w:rsidRPr="00E23925" w:rsidRDefault="007F5B11" w:rsidP="007F5B11">
      <w:pPr>
        <w:pStyle w:val="NormalBold"/>
      </w:pPr>
      <w:r w:rsidRPr="00E23925">
        <w:rPr>
          <w:rStyle w:val="HideTWBExt"/>
          <w:b w:val="0"/>
        </w:rPr>
        <w:t>&lt;RepeatBlock-By&gt;&lt;Members&gt;</w:t>
      </w:r>
      <w:r w:rsidRPr="00E23925">
        <w:t>Sirpa Pietikäinen</w:t>
      </w:r>
      <w:r w:rsidRPr="00E23925">
        <w:rPr>
          <w:rStyle w:val="HideTWBExt"/>
          <w:b w:val="0"/>
        </w:rPr>
        <w:t>&lt;/Members&gt;</w:t>
      </w:r>
    </w:p>
    <w:p w14:paraId="5F0B2194" w14:textId="77777777" w:rsidR="007F5B11" w:rsidRPr="00E23925" w:rsidRDefault="007F5B11" w:rsidP="007F5B11">
      <w:pPr>
        <w:pStyle w:val="NormalBold"/>
      </w:pPr>
      <w:r w:rsidRPr="00E23925">
        <w:rPr>
          <w:rStyle w:val="HideTWBExt"/>
          <w:b w:val="0"/>
        </w:rPr>
        <w:t>&lt;/RepeatBlock-By&gt;</w:t>
      </w:r>
    </w:p>
    <w:p w14:paraId="49140401"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FEA8104" w14:textId="77777777" w:rsidR="007F5B11" w:rsidRPr="00E23925" w:rsidRDefault="007F5B11" w:rsidP="007F5B11">
      <w:pPr>
        <w:pStyle w:val="NormalBold"/>
      </w:pPr>
      <w:r w:rsidRPr="00E23925">
        <w:rPr>
          <w:rStyle w:val="HideTWBExt"/>
          <w:b w:val="0"/>
        </w:rPr>
        <w:t>&lt;Article&gt;</w:t>
      </w:r>
      <w:r w:rsidRPr="00E23925">
        <w:t>Overweging 21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5C88E901" w14:textId="77777777" w:rsidTr="00C63954">
        <w:trPr>
          <w:trHeight w:hRule="exact" w:val="240"/>
          <w:jc w:val="center"/>
        </w:trPr>
        <w:tc>
          <w:tcPr>
            <w:tcW w:w="9752" w:type="dxa"/>
            <w:gridSpan w:val="2"/>
            <w:tcBorders>
              <w:top w:val="nil"/>
              <w:left w:val="nil"/>
              <w:bottom w:val="nil"/>
              <w:right w:val="nil"/>
            </w:tcBorders>
          </w:tcPr>
          <w:p w14:paraId="02644A74" w14:textId="77777777" w:rsidR="007F5B11" w:rsidRPr="00E23925" w:rsidRDefault="007F5B11" w:rsidP="00C63954"/>
        </w:tc>
      </w:tr>
      <w:tr w:rsidR="00A93AD5" w:rsidRPr="00E23925" w14:paraId="25D8E272" w14:textId="77777777" w:rsidTr="00C63954">
        <w:trPr>
          <w:trHeight w:val="240"/>
          <w:jc w:val="center"/>
        </w:trPr>
        <w:tc>
          <w:tcPr>
            <w:tcW w:w="4876" w:type="dxa"/>
            <w:tcBorders>
              <w:top w:val="nil"/>
              <w:left w:val="nil"/>
              <w:bottom w:val="nil"/>
              <w:right w:val="nil"/>
            </w:tcBorders>
          </w:tcPr>
          <w:p w14:paraId="0B5FB34B"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16E0C40" w14:textId="77777777" w:rsidR="007F5B11" w:rsidRPr="00E23925" w:rsidRDefault="007F5B11" w:rsidP="00C63954">
            <w:pPr>
              <w:pStyle w:val="AmColumnHeading"/>
            </w:pPr>
            <w:r w:rsidRPr="00E23925">
              <w:t>Amendement</w:t>
            </w:r>
          </w:p>
        </w:tc>
      </w:tr>
      <w:tr w:rsidR="00A93AD5" w:rsidRPr="00E23925" w14:paraId="3D8D7ED7" w14:textId="77777777" w:rsidTr="00C63954">
        <w:trPr>
          <w:jc w:val="center"/>
        </w:trPr>
        <w:tc>
          <w:tcPr>
            <w:tcW w:w="4876" w:type="dxa"/>
            <w:tcBorders>
              <w:top w:val="nil"/>
              <w:left w:val="nil"/>
              <w:bottom w:val="nil"/>
              <w:right w:val="nil"/>
            </w:tcBorders>
          </w:tcPr>
          <w:p w14:paraId="0C73F82C" w14:textId="77777777" w:rsidR="007F5B11" w:rsidRPr="00E23925" w:rsidRDefault="007F5B11" w:rsidP="00C63954">
            <w:pPr>
              <w:pStyle w:val="Normal6a"/>
            </w:pPr>
          </w:p>
        </w:tc>
        <w:tc>
          <w:tcPr>
            <w:tcW w:w="4876" w:type="dxa"/>
            <w:tcBorders>
              <w:top w:val="nil"/>
              <w:left w:val="nil"/>
              <w:bottom w:val="nil"/>
              <w:right w:val="nil"/>
            </w:tcBorders>
          </w:tcPr>
          <w:p w14:paraId="580471C5" w14:textId="77777777" w:rsidR="007F5B11" w:rsidRPr="00E23925" w:rsidRDefault="007F5B11" w:rsidP="00C63954">
            <w:pPr>
              <w:pStyle w:val="Normal6a"/>
            </w:pPr>
            <w:r w:rsidRPr="00E23925">
              <w:rPr>
                <w:b/>
                <w:i/>
              </w:rPr>
              <w:t>(21 bis)</w:t>
            </w:r>
            <w:r w:rsidRPr="00E23925">
              <w:tab/>
            </w:r>
            <w:r w:rsidRPr="00E23925">
              <w:rPr>
                <w:b/>
                <w:i/>
              </w:rPr>
              <w:t>Voordat deze richtlijn van kracht wordt, moet de Commissie, in voorkomend geval, een wetgevingsvoorstel indienen voor een geharmoniseerd, gemeenschappelijk Europees fiscaal identificatienummer. Dit zou niet alleen de communicatie tussen de vertegenwoordigers van de lidstaten en het Befit-team vergemakkelijken, maar ook de efficiëntie en automatisering van de uitwisseling van belastinginformatie binnen de Unie vergroten.</w:t>
            </w:r>
          </w:p>
        </w:tc>
      </w:tr>
    </w:tbl>
    <w:p w14:paraId="7847C3A3"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42933A1" w14:textId="77777777" w:rsidR="007F5B11" w:rsidRPr="00E23925" w:rsidRDefault="007F5B11" w:rsidP="007F5B11">
      <w:r w:rsidRPr="00E23925">
        <w:rPr>
          <w:rStyle w:val="HideTWBExt"/>
        </w:rPr>
        <w:t>&lt;/Amend&gt;</w:t>
      </w:r>
    </w:p>
    <w:p w14:paraId="52B81F45"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195</w:t>
      </w:r>
      <w:r w:rsidRPr="00E23925">
        <w:rPr>
          <w:rStyle w:val="HideTWBExt"/>
          <w:b w:val="0"/>
        </w:rPr>
        <w:t>&lt;/NumAm&gt;</w:t>
      </w:r>
    </w:p>
    <w:p w14:paraId="7C9483F0" w14:textId="77777777" w:rsidR="007F5B11" w:rsidRPr="00E23925" w:rsidRDefault="007F5B11" w:rsidP="007F5B11">
      <w:pPr>
        <w:pStyle w:val="NormalBold"/>
      </w:pPr>
      <w:r w:rsidRPr="00E23925">
        <w:rPr>
          <w:rStyle w:val="HideTWBExt"/>
          <w:b w:val="0"/>
        </w:rPr>
        <w:t>&lt;RepeatBlock-By&gt;&lt;Members&gt;</w:t>
      </w:r>
      <w:r w:rsidRPr="00E23925">
        <w:t>Danuše Nerudová</w:t>
      </w:r>
      <w:r w:rsidRPr="00E23925">
        <w:rPr>
          <w:rStyle w:val="HideTWBExt"/>
          <w:b w:val="0"/>
        </w:rPr>
        <w:t>&lt;/Members&gt;</w:t>
      </w:r>
    </w:p>
    <w:p w14:paraId="68968146" w14:textId="77777777" w:rsidR="007F5B11" w:rsidRPr="00E23925" w:rsidRDefault="007F5B11" w:rsidP="007F5B11">
      <w:pPr>
        <w:pStyle w:val="NormalBold"/>
      </w:pPr>
      <w:r w:rsidRPr="00E23925">
        <w:rPr>
          <w:rStyle w:val="HideTWBExt"/>
          <w:b w:val="0"/>
        </w:rPr>
        <w:t>&lt;/RepeatBlock-By&gt;</w:t>
      </w:r>
    </w:p>
    <w:p w14:paraId="70EA5AA1"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9A3CA85" w14:textId="77777777" w:rsidR="007F5B11" w:rsidRPr="00E23925" w:rsidRDefault="007F5B11" w:rsidP="007F5B11">
      <w:pPr>
        <w:pStyle w:val="NormalBold"/>
      </w:pPr>
      <w:r w:rsidRPr="00E23925">
        <w:rPr>
          <w:rStyle w:val="HideTWBExt"/>
          <w:b w:val="0"/>
        </w:rPr>
        <w:t>&lt;Article&gt;</w:t>
      </w:r>
      <w:r w:rsidRPr="00E23925">
        <w:t>Overweging 21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D1B5081" w14:textId="77777777" w:rsidTr="00C63954">
        <w:trPr>
          <w:trHeight w:hRule="exact" w:val="240"/>
          <w:jc w:val="center"/>
        </w:trPr>
        <w:tc>
          <w:tcPr>
            <w:tcW w:w="9752" w:type="dxa"/>
            <w:gridSpan w:val="2"/>
            <w:tcBorders>
              <w:top w:val="nil"/>
              <w:left w:val="nil"/>
              <w:bottom w:val="nil"/>
              <w:right w:val="nil"/>
            </w:tcBorders>
          </w:tcPr>
          <w:p w14:paraId="4B9D5038" w14:textId="77777777" w:rsidR="007F5B11" w:rsidRPr="00E23925" w:rsidRDefault="007F5B11" w:rsidP="00C63954"/>
        </w:tc>
      </w:tr>
      <w:tr w:rsidR="00A93AD5" w:rsidRPr="00E23925" w14:paraId="57C810AC" w14:textId="77777777" w:rsidTr="00C63954">
        <w:trPr>
          <w:trHeight w:val="240"/>
          <w:jc w:val="center"/>
        </w:trPr>
        <w:tc>
          <w:tcPr>
            <w:tcW w:w="4876" w:type="dxa"/>
            <w:tcBorders>
              <w:top w:val="nil"/>
              <w:left w:val="nil"/>
              <w:bottom w:val="nil"/>
              <w:right w:val="nil"/>
            </w:tcBorders>
          </w:tcPr>
          <w:p w14:paraId="4BEC4EBD"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3957576" w14:textId="77777777" w:rsidR="007F5B11" w:rsidRPr="00E23925" w:rsidRDefault="007F5B11" w:rsidP="00C63954">
            <w:pPr>
              <w:pStyle w:val="AmColumnHeading"/>
            </w:pPr>
            <w:r w:rsidRPr="00E23925">
              <w:t>Amendement</w:t>
            </w:r>
          </w:p>
        </w:tc>
      </w:tr>
      <w:tr w:rsidR="00A93AD5" w:rsidRPr="00E23925" w14:paraId="0392F6FF" w14:textId="77777777" w:rsidTr="00C63954">
        <w:trPr>
          <w:jc w:val="center"/>
        </w:trPr>
        <w:tc>
          <w:tcPr>
            <w:tcW w:w="4876" w:type="dxa"/>
            <w:tcBorders>
              <w:top w:val="nil"/>
              <w:left w:val="nil"/>
              <w:bottom w:val="nil"/>
              <w:right w:val="nil"/>
            </w:tcBorders>
          </w:tcPr>
          <w:p w14:paraId="31348A66" w14:textId="77777777" w:rsidR="007F5B11" w:rsidRPr="00E23925" w:rsidRDefault="007F5B11" w:rsidP="00C63954">
            <w:pPr>
              <w:pStyle w:val="Normal6a"/>
            </w:pPr>
          </w:p>
        </w:tc>
        <w:tc>
          <w:tcPr>
            <w:tcW w:w="4876" w:type="dxa"/>
            <w:tcBorders>
              <w:top w:val="nil"/>
              <w:left w:val="nil"/>
              <w:bottom w:val="nil"/>
              <w:right w:val="nil"/>
            </w:tcBorders>
          </w:tcPr>
          <w:p w14:paraId="47AE44D2" w14:textId="77777777" w:rsidR="007F5B11" w:rsidRPr="00E23925" w:rsidRDefault="007F5B11" w:rsidP="00C63954">
            <w:pPr>
              <w:pStyle w:val="Normal6a"/>
            </w:pPr>
            <w:r w:rsidRPr="00E23925">
              <w:rPr>
                <w:b/>
                <w:i/>
              </w:rPr>
              <w:t>(21 bis)</w:t>
            </w:r>
            <w:r w:rsidRPr="00E23925">
              <w:tab/>
            </w:r>
            <w:r w:rsidRPr="00E23925">
              <w:rPr>
                <w:b/>
                <w:i/>
              </w:rPr>
              <w:t>In voorkomend geval moet de Commissie de mogelijkheden verkennen voor het indienen van een wetgevingsvoorstel voor een geharmoniseerd, gemeenschappelijk Europees fiscaal identificatienummer. Dit zou niet alleen de communicatie tussen de vertegenwoordigers van de lidstaten en het Befit-team vergemakkelijken, maar ook de efficiëntie van de uitwisseling van belastinginformatie binnen de Unie vergroten.</w:t>
            </w:r>
          </w:p>
        </w:tc>
      </w:tr>
    </w:tbl>
    <w:p w14:paraId="381A4BC9"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3DA2BDE" w14:textId="77777777" w:rsidR="007F5B11" w:rsidRPr="00E23925" w:rsidRDefault="007F5B11" w:rsidP="007F5B11">
      <w:r w:rsidRPr="00E23925">
        <w:rPr>
          <w:rStyle w:val="HideTWBExt"/>
        </w:rPr>
        <w:t>&lt;/Amend&gt;</w:t>
      </w:r>
    </w:p>
    <w:p w14:paraId="075F5EA5"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196</w:t>
      </w:r>
      <w:r w:rsidRPr="00E23925">
        <w:rPr>
          <w:rStyle w:val="HideTWBExt"/>
          <w:b w:val="0"/>
        </w:rPr>
        <w:t>&lt;/NumAm&gt;</w:t>
      </w:r>
    </w:p>
    <w:p w14:paraId="70BE83AE" w14:textId="77777777" w:rsidR="007F5B11" w:rsidRPr="00E23925" w:rsidRDefault="007F5B11" w:rsidP="007F5B11">
      <w:pPr>
        <w:pStyle w:val="NormalBold"/>
      </w:pPr>
      <w:r w:rsidRPr="00E23925">
        <w:rPr>
          <w:rStyle w:val="HideTWBExt"/>
          <w:b w:val="0"/>
        </w:rPr>
        <w:t>&lt;RepeatBlock-By&gt;&lt;Members&gt;</w:t>
      </w:r>
      <w:r w:rsidRPr="00E23925">
        <w:t>Michalis Hadjipantela, Danuše Nerudová</w:t>
      </w:r>
      <w:r w:rsidRPr="00E23925">
        <w:rPr>
          <w:rStyle w:val="HideTWBExt"/>
          <w:b w:val="0"/>
        </w:rPr>
        <w:t>&lt;/Members&gt;</w:t>
      </w:r>
    </w:p>
    <w:p w14:paraId="57CE9CB3" w14:textId="77777777" w:rsidR="007F5B11" w:rsidRPr="00E23925" w:rsidRDefault="007F5B11" w:rsidP="007F5B11">
      <w:pPr>
        <w:pStyle w:val="NormalBold"/>
      </w:pPr>
      <w:r w:rsidRPr="00E23925">
        <w:rPr>
          <w:rStyle w:val="HideTWBExt"/>
          <w:b w:val="0"/>
        </w:rPr>
        <w:t>&lt;/RepeatBlock-By&gt;</w:t>
      </w:r>
    </w:p>
    <w:p w14:paraId="2C5E6DD9"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DA8EA1C" w14:textId="77777777" w:rsidR="007F5B11" w:rsidRPr="00E23925" w:rsidRDefault="007F5B11" w:rsidP="007F5B11">
      <w:pPr>
        <w:pStyle w:val="NormalBold"/>
      </w:pPr>
      <w:r w:rsidRPr="00E23925">
        <w:rPr>
          <w:rStyle w:val="HideTWBExt"/>
          <w:b w:val="0"/>
        </w:rPr>
        <w:t>&lt;Article&gt;</w:t>
      </w:r>
      <w:r w:rsidRPr="00E23925">
        <w:t>Overweging 21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2BE420B6" w14:textId="77777777" w:rsidTr="00C63954">
        <w:trPr>
          <w:trHeight w:hRule="exact" w:val="240"/>
          <w:jc w:val="center"/>
        </w:trPr>
        <w:tc>
          <w:tcPr>
            <w:tcW w:w="9752" w:type="dxa"/>
            <w:gridSpan w:val="2"/>
            <w:tcBorders>
              <w:top w:val="nil"/>
              <w:left w:val="nil"/>
              <w:bottom w:val="nil"/>
              <w:right w:val="nil"/>
            </w:tcBorders>
          </w:tcPr>
          <w:p w14:paraId="142A0A91" w14:textId="77777777" w:rsidR="007F5B11" w:rsidRPr="00E23925" w:rsidRDefault="007F5B11" w:rsidP="00C63954"/>
        </w:tc>
      </w:tr>
      <w:tr w:rsidR="00A93AD5" w:rsidRPr="00E23925" w14:paraId="5B46412C" w14:textId="77777777" w:rsidTr="00C63954">
        <w:trPr>
          <w:trHeight w:val="240"/>
          <w:jc w:val="center"/>
        </w:trPr>
        <w:tc>
          <w:tcPr>
            <w:tcW w:w="4876" w:type="dxa"/>
            <w:tcBorders>
              <w:top w:val="nil"/>
              <w:left w:val="nil"/>
              <w:bottom w:val="nil"/>
              <w:right w:val="nil"/>
            </w:tcBorders>
          </w:tcPr>
          <w:p w14:paraId="69C7BD42"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EB47055" w14:textId="77777777" w:rsidR="007F5B11" w:rsidRPr="00E23925" w:rsidRDefault="007F5B11" w:rsidP="00C63954">
            <w:pPr>
              <w:pStyle w:val="AmColumnHeading"/>
            </w:pPr>
            <w:r w:rsidRPr="00E23925">
              <w:t>Amendement</w:t>
            </w:r>
          </w:p>
        </w:tc>
      </w:tr>
      <w:tr w:rsidR="00A93AD5" w:rsidRPr="00E23925" w14:paraId="7B652E30" w14:textId="77777777" w:rsidTr="00C63954">
        <w:trPr>
          <w:jc w:val="center"/>
        </w:trPr>
        <w:tc>
          <w:tcPr>
            <w:tcW w:w="4876" w:type="dxa"/>
            <w:tcBorders>
              <w:top w:val="nil"/>
              <w:left w:val="nil"/>
              <w:bottom w:val="nil"/>
              <w:right w:val="nil"/>
            </w:tcBorders>
          </w:tcPr>
          <w:p w14:paraId="313F1C16" w14:textId="77777777" w:rsidR="007F5B11" w:rsidRPr="00E23925" w:rsidRDefault="007F5B11" w:rsidP="00C63954">
            <w:pPr>
              <w:pStyle w:val="Normal6a"/>
            </w:pPr>
          </w:p>
        </w:tc>
        <w:tc>
          <w:tcPr>
            <w:tcW w:w="4876" w:type="dxa"/>
            <w:tcBorders>
              <w:top w:val="nil"/>
              <w:left w:val="nil"/>
              <w:bottom w:val="nil"/>
              <w:right w:val="nil"/>
            </w:tcBorders>
          </w:tcPr>
          <w:p w14:paraId="5D254F6F" w14:textId="77777777" w:rsidR="007F5B11" w:rsidRPr="00E23925" w:rsidRDefault="007F5B11" w:rsidP="00C63954">
            <w:pPr>
              <w:pStyle w:val="Normal6a"/>
            </w:pPr>
            <w:r w:rsidRPr="00E23925">
              <w:rPr>
                <w:b/>
                <w:i/>
              </w:rPr>
              <w:t>(21 bis)</w:t>
            </w:r>
            <w:r w:rsidRPr="00E23925">
              <w:tab/>
            </w:r>
            <w:r w:rsidRPr="00E23925">
              <w:rPr>
                <w:b/>
                <w:i/>
              </w:rPr>
              <w:t>Om ervoor te zorgen dat de Befit-teams op efficiënte wijze met elkaar samenwerken, moeten de lidstaten zorgen voor voldoende personele middelen voor het Befit-team, onder meer door inhoudelijke en taalopleiding te verstrekken aan de vertegenwoordigers van de Befit-teams en door gebruik te maken van het Fiscalis-programma.</w:t>
            </w:r>
          </w:p>
        </w:tc>
      </w:tr>
    </w:tbl>
    <w:p w14:paraId="73A9D19C"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4DB3659" w14:textId="77777777" w:rsidR="007F5B11" w:rsidRPr="00E23925" w:rsidRDefault="007F5B11" w:rsidP="007F5B11">
      <w:r w:rsidRPr="00E23925">
        <w:rPr>
          <w:rStyle w:val="HideTWBExt"/>
        </w:rPr>
        <w:t>&lt;/Amend&gt;</w:t>
      </w:r>
    </w:p>
    <w:p w14:paraId="682C31F4"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197</w:t>
      </w:r>
      <w:r w:rsidRPr="00E23925">
        <w:rPr>
          <w:rStyle w:val="HideTWBExt"/>
          <w:b w:val="0"/>
        </w:rPr>
        <w:t>&lt;/NumAm&gt;</w:t>
      </w:r>
    </w:p>
    <w:p w14:paraId="028555FB"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504026B8" w14:textId="77777777" w:rsidR="007F5B11" w:rsidRPr="00E23925" w:rsidRDefault="007F5B11" w:rsidP="007F5B11">
      <w:pPr>
        <w:pStyle w:val="NormalBold"/>
      </w:pPr>
      <w:r w:rsidRPr="00E23925">
        <w:rPr>
          <w:rStyle w:val="HideTWBExt"/>
          <w:b w:val="0"/>
        </w:rPr>
        <w:t>&lt;/RepeatBlock-By&gt;</w:t>
      </w:r>
    </w:p>
    <w:p w14:paraId="481A44F3"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2D40288" w14:textId="77777777" w:rsidR="007F5B11" w:rsidRPr="00E23925" w:rsidRDefault="007F5B11" w:rsidP="007F5B11">
      <w:pPr>
        <w:pStyle w:val="NormalBold"/>
      </w:pPr>
      <w:r w:rsidRPr="00E23925">
        <w:rPr>
          <w:rStyle w:val="HideTWBExt"/>
          <w:b w:val="0"/>
        </w:rPr>
        <w:t>&lt;Article&gt;</w:t>
      </w:r>
      <w:r w:rsidRPr="00E23925">
        <w:t>Overweging 24</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510E013B" w14:textId="77777777" w:rsidTr="00C63954">
        <w:trPr>
          <w:trHeight w:hRule="exact" w:val="240"/>
          <w:jc w:val="center"/>
        </w:trPr>
        <w:tc>
          <w:tcPr>
            <w:tcW w:w="9752" w:type="dxa"/>
            <w:gridSpan w:val="2"/>
            <w:tcBorders>
              <w:top w:val="nil"/>
              <w:left w:val="nil"/>
              <w:bottom w:val="nil"/>
              <w:right w:val="nil"/>
            </w:tcBorders>
          </w:tcPr>
          <w:p w14:paraId="0A71F699" w14:textId="77777777" w:rsidR="007F5B11" w:rsidRPr="00E23925" w:rsidRDefault="007F5B11" w:rsidP="00C63954"/>
        </w:tc>
      </w:tr>
      <w:tr w:rsidR="00A93AD5" w:rsidRPr="00E23925" w14:paraId="27B904C6" w14:textId="77777777" w:rsidTr="00C63954">
        <w:trPr>
          <w:trHeight w:val="240"/>
          <w:jc w:val="center"/>
        </w:trPr>
        <w:tc>
          <w:tcPr>
            <w:tcW w:w="4876" w:type="dxa"/>
            <w:tcBorders>
              <w:top w:val="nil"/>
              <w:left w:val="nil"/>
              <w:bottom w:val="nil"/>
              <w:right w:val="nil"/>
            </w:tcBorders>
          </w:tcPr>
          <w:p w14:paraId="2152105F"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44AE17A" w14:textId="77777777" w:rsidR="007F5B11" w:rsidRPr="00E23925" w:rsidRDefault="007F5B11" w:rsidP="00C63954">
            <w:pPr>
              <w:pStyle w:val="AmColumnHeading"/>
            </w:pPr>
            <w:r w:rsidRPr="00E23925">
              <w:t>Amendement</w:t>
            </w:r>
          </w:p>
        </w:tc>
      </w:tr>
      <w:tr w:rsidR="00A93AD5" w:rsidRPr="00E23925" w14:paraId="5D91E543" w14:textId="77777777" w:rsidTr="00C63954">
        <w:trPr>
          <w:jc w:val="center"/>
        </w:trPr>
        <w:tc>
          <w:tcPr>
            <w:tcW w:w="4876" w:type="dxa"/>
            <w:tcBorders>
              <w:top w:val="nil"/>
              <w:left w:val="nil"/>
              <w:bottom w:val="nil"/>
              <w:right w:val="nil"/>
            </w:tcBorders>
          </w:tcPr>
          <w:p w14:paraId="7FF8F8A4" w14:textId="77777777" w:rsidR="007F5B11" w:rsidRPr="00E23925" w:rsidRDefault="007F5B11" w:rsidP="00C63954">
            <w:pPr>
              <w:pStyle w:val="Normal6a"/>
            </w:pPr>
            <w:r w:rsidRPr="00E23925">
              <w:t>(24)</w:t>
            </w:r>
            <w:r w:rsidRPr="00E23925">
              <w:tab/>
              <w:t>Om ondernemingen in staat te stellen rechtstreeks te profiteren van de voordelen van de interne markt zonder geconfronteerd te worden met onnodige extra administratieve lasten, moet informatie over de belastingbepalingen van deze richtlijn toegankelijk worden gemaakt via de digitale toegangspoort overeenkomstig Verordening (EU) 2018/1724</w:t>
            </w:r>
            <w:r w:rsidRPr="00E23925">
              <w:rPr>
                <w:vertAlign w:val="superscript"/>
              </w:rPr>
              <w:t>8</w:t>
            </w:r>
            <w:r w:rsidRPr="00E23925">
              <w:t>. Deze toegangspoort biedt grensoverschrijdende gebruikers een éénloketsysteem waar informatie, procedures en ondersteunende diensten die relevant zijn voor de werking van de interne markt, online ter beschikking worden gesteld.</w:t>
            </w:r>
          </w:p>
        </w:tc>
        <w:tc>
          <w:tcPr>
            <w:tcW w:w="4876" w:type="dxa"/>
            <w:tcBorders>
              <w:top w:val="nil"/>
              <w:left w:val="nil"/>
              <w:bottom w:val="nil"/>
              <w:right w:val="nil"/>
            </w:tcBorders>
          </w:tcPr>
          <w:p w14:paraId="0D67AE2E" w14:textId="77777777" w:rsidR="007F5B11" w:rsidRPr="00E23925" w:rsidRDefault="007F5B11" w:rsidP="00C63954">
            <w:pPr>
              <w:pStyle w:val="Normal6a"/>
            </w:pPr>
            <w:r w:rsidRPr="00E23925">
              <w:t>(24)</w:t>
            </w:r>
            <w:r w:rsidRPr="00E23925">
              <w:tab/>
              <w:t>Om ondernemingen in staat te stellen rechtstreeks te profiteren van de voordelen van de interne markt zonder geconfronteerd te worden met onnodige extra administratieve lasten, moet informatie over de belastingbepalingen van deze richtlijn toegankelijk worden gemaakt via de digitale toegangspoort overeenkomstig Verordening (EU) 2018/1724</w:t>
            </w:r>
            <w:r w:rsidRPr="00E23925">
              <w:rPr>
                <w:vertAlign w:val="superscript"/>
              </w:rPr>
              <w:t>8</w:t>
            </w:r>
            <w:r w:rsidRPr="00E23925">
              <w:t xml:space="preserve">. Deze toegangspoort biedt grensoverschrijdende gebruikers een éénloketsysteem waar informatie, procedures en ondersteunende diensten die relevant zijn voor de werking van de interne markt, online ter beschikking worden gesteld. </w:t>
            </w:r>
            <w:r w:rsidRPr="00E23925">
              <w:rPr>
                <w:b/>
                <w:i/>
              </w:rPr>
              <w:t>Dit éénloketsysteem moet zo worden vormgegeven dat het de lasten voor ondernemingen vermindert en worden gebaseerd op de heffingsgrondslag zodat belastingen geconsolideerd kunnen worden berekend en het niet nodig is aangiften per land en een geconsolideerde aangifte in te dienen. De positieve ervaring die is opgedaan met het éénloketsysteem voor btw kan worden benut om ervoor te zorgen dat ook dit éénloketsysteem correct functioneert. Ondernemingen moeten een Europese heffingsgrondslag kunnen berekenen en de belastingaangifte moet worden ingediend na de aangifte per land. De onderneming kiest in welke lidstaat de belastingaangifte wordt uitgesplitst naar land, zodat het niet nodig is eerst een aangifte per land en vervolgens een geconsolideerde aangifte in te dienen.</w:t>
            </w:r>
          </w:p>
        </w:tc>
      </w:tr>
      <w:tr w:rsidR="00A93AD5" w:rsidRPr="00E23925" w14:paraId="3C7C40FE" w14:textId="77777777" w:rsidTr="00C63954">
        <w:trPr>
          <w:jc w:val="center"/>
        </w:trPr>
        <w:tc>
          <w:tcPr>
            <w:tcW w:w="4876" w:type="dxa"/>
            <w:tcBorders>
              <w:top w:val="nil"/>
              <w:left w:val="nil"/>
              <w:bottom w:val="nil"/>
              <w:right w:val="nil"/>
            </w:tcBorders>
          </w:tcPr>
          <w:p w14:paraId="41153147" w14:textId="77777777" w:rsidR="007F5B11" w:rsidRPr="00E23925" w:rsidRDefault="007F5B11" w:rsidP="00C63954">
            <w:pPr>
              <w:pStyle w:val="Normal6a"/>
            </w:pPr>
            <w:r w:rsidRPr="00E23925">
              <w:rPr>
                <w:b/>
                <w:i/>
              </w:rPr>
              <w:t>_________________</w:t>
            </w:r>
          </w:p>
        </w:tc>
        <w:tc>
          <w:tcPr>
            <w:tcW w:w="4876" w:type="dxa"/>
            <w:tcBorders>
              <w:top w:val="nil"/>
              <w:left w:val="nil"/>
              <w:bottom w:val="nil"/>
              <w:right w:val="nil"/>
            </w:tcBorders>
          </w:tcPr>
          <w:p w14:paraId="651046E2" w14:textId="77777777" w:rsidR="007F5B11" w:rsidRPr="00E23925" w:rsidRDefault="007F5B11" w:rsidP="00C63954">
            <w:pPr>
              <w:pStyle w:val="Normal6a"/>
            </w:pPr>
            <w:r w:rsidRPr="00E23925">
              <w:rPr>
                <w:b/>
                <w:i/>
              </w:rPr>
              <w:t>_________________</w:t>
            </w:r>
          </w:p>
        </w:tc>
      </w:tr>
      <w:tr w:rsidR="00A93AD5" w:rsidRPr="00E23925" w14:paraId="3A7E5A82" w14:textId="77777777" w:rsidTr="00C63954">
        <w:trPr>
          <w:jc w:val="center"/>
        </w:trPr>
        <w:tc>
          <w:tcPr>
            <w:tcW w:w="4876" w:type="dxa"/>
            <w:tcBorders>
              <w:top w:val="nil"/>
              <w:left w:val="nil"/>
              <w:bottom w:val="nil"/>
              <w:right w:val="nil"/>
            </w:tcBorders>
          </w:tcPr>
          <w:p w14:paraId="05D6118A" w14:textId="77777777" w:rsidR="007F5B11" w:rsidRPr="00E23925" w:rsidRDefault="007F5B11" w:rsidP="00C63954">
            <w:pPr>
              <w:pStyle w:val="Normal6a"/>
            </w:pPr>
            <w:r w:rsidRPr="00E23925">
              <w:rPr>
                <w:vertAlign w:val="superscript"/>
              </w:rPr>
              <w:t>8</w:t>
            </w:r>
            <w:r w:rsidRPr="00E23925">
              <w:t xml:space="preserve"> Verordening (EU) 2018/1724 van het Europees Parlement en de Raad van 2 oktober 2018 tot oprichting van één digitale toegangspoort voor informatie, procedures en diensten voor ondersteuning en probleemoplossing en houdende wijziging van Verordening (EU) nr. 1024/2012 (PB L 295 van 21.11.2018, blz. 1).</w:t>
            </w:r>
          </w:p>
        </w:tc>
        <w:tc>
          <w:tcPr>
            <w:tcW w:w="4876" w:type="dxa"/>
            <w:tcBorders>
              <w:top w:val="nil"/>
              <w:left w:val="nil"/>
              <w:bottom w:val="nil"/>
              <w:right w:val="nil"/>
            </w:tcBorders>
          </w:tcPr>
          <w:p w14:paraId="006B96A1" w14:textId="77777777" w:rsidR="007F5B11" w:rsidRPr="00E23925" w:rsidRDefault="007F5B11" w:rsidP="00C63954">
            <w:pPr>
              <w:pStyle w:val="Normal6a"/>
            </w:pPr>
            <w:r w:rsidRPr="00E23925">
              <w:rPr>
                <w:vertAlign w:val="superscript"/>
              </w:rPr>
              <w:t>8</w:t>
            </w:r>
            <w:r w:rsidRPr="00E23925">
              <w:t xml:space="preserve"> Verordening (EU) 2018/1724 van het Europees Parlement en de Raad van 2 oktober 2018 tot oprichting van één digitale toegangspoort voor informatie, procedures en diensten voor ondersteuning en probleemoplossing en houdende wijziging van Verordening (EU) nr. 1024/2012 (PB L 295 van 21.11.2018, blz. 1).</w:t>
            </w:r>
          </w:p>
        </w:tc>
      </w:tr>
    </w:tbl>
    <w:p w14:paraId="1C62F3AA"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1B2A75CF" w14:textId="77777777" w:rsidR="007F5B11" w:rsidRPr="00E23925" w:rsidRDefault="007F5B11" w:rsidP="007F5B11">
      <w:r w:rsidRPr="00E23925">
        <w:rPr>
          <w:rStyle w:val="HideTWBExt"/>
        </w:rPr>
        <w:t>&lt;/Amend&gt;</w:t>
      </w:r>
    </w:p>
    <w:p w14:paraId="34BB46BF"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198</w:t>
      </w:r>
      <w:r w:rsidRPr="00E23925">
        <w:rPr>
          <w:rStyle w:val="HideTWBExt"/>
          <w:b w:val="0"/>
        </w:rPr>
        <w:t>&lt;/NumAm&gt;</w:t>
      </w:r>
    </w:p>
    <w:p w14:paraId="0F95D339" w14:textId="77777777" w:rsidR="007F5B11" w:rsidRPr="00E23925" w:rsidRDefault="007F5B11" w:rsidP="007F5B11">
      <w:pPr>
        <w:pStyle w:val="NormalBold"/>
      </w:pPr>
      <w:r w:rsidRPr="00E23925">
        <w:rPr>
          <w:rStyle w:val="HideTWBExt"/>
          <w:b w:val="0"/>
        </w:rPr>
        <w:t>&lt;RepeatBlock-By&gt;&lt;Members&gt;</w:t>
      </w:r>
      <w:r w:rsidRPr="00E23925">
        <w:t>Danuše Nerudová</w:t>
      </w:r>
      <w:r w:rsidRPr="00E23925">
        <w:rPr>
          <w:rStyle w:val="HideTWBExt"/>
          <w:b w:val="0"/>
        </w:rPr>
        <w:t>&lt;/Members&gt;</w:t>
      </w:r>
    </w:p>
    <w:p w14:paraId="01D4F047" w14:textId="77777777" w:rsidR="007F5B11" w:rsidRPr="00E23925" w:rsidRDefault="007F5B11" w:rsidP="007F5B11">
      <w:pPr>
        <w:pStyle w:val="NormalBold"/>
      </w:pPr>
      <w:r w:rsidRPr="00E23925">
        <w:rPr>
          <w:rStyle w:val="HideTWBExt"/>
          <w:b w:val="0"/>
        </w:rPr>
        <w:t>&lt;/RepeatBlock-By&gt;</w:t>
      </w:r>
    </w:p>
    <w:p w14:paraId="61127A9B"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CF66999" w14:textId="77777777" w:rsidR="007F5B11" w:rsidRPr="00E23925" w:rsidRDefault="007F5B11" w:rsidP="007F5B11">
      <w:pPr>
        <w:pStyle w:val="NormalBold"/>
      </w:pPr>
      <w:r w:rsidRPr="00E23925">
        <w:rPr>
          <w:rStyle w:val="HideTWBExt"/>
          <w:b w:val="0"/>
        </w:rPr>
        <w:t>&lt;Article&gt;</w:t>
      </w:r>
      <w:r w:rsidRPr="00E23925">
        <w:t>Overweging 5 ter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5284DFA" w14:textId="77777777" w:rsidTr="00C63954">
        <w:trPr>
          <w:trHeight w:hRule="exact" w:val="240"/>
          <w:jc w:val="center"/>
        </w:trPr>
        <w:tc>
          <w:tcPr>
            <w:tcW w:w="9752" w:type="dxa"/>
            <w:gridSpan w:val="2"/>
            <w:tcBorders>
              <w:top w:val="nil"/>
              <w:left w:val="nil"/>
              <w:bottom w:val="nil"/>
              <w:right w:val="nil"/>
            </w:tcBorders>
          </w:tcPr>
          <w:p w14:paraId="343DE288" w14:textId="77777777" w:rsidR="007F5B11" w:rsidRPr="00E23925" w:rsidRDefault="007F5B11" w:rsidP="00C63954"/>
        </w:tc>
      </w:tr>
      <w:tr w:rsidR="00A93AD5" w:rsidRPr="00E23925" w14:paraId="2992BA2A" w14:textId="77777777" w:rsidTr="00C63954">
        <w:trPr>
          <w:trHeight w:val="240"/>
          <w:jc w:val="center"/>
        </w:trPr>
        <w:tc>
          <w:tcPr>
            <w:tcW w:w="4876" w:type="dxa"/>
            <w:tcBorders>
              <w:top w:val="nil"/>
              <w:left w:val="nil"/>
              <w:bottom w:val="nil"/>
              <w:right w:val="nil"/>
            </w:tcBorders>
          </w:tcPr>
          <w:p w14:paraId="3644501B"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5C1DEF1" w14:textId="77777777" w:rsidR="007F5B11" w:rsidRPr="00E23925" w:rsidRDefault="007F5B11" w:rsidP="00C63954">
            <w:pPr>
              <w:pStyle w:val="AmColumnHeading"/>
            </w:pPr>
            <w:r w:rsidRPr="00E23925">
              <w:t>Amendement</w:t>
            </w:r>
          </w:p>
        </w:tc>
      </w:tr>
      <w:tr w:rsidR="00A93AD5" w:rsidRPr="00E23925" w14:paraId="7B2B2674" w14:textId="77777777" w:rsidTr="00C63954">
        <w:trPr>
          <w:jc w:val="center"/>
        </w:trPr>
        <w:tc>
          <w:tcPr>
            <w:tcW w:w="4876" w:type="dxa"/>
            <w:tcBorders>
              <w:top w:val="nil"/>
              <w:left w:val="nil"/>
              <w:bottom w:val="nil"/>
              <w:right w:val="nil"/>
            </w:tcBorders>
          </w:tcPr>
          <w:p w14:paraId="7CFCA569" w14:textId="77777777" w:rsidR="007F5B11" w:rsidRPr="00E23925" w:rsidRDefault="007F5B11" w:rsidP="00C63954">
            <w:pPr>
              <w:pStyle w:val="Normal6a"/>
            </w:pPr>
          </w:p>
        </w:tc>
        <w:tc>
          <w:tcPr>
            <w:tcW w:w="4876" w:type="dxa"/>
            <w:tcBorders>
              <w:top w:val="nil"/>
              <w:left w:val="nil"/>
              <w:bottom w:val="nil"/>
              <w:right w:val="nil"/>
            </w:tcBorders>
          </w:tcPr>
          <w:p w14:paraId="0362AA47" w14:textId="77777777" w:rsidR="007F5B11" w:rsidRPr="00E23925" w:rsidRDefault="007F5B11" w:rsidP="00C63954">
            <w:pPr>
              <w:pStyle w:val="Normal6a"/>
            </w:pPr>
            <w:r w:rsidRPr="00E23925">
              <w:rPr>
                <w:b/>
                <w:i/>
              </w:rPr>
              <w:t>(5 ter)</w:t>
            </w:r>
            <w:r w:rsidRPr="00E23925">
              <w:tab/>
            </w:r>
            <w:r w:rsidRPr="00E23925">
              <w:rPr>
                <w:b/>
                <w:i/>
              </w:rPr>
              <w:t>De Commissie en de lidstaten moeten werken aan een herziening van het huidige belastingkader van de EU om de vastgestelde tekortkomingen in de mondiale belastingregels aan te pakken. Dat proces moet ook gericht zijn op de totstandbrenging van een concurrerender belastingklimaat in de EU door de doeltreffendheid van verschillende bestaande belastingregels te evalueren.</w:t>
            </w:r>
          </w:p>
        </w:tc>
      </w:tr>
    </w:tbl>
    <w:p w14:paraId="416F26FA"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03721F4" w14:textId="77777777" w:rsidR="007F5B11" w:rsidRPr="00E23925" w:rsidRDefault="007F5B11" w:rsidP="007F5B11">
      <w:r w:rsidRPr="00E23925">
        <w:rPr>
          <w:rStyle w:val="HideTWBExt"/>
        </w:rPr>
        <w:t>&lt;/Amend&gt;</w:t>
      </w:r>
    </w:p>
    <w:p w14:paraId="632F40E5"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199</w:t>
      </w:r>
      <w:r w:rsidRPr="00E23925">
        <w:rPr>
          <w:rStyle w:val="HideTWBExt"/>
          <w:b w:val="0"/>
        </w:rPr>
        <w:t>&lt;/NumAm&gt;</w:t>
      </w:r>
    </w:p>
    <w:p w14:paraId="26D96B69" w14:textId="77777777" w:rsidR="007F5B11" w:rsidRPr="00E23925" w:rsidRDefault="007F5B11" w:rsidP="007F5B11">
      <w:pPr>
        <w:pStyle w:val="NormalBold"/>
      </w:pPr>
      <w:r w:rsidRPr="00E23925">
        <w:rPr>
          <w:rStyle w:val="HideTWBExt"/>
          <w:b w:val="0"/>
        </w:rPr>
        <w:t>&lt;RepeatBlock-By&gt;&lt;Members&gt;</w:t>
      </w:r>
      <w:r w:rsidRPr="00E23925">
        <w:t>Jaroslava Pokorná Jermanová, Ondřej Knotek, Jaroslav Bžoch, Tomáš Kubín, Jana Nagyová, Enikő Győri, Jorge Martín Frías, Pierre Pimpie, Klara Dostalova</w:t>
      </w:r>
      <w:r w:rsidRPr="00E23925">
        <w:rPr>
          <w:rStyle w:val="HideTWBExt"/>
          <w:b w:val="0"/>
        </w:rPr>
        <w:t>&lt;/Members&gt;</w:t>
      </w:r>
    </w:p>
    <w:p w14:paraId="7DFA59EE" w14:textId="77777777" w:rsidR="007F5B11" w:rsidRPr="00E23925" w:rsidRDefault="007F5B11" w:rsidP="007F5B11">
      <w:pPr>
        <w:pStyle w:val="NormalBold"/>
      </w:pPr>
      <w:r w:rsidRPr="00E23925">
        <w:rPr>
          <w:rStyle w:val="HideTWBExt"/>
          <w:b w:val="0"/>
        </w:rPr>
        <w:t>&lt;/RepeatBlock-By&gt;</w:t>
      </w:r>
    </w:p>
    <w:p w14:paraId="085907E9"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A912047" w14:textId="77777777" w:rsidR="007F5B11" w:rsidRPr="00E23925" w:rsidRDefault="007F5B11" w:rsidP="007F5B11">
      <w:pPr>
        <w:pStyle w:val="NormalBold"/>
      </w:pPr>
      <w:r w:rsidRPr="00E23925">
        <w:rPr>
          <w:rStyle w:val="HideTWBExt"/>
          <w:b w:val="0"/>
        </w:rPr>
        <w:t>&lt;Article&gt;</w:t>
      </w:r>
      <w:r w:rsidRPr="00E23925">
        <w:t>Artikel 1 – lid 1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1D5EA1E" w14:textId="77777777" w:rsidTr="00C63954">
        <w:trPr>
          <w:trHeight w:hRule="exact" w:val="240"/>
          <w:jc w:val="center"/>
        </w:trPr>
        <w:tc>
          <w:tcPr>
            <w:tcW w:w="9752" w:type="dxa"/>
            <w:gridSpan w:val="2"/>
            <w:tcBorders>
              <w:top w:val="nil"/>
              <w:left w:val="nil"/>
              <w:bottom w:val="nil"/>
              <w:right w:val="nil"/>
            </w:tcBorders>
          </w:tcPr>
          <w:p w14:paraId="0C902B33" w14:textId="77777777" w:rsidR="007F5B11" w:rsidRPr="00E23925" w:rsidRDefault="007F5B11" w:rsidP="00C63954"/>
        </w:tc>
      </w:tr>
      <w:tr w:rsidR="00A93AD5" w:rsidRPr="00E23925" w14:paraId="42E0F3BE" w14:textId="77777777" w:rsidTr="00C63954">
        <w:trPr>
          <w:trHeight w:val="240"/>
          <w:jc w:val="center"/>
        </w:trPr>
        <w:tc>
          <w:tcPr>
            <w:tcW w:w="4876" w:type="dxa"/>
            <w:tcBorders>
              <w:top w:val="nil"/>
              <w:left w:val="nil"/>
              <w:bottom w:val="nil"/>
              <w:right w:val="nil"/>
            </w:tcBorders>
          </w:tcPr>
          <w:p w14:paraId="56834947"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59F1478" w14:textId="77777777" w:rsidR="007F5B11" w:rsidRPr="00E23925" w:rsidRDefault="007F5B11" w:rsidP="00C63954">
            <w:pPr>
              <w:pStyle w:val="AmColumnHeading"/>
            </w:pPr>
            <w:r w:rsidRPr="00E23925">
              <w:t>Amendement</w:t>
            </w:r>
          </w:p>
        </w:tc>
      </w:tr>
      <w:tr w:rsidR="00A93AD5" w:rsidRPr="00E23925" w14:paraId="2FFCDCC7" w14:textId="77777777" w:rsidTr="00C63954">
        <w:trPr>
          <w:jc w:val="center"/>
        </w:trPr>
        <w:tc>
          <w:tcPr>
            <w:tcW w:w="4876" w:type="dxa"/>
            <w:tcBorders>
              <w:top w:val="nil"/>
              <w:left w:val="nil"/>
              <w:bottom w:val="nil"/>
              <w:right w:val="nil"/>
            </w:tcBorders>
          </w:tcPr>
          <w:p w14:paraId="4AF3AA0C" w14:textId="77777777" w:rsidR="007F5B11" w:rsidRPr="00E23925" w:rsidRDefault="007F5B11" w:rsidP="00C63954">
            <w:pPr>
              <w:pStyle w:val="Normal6a"/>
            </w:pPr>
          </w:p>
        </w:tc>
        <w:tc>
          <w:tcPr>
            <w:tcW w:w="4876" w:type="dxa"/>
            <w:tcBorders>
              <w:top w:val="nil"/>
              <w:left w:val="nil"/>
              <w:bottom w:val="nil"/>
              <w:right w:val="nil"/>
            </w:tcBorders>
          </w:tcPr>
          <w:p w14:paraId="00CF6907" w14:textId="77777777" w:rsidR="007F5B11" w:rsidRPr="00E23925" w:rsidRDefault="007F5B11" w:rsidP="00C63954">
            <w:pPr>
              <w:pStyle w:val="Normal6a"/>
            </w:pPr>
            <w:r w:rsidRPr="00E23925">
              <w:rPr>
                <w:b/>
                <w:i/>
              </w:rPr>
              <w:t>1 bis.</w:t>
            </w:r>
            <w:r w:rsidRPr="00E23925">
              <w:tab/>
            </w:r>
            <w:r w:rsidRPr="00E23925">
              <w:rPr>
                <w:b/>
                <w:i/>
              </w:rPr>
              <w:t>Deze richtlijn machtigt de Unie niet om inkomsten uit vennootschapsbelasting als eigen middelen van de Unie vast te stellen, te innen of toe te eigenen. Alle via dit kader gegenereerde inkomsten uit vennootschapsbelasting blijven de bevoegdheid en eigendom van de betrokken lidstaten.</w:t>
            </w:r>
          </w:p>
        </w:tc>
      </w:tr>
    </w:tbl>
    <w:p w14:paraId="12AE90B8"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DF29A54" w14:textId="77777777" w:rsidR="007F5B11" w:rsidRPr="00E23925" w:rsidRDefault="007F5B11" w:rsidP="007F5B11">
      <w:r w:rsidRPr="00E23925">
        <w:rPr>
          <w:rStyle w:val="HideTWBExt"/>
        </w:rPr>
        <w:t>&lt;/Amend&gt;</w:t>
      </w:r>
    </w:p>
    <w:p w14:paraId="09D5DEB6"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200</w:t>
      </w:r>
      <w:r w:rsidRPr="00E23925">
        <w:rPr>
          <w:rStyle w:val="HideTWBExt"/>
          <w:b w:val="0"/>
        </w:rPr>
        <w:t>&lt;/NumAm&gt;</w:t>
      </w:r>
    </w:p>
    <w:p w14:paraId="6CCDA057"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278D1A99"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6B42361F" w14:textId="77777777" w:rsidR="007F5B11" w:rsidRPr="00E23925" w:rsidRDefault="007F5B11" w:rsidP="007F5B11">
      <w:pPr>
        <w:pStyle w:val="NormalBold"/>
      </w:pPr>
      <w:r w:rsidRPr="00E23925">
        <w:rPr>
          <w:rStyle w:val="HideTWBExt"/>
          <w:b w:val="0"/>
        </w:rPr>
        <w:t>&lt;/RepeatBlock-By&gt;</w:t>
      </w:r>
    </w:p>
    <w:p w14:paraId="66233B98"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0B22BA1" w14:textId="77777777" w:rsidR="007F5B11" w:rsidRPr="00E23925" w:rsidRDefault="007F5B11" w:rsidP="007F5B11">
      <w:pPr>
        <w:pStyle w:val="NormalBold"/>
      </w:pPr>
      <w:r w:rsidRPr="00E23925">
        <w:rPr>
          <w:rStyle w:val="HideTWBExt"/>
          <w:b w:val="0"/>
        </w:rPr>
        <w:t>&lt;Article&gt;</w:t>
      </w:r>
      <w:r w:rsidRPr="00E23925">
        <w:t>Artikel 1 – lid 2 – punt c</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2E77391" w14:textId="77777777" w:rsidTr="00C63954">
        <w:trPr>
          <w:trHeight w:hRule="exact" w:val="240"/>
          <w:jc w:val="center"/>
        </w:trPr>
        <w:tc>
          <w:tcPr>
            <w:tcW w:w="9752" w:type="dxa"/>
            <w:gridSpan w:val="2"/>
            <w:tcBorders>
              <w:top w:val="nil"/>
              <w:left w:val="nil"/>
              <w:bottom w:val="nil"/>
              <w:right w:val="nil"/>
            </w:tcBorders>
          </w:tcPr>
          <w:p w14:paraId="7E40B187" w14:textId="77777777" w:rsidR="007F5B11" w:rsidRPr="00E23925" w:rsidRDefault="007F5B11" w:rsidP="00C63954"/>
        </w:tc>
      </w:tr>
      <w:tr w:rsidR="00A93AD5" w:rsidRPr="00E23925" w14:paraId="37110EC2" w14:textId="77777777" w:rsidTr="00C63954">
        <w:trPr>
          <w:trHeight w:val="240"/>
          <w:jc w:val="center"/>
        </w:trPr>
        <w:tc>
          <w:tcPr>
            <w:tcW w:w="4876" w:type="dxa"/>
            <w:tcBorders>
              <w:top w:val="nil"/>
              <w:left w:val="nil"/>
              <w:bottom w:val="nil"/>
              <w:right w:val="nil"/>
            </w:tcBorders>
          </w:tcPr>
          <w:p w14:paraId="54494E54"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B4EBF64" w14:textId="77777777" w:rsidR="007F5B11" w:rsidRPr="00E23925" w:rsidRDefault="007F5B11" w:rsidP="00C63954">
            <w:pPr>
              <w:pStyle w:val="AmColumnHeading"/>
            </w:pPr>
            <w:r w:rsidRPr="00E23925">
              <w:t>Amendement</w:t>
            </w:r>
          </w:p>
        </w:tc>
      </w:tr>
      <w:tr w:rsidR="00A93AD5" w:rsidRPr="00E23925" w14:paraId="35E49EAD" w14:textId="77777777" w:rsidTr="00C63954">
        <w:trPr>
          <w:jc w:val="center"/>
        </w:trPr>
        <w:tc>
          <w:tcPr>
            <w:tcW w:w="4876" w:type="dxa"/>
            <w:tcBorders>
              <w:top w:val="nil"/>
              <w:left w:val="nil"/>
              <w:bottom w:val="nil"/>
              <w:right w:val="nil"/>
            </w:tcBorders>
          </w:tcPr>
          <w:p w14:paraId="2470017E" w14:textId="77777777" w:rsidR="007F5B11" w:rsidRPr="00E23925" w:rsidRDefault="007F5B11" w:rsidP="00C63954">
            <w:pPr>
              <w:pStyle w:val="Normal6a"/>
            </w:pPr>
            <w:r w:rsidRPr="00E23925">
              <w:t>c)</w:t>
            </w:r>
            <w:r w:rsidRPr="00E23925">
              <w:tab/>
              <w:t>inzake de toerekening van de Befit-belastinggrondslag aan de in aanmerking komende Befit-groepsleden;</w:t>
            </w:r>
          </w:p>
        </w:tc>
        <w:tc>
          <w:tcPr>
            <w:tcW w:w="4876" w:type="dxa"/>
            <w:tcBorders>
              <w:top w:val="nil"/>
              <w:left w:val="nil"/>
              <w:bottom w:val="nil"/>
              <w:right w:val="nil"/>
            </w:tcBorders>
          </w:tcPr>
          <w:p w14:paraId="77F61084" w14:textId="77777777" w:rsidR="007F5B11" w:rsidRPr="00E23925" w:rsidRDefault="007F5B11" w:rsidP="00C63954">
            <w:pPr>
              <w:pStyle w:val="Normal6a"/>
            </w:pPr>
            <w:r w:rsidRPr="00E23925">
              <w:t>c)</w:t>
            </w:r>
            <w:r w:rsidRPr="00E23925">
              <w:tab/>
              <w:t>inzake de toerekening van de Befit-belastinggrondslag aan de in aanmerking komende Befit-groepsleden</w:t>
            </w:r>
            <w:r w:rsidRPr="00E23925">
              <w:rPr>
                <w:b/>
                <w:bCs/>
                <w:i/>
                <w:iCs/>
              </w:rPr>
              <w:t>, gebaseerd op een evenredige toerekening op grond van een formule, zoals beschreven in artikel 45 bis</w:t>
            </w:r>
            <w:r w:rsidRPr="00E23925">
              <w:t>;</w:t>
            </w:r>
          </w:p>
        </w:tc>
      </w:tr>
    </w:tbl>
    <w:p w14:paraId="1EA81D1B"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2714883" w14:textId="77777777" w:rsidR="007F5B11" w:rsidRPr="00E23925" w:rsidRDefault="007F5B11" w:rsidP="007F5B11">
      <w:r w:rsidRPr="00E23925">
        <w:rPr>
          <w:rStyle w:val="HideTWBExt"/>
        </w:rPr>
        <w:t>&lt;/Amend&gt;</w:t>
      </w:r>
    </w:p>
    <w:p w14:paraId="551F23EE"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201</w:t>
      </w:r>
      <w:r w:rsidRPr="00E23925">
        <w:rPr>
          <w:rStyle w:val="HideTWBExt"/>
          <w:b w:val="0"/>
        </w:rPr>
        <w:t>&lt;/NumAm&gt;</w:t>
      </w:r>
    </w:p>
    <w:p w14:paraId="26B24664" w14:textId="77777777" w:rsidR="007F5B11" w:rsidRPr="00E23925" w:rsidRDefault="007F5B11" w:rsidP="007F5B11">
      <w:pPr>
        <w:pStyle w:val="NormalBold"/>
      </w:pPr>
      <w:r w:rsidRPr="00E23925">
        <w:rPr>
          <w:rStyle w:val="HideTWBExt"/>
          <w:b w:val="0"/>
        </w:rPr>
        <w:t>&lt;RepeatBlock-By&gt;&lt;Members&gt;</w:t>
      </w:r>
      <w:r w:rsidRPr="00E23925">
        <w:t>Guillaume Peltier</w:t>
      </w:r>
      <w:r w:rsidRPr="00E23925">
        <w:rPr>
          <w:rStyle w:val="HideTWBExt"/>
          <w:b w:val="0"/>
        </w:rPr>
        <w:t>&lt;/Members&gt;</w:t>
      </w:r>
    </w:p>
    <w:p w14:paraId="20433782" w14:textId="77777777" w:rsidR="007F5B11" w:rsidRPr="00E23925" w:rsidRDefault="007F5B11" w:rsidP="007F5B11">
      <w:r w:rsidRPr="00E23925">
        <w:rPr>
          <w:rStyle w:val="HideTWBExt"/>
        </w:rPr>
        <w:t>&lt;AuNomDe&gt;</w:t>
      </w:r>
      <w:r w:rsidRPr="00E23925">
        <w:rPr>
          <w:rStyle w:val="HideTWBInt"/>
        </w:rPr>
        <w:t>{ECR}</w:t>
      </w:r>
      <w:r w:rsidRPr="00E23925">
        <w:t>namens de ECR-Fractie</w:t>
      </w:r>
      <w:r w:rsidRPr="00E23925">
        <w:rPr>
          <w:rStyle w:val="HideTWBExt"/>
        </w:rPr>
        <w:t>&lt;/AuNomDe&gt;</w:t>
      </w:r>
    </w:p>
    <w:p w14:paraId="4DB52D26" w14:textId="77777777" w:rsidR="007F5B11" w:rsidRPr="00E23925" w:rsidRDefault="007F5B11" w:rsidP="007F5B11">
      <w:pPr>
        <w:pStyle w:val="NormalBold"/>
      </w:pPr>
      <w:r w:rsidRPr="00E23925">
        <w:rPr>
          <w:rStyle w:val="HideTWBExt"/>
          <w:b w:val="0"/>
        </w:rPr>
        <w:t>&lt;/RepeatBlock-By&gt;</w:t>
      </w:r>
    </w:p>
    <w:p w14:paraId="3A91EA1D"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0ACF362D" w14:textId="77777777" w:rsidR="007F5B11" w:rsidRPr="00E23925" w:rsidRDefault="007F5B11" w:rsidP="007F5B11">
      <w:pPr>
        <w:pStyle w:val="NormalBold"/>
      </w:pPr>
      <w:r w:rsidRPr="00E23925">
        <w:rPr>
          <w:rStyle w:val="HideTWBExt"/>
          <w:b w:val="0"/>
        </w:rPr>
        <w:t>&lt;Article&gt;</w:t>
      </w:r>
      <w:r w:rsidRPr="00E23925">
        <w:t>Artikel 1 – lid 2 – punt d</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66979A1" w14:textId="77777777" w:rsidTr="00C63954">
        <w:trPr>
          <w:trHeight w:hRule="exact" w:val="240"/>
          <w:jc w:val="center"/>
        </w:trPr>
        <w:tc>
          <w:tcPr>
            <w:tcW w:w="9752" w:type="dxa"/>
            <w:gridSpan w:val="2"/>
            <w:tcBorders>
              <w:top w:val="nil"/>
              <w:left w:val="nil"/>
              <w:bottom w:val="nil"/>
              <w:right w:val="nil"/>
            </w:tcBorders>
          </w:tcPr>
          <w:p w14:paraId="4A5E1571" w14:textId="77777777" w:rsidR="007F5B11" w:rsidRPr="00E23925" w:rsidRDefault="007F5B11" w:rsidP="00C63954"/>
        </w:tc>
      </w:tr>
      <w:tr w:rsidR="00A93AD5" w:rsidRPr="00E23925" w14:paraId="4C7C37A2" w14:textId="77777777" w:rsidTr="00C63954">
        <w:trPr>
          <w:trHeight w:val="240"/>
          <w:jc w:val="center"/>
        </w:trPr>
        <w:tc>
          <w:tcPr>
            <w:tcW w:w="4876" w:type="dxa"/>
            <w:tcBorders>
              <w:top w:val="nil"/>
              <w:left w:val="nil"/>
              <w:bottom w:val="nil"/>
              <w:right w:val="nil"/>
            </w:tcBorders>
          </w:tcPr>
          <w:p w14:paraId="676BC657"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CA4E1EE" w14:textId="77777777" w:rsidR="007F5B11" w:rsidRPr="00E23925" w:rsidRDefault="007F5B11" w:rsidP="00C63954">
            <w:pPr>
              <w:pStyle w:val="AmColumnHeading"/>
            </w:pPr>
            <w:r w:rsidRPr="00E23925">
              <w:t>Amendement</w:t>
            </w:r>
          </w:p>
        </w:tc>
      </w:tr>
      <w:tr w:rsidR="00A93AD5" w:rsidRPr="00E23925" w14:paraId="2CA13FF3" w14:textId="77777777" w:rsidTr="00C63954">
        <w:trPr>
          <w:jc w:val="center"/>
        </w:trPr>
        <w:tc>
          <w:tcPr>
            <w:tcW w:w="4876" w:type="dxa"/>
            <w:tcBorders>
              <w:top w:val="nil"/>
              <w:left w:val="nil"/>
              <w:bottom w:val="nil"/>
              <w:right w:val="nil"/>
            </w:tcBorders>
          </w:tcPr>
          <w:p w14:paraId="546F2954" w14:textId="77777777" w:rsidR="007F5B11" w:rsidRPr="00E23925" w:rsidRDefault="007F5B11" w:rsidP="00C63954">
            <w:pPr>
              <w:pStyle w:val="Normal6a"/>
            </w:pPr>
            <w:r w:rsidRPr="00E23925">
              <w:rPr>
                <w:b/>
                <w:i/>
              </w:rPr>
              <w:t>d)</w:t>
            </w:r>
            <w:r w:rsidRPr="00E23925">
              <w:tab/>
            </w:r>
            <w:r w:rsidRPr="00E23925">
              <w:rPr>
                <w:b/>
                <w:i/>
              </w:rPr>
              <w:t>tot vereenvoudiging van de beoordelingen van het verrekenprijsrisico voor transacties met geassocieerde ondernemingen buiten de groep;</w:t>
            </w:r>
          </w:p>
        </w:tc>
        <w:tc>
          <w:tcPr>
            <w:tcW w:w="4876" w:type="dxa"/>
            <w:tcBorders>
              <w:top w:val="nil"/>
              <w:left w:val="nil"/>
              <w:bottom w:val="nil"/>
              <w:right w:val="nil"/>
            </w:tcBorders>
          </w:tcPr>
          <w:p w14:paraId="47914F6F" w14:textId="77777777" w:rsidR="007F5B11" w:rsidRPr="00E23925" w:rsidRDefault="007F5B11" w:rsidP="00C63954">
            <w:pPr>
              <w:pStyle w:val="Normal6a"/>
            </w:pPr>
            <w:r w:rsidRPr="00E23925">
              <w:rPr>
                <w:b/>
                <w:i/>
              </w:rPr>
              <w:t>Schrappen</w:t>
            </w:r>
          </w:p>
        </w:tc>
      </w:tr>
    </w:tbl>
    <w:p w14:paraId="411F12F6"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0273E5B" w14:textId="77777777" w:rsidR="007F5B11" w:rsidRPr="00E23925" w:rsidRDefault="007F5B11" w:rsidP="007F5B11">
      <w:r w:rsidRPr="00E23925">
        <w:rPr>
          <w:rStyle w:val="HideTWBExt"/>
        </w:rPr>
        <w:t>&lt;/Amend&gt;</w:t>
      </w:r>
    </w:p>
    <w:p w14:paraId="2B4A6946"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202</w:t>
      </w:r>
      <w:r w:rsidRPr="00E23925">
        <w:rPr>
          <w:rStyle w:val="HideTWBExt"/>
          <w:b w:val="0"/>
        </w:rPr>
        <w:t>&lt;/NumAm&gt;</w:t>
      </w:r>
    </w:p>
    <w:p w14:paraId="60B55BC0"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288DACDE"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5E2D8B80" w14:textId="77777777" w:rsidR="007F5B11" w:rsidRPr="00E23925" w:rsidRDefault="007F5B11" w:rsidP="007F5B11">
      <w:pPr>
        <w:pStyle w:val="NormalBold"/>
      </w:pPr>
      <w:r w:rsidRPr="00E23925">
        <w:rPr>
          <w:rStyle w:val="HideTWBExt"/>
          <w:b w:val="0"/>
        </w:rPr>
        <w:t>&lt;/RepeatBlock-By&gt;</w:t>
      </w:r>
    </w:p>
    <w:p w14:paraId="144D98F3"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FF167E2" w14:textId="77777777" w:rsidR="007F5B11" w:rsidRPr="00E23925" w:rsidRDefault="007F5B11" w:rsidP="007F5B11">
      <w:pPr>
        <w:pStyle w:val="NormalBold"/>
      </w:pPr>
      <w:r w:rsidRPr="00E23925">
        <w:rPr>
          <w:rStyle w:val="HideTWBExt"/>
          <w:b w:val="0"/>
        </w:rPr>
        <w:t>&lt;Article&gt;</w:t>
      </w:r>
      <w:r w:rsidRPr="00E23925">
        <w:t>Artikel 1 – lid 2 – punt e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52F77F2" w14:textId="77777777" w:rsidTr="00C63954">
        <w:trPr>
          <w:trHeight w:hRule="exact" w:val="240"/>
          <w:jc w:val="center"/>
        </w:trPr>
        <w:tc>
          <w:tcPr>
            <w:tcW w:w="9752" w:type="dxa"/>
            <w:gridSpan w:val="2"/>
            <w:tcBorders>
              <w:top w:val="nil"/>
              <w:left w:val="nil"/>
              <w:bottom w:val="nil"/>
              <w:right w:val="nil"/>
            </w:tcBorders>
          </w:tcPr>
          <w:p w14:paraId="6B2B3F7C" w14:textId="77777777" w:rsidR="007F5B11" w:rsidRPr="00E23925" w:rsidRDefault="007F5B11" w:rsidP="00C63954"/>
        </w:tc>
      </w:tr>
      <w:tr w:rsidR="00A93AD5" w:rsidRPr="00E23925" w14:paraId="33E49DCD" w14:textId="77777777" w:rsidTr="00C63954">
        <w:trPr>
          <w:trHeight w:val="240"/>
          <w:jc w:val="center"/>
        </w:trPr>
        <w:tc>
          <w:tcPr>
            <w:tcW w:w="4876" w:type="dxa"/>
            <w:tcBorders>
              <w:top w:val="nil"/>
              <w:left w:val="nil"/>
              <w:bottom w:val="nil"/>
              <w:right w:val="nil"/>
            </w:tcBorders>
          </w:tcPr>
          <w:p w14:paraId="39198184"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28A6F82" w14:textId="77777777" w:rsidR="007F5B11" w:rsidRPr="00E23925" w:rsidRDefault="007F5B11" w:rsidP="00C63954">
            <w:pPr>
              <w:pStyle w:val="AmColumnHeading"/>
            </w:pPr>
            <w:r w:rsidRPr="00E23925">
              <w:t>Amendement</w:t>
            </w:r>
          </w:p>
        </w:tc>
      </w:tr>
      <w:tr w:rsidR="00A93AD5" w:rsidRPr="00E23925" w14:paraId="0B1DE028" w14:textId="77777777" w:rsidTr="00C63954">
        <w:trPr>
          <w:jc w:val="center"/>
        </w:trPr>
        <w:tc>
          <w:tcPr>
            <w:tcW w:w="4876" w:type="dxa"/>
            <w:tcBorders>
              <w:top w:val="nil"/>
              <w:left w:val="nil"/>
              <w:bottom w:val="nil"/>
              <w:right w:val="nil"/>
            </w:tcBorders>
          </w:tcPr>
          <w:p w14:paraId="64869790" w14:textId="77777777" w:rsidR="007F5B11" w:rsidRPr="00E23925" w:rsidRDefault="007F5B11" w:rsidP="00C63954">
            <w:pPr>
              <w:pStyle w:val="Normal6a"/>
            </w:pPr>
          </w:p>
        </w:tc>
        <w:tc>
          <w:tcPr>
            <w:tcW w:w="4876" w:type="dxa"/>
            <w:tcBorders>
              <w:top w:val="nil"/>
              <w:left w:val="nil"/>
              <w:bottom w:val="nil"/>
              <w:right w:val="nil"/>
            </w:tcBorders>
          </w:tcPr>
          <w:p w14:paraId="1A716434" w14:textId="77777777" w:rsidR="007F5B11" w:rsidRPr="00E23925" w:rsidRDefault="007F5B11" w:rsidP="00C63954">
            <w:pPr>
              <w:pStyle w:val="Normal6a"/>
            </w:pPr>
            <w:r w:rsidRPr="00E23925">
              <w:rPr>
                <w:b/>
                <w:i/>
              </w:rPr>
              <w:t>e bis)</w:t>
            </w:r>
            <w:r w:rsidRPr="00E23925">
              <w:tab/>
            </w:r>
            <w:r w:rsidRPr="00E23925">
              <w:rPr>
                <w:b/>
                <w:i/>
              </w:rPr>
              <w:t>inzake de uitbreiding van het begrip vaste inrichting.</w:t>
            </w:r>
          </w:p>
        </w:tc>
      </w:tr>
    </w:tbl>
    <w:p w14:paraId="142D1A07"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14C3A90" w14:textId="77777777" w:rsidR="007F5B11" w:rsidRPr="00E23925" w:rsidRDefault="007F5B11" w:rsidP="007F5B11">
      <w:r w:rsidRPr="00E23925">
        <w:rPr>
          <w:rStyle w:val="HideTWBExt"/>
        </w:rPr>
        <w:t>&lt;/Amend&gt;</w:t>
      </w:r>
    </w:p>
    <w:p w14:paraId="6E727D6D"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203</w:t>
      </w:r>
      <w:r w:rsidRPr="00E23925">
        <w:rPr>
          <w:rStyle w:val="HideTWBExt"/>
          <w:b w:val="0"/>
        </w:rPr>
        <w:t>&lt;/NumAm&gt;</w:t>
      </w:r>
    </w:p>
    <w:p w14:paraId="3942B6C9"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4F6AFDFB" w14:textId="77777777" w:rsidR="007F5B11" w:rsidRPr="00E23925" w:rsidRDefault="007F5B11" w:rsidP="007F5B11">
      <w:pPr>
        <w:pStyle w:val="NormalBold"/>
      </w:pPr>
      <w:r w:rsidRPr="00E23925">
        <w:rPr>
          <w:rStyle w:val="HideTWBExt"/>
          <w:b w:val="0"/>
        </w:rPr>
        <w:t>&lt;/RepeatBlock-By&gt;</w:t>
      </w:r>
    </w:p>
    <w:p w14:paraId="569E7287"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79C97E9" w14:textId="77777777" w:rsidR="007F5B11" w:rsidRPr="00E23925" w:rsidRDefault="007F5B11" w:rsidP="007F5B11">
      <w:pPr>
        <w:pStyle w:val="NormalBold"/>
      </w:pPr>
      <w:r w:rsidRPr="00E23925">
        <w:rPr>
          <w:rStyle w:val="HideTWBExt"/>
          <w:b w:val="0"/>
        </w:rPr>
        <w:t>&lt;Article&gt;</w:t>
      </w:r>
      <w:r w:rsidRPr="00E23925">
        <w:t>Artikel 1 – lid 2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5DDD2DCD" w14:textId="77777777" w:rsidTr="00C63954">
        <w:trPr>
          <w:trHeight w:hRule="exact" w:val="240"/>
          <w:jc w:val="center"/>
        </w:trPr>
        <w:tc>
          <w:tcPr>
            <w:tcW w:w="9752" w:type="dxa"/>
            <w:gridSpan w:val="2"/>
            <w:tcBorders>
              <w:top w:val="nil"/>
              <w:left w:val="nil"/>
              <w:bottom w:val="nil"/>
              <w:right w:val="nil"/>
            </w:tcBorders>
          </w:tcPr>
          <w:p w14:paraId="6D7C8A93" w14:textId="77777777" w:rsidR="007F5B11" w:rsidRPr="00E23925" w:rsidRDefault="007F5B11" w:rsidP="00C63954"/>
        </w:tc>
      </w:tr>
      <w:tr w:rsidR="00A93AD5" w:rsidRPr="00E23925" w14:paraId="29B918E0" w14:textId="77777777" w:rsidTr="00C63954">
        <w:trPr>
          <w:trHeight w:val="240"/>
          <w:jc w:val="center"/>
        </w:trPr>
        <w:tc>
          <w:tcPr>
            <w:tcW w:w="4876" w:type="dxa"/>
            <w:tcBorders>
              <w:top w:val="nil"/>
              <w:left w:val="nil"/>
              <w:bottom w:val="nil"/>
              <w:right w:val="nil"/>
            </w:tcBorders>
          </w:tcPr>
          <w:p w14:paraId="0932E9D1"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140B053" w14:textId="77777777" w:rsidR="007F5B11" w:rsidRPr="00E23925" w:rsidRDefault="007F5B11" w:rsidP="00C63954">
            <w:pPr>
              <w:pStyle w:val="AmColumnHeading"/>
            </w:pPr>
            <w:r w:rsidRPr="00E23925">
              <w:t>Amendement</w:t>
            </w:r>
          </w:p>
        </w:tc>
      </w:tr>
      <w:tr w:rsidR="00A93AD5" w:rsidRPr="00E23925" w14:paraId="606A901F" w14:textId="77777777" w:rsidTr="00C63954">
        <w:trPr>
          <w:jc w:val="center"/>
        </w:trPr>
        <w:tc>
          <w:tcPr>
            <w:tcW w:w="4876" w:type="dxa"/>
            <w:tcBorders>
              <w:top w:val="nil"/>
              <w:left w:val="nil"/>
              <w:bottom w:val="nil"/>
              <w:right w:val="nil"/>
            </w:tcBorders>
          </w:tcPr>
          <w:p w14:paraId="3CFC101C" w14:textId="77777777" w:rsidR="007F5B11" w:rsidRPr="00E23925" w:rsidRDefault="007F5B11" w:rsidP="00C63954">
            <w:pPr>
              <w:pStyle w:val="Normal6a"/>
            </w:pPr>
          </w:p>
        </w:tc>
        <w:tc>
          <w:tcPr>
            <w:tcW w:w="4876" w:type="dxa"/>
            <w:tcBorders>
              <w:top w:val="nil"/>
              <w:left w:val="nil"/>
              <w:bottom w:val="nil"/>
              <w:right w:val="nil"/>
            </w:tcBorders>
          </w:tcPr>
          <w:p w14:paraId="2D02D322" w14:textId="77777777" w:rsidR="007F5B11" w:rsidRPr="00E23925" w:rsidRDefault="007F5B11" w:rsidP="00C63954">
            <w:pPr>
              <w:pStyle w:val="Normal6a"/>
            </w:pPr>
            <w:r w:rsidRPr="00E23925">
              <w:rPr>
                <w:b/>
                <w:i/>
              </w:rPr>
              <w:t>2 bis.</w:t>
            </w:r>
            <w:r w:rsidRPr="00E23925">
              <w:tab/>
            </w:r>
            <w:r w:rsidRPr="00E23925">
              <w:rPr>
                <w:b/>
                <w:i/>
              </w:rPr>
              <w:t>Bij deze richtlijn worden ook voorschriften vastgesteld die het begrip vaste inrichting, zoals dit toepassing vindt voor de vennootschapsbelasting in elke lidstaat, uitbreiden tot een aanmerkelijke economische aanwezigheid door middel waarvan een onderneming geheel of gedeeltelijk wordt gedreven.</w:t>
            </w:r>
          </w:p>
        </w:tc>
      </w:tr>
    </w:tbl>
    <w:p w14:paraId="7327EE1E"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DE6F493" w14:textId="77777777" w:rsidR="007F5B11" w:rsidRPr="00E23925" w:rsidRDefault="007F5B11" w:rsidP="007F5B11">
      <w:r w:rsidRPr="00E23925">
        <w:rPr>
          <w:rStyle w:val="HideTWBExt"/>
        </w:rPr>
        <w:t>&lt;/Amend&gt;</w:t>
      </w:r>
    </w:p>
    <w:p w14:paraId="747006BF"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204</w:t>
      </w:r>
      <w:r w:rsidRPr="00E23925">
        <w:rPr>
          <w:rStyle w:val="HideTWBExt"/>
          <w:b w:val="0"/>
        </w:rPr>
        <w:t>&lt;/NumAm&gt;</w:t>
      </w:r>
    </w:p>
    <w:p w14:paraId="08BFBD1C" w14:textId="77777777" w:rsidR="007F5B11" w:rsidRPr="00E23925" w:rsidRDefault="007F5B11" w:rsidP="007F5B11">
      <w:pPr>
        <w:pStyle w:val="NormalBold"/>
      </w:pPr>
      <w:r w:rsidRPr="00E23925">
        <w:rPr>
          <w:rStyle w:val="HideTWBExt"/>
          <w:b w:val="0"/>
        </w:rPr>
        <w:t>&lt;RepeatBlock-By&gt;&lt;Members&gt;</w:t>
      </w:r>
      <w:r w:rsidRPr="00E23925">
        <w:t>Guillaume Peltier</w:t>
      </w:r>
      <w:r w:rsidRPr="00E23925">
        <w:rPr>
          <w:rStyle w:val="HideTWBExt"/>
          <w:b w:val="0"/>
        </w:rPr>
        <w:t>&lt;/Members&gt;</w:t>
      </w:r>
    </w:p>
    <w:p w14:paraId="3EC6880E" w14:textId="77777777" w:rsidR="007F5B11" w:rsidRPr="00E23925" w:rsidRDefault="007F5B11" w:rsidP="007F5B11">
      <w:r w:rsidRPr="00E23925">
        <w:rPr>
          <w:rStyle w:val="HideTWBExt"/>
        </w:rPr>
        <w:t>&lt;AuNomDe&gt;</w:t>
      </w:r>
      <w:r w:rsidRPr="00E23925">
        <w:rPr>
          <w:rStyle w:val="HideTWBInt"/>
        </w:rPr>
        <w:t>{ECR}</w:t>
      </w:r>
      <w:r w:rsidRPr="00E23925">
        <w:t>namens de ECR-Fractie</w:t>
      </w:r>
      <w:r w:rsidRPr="00E23925">
        <w:rPr>
          <w:rStyle w:val="HideTWBExt"/>
        </w:rPr>
        <w:t>&lt;/AuNomDe&gt;</w:t>
      </w:r>
    </w:p>
    <w:p w14:paraId="615E535B" w14:textId="77777777" w:rsidR="007F5B11" w:rsidRPr="00E23925" w:rsidRDefault="007F5B11" w:rsidP="007F5B11">
      <w:pPr>
        <w:pStyle w:val="NormalBold"/>
      </w:pPr>
      <w:r w:rsidRPr="00E23925">
        <w:rPr>
          <w:rStyle w:val="HideTWBExt"/>
          <w:b w:val="0"/>
        </w:rPr>
        <w:t>&lt;/RepeatBlock-By&gt;</w:t>
      </w:r>
    </w:p>
    <w:p w14:paraId="7AB0B4D4"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81622FF" w14:textId="77777777" w:rsidR="007F5B11" w:rsidRPr="00E23925" w:rsidRDefault="007F5B11" w:rsidP="007F5B11">
      <w:pPr>
        <w:pStyle w:val="NormalBold"/>
      </w:pPr>
      <w:r w:rsidRPr="00E23925">
        <w:rPr>
          <w:rStyle w:val="HideTWBExt"/>
          <w:b w:val="0"/>
        </w:rPr>
        <w:t>&lt;Article&gt;</w:t>
      </w:r>
      <w:r w:rsidRPr="00E23925">
        <w:t>Artikel 1 – lid 3</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39CECEC" w14:textId="77777777" w:rsidTr="00C63954">
        <w:trPr>
          <w:trHeight w:hRule="exact" w:val="240"/>
          <w:jc w:val="center"/>
        </w:trPr>
        <w:tc>
          <w:tcPr>
            <w:tcW w:w="9752" w:type="dxa"/>
            <w:gridSpan w:val="2"/>
            <w:tcBorders>
              <w:top w:val="nil"/>
              <w:left w:val="nil"/>
              <w:bottom w:val="nil"/>
              <w:right w:val="nil"/>
            </w:tcBorders>
          </w:tcPr>
          <w:p w14:paraId="344985C0" w14:textId="77777777" w:rsidR="007F5B11" w:rsidRPr="00E23925" w:rsidRDefault="007F5B11" w:rsidP="00C63954"/>
        </w:tc>
      </w:tr>
      <w:tr w:rsidR="00A93AD5" w:rsidRPr="00E23925" w14:paraId="430D8C9D" w14:textId="77777777" w:rsidTr="00C63954">
        <w:trPr>
          <w:trHeight w:val="240"/>
          <w:jc w:val="center"/>
        </w:trPr>
        <w:tc>
          <w:tcPr>
            <w:tcW w:w="4876" w:type="dxa"/>
            <w:tcBorders>
              <w:top w:val="nil"/>
              <w:left w:val="nil"/>
              <w:bottom w:val="nil"/>
              <w:right w:val="nil"/>
            </w:tcBorders>
          </w:tcPr>
          <w:p w14:paraId="3639C8DD"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1DBA9CA" w14:textId="77777777" w:rsidR="007F5B11" w:rsidRPr="00E23925" w:rsidRDefault="007F5B11" w:rsidP="00C63954">
            <w:pPr>
              <w:pStyle w:val="AmColumnHeading"/>
            </w:pPr>
            <w:r w:rsidRPr="00E23925">
              <w:t>Amendement</w:t>
            </w:r>
          </w:p>
        </w:tc>
      </w:tr>
      <w:tr w:rsidR="00A93AD5" w:rsidRPr="00E23925" w14:paraId="4D1B6F7F" w14:textId="77777777" w:rsidTr="00C63954">
        <w:trPr>
          <w:jc w:val="center"/>
        </w:trPr>
        <w:tc>
          <w:tcPr>
            <w:tcW w:w="4876" w:type="dxa"/>
            <w:tcBorders>
              <w:top w:val="nil"/>
              <w:left w:val="nil"/>
              <w:bottom w:val="nil"/>
              <w:right w:val="nil"/>
            </w:tcBorders>
          </w:tcPr>
          <w:p w14:paraId="79D841E4" w14:textId="77777777" w:rsidR="007F5B11" w:rsidRPr="00E23925" w:rsidRDefault="007F5B11" w:rsidP="00C63954">
            <w:pPr>
              <w:pStyle w:val="Normal6a"/>
            </w:pPr>
            <w:r w:rsidRPr="00E23925">
              <w:rPr>
                <w:b/>
                <w:i/>
              </w:rPr>
              <w:t>3.</w:t>
            </w:r>
            <w:r w:rsidRPr="00E23925">
              <w:tab/>
            </w:r>
            <w:r w:rsidRPr="00E23925">
              <w:rPr>
                <w:b/>
                <w:i/>
              </w:rPr>
              <w:t>Een onder deze richtlijn vallende vennootschap of vaste inrichting is niet langer onderworpen aan het interne vennootschapsbelastingrecht in alle lidstaten waar zij is gevestigd wat betreft alle bij deze richtlijn geregelde aangelegenheden, tenzij in deze richtlijn anders is bepaald.</w:t>
            </w:r>
          </w:p>
        </w:tc>
        <w:tc>
          <w:tcPr>
            <w:tcW w:w="4876" w:type="dxa"/>
            <w:tcBorders>
              <w:top w:val="nil"/>
              <w:left w:val="nil"/>
              <w:bottom w:val="nil"/>
              <w:right w:val="nil"/>
            </w:tcBorders>
          </w:tcPr>
          <w:p w14:paraId="7864C661" w14:textId="77777777" w:rsidR="007F5B11" w:rsidRPr="00E23925" w:rsidRDefault="007F5B11" w:rsidP="00C63954">
            <w:pPr>
              <w:pStyle w:val="Normal6a"/>
            </w:pPr>
            <w:r w:rsidRPr="00E23925">
              <w:rPr>
                <w:b/>
                <w:i/>
              </w:rPr>
              <w:t>Schrappen</w:t>
            </w:r>
          </w:p>
        </w:tc>
      </w:tr>
    </w:tbl>
    <w:p w14:paraId="30914982"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0BDC90E" w14:textId="77777777" w:rsidR="007F5B11" w:rsidRPr="00E23925" w:rsidRDefault="007F5B11" w:rsidP="007F5B11">
      <w:r w:rsidRPr="00E23925">
        <w:rPr>
          <w:rStyle w:val="HideTWBExt"/>
        </w:rPr>
        <w:t>&lt;/Amend&gt;</w:t>
      </w:r>
    </w:p>
    <w:p w14:paraId="007F74DE"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205</w:t>
      </w:r>
      <w:r w:rsidRPr="00E23925">
        <w:rPr>
          <w:rStyle w:val="HideTWBExt"/>
          <w:b w:val="0"/>
        </w:rPr>
        <w:t>&lt;/NumAm&gt;</w:t>
      </w:r>
    </w:p>
    <w:p w14:paraId="34B308CB" w14:textId="77777777" w:rsidR="007F5B11" w:rsidRPr="00E23925" w:rsidRDefault="007F5B11" w:rsidP="007F5B11">
      <w:pPr>
        <w:pStyle w:val="NormalBold"/>
      </w:pPr>
      <w:r w:rsidRPr="00E23925">
        <w:rPr>
          <w:rStyle w:val="HideTWBExt"/>
          <w:b w:val="0"/>
        </w:rPr>
        <w:t>&lt;RepeatBlock-By&gt;&lt;Members&gt;</w:t>
      </w:r>
      <w:r w:rsidRPr="00E23925">
        <w:t>Jaroslava Pokorná Jermanová, Ondřej Knotek, Jaroslav Bžoch, Tomáš Kubín, Jana Nagyová, Enikő Győri, Klara Dostalova</w:t>
      </w:r>
      <w:r w:rsidRPr="00E23925">
        <w:rPr>
          <w:rStyle w:val="HideTWBExt"/>
          <w:b w:val="0"/>
        </w:rPr>
        <w:t>&lt;/Members&gt;</w:t>
      </w:r>
    </w:p>
    <w:p w14:paraId="53652AAA" w14:textId="77777777" w:rsidR="007F5B11" w:rsidRPr="00E23925" w:rsidRDefault="007F5B11" w:rsidP="007F5B11">
      <w:pPr>
        <w:pStyle w:val="NormalBold"/>
      </w:pPr>
      <w:r w:rsidRPr="00E23925">
        <w:rPr>
          <w:rStyle w:val="HideTWBExt"/>
          <w:b w:val="0"/>
        </w:rPr>
        <w:t>&lt;/RepeatBlock-By&gt;</w:t>
      </w:r>
    </w:p>
    <w:p w14:paraId="6B2295B5"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8D63019" w14:textId="77777777" w:rsidR="007F5B11" w:rsidRPr="00E23925" w:rsidRDefault="007F5B11" w:rsidP="007F5B11">
      <w:pPr>
        <w:pStyle w:val="NormalBold"/>
      </w:pPr>
      <w:r w:rsidRPr="00E23925">
        <w:rPr>
          <w:rStyle w:val="HideTWBExt"/>
          <w:b w:val="0"/>
        </w:rPr>
        <w:t>&lt;Article&gt;</w:t>
      </w:r>
      <w:r w:rsidRPr="00E23925">
        <w:t>Artikel 2 – lid 1 – inleidende formule</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7F01C94" w14:textId="77777777" w:rsidTr="00C63954">
        <w:trPr>
          <w:trHeight w:hRule="exact" w:val="240"/>
          <w:jc w:val="center"/>
        </w:trPr>
        <w:tc>
          <w:tcPr>
            <w:tcW w:w="9752" w:type="dxa"/>
            <w:gridSpan w:val="2"/>
            <w:tcBorders>
              <w:top w:val="nil"/>
              <w:left w:val="nil"/>
              <w:bottom w:val="nil"/>
              <w:right w:val="nil"/>
            </w:tcBorders>
          </w:tcPr>
          <w:p w14:paraId="3C0005ED" w14:textId="77777777" w:rsidR="007F5B11" w:rsidRPr="00E23925" w:rsidRDefault="007F5B11" w:rsidP="00C63954"/>
        </w:tc>
      </w:tr>
      <w:tr w:rsidR="00A93AD5" w:rsidRPr="00E23925" w14:paraId="4A50E49C" w14:textId="77777777" w:rsidTr="00C63954">
        <w:trPr>
          <w:trHeight w:val="240"/>
          <w:jc w:val="center"/>
        </w:trPr>
        <w:tc>
          <w:tcPr>
            <w:tcW w:w="4876" w:type="dxa"/>
            <w:tcBorders>
              <w:top w:val="nil"/>
              <w:left w:val="nil"/>
              <w:bottom w:val="nil"/>
              <w:right w:val="nil"/>
            </w:tcBorders>
          </w:tcPr>
          <w:p w14:paraId="01853E8C"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FBD4019" w14:textId="77777777" w:rsidR="007F5B11" w:rsidRPr="00E23925" w:rsidRDefault="007F5B11" w:rsidP="00C63954">
            <w:pPr>
              <w:pStyle w:val="AmColumnHeading"/>
            </w:pPr>
            <w:r w:rsidRPr="00E23925">
              <w:t>Amendement</w:t>
            </w:r>
          </w:p>
        </w:tc>
      </w:tr>
      <w:tr w:rsidR="00A93AD5" w:rsidRPr="00E23925" w14:paraId="14E0D4E6" w14:textId="77777777" w:rsidTr="00C63954">
        <w:trPr>
          <w:jc w:val="center"/>
        </w:trPr>
        <w:tc>
          <w:tcPr>
            <w:tcW w:w="4876" w:type="dxa"/>
            <w:tcBorders>
              <w:top w:val="nil"/>
              <w:left w:val="nil"/>
              <w:bottom w:val="nil"/>
              <w:right w:val="nil"/>
            </w:tcBorders>
          </w:tcPr>
          <w:p w14:paraId="1C5F1ED9" w14:textId="77777777" w:rsidR="007F5B11" w:rsidRPr="00E23925" w:rsidRDefault="007F5B11" w:rsidP="00C63954">
            <w:pPr>
              <w:pStyle w:val="Normal6a"/>
            </w:pPr>
            <w:r w:rsidRPr="00E23925">
              <w:t>1.</w:t>
            </w:r>
            <w:r w:rsidRPr="00E23925">
              <w:tab/>
              <w:t xml:space="preserve">Deze richtlijn </w:t>
            </w:r>
            <w:r w:rsidRPr="00E23925">
              <w:rPr>
                <w:b/>
                <w:bCs/>
                <w:i/>
                <w:iCs/>
              </w:rPr>
              <w:t>is van toepassing op</w:t>
            </w:r>
            <w:r w:rsidRPr="00E23925">
              <w:t xml:space="preserve"> vennootschappen die voor belastingdoeleinden zijn gevestigd in een lidstaat, met inbegrip van hun vaste inrichtingen in andere lidstaten, en op in lidstaten gevestigde vaste inrichtingen van entiteiten die voor belastingdoeleinden zijn gevestigd in een derde land (“entiteiten uit een derde land”), die aan de volgende criteria voldoen:</w:t>
            </w:r>
          </w:p>
        </w:tc>
        <w:tc>
          <w:tcPr>
            <w:tcW w:w="4876" w:type="dxa"/>
            <w:tcBorders>
              <w:top w:val="nil"/>
              <w:left w:val="nil"/>
              <w:bottom w:val="nil"/>
              <w:right w:val="nil"/>
            </w:tcBorders>
          </w:tcPr>
          <w:p w14:paraId="082F2D13" w14:textId="77777777" w:rsidR="007F5B11" w:rsidRPr="00E23925" w:rsidRDefault="007F5B11" w:rsidP="00C63954">
            <w:pPr>
              <w:pStyle w:val="Normal6a"/>
            </w:pPr>
            <w:r w:rsidRPr="00E23925">
              <w:t>1.</w:t>
            </w:r>
            <w:r w:rsidRPr="00E23925">
              <w:tab/>
              <w:t xml:space="preserve">Deze richtlijn </w:t>
            </w:r>
            <w:r w:rsidRPr="00E23925">
              <w:rPr>
                <w:b/>
                <w:bCs/>
                <w:i/>
                <w:iCs/>
              </w:rPr>
              <w:t>kan worden toegepast door</w:t>
            </w:r>
            <w:r w:rsidRPr="00E23925">
              <w:t xml:space="preserve"> vennootschappen die voor belastingdoeleinden zijn gevestigd in een lidstaat, met inbegrip van hun vaste inrichtingen in andere lidstaten, en op in lidstaten gevestigde vaste inrichtingen van entiteiten die voor belastingdoeleinden zijn gevestigd in een derde land (“entiteiten uit een derde land”), die aan de volgende criteria voldoen:</w:t>
            </w:r>
          </w:p>
        </w:tc>
      </w:tr>
    </w:tbl>
    <w:p w14:paraId="1054285D"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79D4318" w14:textId="77777777" w:rsidR="007F5B11" w:rsidRPr="00E23925" w:rsidRDefault="007F5B11" w:rsidP="007F5B11">
      <w:r w:rsidRPr="00E23925">
        <w:rPr>
          <w:rStyle w:val="HideTWBExt"/>
        </w:rPr>
        <w:t>&lt;/Amend&gt;</w:t>
      </w:r>
    </w:p>
    <w:p w14:paraId="472CED52"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206</w:t>
      </w:r>
      <w:r w:rsidRPr="00E23925">
        <w:rPr>
          <w:rStyle w:val="HideTWBExt"/>
          <w:b w:val="0"/>
        </w:rPr>
        <w:t>&lt;/NumAm&gt;</w:t>
      </w:r>
    </w:p>
    <w:p w14:paraId="21992E65"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0C9596BC"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61C46D0E" w14:textId="77777777" w:rsidR="007F5B11" w:rsidRPr="00E23925" w:rsidRDefault="007F5B11" w:rsidP="007F5B11">
      <w:pPr>
        <w:pStyle w:val="NormalBold"/>
      </w:pPr>
      <w:r w:rsidRPr="00E23925">
        <w:rPr>
          <w:rStyle w:val="HideTWBExt"/>
          <w:b w:val="0"/>
        </w:rPr>
        <w:t>&lt;/RepeatBlock-By&gt;</w:t>
      </w:r>
    </w:p>
    <w:p w14:paraId="4798AC38"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713BD08" w14:textId="77777777" w:rsidR="007F5B11" w:rsidRPr="00E23925" w:rsidRDefault="007F5B11" w:rsidP="007F5B11">
      <w:pPr>
        <w:pStyle w:val="NormalBold"/>
      </w:pPr>
      <w:r w:rsidRPr="00E23925">
        <w:rPr>
          <w:rStyle w:val="HideTWBExt"/>
          <w:b w:val="0"/>
        </w:rPr>
        <w:t>&lt;Article&gt;</w:t>
      </w:r>
      <w:r w:rsidRPr="00E23925">
        <w:t>Artikel 2 – lid 1 – punt a</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74B269F" w14:textId="77777777" w:rsidTr="00C63954">
        <w:trPr>
          <w:trHeight w:hRule="exact" w:val="240"/>
          <w:jc w:val="center"/>
        </w:trPr>
        <w:tc>
          <w:tcPr>
            <w:tcW w:w="9752" w:type="dxa"/>
            <w:gridSpan w:val="2"/>
            <w:tcBorders>
              <w:top w:val="nil"/>
              <w:left w:val="nil"/>
              <w:bottom w:val="nil"/>
              <w:right w:val="nil"/>
            </w:tcBorders>
          </w:tcPr>
          <w:p w14:paraId="5B47A9D5" w14:textId="77777777" w:rsidR="007F5B11" w:rsidRPr="00E23925" w:rsidRDefault="007F5B11" w:rsidP="00C63954"/>
        </w:tc>
      </w:tr>
      <w:tr w:rsidR="00A93AD5" w:rsidRPr="00E23925" w14:paraId="6179C4F6" w14:textId="77777777" w:rsidTr="00C63954">
        <w:trPr>
          <w:trHeight w:val="240"/>
          <w:jc w:val="center"/>
        </w:trPr>
        <w:tc>
          <w:tcPr>
            <w:tcW w:w="4876" w:type="dxa"/>
            <w:tcBorders>
              <w:top w:val="nil"/>
              <w:left w:val="nil"/>
              <w:bottom w:val="nil"/>
              <w:right w:val="nil"/>
            </w:tcBorders>
          </w:tcPr>
          <w:p w14:paraId="49157E39"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8983017" w14:textId="77777777" w:rsidR="007F5B11" w:rsidRPr="00E23925" w:rsidRDefault="007F5B11" w:rsidP="00C63954">
            <w:pPr>
              <w:pStyle w:val="AmColumnHeading"/>
            </w:pPr>
            <w:r w:rsidRPr="00E23925">
              <w:t>Amendement</w:t>
            </w:r>
          </w:p>
        </w:tc>
      </w:tr>
      <w:tr w:rsidR="00A93AD5" w:rsidRPr="00E23925" w14:paraId="4FABA04D" w14:textId="77777777" w:rsidTr="00C63954">
        <w:trPr>
          <w:jc w:val="center"/>
        </w:trPr>
        <w:tc>
          <w:tcPr>
            <w:tcW w:w="4876" w:type="dxa"/>
            <w:tcBorders>
              <w:top w:val="nil"/>
              <w:left w:val="nil"/>
              <w:bottom w:val="nil"/>
              <w:right w:val="nil"/>
            </w:tcBorders>
          </w:tcPr>
          <w:p w14:paraId="1785ECB5" w14:textId="77777777" w:rsidR="007F5B11" w:rsidRPr="00E23925" w:rsidRDefault="007F5B11" w:rsidP="00C63954">
            <w:pPr>
              <w:pStyle w:val="Normal6a"/>
            </w:pPr>
            <w:r w:rsidRPr="00E23925">
              <w:t>a)</w:t>
            </w:r>
            <w:r w:rsidRPr="00E23925">
              <w:tab/>
              <w:t xml:space="preserve">zij behoren tot een binnenlandse groep of een groep van multinationale ondernemingen (hierna “MNO-groep” genoemd) die geconsolideerde jaarrekeningen opstelt en in ten minste twee van de laatste vier boekjaren minstens </w:t>
            </w:r>
            <w:r w:rsidRPr="00E23925">
              <w:rPr>
                <w:b/>
                <w:bCs/>
                <w:i/>
                <w:iCs/>
              </w:rPr>
              <w:t>750 </w:t>
            </w:r>
            <w:r w:rsidRPr="00E23925">
              <w:t>miljoen EUR aan gecombineerde inkomsten had;</w:t>
            </w:r>
          </w:p>
        </w:tc>
        <w:tc>
          <w:tcPr>
            <w:tcW w:w="4876" w:type="dxa"/>
            <w:tcBorders>
              <w:top w:val="nil"/>
              <w:left w:val="nil"/>
              <w:bottom w:val="nil"/>
              <w:right w:val="nil"/>
            </w:tcBorders>
          </w:tcPr>
          <w:p w14:paraId="07D69F58" w14:textId="77777777" w:rsidR="007F5B11" w:rsidRPr="00E23925" w:rsidRDefault="007F5B11" w:rsidP="00C63954">
            <w:pPr>
              <w:pStyle w:val="Normal6a"/>
            </w:pPr>
            <w:r w:rsidRPr="00E23925">
              <w:t>a)</w:t>
            </w:r>
            <w:r w:rsidRPr="00E23925">
              <w:tab/>
              <w:t xml:space="preserve">zij behoren tot een binnenlandse groep of een groep van multinationale ondernemingen (hierna “MNO-groep” genoemd) die geconsolideerde jaarrekeningen opstelt en in ten minste twee van de laatste vier boekjaren minstens </w:t>
            </w:r>
            <w:r w:rsidRPr="00E23925">
              <w:rPr>
                <w:b/>
                <w:bCs/>
                <w:i/>
                <w:iCs/>
              </w:rPr>
              <w:t>40 </w:t>
            </w:r>
            <w:r w:rsidRPr="00E23925">
              <w:t>miljoen EUR aan gecombineerde inkomsten had;</w:t>
            </w:r>
          </w:p>
        </w:tc>
      </w:tr>
    </w:tbl>
    <w:p w14:paraId="06317FB2"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3FC7B59" w14:textId="77777777" w:rsidR="007F5B11" w:rsidRPr="00E23925" w:rsidRDefault="007F5B11" w:rsidP="007F5B11">
      <w:r w:rsidRPr="00E23925">
        <w:rPr>
          <w:rStyle w:val="HideTWBExt"/>
        </w:rPr>
        <w:t>&lt;/Amend&gt;</w:t>
      </w:r>
    </w:p>
    <w:p w14:paraId="43C92FCE"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207</w:t>
      </w:r>
      <w:r w:rsidRPr="00E23925">
        <w:rPr>
          <w:rStyle w:val="HideTWBExt"/>
          <w:b w:val="0"/>
        </w:rPr>
        <w:t>&lt;/NumAm&gt;</w:t>
      </w:r>
    </w:p>
    <w:p w14:paraId="183BC0BD"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475DD067" w14:textId="77777777" w:rsidR="007F5B11" w:rsidRPr="00E23925" w:rsidRDefault="007F5B11" w:rsidP="007F5B11">
      <w:pPr>
        <w:pStyle w:val="NormalBold"/>
      </w:pPr>
      <w:r w:rsidRPr="00E23925">
        <w:rPr>
          <w:rStyle w:val="HideTWBExt"/>
          <w:b w:val="0"/>
        </w:rPr>
        <w:t>&lt;/RepeatBlock-By&gt;</w:t>
      </w:r>
    </w:p>
    <w:p w14:paraId="7510CCAB"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088A061" w14:textId="77777777" w:rsidR="007F5B11" w:rsidRPr="00E23925" w:rsidRDefault="007F5B11" w:rsidP="007F5B11">
      <w:pPr>
        <w:pStyle w:val="NormalBold"/>
      </w:pPr>
      <w:r w:rsidRPr="00E23925">
        <w:rPr>
          <w:rStyle w:val="HideTWBExt"/>
          <w:b w:val="0"/>
        </w:rPr>
        <w:t>&lt;Article&gt;</w:t>
      </w:r>
      <w:r w:rsidRPr="00E23925">
        <w:t>Artikel 2 – lid 1 – punt a</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8942791" w14:textId="77777777" w:rsidTr="00C63954">
        <w:trPr>
          <w:trHeight w:hRule="exact" w:val="240"/>
          <w:jc w:val="center"/>
        </w:trPr>
        <w:tc>
          <w:tcPr>
            <w:tcW w:w="9752" w:type="dxa"/>
            <w:gridSpan w:val="2"/>
            <w:tcBorders>
              <w:top w:val="nil"/>
              <w:left w:val="nil"/>
              <w:bottom w:val="nil"/>
              <w:right w:val="nil"/>
            </w:tcBorders>
          </w:tcPr>
          <w:p w14:paraId="347D5E37" w14:textId="77777777" w:rsidR="007F5B11" w:rsidRPr="00E23925" w:rsidRDefault="007F5B11" w:rsidP="00C63954"/>
        </w:tc>
      </w:tr>
      <w:tr w:rsidR="00A93AD5" w:rsidRPr="00E23925" w14:paraId="09EB747C" w14:textId="77777777" w:rsidTr="00C63954">
        <w:trPr>
          <w:trHeight w:val="240"/>
          <w:jc w:val="center"/>
        </w:trPr>
        <w:tc>
          <w:tcPr>
            <w:tcW w:w="4876" w:type="dxa"/>
            <w:tcBorders>
              <w:top w:val="nil"/>
              <w:left w:val="nil"/>
              <w:bottom w:val="nil"/>
              <w:right w:val="nil"/>
            </w:tcBorders>
          </w:tcPr>
          <w:p w14:paraId="76BEB95E"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DDA473C" w14:textId="77777777" w:rsidR="007F5B11" w:rsidRPr="00E23925" w:rsidRDefault="007F5B11" w:rsidP="00C63954">
            <w:pPr>
              <w:pStyle w:val="AmColumnHeading"/>
            </w:pPr>
            <w:r w:rsidRPr="00E23925">
              <w:t>Amendement</w:t>
            </w:r>
          </w:p>
        </w:tc>
      </w:tr>
      <w:tr w:rsidR="00A93AD5" w:rsidRPr="00E23925" w14:paraId="5F8EC3E1" w14:textId="77777777" w:rsidTr="00C63954">
        <w:trPr>
          <w:jc w:val="center"/>
        </w:trPr>
        <w:tc>
          <w:tcPr>
            <w:tcW w:w="4876" w:type="dxa"/>
            <w:tcBorders>
              <w:top w:val="nil"/>
              <w:left w:val="nil"/>
              <w:bottom w:val="nil"/>
              <w:right w:val="nil"/>
            </w:tcBorders>
          </w:tcPr>
          <w:p w14:paraId="28E0688E" w14:textId="77777777" w:rsidR="007F5B11" w:rsidRPr="00E23925" w:rsidRDefault="007F5B11" w:rsidP="00C63954">
            <w:pPr>
              <w:pStyle w:val="Normal6a"/>
            </w:pPr>
            <w:r w:rsidRPr="00E23925">
              <w:t>a)</w:t>
            </w:r>
            <w:r w:rsidRPr="00E23925">
              <w:tab/>
              <w:t xml:space="preserve">zij behoren tot een binnenlandse groep of een groep van multinationale ondernemingen (hierna “MNO-groep” genoemd) die geconsolideerde jaarrekeningen opstelt en in ten minste twee van de laatste vier boekjaren minstens </w:t>
            </w:r>
            <w:r w:rsidRPr="00E23925">
              <w:rPr>
                <w:b/>
                <w:bCs/>
                <w:i/>
                <w:iCs/>
              </w:rPr>
              <w:t>750 miljoen</w:t>
            </w:r>
            <w:r w:rsidRPr="00E23925">
              <w:t> EUR aan gecombineerde inkomsten had;</w:t>
            </w:r>
          </w:p>
        </w:tc>
        <w:tc>
          <w:tcPr>
            <w:tcW w:w="4876" w:type="dxa"/>
            <w:tcBorders>
              <w:top w:val="nil"/>
              <w:left w:val="nil"/>
              <w:bottom w:val="nil"/>
              <w:right w:val="nil"/>
            </w:tcBorders>
          </w:tcPr>
          <w:p w14:paraId="4417C935" w14:textId="77777777" w:rsidR="007F5B11" w:rsidRPr="00E23925" w:rsidRDefault="007F5B11" w:rsidP="00C63954">
            <w:pPr>
              <w:pStyle w:val="Normal6a"/>
            </w:pPr>
            <w:r w:rsidRPr="00E23925">
              <w:t>a)</w:t>
            </w:r>
            <w:r w:rsidRPr="00E23925">
              <w:tab/>
              <w:t xml:space="preserve">zij behoren tot een binnenlandse groep of een groep van multinationale ondernemingen (hierna “MNO-groep” genoemd) die geconsolideerde jaarrekeningen opstelt en in ten minste twee van de laatste vier boekjaren minstens </w:t>
            </w:r>
            <w:r w:rsidRPr="00E23925">
              <w:rPr>
                <w:b/>
                <w:bCs/>
                <w:i/>
                <w:iCs/>
              </w:rPr>
              <w:t>1 miljard</w:t>
            </w:r>
            <w:r w:rsidRPr="00E23925">
              <w:t> EUR aan gecombineerde inkomsten had;</w:t>
            </w:r>
          </w:p>
        </w:tc>
      </w:tr>
    </w:tbl>
    <w:p w14:paraId="02FD6F7A"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FAA3B8A" w14:textId="77777777" w:rsidR="007F5B11" w:rsidRPr="00E23925" w:rsidRDefault="007F5B11" w:rsidP="007F5B11">
      <w:r w:rsidRPr="00E23925">
        <w:rPr>
          <w:rStyle w:val="HideTWBExt"/>
        </w:rPr>
        <w:t>&lt;/Amend&gt;</w:t>
      </w:r>
    </w:p>
    <w:p w14:paraId="058C45AA"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208</w:t>
      </w:r>
      <w:r w:rsidRPr="00E23925">
        <w:rPr>
          <w:rStyle w:val="HideTWBExt"/>
          <w:b w:val="0"/>
        </w:rPr>
        <w:t>&lt;/NumAm&gt;</w:t>
      </w:r>
    </w:p>
    <w:p w14:paraId="71594E6A" w14:textId="77777777" w:rsidR="007F5B11" w:rsidRPr="00E23925" w:rsidRDefault="007F5B11" w:rsidP="007F5B11">
      <w:pPr>
        <w:pStyle w:val="NormalBold"/>
      </w:pPr>
      <w:r w:rsidRPr="00E23925">
        <w:rPr>
          <w:rStyle w:val="HideTWBExt"/>
          <w:b w:val="0"/>
        </w:rPr>
        <w:t>&lt;RepeatBlock-By&gt;&lt;Members&gt;</w:t>
      </w:r>
      <w:r w:rsidRPr="00E23925">
        <w:t>Markus Ferber</w:t>
      </w:r>
      <w:r w:rsidRPr="00E23925">
        <w:rPr>
          <w:rStyle w:val="HideTWBExt"/>
          <w:b w:val="0"/>
        </w:rPr>
        <w:t>&lt;/Members&gt;</w:t>
      </w:r>
    </w:p>
    <w:p w14:paraId="0A22398A" w14:textId="77777777" w:rsidR="007F5B11" w:rsidRPr="00E23925" w:rsidRDefault="007F5B11" w:rsidP="007F5B11">
      <w:pPr>
        <w:pStyle w:val="NormalBold"/>
      </w:pPr>
      <w:r w:rsidRPr="00E23925">
        <w:rPr>
          <w:rStyle w:val="HideTWBExt"/>
          <w:b w:val="0"/>
        </w:rPr>
        <w:t>&lt;/RepeatBlock-By&gt;</w:t>
      </w:r>
    </w:p>
    <w:p w14:paraId="5E060E84"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967BE50" w14:textId="77777777" w:rsidR="007F5B11" w:rsidRPr="00E23925" w:rsidRDefault="007F5B11" w:rsidP="007F5B11">
      <w:pPr>
        <w:pStyle w:val="NormalBold"/>
      </w:pPr>
      <w:r w:rsidRPr="00E23925">
        <w:rPr>
          <w:rStyle w:val="HideTWBExt"/>
          <w:b w:val="0"/>
        </w:rPr>
        <w:t>&lt;Article&gt;</w:t>
      </w:r>
      <w:r w:rsidRPr="00E23925">
        <w:t>Artikel 2 – lid 1 – punt a</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C57B6BF" w14:textId="77777777" w:rsidTr="00C63954">
        <w:trPr>
          <w:trHeight w:hRule="exact" w:val="240"/>
          <w:jc w:val="center"/>
        </w:trPr>
        <w:tc>
          <w:tcPr>
            <w:tcW w:w="9752" w:type="dxa"/>
            <w:gridSpan w:val="2"/>
            <w:tcBorders>
              <w:top w:val="nil"/>
              <w:left w:val="nil"/>
              <w:bottom w:val="nil"/>
              <w:right w:val="nil"/>
            </w:tcBorders>
          </w:tcPr>
          <w:p w14:paraId="0BFCCD2C" w14:textId="77777777" w:rsidR="007F5B11" w:rsidRPr="00E23925" w:rsidRDefault="007F5B11" w:rsidP="00C63954"/>
        </w:tc>
      </w:tr>
      <w:tr w:rsidR="00A93AD5" w:rsidRPr="00E23925" w14:paraId="6F17CCAB" w14:textId="77777777" w:rsidTr="00C63954">
        <w:trPr>
          <w:trHeight w:val="240"/>
          <w:jc w:val="center"/>
        </w:trPr>
        <w:tc>
          <w:tcPr>
            <w:tcW w:w="4876" w:type="dxa"/>
            <w:tcBorders>
              <w:top w:val="nil"/>
              <w:left w:val="nil"/>
              <w:bottom w:val="nil"/>
              <w:right w:val="nil"/>
            </w:tcBorders>
          </w:tcPr>
          <w:p w14:paraId="4C0AAC35"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07D399B" w14:textId="77777777" w:rsidR="007F5B11" w:rsidRPr="00E23925" w:rsidRDefault="007F5B11" w:rsidP="00C63954">
            <w:pPr>
              <w:pStyle w:val="AmColumnHeading"/>
            </w:pPr>
            <w:r w:rsidRPr="00E23925">
              <w:t>Amendement</w:t>
            </w:r>
          </w:p>
        </w:tc>
      </w:tr>
      <w:tr w:rsidR="00A93AD5" w:rsidRPr="00E23925" w14:paraId="442172D1" w14:textId="77777777" w:rsidTr="00C63954">
        <w:trPr>
          <w:jc w:val="center"/>
        </w:trPr>
        <w:tc>
          <w:tcPr>
            <w:tcW w:w="4876" w:type="dxa"/>
            <w:tcBorders>
              <w:top w:val="nil"/>
              <w:left w:val="nil"/>
              <w:bottom w:val="nil"/>
              <w:right w:val="nil"/>
            </w:tcBorders>
          </w:tcPr>
          <w:p w14:paraId="7F13A265" w14:textId="77777777" w:rsidR="007F5B11" w:rsidRPr="00E23925" w:rsidRDefault="007F5B11" w:rsidP="00C63954">
            <w:pPr>
              <w:pStyle w:val="Normal6a"/>
            </w:pPr>
            <w:r w:rsidRPr="00E23925">
              <w:t>a)</w:t>
            </w:r>
            <w:r w:rsidRPr="00E23925">
              <w:tab/>
              <w:t xml:space="preserve">zij behoren tot een binnenlandse groep of een groep van multinationale ondernemingen (hierna “MNO-groep” genoemd) die geconsolideerde jaarrekeningen opstelt en in ten minste twee van de laatste vier boekjaren </w:t>
            </w:r>
            <w:r w:rsidRPr="00E23925">
              <w:rPr>
                <w:b/>
                <w:bCs/>
                <w:i/>
                <w:iCs/>
              </w:rPr>
              <w:t>minstens</w:t>
            </w:r>
            <w:r w:rsidRPr="00E23925">
              <w:t xml:space="preserve"> 750 miljoen EUR aan gecombineerde inkomsten had;</w:t>
            </w:r>
          </w:p>
        </w:tc>
        <w:tc>
          <w:tcPr>
            <w:tcW w:w="4876" w:type="dxa"/>
            <w:tcBorders>
              <w:top w:val="nil"/>
              <w:left w:val="nil"/>
              <w:bottom w:val="nil"/>
              <w:right w:val="nil"/>
            </w:tcBorders>
          </w:tcPr>
          <w:p w14:paraId="2F49FAA6" w14:textId="77777777" w:rsidR="007F5B11" w:rsidRPr="00E23925" w:rsidRDefault="007F5B11" w:rsidP="00C63954">
            <w:pPr>
              <w:pStyle w:val="Normal6a"/>
            </w:pPr>
            <w:r w:rsidRPr="00E23925">
              <w:t>a)</w:t>
            </w:r>
            <w:r w:rsidRPr="00E23925">
              <w:tab/>
              <w:t xml:space="preserve">zij behoren tot een binnenlandse groep of een groep van multinationale ondernemingen (hierna “MNO-groep” genoemd) die geconsolideerde jaarrekeningen opstelt en in ten minste twee van de laatste vier boekjaren </w:t>
            </w:r>
            <w:r w:rsidRPr="00E23925">
              <w:rPr>
                <w:b/>
                <w:bCs/>
                <w:i/>
                <w:iCs/>
              </w:rPr>
              <w:t>meer dan</w:t>
            </w:r>
            <w:r w:rsidRPr="00E23925">
              <w:t xml:space="preserve"> 750 miljoen EUR aan gecombineerde inkomsten had;</w:t>
            </w:r>
          </w:p>
        </w:tc>
      </w:tr>
    </w:tbl>
    <w:p w14:paraId="523EA4D3"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84617E1" w14:textId="77777777" w:rsidR="007F5B11" w:rsidRPr="00E23925" w:rsidRDefault="007F5B11" w:rsidP="007F5B11">
      <w:pPr>
        <w:pStyle w:val="AmJustTitle"/>
      </w:pPr>
      <w:r w:rsidRPr="00E23925">
        <w:rPr>
          <w:rStyle w:val="HideTWBExt"/>
          <w:i w:val="0"/>
        </w:rPr>
        <w:t>&lt;TitreJust&gt;</w:t>
      </w:r>
      <w:r w:rsidRPr="00E23925">
        <w:t>Motivering</w:t>
      </w:r>
      <w:r w:rsidRPr="00E23925">
        <w:rPr>
          <w:rStyle w:val="HideTWBExt"/>
          <w:i w:val="0"/>
        </w:rPr>
        <w:t>&lt;/TitreJust&gt;</w:t>
      </w:r>
    </w:p>
    <w:p w14:paraId="440EFBCA" w14:textId="77777777" w:rsidR="007F5B11" w:rsidRPr="00E23925" w:rsidRDefault="007F5B11" w:rsidP="007F5B11">
      <w:pPr>
        <w:pStyle w:val="AmJustText"/>
      </w:pPr>
      <w:r w:rsidRPr="00E23925">
        <w:t>Het door de Commissie voorgestelde toepassingsgebied moet worden gehandhaafd.</w:t>
      </w:r>
    </w:p>
    <w:p w14:paraId="0DDE4130" w14:textId="77777777" w:rsidR="007F5B11" w:rsidRPr="00E23925" w:rsidRDefault="007F5B11" w:rsidP="007F5B11">
      <w:r w:rsidRPr="00E23925">
        <w:rPr>
          <w:rStyle w:val="HideTWBExt"/>
        </w:rPr>
        <w:t>&lt;/Amend&gt;</w:t>
      </w:r>
    </w:p>
    <w:p w14:paraId="4A4474A1"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209</w:t>
      </w:r>
      <w:r w:rsidRPr="00E23925">
        <w:rPr>
          <w:rStyle w:val="HideTWBExt"/>
          <w:b w:val="0"/>
        </w:rPr>
        <w:t>&lt;/NumAm&gt;</w:t>
      </w:r>
    </w:p>
    <w:p w14:paraId="3F3B1111" w14:textId="77777777" w:rsidR="007F5B11" w:rsidRPr="00E23925" w:rsidRDefault="007F5B11" w:rsidP="007F5B11">
      <w:pPr>
        <w:pStyle w:val="NormalBold"/>
      </w:pPr>
      <w:r w:rsidRPr="00E23925">
        <w:rPr>
          <w:rStyle w:val="HideTWBExt"/>
          <w:b w:val="0"/>
        </w:rPr>
        <w:t>&lt;RepeatBlock-By&gt;&lt;Members&gt;</w:t>
      </w:r>
      <w:r w:rsidRPr="00E23925">
        <w:t>Michalis Hadjipantela, Danuše Nerudová</w:t>
      </w:r>
      <w:r w:rsidRPr="00E23925">
        <w:rPr>
          <w:rStyle w:val="HideTWBExt"/>
          <w:b w:val="0"/>
        </w:rPr>
        <w:t>&lt;/Members&gt;</w:t>
      </w:r>
    </w:p>
    <w:p w14:paraId="580A8514" w14:textId="77777777" w:rsidR="007F5B11" w:rsidRPr="00E23925" w:rsidRDefault="007F5B11" w:rsidP="007F5B11">
      <w:pPr>
        <w:pStyle w:val="NormalBold"/>
      </w:pPr>
      <w:r w:rsidRPr="00E23925">
        <w:rPr>
          <w:rStyle w:val="HideTWBExt"/>
          <w:b w:val="0"/>
        </w:rPr>
        <w:t>&lt;/RepeatBlock-By&gt;</w:t>
      </w:r>
    </w:p>
    <w:p w14:paraId="26A02A2E"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97EFF59" w14:textId="77777777" w:rsidR="007F5B11" w:rsidRPr="00E23925" w:rsidRDefault="007F5B11" w:rsidP="007F5B11">
      <w:pPr>
        <w:pStyle w:val="NormalBold"/>
      </w:pPr>
      <w:r w:rsidRPr="00E23925">
        <w:rPr>
          <w:rStyle w:val="HideTWBExt"/>
          <w:b w:val="0"/>
        </w:rPr>
        <w:t>&lt;Article&gt;</w:t>
      </w:r>
      <w:r w:rsidRPr="00E23925">
        <w:t>Artikel 2 – lid 1 – punt a</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3C07655" w14:textId="77777777" w:rsidTr="00C63954">
        <w:trPr>
          <w:trHeight w:hRule="exact" w:val="240"/>
          <w:jc w:val="center"/>
        </w:trPr>
        <w:tc>
          <w:tcPr>
            <w:tcW w:w="9752" w:type="dxa"/>
            <w:gridSpan w:val="2"/>
            <w:tcBorders>
              <w:top w:val="nil"/>
              <w:left w:val="nil"/>
              <w:bottom w:val="nil"/>
              <w:right w:val="nil"/>
            </w:tcBorders>
          </w:tcPr>
          <w:p w14:paraId="4816F4F7" w14:textId="77777777" w:rsidR="007F5B11" w:rsidRPr="00E23925" w:rsidRDefault="007F5B11" w:rsidP="00C63954"/>
        </w:tc>
      </w:tr>
      <w:tr w:rsidR="00A93AD5" w:rsidRPr="00E23925" w14:paraId="72C8D51C" w14:textId="77777777" w:rsidTr="00C63954">
        <w:trPr>
          <w:trHeight w:val="240"/>
          <w:jc w:val="center"/>
        </w:trPr>
        <w:tc>
          <w:tcPr>
            <w:tcW w:w="4876" w:type="dxa"/>
            <w:tcBorders>
              <w:top w:val="nil"/>
              <w:left w:val="nil"/>
              <w:bottom w:val="nil"/>
              <w:right w:val="nil"/>
            </w:tcBorders>
          </w:tcPr>
          <w:p w14:paraId="7988631B"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04F06E9" w14:textId="77777777" w:rsidR="007F5B11" w:rsidRPr="00E23925" w:rsidRDefault="007F5B11" w:rsidP="00C63954">
            <w:pPr>
              <w:pStyle w:val="AmColumnHeading"/>
            </w:pPr>
            <w:r w:rsidRPr="00E23925">
              <w:t>Amendement</w:t>
            </w:r>
          </w:p>
        </w:tc>
      </w:tr>
      <w:tr w:rsidR="00A93AD5" w:rsidRPr="00E23925" w14:paraId="330BEFB5" w14:textId="77777777" w:rsidTr="00C63954">
        <w:trPr>
          <w:jc w:val="center"/>
        </w:trPr>
        <w:tc>
          <w:tcPr>
            <w:tcW w:w="4876" w:type="dxa"/>
            <w:tcBorders>
              <w:top w:val="nil"/>
              <w:left w:val="nil"/>
              <w:bottom w:val="nil"/>
              <w:right w:val="nil"/>
            </w:tcBorders>
          </w:tcPr>
          <w:p w14:paraId="1DA4836B" w14:textId="77777777" w:rsidR="007F5B11" w:rsidRPr="00E23925" w:rsidRDefault="007F5B11" w:rsidP="00C63954">
            <w:pPr>
              <w:pStyle w:val="Normal6a"/>
            </w:pPr>
            <w:r w:rsidRPr="00E23925">
              <w:t>a)</w:t>
            </w:r>
            <w:r w:rsidRPr="00E23925">
              <w:tab/>
              <w:t>zij behoren tot een binnenlandse groep of een groep van multinationale ondernemingen (hierna “MNO-groep” genoemd) die geconsolideerde jaarrekeningen opstelt en in ten minste twee van de laatste vier boekjaren minstens 750 miljoen EUR aan gecombineerde inkomsten had;</w:t>
            </w:r>
          </w:p>
        </w:tc>
        <w:tc>
          <w:tcPr>
            <w:tcW w:w="4876" w:type="dxa"/>
            <w:tcBorders>
              <w:top w:val="nil"/>
              <w:left w:val="nil"/>
              <w:bottom w:val="nil"/>
              <w:right w:val="nil"/>
            </w:tcBorders>
          </w:tcPr>
          <w:p w14:paraId="4B52657B" w14:textId="77777777" w:rsidR="007F5B11" w:rsidRPr="00E23925" w:rsidRDefault="007F5B11" w:rsidP="00C63954">
            <w:pPr>
              <w:pStyle w:val="Normal6a"/>
            </w:pPr>
            <w:r w:rsidRPr="00E23925">
              <w:t>a)</w:t>
            </w:r>
            <w:r w:rsidRPr="00E23925">
              <w:tab/>
              <w:t>zij behoren tot een binnenlandse groep of een groep van multinationale ondernemingen (hierna “MNO-groep” genoemd) die geconsolideerde jaarrekeningen opstelt en in ten minste twee van de laatste vier boekjaren minstens 750 miljoen EUR aan gecombineerde inkomsten had</w:t>
            </w:r>
            <w:r w:rsidRPr="00E23925">
              <w:rPr>
                <w:b/>
                <w:bCs/>
                <w:i/>
                <w:iCs/>
              </w:rPr>
              <w:t>, zoals gedefinieerd binnen het toepassingsgebied van Richtlijn (EU) 2022/2523 van 14 december 2022</w:t>
            </w:r>
            <w:r w:rsidRPr="00E23925">
              <w:t>;</w:t>
            </w:r>
          </w:p>
        </w:tc>
      </w:tr>
    </w:tbl>
    <w:p w14:paraId="6BF7CC4A"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1C653569" w14:textId="77777777" w:rsidR="007F5B11" w:rsidRPr="00E23925" w:rsidRDefault="007F5B11" w:rsidP="007F5B11">
      <w:r w:rsidRPr="00E23925">
        <w:rPr>
          <w:rStyle w:val="HideTWBExt"/>
        </w:rPr>
        <w:t>&lt;/Amend&gt;</w:t>
      </w:r>
    </w:p>
    <w:p w14:paraId="2372F5DB"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210</w:t>
      </w:r>
      <w:r w:rsidRPr="00E23925">
        <w:rPr>
          <w:rStyle w:val="HideTWBExt"/>
          <w:b w:val="0"/>
        </w:rPr>
        <w:t>&lt;/NumAm&gt;</w:t>
      </w:r>
    </w:p>
    <w:p w14:paraId="0C4EAA4E"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40E81A59" w14:textId="77777777" w:rsidR="007F5B11" w:rsidRPr="00E23925" w:rsidRDefault="007F5B11" w:rsidP="007F5B11">
      <w:pPr>
        <w:pStyle w:val="NormalBold"/>
      </w:pPr>
      <w:r w:rsidRPr="00E23925">
        <w:rPr>
          <w:rStyle w:val="HideTWBExt"/>
          <w:b w:val="0"/>
        </w:rPr>
        <w:t>&lt;/RepeatBlock-By&gt;</w:t>
      </w:r>
    </w:p>
    <w:p w14:paraId="2347A206"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0E1F83EB" w14:textId="77777777" w:rsidR="007F5B11" w:rsidRPr="00E23925" w:rsidRDefault="007F5B11" w:rsidP="007F5B11">
      <w:pPr>
        <w:pStyle w:val="NormalBold"/>
      </w:pPr>
      <w:r w:rsidRPr="00E23925">
        <w:rPr>
          <w:rStyle w:val="HideTWBExt"/>
          <w:b w:val="0"/>
        </w:rPr>
        <w:t>&lt;Article&gt;</w:t>
      </w:r>
      <w:r w:rsidRPr="00E23925">
        <w:t>Artikel 2 – lid 1 – punt a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0F1260E" w14:textId="77777777" w:rsidTr="00C63954">
        <w:trPr>
          <w:trHeight w:hRule="exact" w:val="240"/>
          <w:jc w:val="center"/>
        </w:trPr>
        <w:tc>
          <w:tcPr>
            <w:tcW w:w="9752" w:type="dxa"/>
            <w:gridSpan w:val="2"/>
            <w:tcBorders>
              <w:top w:val="nil"/>
              <w:left w:val="nil"/>
              <w:bottom w:val="nil"/>
              <w:right w:val="nil"/>
            </w:tcBorders>
          </w:tcPr>
          <w:p w14:paraId="6A1489A3" w14:textId="77777777" w:rsidR="007F5B11" w:rsidRPr="00E23925" w:rsidRDefault="007F5B11" w:rsidP="00C63954"/>
        </w:tc>
      </w:tr>
      <w:tr w:rsidR="00A93AD5" w:rsidRPr="00E23925" w14:paraId="2C481E3C" w14:textId="77777777" w:rsidTr="00C63954">
        <w:trPr>
          <w:trHeight w:val="240"/>
          <w:jc w:val="center"/>
        </w:trPr>
        <w:tc>
          <w:tcPr>
            <w:tcW w:w="4876" w:type="dxa"/>
            <w:tcBorders>
              <w:top w:val="nil"/>
              <w:left w:val="nil"/>
              <w:bottom w:val="nil"/>
              <w:right w:val="nil"/>
            </w:tcBorders>
          </w:tcPr>
          <w:p w14:paraId="2E4DB9E2"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6E0E1EC" w14:textId="77777777" w:rsidR="007F5B11" w:rsidRPr="00E23925" w:rsidRDefault="007F5B11" w:rsidP="00C63954">
            <w:pPr>
              <w:pStyle w:val="AmColumnHeading"/>
            </w:pPr>
            <w:r w:rsidRPr="00E23925">
              <w:t>Amendement</w:t>
            </w:r>
          </w:p>
        </w:tc>
      </w:tr>
      <w:tr w:rsidR="00A93AD5" w:rsidRPr="00E23925" w14:paraId="7BD57519" w14:textId="77777777" w:rsidTr="00C63954">
        <w:trPr>
          <w:jc w:val="center"/>
        </w:trPr>
        <w:tc>
          <w:tcPr>
            <w:tcW w:w="4876" w:type="dxa"/>
            <w:tcBorders>
              <w:top w:val="nil"/>
              <w:left w:val="nil"/>
              <w:bottom w:val="nil"/>
              <w:right w:val="nil"/>
            </w:tcBorders>
          </w:tcPr>
          <w:p w14:paraId="65BCB53E" w14:textId="77777777" w:rsidR="007F5B11" w:rsidRPr="00E23925" w:rsidRDefault="007F5B11" w:rsidP="00C63954">
            <w:pPr>
              <w:pStyle w:val="Normal6a"/>
            </w:pPr>
          </w:p>
        </w:tc>
        <w:tc>
          <w:tcPr>
            <w:tcW w:w="4876" w:type="dxa"/>
            <w:tcBorders>
              <w:top w:val="nil"/>
              <w:left w:val="nil"/>
              <w:bottom w:val="nil"/>
              <w:right w:val="nil"/>
            </w:tcBorders>
          </w:tcPr>
          <w:p w14:paraId="1381F660" w14:textId="77777777" w:rsidR="007F5B11" w:rsidRPr="00E23925" w:rsidRDefault="007F5B11" w:rsidP="00C63954">
            <w:pPr>
              <w:pStyle w:val="Normal6a"/>
            </w:pPr>
            <w:r w:rsidRPr="00E23925">
              <w:rPr>
                <w:b/>
                <w:i/>
              </w:rPr>
              <w:t>a bis)</w:t>
            </w:r>
            <w:r w:rsidRPr="00E23925">
              <w:tab/>
            </w:r>
            <w:r w:rsidRPr="00E23925">
              <w:rPr>
                <w:b/>
                <w:i/>
              </w:rPr>
              <w:t>vennootschappen moeten ervoor kunnen kiezen uit het Befit-stelsel te stappen, waardoor het stelsel dus vrijwillig van aard wordt. Het stelsel moet zo aantrekkelijk zijn dat ondernemingen eraan willen deelnemen omdat het enorme voordelen biedt en niet omdat de deelname verplicht is;</w:t>
            </w:r>
          </w:p>
        </w:tc>
      </w:tr>
    </w:tbl>
    <w:p w14:paraId="46FA3113"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7397C73" w14:textId="77777777" w:rsidR="007F5B11" w:rsidRPr="00E23925" w:rsidRDefault="007F5B11" w:rsidP="007F5B11">
      <w:r w:rsidRPr="00E23925">
        <w:rPr>
          <w:rStyle w:val="HideTWBExt"/>
        </w:rPr>
        <w:t>&lt;/Amend&gt;</w:t>
      </w:r>
    </w:p>
    <w:p w14:paraId="3CC546CE"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211</w:t>
      </w:r>
      <w:r w:rsidRPr="00E23925">
        <w:rPr>
          <w:rStyle w:val="HideTWBExt"/>
          <w:b w:val="0"/>
        </w:rPr>
        <w:t>&lt;/NumAm&gt;</w:t>
      </w:r>
    </w:p>
    <w:p w14:paraId="773A2A7E" w14:textId="77777777" w:rsidR="007F5B11" w:rsidRPr="00E23925" w:rsidRDefault="007F5B11" w:rsidP="007F5B11">
      <w:pPr>
        <w:pStyle w:val="NormalBold"/>
      </w:pPr>
      <w:r w:rsidRPr="00E23925">
        <w:rPr>
          <w:rStyle w:val="HideTWBExt"/>
          <w:b w:val="0"/>
        </w:rPr>
        <w:t>&lt;RepeatBlock-By&gt;&lt;Members&gt;</w:t>
      </w:r>
      <w:r w:rsidRPr="00E23925">
        <w:t>Gilles Boyer</w:t>
      </w:r>
      <w:r w:rsidRPr="00E23925">
        <w:rPr>
          <w:rStyle w:val="HideTWBExt"/>
          <w:b w:val="0"/>
        </w:rPr>
        <w:t>&lt;/Members&gt;</w:t>
      </w:r>
    </w:p>
    <w:p w14:paraId="0D7D25ED" w14:textId="77777777" w:rsidR="007F5B11" w:rsidRPr="00E23925" w:rsidRDefault="007F5B11" w:rsidP="007F5B11">
      <w:pPr>
        <w:pStyle w:val="NormalBold"/>
      </w:pPr>
      <w:r w:rsidRPr="00E23925">
        <w:rPr>
          <w:rStyle w:val="HideTWBExt"/>
          <w:b w:val="0"/>
        </w:rPr>
        <w:t>&lt;/RepeatBlock-By&gt;</w:t>
      </w:r>
    </w:p>
    <w:p w14:paraId="1524BC35"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D54FF31" w14:textId="77777777" w:rsidR="007F5B11" w:rsidRPr="00E23925" w:rsidRDefault="007F5B11" w:rsidP="007F5B11">
      <w:pPr>
        <w:pStyle w:val="NormalBold"/>
      </w:pPr>
      <w:r w:rsidRPr="00E23925">
        <w:rPr>
          <w:rStyle w:val="HideTWBExt"/>
          <w:b w:val="0"/>
        </w:rPr>
        <w:t>&lt;Article&gt;</w:t>
      </w:r>
      <w:r w:rsidRPr="00E23925">
        <w:t>Artikel 2 – lid 1 – punt b – ii</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8DA7399" w14:textId="77777777" w:rsidTr="00C63954">
        <w:trPr>
          <w:trHeight w:hRule="exact" w:val="240"/>
          <w:jc w:val="center"/>
        </w:trPr>
        <w:tc>
          <w:tcPr>
            <w:tcW w:w="9752" w:type="dxa"/>
            <w:gridSpan w:val="2"/>
            <w:tcBorders>
              <w:top w:val="nil"/>
              <w:left w:val="nil"/>
              <w:bottom w:val="nil"/>
              <w:right w:val="nil"/>
            </w:tcBorders>
          </w:tcPr>
          <w:p w14:paraId="00CECEA6" w14:textId="77777777" w:rsidR="007F5B11" w:rsidRPr="00E23925" w:rsidRDefault="007F5B11" w:rsidP="00C63954"/>
        </w:tc>
      </w:tr>
      <w:tr w:rsidR="00A93AD5" w:rsidRPr="00E23925" w14:paraId="36B3D338" w14:textId="77777777" w:rsidTr="00C63954">
        <w:trPr>
          <w:trHeight w:val="240"/>
          <w:jc w:val="center"/>
        </w:trPr>
        <w:tc>
          <w:tcPr>
            <w:tcW w:w="4876" w:type="dxa"/>
            <w:tcBorders>
              <w:top w:val="nil"/>
              <w:left w:val="nil"/>
              <w:bottom w:val="nil"/>
              <w:right w:val="nil"/>
            </w:tcBorders>
          </w:tcPr>
          <w:p w14:paraId="0F917E64"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BAA7E15" w14:textId="77777777" w:rsidR="007F5B11" w:rsidRPr="00E23925" w:rsidRDefault="007F5B11" w:rsidP="00C63954">
            <w:pPr>
              <w:pStyle w:val="AmColumnHeading"/>
            </w:pPr>
            <w:r w:rsidRPr="00E23925">
              <w:t>Amendement</w:t>
            </w:r>
          </w:p>
        </w:tc>
      </w:tr>
      <w:tr w:rsidR="00A93AD5" w:rsidRPr="00E23925" w14:paraId="1034891A" w14:textId="77777777" w:rsidTr="00C63954">
        <w:trPr>
          <w:jc w:val="center"/>
        </w:trPr>
        <w:tc>
          <w:tcPr>
            <w:tcW w:w="4876" w:type="dxa"/>
            <w:tcBorders>
              <w:top w:val="nil"/>
              <w:left w:val="nil"/>
              <w:bottom w:val="nil"/>
              <w:right w:val="nil"/>
            </w:tcBorders>
          </w:tcPr>
          <w:p w14:paraId="2BBAD693" w14:textId="77777777" w:rsidR="007F5B11" w:rsidRPr="00E23925" w:rsidRDefault="007F5B11" w:rsidP="00C63954">
            <w:pPr>
              <w:pStyle w:val="Normal6a"/>
            </w:pPr>
            <w:r w:rsidRPr="00E23925">
              <w:t>ii)</w:t>
            </w:r>
            <w:r w:rsidRPr="00E23925">
              <w:tab/>
              <w:t xml:space="preserve">zij zijn onderworpen aan een van de in bijlage II genoemde vennootschapsbelastingen </w:t>
            </w:r>
            <w:r w:rsidRPr="00E23925">
              <w:rPr>
                <w:b/>
                <w:bCs/>
                <w:i/>
                <w:iCs/>
              </w:rPr>
              <w:t xml:space="preserve">of aan een soortgelijke </w:t>
            </w:r>
            <w:r w:rsidRPr="00E23925">
              <w:t xml:space="preserve">belasting </w:t>
            </w:r>
            <w:r w:rsidRPr="00E23925">
              <w:rPr>
                <w:b/>
                <w:bCs/>
                <w:i/>
                <w:iCs/>
              </w:rPr>
              <w:t>die naderhand is ingevoerd</w:t>
            </w:r>
            <w:r w:rsidRPr="00E23925">
              <w:t>;</w:t>
            </w:r>
          </w:p>
        </w:tc>
        <w:tc>
          <w:tcPr>
            <w:tcW w:w="4876" w:type="dxa"/>
            <w:tcBorders>
              <w:top w:val="nil"/>
              <w:left w:val="nil"/>
              <w:bottom w:val="nil"/>
              <w:right w:val="nil"/>
            </w:tcBorders>
          </w:tcPr>
          <w:p w14:paraId="39C686F7" w14:textId="77777777" w:rsidR="007F5B11" w:rsidRPr="00E23925" w:rsidRDefault="007F5B11" w:rsidP="00C63954">
            <w:pPr>
              <w:pStyle w:val="Normal6a"/>
            </w:pPr>
            <w:r w:rsidRPr="00E23925">
              <w:t>ii)</w:t>
            </w:r>
            <w:r w:rsidRPr="00E23925">
              <w:tab/>
              <w:t>zij zijn onderworpen aan een van de in bijlage II genoemde vennootschapsbelastingen</w:t>
            </w:r>
            <w:r w:rsidRPr="00E23925">
              <w:rPr>
                <w:b/>
                <w:bCs/>
                <w:i/>
                <w:iCs/>
              </w:rPr>
              <w:t>.</w:t>
            </w:r>
            <w:r w:rsidRPr="00E23925">
              <w:rPr>
                <w:b/>
                <w:i/>
              </w:rPr>
              <w:t xml:space="preserve"> </w:t>
            </w:r>
            <w:r w:rsidRPr="00E23925">
              <w:rPr>
                <w:b/>
                <w:bCs/>
                <w:i/>
                <w:iCs/>
              </w:rPr>
              <w:t xml:space="preserve">Voor de toepassing van deze richtlijn wordt geen andere </w:t>
            </w:r>
            <w:r w:rsidRPr="00E23925">
              <w:t xml:space="preserve">belasting </w:t>
            </w:r>
            <w:r w:rsidRPr="00E23925">
              <w:rPr>
                <w:b/>
                <w:bCs/>
                <w:i/>
                <w:iCs/>
              </w:rPr>
              <w:t>als gelijkwaardig of soortgelijk beschouwd, tenzij deze door middel van een wijziging van deze richtlijn via de gewone wetgevingsprocedure uitdrukkelijk aan bijlage II wordt toegevoegd</w:t>
            </w:r>
            <w:r w:rsidRPr="00E23925">
              <w:t>;</w:t>
            </w:r>
            <w:r w:rsidRPr="00E23925">
              <w:rPr>
                <w:b/>
                <w:i/>
              </w:rPr>
              <w:t> </w:t>
            </w:r>
          </w:p>
        </w:tc>
      </w:tr>
    </w:tbl>
    <w:p w14:paraId="4A7C55FA"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1EFB461E" w14:textId="77777777" w:rsidR="007F5B11" w:rsidRPr="00E23925" w:rsidRDefault="007F5B11" w:rsidP="007F5B11">
      <w:r w:rsidRPr="00E23925">
        <w:rPr>
          <w:rStyle w:val="HideTWBExt"/>
        </w:rPr>
        <w:t>&lt;/Amend&gt;</w:t>
      </w:r>
    </w:p>
    <w:p w14:paraId="63AE4505"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212</w:t>
      </w:r>
      <w:r w:rsidRPr="00E23925">
        <w:rPr>
          <w:rStyle w:val="HideTWBExt"/>
          <w:b w:val="0"/>
        </w:rPr>
        <w:t>&lt;/NumAm&gt;</w:t>
      </w:r>
    </w:p>
    <w:p w14:paraId="2F9AB718" w14:textId="77777777" w:rsidR="007F5B11" w:rsidRPr="00E23925" w:rsidRDefault="007F5B11" w:rsidP="007F5B11">
      <w:pPr>
        <w:pStyle w:val="NormalBold"/>
      </w:pPr>
      <w:r w:rsidRPr="00E23925">
        <w:rPr>
          <w:rStyle w:val="HideTWBExt"/>
          <w:b w:val="0"/>
        </w:rPr>
        <w:t>&lt;RepeatBlock-By&gt;&lt;Members&gt;</w:t>
      </w:r>
      <w:r w:rsidRPr="00E23925">
        <w:t>Gilles Boyer</w:t>
      </w:r>
      <w:r w:rsidRPr="00E23925">
        <w:rPr>
          <w:rStyle w:val="HideTWBExt"/>
          <w:b w:val="0"/>
        </w:rPr>
        <w:t>&lt;/Members&gt;</w:t>
      </w:r>
    </w:p>
    <w:p w14:paraId="5D6EEB3C" w14:textId="77777777" w:rsidR="007F5B11" w:rsidRPr="00E23925" w:rsidRDefault="007F5B11" w:rsidP="007F5B11">
      <w:pPr>
        <w:pStyle w:val="NormalBold"/>
      </w:pPr>
      <w:r w:rsidRPr="00E23925">
        <w:rPr>
          <w:rStyle w:val="HideTWBExt"/>
          <w:b w:val="0"/>
        </w:rPr>
        <w:t>&lt;/RepeatBlock-By&gt;</w:t>
      </w:r>
    </w:p>
    <w:p w14:paraId="03433CA2"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579D28A" w14:textId="77777777" w:rsidR="007F5B11" w:rsidRPr="00E23925" w:rsidRDefault="007F5B11" w:rsidP="007F5B11">
      <w:pPr>
        <w:pStyle w:val="NormalBold"/>
      </w:pPr>
      <w:r w:rsidRPr="00E23925">
        <w:rPr>
          <w:rStyle w:val="HideTWBExt"/>
          <w:b w:val="0"/>
        </w:rPr>
        <w:t>&lt;Article&gt;</w:t>
      </w:r>
      <w:r w:rsidRPr="00E23925">
        <w:t>Artikel 2 – lid 1 – punt c – punt i</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D5ECC03" w14:textId="77777777" w:rsidTr="00C63954">
        <w:trPr>
          <w:trHeight w:hRule="exact" w:val="240"/>
          <w:jc w:val="center"/>
        </w:trPr>
        <w:tc>
          <w:tcPr>
            <w:tcW w:w="9752" w:type="dxa"/>
            <w:gridSpan w:val="2"/>
            <w:tcBorders>
              <w:top w:val="nil"/>
              <w:left w:val="nil"/>
              <w:bottom w:val="nil"/>
              <w:right w:val="nil"/>
            </w:tcBorders>
          </w:tcPr>
          <w:p w14:paraId="6D8EE11B" w14:textId="77777777" w:rsidR="007F5B11" w:rsidRPr="00E23925" w:rsidRDefault="007F5B11" w:rsidP="00C63954"/>
        </w:tc>
      </w:tr>
      <w:tr w:rsidR="00A93AD5" w:rsidRPr="00E23925" w14:paraId="39BD72A9" w14:textId="77777777" w:rsidTr="00C63954">
        <w:trPr>
          <w:trHeight w:val="240"/>
          <w:jc w:val="center"/>
        </w:trPr>
        <w:tc>
          <w:tcPr>
            <w:tcW w:w="4876" w:type="dxa"/>
            <w:tcBorders>
              <w:top w:val="nil"/>
              <w:left w:val="nil"/>
              <w:bottom w:val="nil"/>
              <w:right w:val="nil"/>
            </w:tcBorders>
          </w:tcPr>
          <w:p w14:paraId="58C544AA"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2E802BB" w14:textId="77777777" w:rsidR="007F5B11" w:rsidRPr="00E23925" w:rsidRDefault="007F5B11" w:rsidP="00C63954">
            <w:pPr>
              <w:pStyle w:val="AmColumnHeading"/>
            </w:pPr>
            <w:r w:rsidRPr="00E23925">
              <w:t>Amendement</w:t>
            </w:r>
          </w:p>
        </w:tc>
      </w:tr>
      <w:tr w:rsidR="00A93AD5" w:rsidRPr="00E23925" w14:paraId="639A629F" w14:textId="77777777" w:rsidTr="00C63954">
        <w:trPr>
          <w:jc w:val="center"/>
        </w:trPr>
        <w:tc>
          <w:tcPr>
            <w:tcW w:w="4876" w:type="dxa"/>
            <w:tcBorders>
              <w:top w:val="nil"/>
              <w:left w:val="nil"/>
              <w:bottom w:val="nil"/>
              <w:right w:val="nil"/>
            </w:tcBorders>
          </w:tcPr>
          <w:p w14:paraId="33E4961C" w14:textId="77777777" w:rsidR="007F5B11" w:rsidRPr="00E23925" w:rsidRDefault="007F5B11" w:rsidP="00C63954">
            <w:pPr>
              <w:pStyle w:val="Normal6a"/>
            </w:pPr>
            <w:r w:rsidRPr="00E23925">
              <w:t>i)</w:t>
            </w:r>
            <w:r w:rsidRPr="00E23925">
              <w:tab/>
              <w:t>zij zijn onderworpen aan een van de in bijlage II genoemde vennootschapsbelastingen of</w:t>
            </w:r>
            <w:r w:rsidRPr="00E23925">
              <w:rPr>
                <w:b/>
                <w:bCs/>
                <w:i/>
                <w:iCs/>
              </w:rPr>
              <w:t xml:space="preserve"> aan een soortgelijke </w:t>
            </w:r>
            <w:r w:rsidRPr="00E23925">
              <w:t xml:space="preserve">belasting </w:t>
            </w:r>
            <w:r w:rsidRPr="00E23925">
              <w:rPr>
                <w:b/>
                <w:bCs/>
                <w:i/>
                <w:iCs/>
              </w:rPr>
              <w:t>die naderhand is ingevoerd</w:t>
            </w:r>
            <w:r w:rsidRPr="00E23925">
              <w:t>;</w:t>
            </w:r>
          </w:p>
        </w:tc>
        <w:tc>
          <w:tcPr>
            <w:tcW w:w="4876" w:type="dxa"/>
            <w:tcBorders>
              <w:top w:val="nil"/>
              <w:left w:val="nil"/>
              <w:bottom w:val="nil"/>
              <w:right w:val="nil"/>
            </w:tcBorders>
          </w:tcPr>
          <w:p w14:paraId="635F8C68" w14:textId="77777777" w:rsidR="007F5B11" w:rsidRPr="00E23925" w:rsidRDefault="007F5B11" w:rsidP="00C63954">
            <w:pPr>
              <w:pStyle w:val="Normal6a"/>
            </w:pPr>
            <w:r w:rsidRPr="00E23925">
              <w:t>i)</w:t>
            </w:r>
            <w:r w:rsidRPr="00E23925">
              <w:tab/>
              <w:t>zij zijn onderworpen aan een van de in bijlage II genoemde vennootschapsbelastingen</w:t>
            </w:r>
            <w:r w:rsidRPr="00E23925">
              <w:rPr>
                <w:b/>
                <w:bCs/>
                <w:i/>
                <w:iCs/>
              </w:rPr>
              <w:t>.</w:t>
            </w:r>
            <w:r w:rsidRPr="00E23925">
              <w:rPr>
                <w:b/>
                <w:i/>
              </w:rPr>
              <w:t xml:space="preserve"> </w:t>
            </w:r>
            <w:r w:rsidRPr="00E23925">
              <w:rPr>
                <w:b/>
                <w:bCs/>
                <w:i/>
                <w:iCs/>
              </w:rPr>
              <w:t xml:space="preserve">Voor de toepassing van deze richtlijn wordt geen andere </w:t>
            </w:r>
            <w:r w:rsidRPr="00E23925">
              <w:t xml:space="preserve">belasting </w:t>
            </w:r>
            <w:r w:rsidRPr="00E23925">
              <w:rPr>
                <w:b/>
                <w:bCs/>
                <w:i/>
                <w:iCs/>
              </w:rPr>
              <w:t>als gelijkwaardig of soortgelijk beschouwd, tenzij deze door middel van een wijziging van deze richtlijn via de gewone wetgevingsprocedure uitdrukkelijk aan bijlage II wordt toegevoegd</w:t>
            </w:r>
            <w:r w:rsidRPr="00E23925">
              <w:t>;</w:t>
            </w:r>
            <w:r w:rsidRPr="00E23925">
              <w:rPr>
                <w:b/>
                <w:i/>
              </w:rPr>
              <w:t> </w:t>
            </w:r>
          </w:p>
        </w:tc>
      </w:tr>
    </w:tbl>
    <w:p w14:paraId="34C65CBB"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8E04C26" w14:textId="77777777" w:rsidR="007F5B11" w:rsidRPr="00E23925" w:rsidRDefault="007F5B11" w:rsidP="007F5B11">
      <w:r w:rsidRPr="00E23925">
        <w:rPr>
          <w:rStyle w:val="HideTWBExt"/>
        </w:rPr>
        <w:t>&lt;/Amend&gt;</w:t>
      </w:r>
    </w:p>
    <w:p w14:paraId="3840C817"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213</w:t>
      </w:r>
      <w:r w:rsidRPr="00E23925">
        <w:rPr>
          <w:rStyle w:val="HideTWBExt"/>
          <w:b w:val="0"/>
        </w:rPr>
        <w:t>&lt;/NumAm&gt;</w:t>
      </w:r>
    </w:p>
    <w:p w14:paraId="2848FD6A" w14:textId="77777777" w:rsidR="007F5B11" w:rsidRPr="00E23925" w:rsidRDefault="007F5B11" w:rsidP="007F5B11">
      <w:pPr>
        <w:pStyle w:val="NormalBold"/>
      </w:pPr>
      <w:r w:rsidRPr="00E23925">
        <w:rPr>
          <w:rStyle w:val="HideTWBExt"/>
          <w:b w:val="0"/>
        </w:rPr>
        <w:t>&lt;RepeatBlock-By&gt;&lt;Members&gt;</w:t>
      </w:r>
      <w:r w:rsidRPr="00E23925">
        <w:t>Fernando Navarrete Rojas</w:t>
      </w:r>
      <w:r w:rsidRPr="00E23925">
        <w:rPr>
          <w:rStyle w:val="HideTWBExt"/>
          <w:b w:val="0"/>
        </w:rPr>
        <w:t>&lt;/Members&gt;</w:t>
      </w:r>
    </w:p>
    <w:p w14:paraId="132E83EF" w14:textId="77777777" w:rsidR="007F5B11" w:rsidRPr="00E23925" w:rsidRDefault="007F5B11" w:rsidP="007F5B11">
      <w:pPr>
        <w:pStyle w:val="NormalBold"/>
      </w:pPr>
      <w:r w:rsidRPr="00E23925">
        <w:rPr>
          <w:rStyle w:val="HideTWBExt"/>
          <w:b w:val="0"/>
        </w:rPr>
        <w:t>&lt;/RepeatBlock-By&gt;</w:t>
      </w:r>
    </w:p>
    <w:p w14:paraId="7A8812AE"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1419984" w14:textId="77777777" w:rsidR="007F5B11" w:rsidRPr="00E23925" w:rsidRDefault="007F5B11" w:rsidP="007F5B11">
      <w:pPr>
        <w:pStyle w:val="NormalBold"/>
      </w:pPr>
      <w:r w:rsidRPr="00E23925">
        <w:rPr>
          <w:rStyle w:val="HideTWBExt"/>
          <w:b w:val="0"/>
        </w:rPr>
        <w:t>&lt;Article&gt;</w:t>
      </w:r>
      <w:r w:rsidRPr="00E23925">
        <w:t>Artikel 2 – lid 1 – punt c – punt i</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15BC4A8" w14:textId="77777777" w:rsidTr="00C63954">
        <w:trPr>
          <w:trHeight w:hRule="exact" w:val="240"/>
          <w:jc w:val="center"/>
        </w:trPr>
        <w:tc>
          <w:tcPr>
            <w:tcW w:w="9752" w:type="dxa"/>
            <w:gridSpan w:val="2"/>
            <w:tcBorders>
              <w:top w:val="nil"/>
              <w:left w:val="nil"/>
              <w:bottom w:val="nil"/>
              <w:right w:val="nil"/>
            </w:tcBorders>
          </w:tcPr>
          <w:p w14:paraId="5CAB43FA" w14:textId="77777777" w:rsidR="007F5B11" w:rsidRPr="00E23925" w:rsidRDefault="007F5B11" w:rsidP="00C63954"/>
        </w:tc>
      </w:tr>
      <w:tr w:rsidR="00A93AD5" w:rsidRPr="00E23925" w14:paraId="009BC860" w14:textId="77777777" w:rsidTr="00C63954">
        <w:trPr>
          <w:trHeight w:val="240"/>
          <w:jc w:val="center"/>
        </w:trPr>
        <w:tc>
          <w:tcPr>
            <w:tcW w:w="4876" w:type="dxa"/>
            <w:tcBorders>
              <w:top w:val="nil"/>
              <w:left w:val="nil"/>
              <w:bottom w:val="nil"/>
              <w:right w:val="nil"/>
            </w:tcBorders>
          </w:tcPr>
          <w:p w14:paraId="28943E05"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A1C0940" w14:textId="77777777" w:rsidR="007F5B11" w:rsidRPr="00E23925" w:rsidRDefault="007F5B11" w:rsidP="00C63954">
            <w:pPr>
              <w:pStyle w:val="AmColumnHeading"/>
            </w:pPr>
            <w:r w:rsidRPr="00E23925">
              <w:t>Amendement</w:t>
            </w:r>
          </w:p>
        </w:tc>
      </w:tr>
      <w:tr w:rsidR="00A93AD5" w:rsidRPr="00E23925" w14:paraId="4D2B3F23" w14:textId="77777777" w:rsidTr="00C63954">
        <w:trPr>
          <w:jc w:val="center"/>
        </w:trPr>
        <w:tc>
          <w:tcPr>
            <w:tcW w:w="4876" w:type="dxa"/>
            <w:tcBorders>
              <w:top w:val="nil"/>
              <w:left w:val="nil"/>
              <w:bottom w:val="nil"/>
              <w:right w:val="nil"/>
            </w:tcBorders>
          </w:tcPr>
          <w:p w14:paraId="7362C278" w14:textId="77777777" w:rsidR="007F5B11" w:rsidRPr="00E23925" w:rsidRDefault="007F5B11" w:rsidP="00C63954">
            <w:pPr>
              <w:pStyle w:val="Normal6a"/>
            </w:pPr>
            <w:r w:rsidRPr="00E23925">
              <w:t>i)</w:t>
            </w:r>
            <w:r w:rsidRPr="00E23925">
              <w:tab/>
              <w:t>zij zijn onderworpen aan een van de in bijlage II genoemde vennootschapsbelastingen of aan een soortgelijke belasting die naderhand is ingevoerd;</w:t>
            </w:r>
          </w:p>
        </w:tc>
        <w:tc>
          <w:tcPr>
            <w:tcW w:w="4876" w:type="dxa"/>
            <w:tcBorders>
              <w:top w:val="nil"/>
              <w:left w:val="nil"/>
              <w:bottom w:val="nil"/>
              <w:right w:val="nil"/>
            </w:tcBorders>
          </w:tcPr>
          <w:p w14:paraId="2ECB6D42" w14:textId="77777777" w:rsidR="007F5B11" w:rsidRPr="00E23925" w:rsidRDefault="007F5B11" w:rsidP="00C63954">
            <w:pPr>
              <w:pStyle w:val="Normal6a"/>
            </w:pPr>
            <w:r w:rsidRPr="00E23925">
              <w:t>i)</w:t>
            </w:r>
            <w:r w:rsidRPr="00E23925">
              <w:tab/>
              <w:t>zij zijn onderworpen aan een van de in bijlage II genoemde vennootschapsbelastingen of aan een soortgelijke belasting die naderhand is ingevoerd</w:t>
            </w:r>
            <w:r w:rsidRPr="00E23925">
              <w:rPr>
                <w:b/>
                <w:bCs/>
                <w:i/>
                <w:iCs/>
              </w:rPr>
              <w:t>, zonder dat zij een keuzemogelijkheid hebben of kunnen worden vrijgesteld</w:t>
            </w:r>
            <w:r w:rsidRPr="00E23925">
              <w:t>;</w:t>
            </w:r>
          </w:p>
        </w:tc>
      </w:tr>
    </w:tbl>
    <w:p w14:paraId="0F220A78"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7F84E86" w14:textId="77777777" w:rsidR="007F5B11" w:rsidRPr="00E23925" w:rsidRDefault="007F5B11" w:rsidP="007F5B11">
      <w:r w:rsidRPr="00E23925">
        <w:rPr>
          <w:rStyle w:val="HideTWBExt"/>
        </w:rPr>
        <w:t>&lt;/Amend&gt;</w:t>
      </w:r>
    </w:p>
    <w:p w14:paraId="3C7A741D"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214</w:t>
      </w:r>
      <w:r w:rsidRPr="00E23925">
        <w:rPr>
          <w:rStyle w:val="HideTWBExt"/>
          <w:b w:val="0"/>
        </w:rPr>
        <w:t>&lt;/NumAm&gt;</w:t>
      </w:r>
    </w:p>
    <w:p w14:paraId="40C5449E" w14:textId="77777777" w:rsidR="007F5B11" w:rsidRPr="00E23925" w:rsidRDefault="007F5B11" w:rsidP="007F5B11">
      <w:pPr>
        <w:pStyle w:val="NormalBold"/>
      </w:pPr>
      <w:r w:rsidRPr="00E23925">
        <w:rPr>
          <w:rStyle w:val="HideTWBExt"/>
          <w:b w:val="0"/>
        </w:rPr>
        <w:t>&lt;RepeatBlock-By&gt;&lt;Members&gt;</w:t>
      </w:r>
      <w:r w:rsidRPr="00E23925">
        <w:t>Michalis Hadjipantela, Danuše Nerudová</w:t>
      </w:r>
      <w:r w:rsidRPr="00E23925">
        <w:rPr>
          <w:rStyle w:val="HideTWBExt"/>
          <w:b w:val="0"/>
        </w:rPr>
        <w:t>&lt;/Members&gt;</w:t>
      </w:r>
    </w:p>
    <w:p w14:paraId="6AE63132" w14:textId="77777777" w:rsidR="007F5B11" w:rsidRPr="00E23925" w:rsidRDefault="007F5B11" w:rsidP="007F5B11">
      <w:pPr>
        <w:pStyle w:val="NormalBold"/>
      </w:pPr>
      <w:r w:rsidRPr="00E23925">
        <w:rPr>
          <w:rStyle w:val="HideTWBExt"/>
          <w:b w:val="0"/>
        </w:rPr>
        <w:t>&lt;/RepeatBlock-By&gt;</w:t>
      </w:r>
    </w:p>
    <w:p w14:paraId="1BFA362A"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8FCAB6B" w14:textId="77777777" w:rsidR="007F5B11" w:rsidRPr="00E23925" w:rsidRDefault="007F5B11" w:rsidP="007F5B11">
      <w:pPr>
        <w:pStyle w:val="NormalBold"/>
      </w:pPr>
      <w:r w:rsidRPr="00E23925">
        <w:rPr>
          <w:rStyle w:val="HideTWBExt"/>
          <w:b w:val="0"/>
        </w:rPr>
        <w:t>&lt;Article&gt;</w:t>
      </w:r>
      <w:r w:rsidRPr="00E23925">
        <w:t>Artikel 2 – lid 1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E0F7B0D" w14:textId="77777777" w:rsidTr="00C63954">
        <w:trPr>
          <w:trHeight w:hRule="exact" w:val="240"/>
          <w:jc w:val="center"/>
        </w:trPr>
        <w:tc>
          <w:tcPr>
            <w:tcW w:w="9752" w:type="dxa"/>
            <w:gridSpan w:val="2"/>
            <w:tcBorders>
              <w:top w:val="nil"/>
              <w:left w:val="nil"/>
              <w:bottom w:val="nil"/>
              <w:right w:val="nil"/>
            </w:tcBorders>
          </w:tcPr>
          <w:p w14:paraId="4049109F" w14:textId="77777777" w:rsidR="007F5B11" w:rsidRPr="00E23925" w:rsidRDefault="007F5B11" w:rsidP="00C63954"/>
        </w:tc>
      </w:tr>
      <w:tr w:rsidR="00A93AD5" w:rsidRPr="00E23925" w14:paraId="446658B7" w14:textId="77777777" w:rsidTr="00C63954">
        <w:trPr>
          <w:trHeight w:val="240"/>
          <w:jc w:val="center"/>
        </w:trPr>
        <w:tc>
          <w:tcPr>
            <w:tcW w:w="4876" w:type="dxa"/>
            <w:tcBorders>
              <w:top w:val="nil"/>
              <w:left w:val="nil"/>
              <w:bottom w:val="nil"/>
              <w:right w:val="nil"/>
            </w:tcBorders>
          </w:tcPr>
          <w:p w14:paraId="42F09304"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244CC82" w14:textId="77777777" w:rsidR="007F5B11" w:rsidRPr="00E23925" w:rsidRDefault="007F5B11" w:rsidP="00C63954">
            <w:pPr>
              <w:pStyle w:val="AmColumnHeading"/>
            </w:pPr>
            <w:r w:rsidRPr="00E23925">
              <w:t>Amendement</w:t>
            </w:r>
          </w:p>
        </w:tc>
      </w:tr>
      <w:tr w:rsidR="00A93AD5" w:rsidRPr="00E23925" w14:paraId="01A3E70A" w14:textId="77777777" w:rsidTr="00C63954">
        <w:trPr>
          <w:jc w:val="center"/>
        </w:trPr>
        <w:tc>
          <w:tcPr>
            <w:tcW w:w="4876" w:type="dxa"/>
            <w:tcBorders>
              <w:top w:val="nil"/>
              <w:left w:val="nil"/>
              <w:bottom w:val="nil"/>
              <w:right w:val="nil"/>
            </w:tcBorders>
          </w:tcPr>
          <w:p w14:paraId="256634E1" w14:textId="77777777" w:rsidR="007F5B11" w:rsidRPr="00E23925" w:rsidRDefault="007F5B11" w:rsidP="00C63954">
            <w:pPr>
              <w:pStyle w:val="Normal6a"/>
            </w:pPr>
          </w:p>
        </w:tc>
        <w:tc>
          <w:tcPr>
            <w:tcW w:w="4876" w:type="dxa"/>
            <w:tcBorders>
              <w:top w:val="nil"/>
              <w:left w:val="nil"/>
              <w:bottom w:val="nil"/>
              <w:right w:val="nil"/>
            </w:tcBorders>
          </w:tcPr>
          <w:p w14:paraId="5D0771C1" w14:textId="77777777" w:rsidR="007F5B11" w:rsidRPr="00E23925" w:rsidRDefault="007F5B11" w:rsidP="00C63954">
            <w:pPr>
              <w:pStyle w:val="Normal6a"/>
            </w:pPr>
            <w:r w:rsidRPr="00E23925">
              <w:rPr>
                <w:b/>
                <w:i/>
              </w:rPr>
              <w:t>1 bis.</w:t>
            </w:r>
            <w:r w:rsidRPr="00E23925">
              <w:tab/>
            </w:r>
            <w:r w:rsidRPr="00E23925">
              <w:rPr>
                <w:b/>
                <w:i/>
              </w:rPr>
              <w:t>Het Befit-systeem is gedurende de overgangsperiode facultatief.</w:t>
            </w:r>
          </w:p>
        </w:tc>
      </w:tr>
    </w:tbl>
    <w:p w14:paraId="07E309A8"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BF62D27" w14:textId="77777777" w:rsidR="007F5B11" w:rsidRPr="00E23925" w:rsidRDefault="007F5B11" w:rsidP="007F5B11">
      <w:r w:rsidRPr="00E23925">
        <w:rPr>
          <w:rStyle w:val="HideTWBExt"/>
        </w:rPr>
        <w:t>&lt;/Amend&gt;</w:t>
      </w:r>
    </w:p>
    <w:p w14:paraId="04BA5683"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215</w:t>
      </w:r>
      <w:r w:rsidRPr="00E23925">
        <w:rPr>
          <w:rStyle w:val="HideTWBExt"/>
          <w:b w:val="0"/>
        </w:rPr>
        <w:t>&lt;/NumAm&gt;</w:t>
      </w:r>
    </w:p>
    <w:p w14:paraId="7B9587D3"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3288983F"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3D45869F" w14:textId="77777777" w:rsidR="007F5B11" w:rsidRPr="00E23925" w:rsidRDefault="007F5B11" w:rsidP="007F5B11">
      <w:pPr>
        <w:pStyle w:val="NormalBold"/>
      </w:pPr>
      <w:r w:rsidRPr="00E23925">
        <w:rPr>
          <w:rStyle w:val="HideTWBExt"/>
          <w:b w:val="0"/>
        </w:rPr>
        <w:t>&lt;/RepeatBlock-By&gt;</w:t>
      </w:r>
    </w:p>
    <w:p w14:paraId="2F4A6485"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3FF053A" w14:textId="77777777" w:rsidR="007F5B11" w:rsidRPr="00E23925" w:rsidRDefault="007F5B11" w:rsidP="007F5B11">
      <w:pPr>
        <w:pStyle w:val="NormalBold"/>
      </w:pPr>
      <w:r w:rsidRPr="00E23925">
        <w:rPr>
          <w:rStyle w:val="HideTWBExt"/>
          <w:b w:val="0"/>
        </w:rPr>
        <w:t>&lt;Article&gt;</w:t>
      </w:r>
      <w:r w:rsidRPr="00E23925">
        <w:t>Artikel 2 – lid 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A989DBD" w14:textId="77777777" w:rsidTr="00C63954">
        <w:trPr>
          <w:trHeight w:hRule="exact" w:val="240"/>
          <w:jc w:val="center"/>
        </w:trPr>
        <w:tc>
          <w:tcPr>
            <w:tcW w:w="9752" w:type="dxa"/>
            <w:gridSpan w:val="2"/>
            <w:tcBorders>
              <w:top w:val="nil"/>
              <w:left w:val="nil"/>
              <w:bottom w:val="nil"/>
              <w:right w:val="nil"/>
            </w:tcBorders>
          </w:tcPr>
          <w:p w14:paraId="797863C6" w14:textId="77777777" w:rsidR="007F5B11" w:rsidRPr="00E23925" w:rsidRDefault="007F5B11" w:rsidP="00C63954"/>
        </w:tc>
      </w:tr>
      <w:tr w:rsidR="00A93AD5" w:rsidRPr="00E23925" w14:paraId="2870D6B5" w14:textId="77777777" w:rsidTr="00C63954">
        <w:trPr>
          <w:trHeight w:val="240"/>
          <w:jc w:val="center"/>
        </w:trPr>
        <w:tc>
          <w:tcPr>
            <w:tcW w:w="4876" w:type="dxa"/>
            <w:tcBorders>
              <w:top w:val="nil"/>
              <w:left w:val="nil"/>
              <w:bottom w:val="nil"/>
              <w:right w:val="nil"/>
            </w:tcBorders>
          </w:tcPr>
          <w:p w14:paraId="6BE82A68"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4AFD450" w14:textId="77777777" w:rsidR="007F5B11" w:rsidRPr="00E23925" w:rsidRDefault="007F5B11" w:rsidP="00C63954">
            <w:pPr>
              <w:pStyle w:val="AmColumnHeading"/>
            </w:pPr>
            <w:r w:rsidRPr="00E23925">
              <w:t>Amendement</w:t>
            </w:r>
          </w:p>
        </w:tc>
      </w:tr>
      <w:tr w:rsidR="00A93AD5" w:rsidRPr="00E23925" w14:paraId="53196EC2" w14:textId="77777777" w:rsidTr="00C63954">
        <w:trPr>
          <w:jc w:val="center"/>
        </w:trPr>
        <w:tc>
          <w:tcPr>
            <w:tcW w:w="4876" w:type="dxa"/>
            <w:tcBorders>
              <w:top w:val="nil"/>
              <w:left w:val="nil"/>
              <w:bottom w:val="nil"/>
              <w:right w:val="nil"/>
            </w:tcBorders>
          </w:tcPr>
          <w:p w14:paraId="0BE9A8D6" w14:textId="77777777" w:rsidR="007F5B11" w:rsidRPr="00E23925" w:rsidRDefault="007F5B11" w:rsidP="00C63954">
            <w:pPr>
              <w:pStyle w:val="Normal6a"/>
            </w:pPr>
            <w:r w:rsidRPr="00E23925">
              <w:t>2.</w:t>
            </w:r>
            <w:r w:rsidRPr="00E23925">
              <w:tab/>
              <w:t xml:space="preserve">In afwijking van lid 1 is deze richtlijn niet van toepassing op vennootschappen of vaste inrichtingen met een uiteindelijke moederentiteit buiten de Unie indien de gecombineerde inkomsten van de groep in de Unie niet meer bedragen dan ofwel </w:t>
            </w:r>
            <w:r w:rsidRPr="00E23925">
              <w:rPr>
                <w:b/>
                <w:bCs/>
                <w:i/>
                <w:iCs/>
              </w:rPr>
              <w:t>5</w:t>
            </w:r>
            <w:r w:rsidRPr="00E23925">
              <w:t xml:space="preserve"> % van de totale inkomsten van de groep op basis van haar geconsolideerde jaarrekening, ofwel </w:t>
            </w:r>
            <w:r w:rsidRPr="00E23925">
              <w:rPr>
                <w:b/>
                <w:bCs/>
                <w:i/>
                <w:iCs/>
              </w:rPr>
              <w:t>50</w:t>
            </w:r>
            <w:r w:rsidRPr="00E23925">
              <w:t> miljoen EUR in ten minste twee van de laatste vier boekjaren. Dit doet geen afbreuk aan het in lid 7 bedoelde keuzerecht.</w:t>
            </w:r>
          </w:p>
        </w:tc>
        <w:tc>
          <w:tcPr>
            <w:tcW w:w="4876" w:type="dxa"/>
            <w:tcBorders>
              <w:top w:val="nil"/>
              <w:left w:val="nil"/>
              <w:bottom w:val="nil"/>
              <w:right w:val="nil"/>
            </w:tcBorders>
          </w:tcPr>
          <w:p w14:paraId="1DFECD5F" w14:textId="77777777" w:rsidR="007F5B11" w:rsidRPr="00E23925" w:rsidRDefault="007F5B11" w:rsidP="00C63954">
            <w:pPr>
              <w:pStyle w:val="Normal6a"/>
            </w:pPr>
            <w:r w:rsidRPr="00E23925">
              <w:t>2.</w:t>
            </w:r>
            <w:r w:rsidRPr="00E23925">
              <w:tab/>
              <w:t xml:space="preserve">In afwijking van lid 1 is deze richtlijn niet van toepassing op vennootschappen of vaste inrichtingen met een uiteindelijke moederentiteit buiten de Unie indien de gecombineerde inkomsten van de groep in de Unie niet meer bedragen dan ofwel </w:t>
            </w:r>
            <w:r w:rsidRPr="00E23925">
              <w:rPr>
                <w:b/>
                <w:bCs/>
                <w:i/>
                <w:iCs/>
              </w:rPr>
              <w:t>2</w:t>
            </w:r>
            <w:r w:rsidRPr="00E23925">
              <w:t xml:space="preserve"> % van de totale inkomsten van de groep op basis van haar geconsolideerde jaarrekening, ofwel </w:t>
            </w:r>
            <w:r w:rsidRPr="00E23925">
              <w:rPr>
                <w:b/>
                <w:bCs/>
                <w:i/>
                <w:iCs/>
              </w:rPr>
              <w:t>20</w:t>
            </w:r>
            <w:r w:rsidRPr="00E23925">
              <w:t> miljoen EUR in ten minste twee van de laatste vier boekjaren. Dit doet geen afbreuk aan het in lid 7 bedoelde keuzerecht.</w:t>
            </w:r>
          </w:p>
        </w:tc>
      </w:tr>
    </w:tbl>
    <w:p w14:paraId="11BAD9A1"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83B9E19" w14:textId="77777777" w:rsidR="007F5B11" w:rsidRPr="00E23925" w:rsidRDefault="007F5B11" w:rsidP="007F5B11">
      <w:r w:rsidRPr="00E23925">
        <w:rPr>
          <w:rStyle w:val="HideTWBExt"/>
        </w:rPr>
        <w:t>&lt;/Amend&gt;</w:t>
      </w:r>
    </w:p>
    <w:p w14:paraId="0B56B757"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216</w:t>
      </w:r>
      <w:r w:rsidRPr="00E23925">
        <w:rPr>
          <w:rStyle w:val="HideTWBExt"/>
          <w:b w:val="0"/>
        </w:rPr>
        <w:t>&lt;/NumAm&gt;</w:t>
      </w:r>
    </w:p>
    <w:p w14:paraId="18C43CCE" w14:textId="77777777" w:rsidR="007F5B11" w:rsidRPr="00E23925" w:rsidRDefault="007F5B11" w:rsidP="007F5B11">
      <w:pPr>
        <w:pStyle w:val="NormalBold"/>
      </w:pPr>
      <w:r w:rsidRPr="00E23925">
        <w:rPr>
          <w:rStyle w:val="HideTWBExt"/>
          <w:b w:val="0"/>
        </w:rPr>
        <w:t>&lt;RepeatBlock-By&gt;&lt;Members&gt;</w:t>
      </w:r>
      <w:r w:rsidRPr="00E23925">
        <w:t>Markus Ferber</w:t>
      </w:r>
      <w:r w:rsidRPr="00E23925">
        <w:rPr>
          <w:rStyle w:val="HideTWBExt"/>
          <w:b w:val="0"/>
        </w:rPr>
        <w:t>&lt;/Members&gt;</w:t>
      </w:r>
    </w:p>
    <w:p w14:paraId="3B5D6727" w14:textId="77777777" w:rsidR="007F5B11" w:rsidRPr="00E23925" w:rsidRDefault="007F5B11" w:rsidP="007F5B11">
      <w:pPr>
        <w:pStyle w:val="NormalBold"/>
      </w:pPr>
      <w:r w:rsidRPr="00E23925">
        <w:rPr>
          <w:rStyle w:val="HideTWBExt"/>
          <w:b w:val="0"/>
        </w:rPr>
        <w:t>&lt;/RepeatBlock-By&gt;</w:t>
      </w:r>
    </w:p>
    <w:p w14:paraId="094B257A"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2E978C9" w14:textId="77777777" w:rsidR="007F5B11" w:rsidRPr="00E23925" w:rsidRDefault="007F5B11" w:rsidP="007F5B11">
      <w:pPr>
        <w:pStyle w:val="NormalBold"/>
      </w:pPr>
      <w:r w:rsidRPr="00E23925">
        <w:rPr>
          <w:rStyle w:val="HideTWBExt"/>
          <w:b w:val="0"/>
        </w:rPr>
        <w:t>&lt;Article&gt;</w:t>
      </w:r>
      <w:r w:rsidRPr="00E23925">
        <w:t>Artikel 2 – lid 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28A3C38E" w14:textId="77777777" w:rsidTr="00C63954">
        <w:trPr>
          <w:trHeight w:hRule="exact" w:val="240"/>
          <w:jc w:val="center"/>
        </w:trPr>
        <w:tc>
          <w:tcPr>
            <w:tcW w:w="9752" w:type="dxa"/>
            <w:gridSpan w:val="2"/>
            <w:tcBorders>
              <w:top w:val="nil"/>
              <w:left w:val="nil"/>
              <w:bottom w:val="nil"/>
              <w:right w:val="nil"/>
            </w:tcBorders>
          </w:tcPr>
          <w:p w14:paraId="71CB8B16" w14:textId="77777777" w:rsidR="007F5B11" w:rsidRPr="00E23925" w:rsidRDefault="007F5B11" w:rsidP="00C63954"/>
        </w:tc>
      </w:tr>
      <w:tr w:rsidR="00A93AD5" w:rsidRPr="00E23925" w14:paraId="0833B8CA" w14:textId="77777777" w:rsidTr="00C63954">
        <w:trPr>
          <w:trHeight w:val="240"/>
          <w:jc w:val="center"/>
        </w:trPr>
        <w:tc>
          <w:tcPr>
            <w:tcW w:w="4876" w:type="dxa"/>
            <w:tcBorders>
              <w:top w:val="nil"/>
              <w:left w:val="nil"/>
              <w:bottom w:val="nil"/>
              <w:right w:val="nil"/>
            </w:tcBorders>
          </w:tcPr>
          <w:p w14:paraId="2D91DC1B"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FB5B027" w14:textId="77777777" w:rsidR="007F5B11" w:rsidRPr="00E23925" w:rsidRDefault="007F5B11" w:rsidP="00C63954">
            <w:pPr>
              <w:pStyle w:val="AmColumnHeading"/>
            </w:pPr>
            <w:r w:rsidRPr="00E23925">
              <w:t>Amendement</w:t>
            </w:r>
          </w:p>
        </w:tc>
      </w:tr>
      <w:tr w:rsidR="00A93AD5" w:rsidRPr="00E23925" w14:paraId="60063347" w14:textId="77777777" w:rsidTr="00C63954">
        <w:trPr>
          <w:jc w:val="center"/>
        </w:trPr>
        <w:tc>
          <w:tcPr>
            <w:tcW w:w="4876" w:type="dxa"/>
            <w:tcBorders>
              <w:top w:val="nil"/>
              <w:left w:val="nil"/>
              <w:bottom w:val="nil"/>
              <w:right w:val="nil"/>
            </w:tcBorders>
          </w:tcPr>
          <w:p w14:paraId="4344D115" w14:textId="77777777" w:rsidR="007F5B11" w:rsidRPr="00E23925" w:rsidRDefault="007F5B11" w:rsidP="00C63954">
            <w:pPr>
              <w:pStyle w:val="Normal6a"/>
            </w:pPr>
            <w:r w:rsidRPr="00E23925">
              <w:t>2.</w:t>
            </w:r>
            <w:r w:rsidRPr="00E23925">
              <w:tab/>
              <w:t xml:space="preserve">In afwijking van lid 1 is deze richtlijn niet van toepassing op vennootschappen of vaste inrichtingen met een uiteindelijke moederentiteit buiten de Unie indien de gecombineerde inkomsten van de groep in de Unie niet meer bedragen dan ofwel </w:t>
            </w:r>
            <w:r w:rsidRPr="00E23925">
              <w:rPr>
                <w:b/>
                <w:bCs/>
                <w:i/>
                <w:iCs/>
              </w:rPr>
              <w:t>5</w:t>
            </w:r>
            <w:r w:rsidRPr="00E23925">
              <w:t xml:space="preserve"> % van de totale inkomsten van de groep op basis van haar geconsolideerde jaarrekening, ofwel </w:t>
            </w:r>
            <w:r w:rsidRPr="00E23925">
              <w:rPr>
                <w:b/>
                <w:bCs/>
                <w:i/>
                <w:iCs/>
              </w:rPr>
              <w:t>50</w:t>
            </w:r>
            <w:r w:rsidRPr="00E23925">
              <w:t> miljoen EUR in ten minste twee van de laatste vier boekjaren. Dit doet geen afbreuk aan het in lid 7 bedoelde keuzerecht.</w:t>
            </w:r>
          </w:p>
        </w:tc>
        <w:tc>
          <w:tcPr>
            <w:tcW w:w="4876" w:type="dxa"/>
            <w:tcBorders>
              <w:top w:val="nil"/>
              <w:left w:val="nil"/>
              <w:bottom w:val="nil"/>
              <w:right w:val="nil"/>
            </w:tcBorders>
          </w:tcPr>
          <w:p w14:paraId="4215F935" w14:textId="77777777" w:rsidR="007F5B11" w:rsidRPr="00E23925" w:rsidRDefault="007F5B11" w:rsidP="00C63954">
            <w:pPr>
              <w:pStyle w:val="Normal6a"/>
            </w:pPr>
            <w:r w:rsidRPr="00E23925">
              <w:t>2.</w:t>
            </w:r>
            <w:r w:rsidRPr="00E23925">
              <w:tab/>
              <w:t xml:space="preserve">In afwijking van lid 1 is deze richtlijn niet van toepassing op vennootschappen of vaste inrichtingen met een uiteindelijke moederentiteit buiten de Unie indien de gecombineerde inkomsten van de groep in de Unie niet meer bedragen dan ofwel </w:t>
            </w:r>
            <w:r w:rsidRPr="00E23925">
              <w:rPr>
                <w:b/>
                <w:bCs/>
                <w:i/>
                <w:iCs/>
              </w:rPr>
              <w:t>7</w:t>
            </w:r>
            <w:r w:rsidRPr="00E23925">
              <w:t xml:space="preserve"> % van de totale inkomsten van de groep op basis van haar geconsolideerde jaarrekening, ofwel </w:t>
            </w:r>
            <w:r w:rsidRPr="00E23925">
              <w:rPr>
                <w:b/>
                <w:bCs/>
                <w:i/>
                <w:iCs/>
              </w:rPr>
              <w:t>60</w:t>
            </w:r>
            <w:r w:rsidRPr="00E23925">
              <w:t> miljoen EUR in ten minste twee van de laatste vier boekjaren. Dit doet geen afbreuk aan het in lid 7 bedoelde keuzerecht.</w:t>
            </w:r>
          </w:p>
        </w:tc>
      </w:tr>
    </w:tbl>
    <w:p w14:paraId="68EA2081"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8EDDC69" w14:textId="77777777" w:rsidR="007F5B11" w:rsidRPr="00E23925" w:rsidRDefault="007F5B11" w:rsidP="007F5B11">
      <w:r w:rsidRPr="00E23925">
        <w:rPr>
          <w:rStyle w:val="HideTWBExt"/>
        </w:rPr>
        <w:t>&lt;/Amend&gt;</w:t>
      </w:r>
    </w:p>
    <w:p w14:paraId="5F31174D"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217</w:t>
      </w:r>
      <w:r w:rsidRPr="00E23925">
        <w:rPr>
          <w:rStyle w:val="HideTWBExt"/>
          <w:b w:val="0"/>
        </w:rPr>
        <w:t>&lt;/NumAm&gt;</w:t>
      </w:r>
    </w:p>
    <w:p w14:paraId="7957C361" w14:textId="77777777" w:rsidR="007F5B11" w:rsidRPr="00E23925" w:rsidRDefault="007F5B11" w:rsidP="007F5B11">
      <w:pPr>
        <w:pStyle w:val="NormalBold"/>
      </w:pPr>
      <w:r w:rsidRPr="00E23925">
        <w:rPr>
          <w:rStyle w:val="HideTWBExt"/>
          <w:b w:val="0"/>
        </w:rPr>
        <w:t>&lt;RepeatBlock-By&gt;&lt;Members&gt;</w:t>
      </w:r>
      <w:r w:rsidRPr="00E23925">
        <w:t>Danuše Nerudová</w:t>
      </w:r>
      <w:r w:rsidRPr="00E23925">
        <w:rPr>
          <w:rStyle w:val="HideTWBExt"/>
          <w:b w:val="0"/>
        </w:rPr>
        <w:t>&lt;/Members&gt;</w:t>
      </w:r>
    </w:p>
    <w:p w14:paraId="36EF5B59" w14:textId="77777777" w:rsidR="007F5B11" w:rsidRPr="00E23925" w:rsidRDefault="007F5B11" w:rsidP="007F5B11">
      <w:pPr>
        <w:pStyle w:val="NormalBold"/>
      </w:pPr>
      <w:r w:rsidRPr="00E23925">
        <w:rPr>
          <w:rStyle w:val="HideTWBExt"/>
          <w:b w:val="0"/>
        </w:rPr>
        <w:t>&lt;/RepeatBlock-By&gt;</w:t>
      </w:r>
    </w:p>
    <w:p w14:paraId="17902998"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09871E8" w14:textId="77777777" w:rsidR="007F5B11" w:rsidRPr="00E23925" w:rsidRDefault="007F5B11" w:rsidP="007F5B11">
      <w:pPr>
        <w:pStyle w:val="NormalBold"/>
      </w:pPr>
      <w:r w:rsidRPr="00E23925">
        <w:rPr>
          <w:rStyle w:val="HideTWBExt"/>
          <w:b w:val="0"/>
        </w:rPr>
        <w:t>&lt;Article&gt;</w:t>
      </w:r>
      <w:r w:rsidRPr="00E23925">
        <w:t>Artikel 2 – lid 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8C29D10" w14:textId="77777777" w:rsidTr="00C63954">
        <w:trPr>
          <w:trHeight w:hRule="exact" w:val="240"/>
          <w:jc w:val="center"/>
        </w:trPr>
        <w:tc>
          <w:tcPr>
            <w:tcW w:w="9752" w:type="dxa"/>
            <w:gridSpan w:val="2"/>
            <w:tcBorders>
              <w:top w:val="nil"/>
              <w:left w:val="nil"/>
              <w:bottom w:val="nil"/>
              <w:right w:val="nil"/>
            </w:tcBorders>
          </w:tcPr>
          <w:p w14:paraId="435681E9" w14:textId="77777777" w:rsidR="007F5B11" w:rsidRPr="00E23925" w:rsidRDefault="007F5B11" w:rsidP="00C63954"/>
        </w:tc>
      </w:tr>
      <w:tr w:rsidR="00A93AD5" w:rsidRPr="00E23925" w14:paraId="16C0C710" w14:textId="77777777" w:rsidTr="00C63954">
        <w:trPr>
          <w:trHeight w:val="240"/>
          <w:jc w:val="center"/>
        </w:trPr>
        <w:tc>
          <w:tcPr>
            <w:tcW w:w="4876" w:type="dxa"/>
            <w:tcBorders>
              <w:top w:val="nil"/>
              <w:left w:val="nil"/>
              <w:bottom w:val="nil"/>
              <w:right w:val="nil"/>
            </w:tcBorders>
          </w:tcPr>
          <w:p w14:paraId="0D104B5A"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5277BAF" w14:textId="77777777" w:rsidR="007F5B11" w:rsidRPr="00E23925" w:rsidRDefault="007F5B11" w:rsidP="00C63954">
            <w:pPr>
              <w:pStyle w:val="AmColumnHeading"/>
            </w:pPr>
            <w:r w:rsidRPr="00E23925">
              <w:t>Amendement</w:t>
            </w:r>
          </w:p>
        </w:tc>
      </w:tr>
      <w:tr w:rsidR="00A93AD5" w:rsidRPr="00E23925" w14:paraId="61AD4451" w14:textId="77777777" w:rsidTr="00C63954">
        <w:trPr>
          <w:jc w:val="center"/>
        </w:trPr>
        <w:tc>
          <w:tcPr>
            <w:tcW w:w="4876" w:type="dxa"/>
            <w:tcBorders>
              <w:top w:val="nil"/>
              <w:left w:val="nil"/>
              <w:bottom w:val="nil"/>
              <w:right w:val="nil"/>
            </w:tcBorders>
          </w:tcPr>
          <w:p w14:paraId="7CA16628" w14:textId="77777777" w:rsidR="007F5B11" w:rsidRPr="00E23925" w:rsidRDefault="007F5B11" w:rsidP="00C63954">
            <w:pPr>
              <w:pStyle w:val="Normal6a"/>
            </w:pPr>
            <w:r w:rsidRPr="00E23925">
              <w:t>2.</w:t>
            </w:r>
            <w:r w:rsidRPr="00E23925">
              <w:tab/>
              <w:t xml:space="preserve">In afwijking van lid 1 is deze richtlijn niet van toepassing op vennootschappen of vaste inrichtingen met een uiteindelijke moederentiteit buiten de Unie indien de gecombineerde inkomsten van de groep in de Unie niet meer bedragen dan ofwel 5 % van de totale inkomsten van de groep op basis van haar geconsolideerde jaarrekening, ofwel </w:t>
            </w:r>
            <w:r w:rsidRPr="00E23925">
              <w:rPr>
                <w:b/>
                <w:bCs/>
                <w:i/>
                <w:iCs/>
              </w:rPr>
              <w:t>50</w:t>
            </w:r>
            <w:r w:rsidRPr="00E23925">
              <w:t> miljoen EUR in ten minste twee van de laatste vier boekjaren. Dit doet geen afbreuk aan het in lid 7 bedoelde keuzerecht.</w:t>
            </w:r>
          </w:p>
        </w:tc>
        <w:tc>
          <w:tcPr>
            <w:tcW w:w="4876" w:type="dxa"/>
            <w:tcBorders>
              <w:top w:val="nil"/>
              <w:left w:val="nil"/>
              <w:bottom w:val="nil"/>
              <w:right w:val="nil"/>
            </w:tcBorders>
          </w:tcPr>
          <w:p w14:paraId="56D91952" w14:textId="77777777" w:rsidR="007F5B11" w:rsidRPr="00E23925" w:rsidRDefault="007F5B11" w:rsidP="00C63954">
            <w:pPr>
              <w:pStyle w:val="Normal6a"/>
            </w:pPr>
            <w:r w:rsidRPr="00E23925">
              <w:t>2.</w:t>
            </w:r>
            <w:r w:rsidRPr="00E23925">
              <w:tab/>
              <w:t xml:space="preserve">In afwijking van lid 1 is deze richtlijn niet van toepassing op vennootschappen of vaste inrichtingen met een uiteindelijke moederentiteit buiten de Unie indien de gecombineerde inkomsten van de groep in de Unie niet meer bedragen dan ofwel 5 % van de totale inkomsten van de groep op basis van haar geconsolideerde jaarrekening, ofwel </w:t>
            </w:r>
            <w:r w:rsidRPr="00E23925">
              <w:rPr>
                <w:b/>
                <w:bCs/>
                <w:i/>
                <w:iCs/>
              </w:rPr>
              <w:t>60</w:t>
            </w:r>
            <w:r w:rsidRPr="00E23925">
              <w:t> miljoen EUR in ten minste twee van de laatste vier boekjaren. Dit doet geen afbreuk aan het in lid 7 bedoelde keuzerecht.</w:t>
            </w:r>
          </w:p>
        </w:tc>
      </w:tr>
    </w:tbl>
    <w:p w14:paraId="4F22B5FC"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1AC673B" w14:textId="77777777" w:rsidR="007F5B11" w:rsidRPr="00E23925" w:rsidRDefault="007F5B11" w:rsidP="007F5B11">
      <w:r w:rsidRPr="00E23925">
        <w:rPr>
          <w:rStyle w:val="HideTWBExt"/>
        </w:rPr>
        <w:t>&lt;/Amend&gt;</w:t>
      </w:r>
    </w:p>
    <w:p w14:paraId="7CD63E08"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218</w:t>
      </w:r>
      <w:r w:rsidRPr="00E23925">
        <w:rPr>
          <w:rStyle w:val="HideTWBExt"/>
          <w:b w:val="0"/>
        </w:rPr>
        <w:t>&lt;/NumAm&gt;</w:t>
      </w:r>
    </w:p>
    <w:p w14:paraId="4216BAC2" w14:textId="77777777" w:rsidR="007F5B11" w:rsidRPr="00E23925" w:rsidRDefault="007F5B11" w:rsidP="007F5B11">
      <w:pPr>
        <w:pStyle w:val="NormalBold"/>
      </w:pPr>
      <w:r w:rsidRPr="00E23925">
        <w:rPr>
          <w:rStyle w:val="HideTWBExt"/>
          <w:b w:val="0"/>
        </w:rPr>
        <w:t>&lt;RepeatBlock-By&gt;&lt;Members&gt;</w:t>
      </w:r>
      <w:r w:rsidRPr="00E23925">
        <w:t>Michalis Hadjipantela, Danuše Nerudová</w:t>
      </w:r>
      <w:r w:rsidRPr="00E23925">
        <w:rPr>
          <w:rStyle w:val="HideTWBExt"/>
          <w:b w:val="0"/>
        </w:rPr>
        <w:t>&lt;/Members&gt;</w:t>
      </w:r>
    </w:p>
    <w:p w14:paraId="7D077612" w14:textId="77777777" w:rsidR="007F5B11" w:rsidRPr="00E23925" w:rsidRDefault="007F5B11" w:rsidP="007F5B11">
      <w:pPr>
        <w:pStyle w:val="NormalBold"/>
      </w:pPr>
      <w:r w:rsidRPr="00E23925">
        <w:rPr>
          <w:rStyle w:val="HideTWBExt"/>
          <w:b w:val="0"/>
        </w:rPr>
        <w:t>&lt;/RepeatBlock-By&gt;</w:t>
      </w:r>
    </w:p>
    <w:p w14:paraId="22498953"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A26077F" w14:textId="77777777" w:rsidR="007F5B11" w:rsidRPr="00E23925" w:rsidRDefault="007F5B11" w:rsidP="007F5B11">
      <w:pPr>
        <w:pStyle w:val="NormalBold"/>
      </w:pPr>
      <w:r w:rsidRPr="00E23925">
        <w:rPr>
          <w:rStyle w:val="HideTWBExt"/>
          <w:b w:val="0"/>
        </w:rPr>
        <w:t>&lt;Article&gt;</w:t>
      </w:r>
      <w:r w:rsidRPr="00E23925">
        <w:t>Artikel 2 – lid 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8C87B63" w14:textId="77777777" w:rsidTr="00C63954">
        <w:trPr>
          <w:trHeight w:hRule="exact" w:val="240"/>
          <w:jc w:val="center"/>
        </w:trPr>
        <w:tc>
          <w:tcPr>
            <w:tcW w:w="9752" w:type="dxa"/>
            <w:gridSpan w:val="2"/>
            <w:tcBorders>
              <w:top w:val="nil"/>
              <w:left w:val="nil"/>
              <w:bottom w:val="nil"/>
              <w:right w:val="nil"/>
            </w:tcBorders>
          </w:tcPr>
          <w:p w14:paraId="1FFA84E1" w14:textId="77777777" w:rsidR="007F5B11" w:rsidRPr="00E23925" w:rsidRDefault="007F5B11" w:rsidP="00C63954"/>
        </w:tc>
      </w:tr>
      <w:tr w:rsidR="00A93AD5" w:rsidRPr="00E23925" w14:paraId="52E4DBFD" w14:textId="77777777" w:rsidTr="00C63954">
        <w:trPr>
          <w:trHeight w:val="240"/>
          <w:jc w:val="center"/>
        </w:trPr>
        <w:tc>
          <w:tcPr>
            <w:tcW w:w="4876" w:type="dxa"/>
            <w:tcBorders>
              <w:top w:val="nil"/>
              <w:left w:val="nil"/>
              <w:bottom w:val="nil"/>
              <w:right w:val="nil"/>
            </w:tcBorders>
          </w:tcPr>
          <w:p w14:paraId="6E326206"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DE770F3" w14:textId="77777777" w:rsidR="007F5B11" w:rsidRPr="00E23925" w:rsidRDefault="007F5B11" w:rsidP="00C63954">
            <w:pPr>
              <w:pStyle w:val="AmColumnHeading"/>
            </w:pPr>
            <w:r w:rsidRPr="00E23925">
              <w:t>Amendement</w:t>
            </w:r>
          </w:p>
        </w:tc>
      </w:tr>
      <w:tr w:rsidR="00A93AD5" w:rsidRPr="00E23925" w14:paraId="4A1A8EE5" w14:textId="77777777" w:rsidTr="00C63954">
        <w:trPr>
          <w:jc w:val="center"/>
        </w:trPr>
        <w:tc>
          <w:tcPr>
            <w:tcW w:w="4876" w:type="dxa"/>
            <w:tcBorders>
              <w:top w:val="nil"/>
              <w:left w:val="nil"/>
              <w:bottom w:val="nil"/>
              <w:right w:val="nil"/>
            </w:tcBorders>
          </w:tcPr>
          <w:p w14:paraId="30D85E37" w14:textId="77777777" w:rsidR="007F5B11" w:rsidRPr="00E23925" w:rsidRDefault="007F5B11" w:rsidP="00C63954">
            <w:pPr>
              <w:pStyle w:val="Normal6a"/>
            </w:pPr>
            <w:r w:rsidRPr="00E23925">
              <w:t>2.</w:t>
            </w:r>
            <w:r w:rsidRPr="00E23925">
              <w:tab/>
              <w:t>In afwijking van lid 1 is deze richtlijn niet van toepassing op vennootschappen of vaste inrichtingen met een uiteindelijke moederentiteit buiten de Unie indien de gecombineerde inkomsten van de groep in de Unie niet meer bedragen dan ofwel 5 % van de totale inkomsten van de groep op basis van haar geconsolideerde jaarrekening, ofwel 50 miljoen EUR in ten minste twee van de laatste vier boekjaren. Dit doet geen afbreuk aan het in lid 7 bedoelde keuzerecht.</w:t>
            </w:r>
          </w:p>
        </w:tc>
        <w:tc>
          <w:tcPr>
            <w:tcW w:w="4876" w:type="dxa"/>
            <w:tcBorders>
              <w:top w:val="nil"/>
              <w:left w:val="nil"/>
              <w:bottom w:val="nil"/>
              <w:right w:val="nil"/>
            </w:tcBorders>
          </w:tcPr>
          <w:p w14:paraId="77A32DA2" w14:textId="77777777" w:rsidR="007F5B11" w:rsidRPr="00E23925" w:rsidRDefault="007F5B11" w:rsidP="00C63954">
            <w:pPr>
              <w:pStyle w:val="Normal6a"/>
            </w:pPr>
            <w:r w:rsidRPr="00E23925">
              <w:t>2.</w:t>
            </w:r>
            <w:r w:rsidRPr="00E23925">
              <w:tab/>
              <w:t xml:space="preserve">In afwijking van lid 1 is deze richtlijn niet van toepassing op vennootschappen of vaste inrichtingen met een uiteindelijke moederentiteit buiten de Unie indien de gecombineerde inkomsten van de groep in de Unie niet meer bedragen dan ofwel 5 % van de totale inkomsten van de groep op basis van haar geconsolideerde jaarrekening, ofwel 50 miljoen EUR in ten minste twee van de laatste vier boekjaren. Dit doet geen afbreuk aan het in lid 7 bedoelde keuzerecht. </w:t>
            </w:r>
            <w:r w:rsidRPr="00E23925">
              <w:rPr>
                <w:b/>
                <w:i/>
              </w:rPr>
              <w:t>Bij haar evaluatie en verslag overeenkomstig artikel 77 houdt de Commissie in het bijzonder rekening met bilaterale belastingverdragen vóór de toetreding en beoordeelt zij de wisselwerking ervan met deze afwijking.</w:t>
            </w:r>
          </w:p>
        </w:tc>
      </w:tr>
    </w:tbl>
    <w:p w14:paraId="77E8C885"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86194A5" w14:textId="77777777" w:rsidR="007F5B11" w:rsidRPr="00E23925" w:rsidRDefault="007F5B11" w:rsidP="007F5B11">
      <w:r w:rsidRPr="00E23925">
        <w:rPr>
          <w:rStyle w:val="HideTWBExt"/>
        </w:rPr>
        <w:t>&lt;/Amend&gt;</w:t>
      </w:r>
    </w:p>
    <w:p w14:paraId="4A40020B"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219</w:t>
      </w:r>
      <w:r w:rsidRPr="00E23925">
        <w:rPr>
          <w:rStyle w:val="HideTWBExt"/>
          <w:b w:val="0"/>
        </w:rPr>
        <w:t>&lt;/NumAm&gt;</w:t>
      </w:r>
    </w:p>
    <w:p w14:paraId="149B448E"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23A1A5EC"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0B671A44" w14:textId="77777777" w:rsidR="007F5B11" w:rsidRPr="00E23925" w:rsidRDefault="007F5B11" w:rsidP="007F5B11">
      <w:pPr>
        <w:pStyle w:val="NormalBold"/>
      </w:pPr>
      <w:r w:rsidRPr="00E23925">
        <w:rPr>
          <w:rStyle w:val="HideTWBExt"/>
          <w:b w:val="0"/>
        </w:rPr>
        <w:t>&lt;/RepeatBlock-By&gt;</w:t>
      </w:r>
    </w:p>
    <w:p w14:paraId="0D6759C7"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0EBEE2D" w14:textId="77777777" w:rsidR="007F5B11" w:rsidRPr="00E23925" w:rsidRDefault="007F5B11" w:rsidP="007F5B11">
      <w:pPr>
        <w:pStyle w:val="NormalBold"/>
      </w:pPr>
      <w:r w:rsidRPr="00E23925">
        <w:rPr>
          <w:rStyle w:val="HideTWBExt"/>
          <w:b w:val="0"/>
        </w:rPr>
        <w:t>&lt;Article&gt;</w:t>
      </w:r>
      <w:r w:rsidRPr="00E23925">
        <w:t>Artikel 2 – lid 3</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22BEE43C" w14:textId="77777777" w:rsidTr="00C63954">
        <w:trPr>
          <w:trHeight w:hRule="exact" w:val="240"/>
          <w:jc w:val="center"/>
        </w:trPr>
        <w:tc>
          <w:tcPr>
            <w:tcW w:w="9752" w:type="dxa"/>
            <w:gridSpan w:val="2"/>
            <w:tcBorders>
              <w:top w:val="nil"/>
              <w:left w:val="nil"/>
              <w:bottom w:val="nil"/>
              <w:right w:val="nil"/>
            </w:tcBorders>
          </w:tcPr>
          <w:p w14:paraId="061D07BF" w14:textId="77777777" w:rsidR="007F5B11" w:rsidRPr="00E23925" w:rsidRDefault="007F5B11" w:rsidP="00C63954"/>
        </w:tc>
      </w:tr>
      <w:tr w:rsidR="00A93AD5" w:rsidRPr="00E23925" w14:paraId="72B9DA26" w14:textId="77777777" w:rsidTr="00C63954">
        <w:trPr>
          <w:trHeight w:val="240"/>
          <w:jc w:val="center"/>
        </w:trPr>
        <w:tc>
          <w:tcPr>
            <w:tcW w:w="4876" w:type="dxa"/>
            <w:tcBorders>
              <w:top w:val="nil"/>
              <w:left w:val="nil"/>
              <w:bottom w:val="nil"/>
              <w:right w:val="nil"/>
            </w:tcBorders>
          </w:tcPr>
          <w:p w14:paraId="10468DF8"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DC11119" w14:textId="77777777" w:rsidR="007F5B11" w:rsidRPr="00E23925" w:rsidRDefault="007F5B11" w:rsidP="00C63954">
            <w:pPr>
              <w:pStyle w:val="AmColumnHeading"/>
            </w:pPr>
            <w:r w:rsidRPr="00E23925">
              <w:t>Amendement</w:t>
            </w:r>
          </w:p>
        </w:tc>
      </w:tr>
      <w:tr w:rsidR="00A93AD5" w:rsidRPr="00E23925" w14:paraId="50B859B8" w14:textId="77777777" w:rsidTr="00C63954">
        <w:trPr>
          <w:jc w:val="center"/>
        </w:trPr>
        <w:tc>
          <w:tcPr>
            <w:tcW w:w="4876" w:type="dxa"/>
            <w:tcBorders>
              <w:top w:val="nil"/>
              <w:left w:val="nil"/>
              <w:bottom w:val="nil"/>
              <w:right w:val="nil"/>
            </w:tcBorders>
          </w:tcPr>
          <w:p w14:paraId="5EF2DD90" w14:textId="77777777" w:rsidR="007F5B11" w:rsidRPr="00E23925" w:rsidRDefault="007F5B11" w:rsidP="00C63954">
            <w:pPr>
              <w:pStyle w:val="Normal6a"/>
            </w:pPr>
            <w:r w:rsidRPr="00E23925">
              <w:t>3.</w:t>
            </w:r>
            <w:r w:rsidRPr="00E23925">
              <w:tab/>
              <w:t xml:space="preserve">Wanneer twee of meer groepen tot één groep fuseren, wordt de in lid 1 bedoelde drempel van </w:t>
            </w:r>
            <w:r w:rsidRPr="00E23925">
              <w:rPr>
                <w:b/>
                <w:bCs/>
                <w:i/>
                <w:iCs/>
              </w:rPr>
              <w:t>750 </w:t>
            </w:r>
            <w:r w:rsidRPr="00E23925">
              <w:t xml:space="preserve">miljoen EUR geacht te zijn gehaald voor elk boekjaar voorafgaand aan de fusie indien de som van de gecombineerde inkomsten van de fuserende groepen voor dat boekjaar, zoals opgenomen in hun respectieve geconsolideerde jaarrekeningen, </w:t>
            </w:r>
            <w:r w:rsidRPr="00E23925">
              <w:rPr>
                <w:b/>
                <w:bCs/>
                <w:i/>
                <w:iCs/>
              </w:rPr>
              <w:t>750 </w:t>
            </w:r>
            <w:r w:rsidRPr="00E23925">
              <w:t>miljoen EUR of meer bedraagt. De vennootschappen en vaste inrichtingen die lid zijn van die nieuw opgerichte groep, vallen onder deze richtlijn indien die drempel in ten minste twee van de laatste vier boekjaren is gehaald.</w:t>
            </w:r>
          </w:p>
        </w:tc>
        <w:tc>
          <w:tcPr>
            <w:tcW w:w="4876" w:type="dxa"/>
            <w:tcBorders>
              <w:top w:val="nil"/>
              <w:left w:val="nil"/>
              <w:bottom w:val="nil"/>
              <w:right w:val="nil"/>
            </w:tcBorders>
          </w:tcPr>
          <w:p w14:paraId="262ABD99" w14:textId="77777777" w:rsidR="007F5B11" w:rsidRPr="00E23925" w:rsidRDefault="007F5B11" w:rsidP="00C63954">
            <w:pPr>
              <w:pStyle w:val="Normal6a"/>
            </w:pPr>
            <w:r w:rsidRPr="00E23925">
              <w:t>3.</w:t>
            </w:r>
            <w:r w:rsidRPr="00E23925">
              <w:tab/>
              <w:t xml:space="preserve">Wanneer twee of meer groepen tot één groep fuseren, wordt de in lid 1 bedoelde drempel van </w:t>
            </w:r>
            <w:r w:rsidRPr="00E23925">
              <w:rPr>
                <w:b/>
                <w:bCs/>
                <w:i/>
                <w:iCs/>
              </w:rPr>
              <w:t>40 </w:t>
            </w:r>
            <w:r w:rsidRPr="00E23925">
              <w:t xml:space="preserve">miljoen EUR geacht te zijn gehaald voor elk boekjaar voorafgaand aan de fusie indien de som van de gecombineerde inkomsten van de fuserende groepen voor dat boekjaar, zoals opgenomen in hun respectieve geconsolideerde jaarrekeningen, </w:t>
            </w:r>
            <w:r w:rsidRPr="00E23925">
              <w:rPr>
                <w:b/>
                <w:bCs/>
                <w:i/>
                <w:iCs/>
              </w:rPr>
              <w:t>40 </w:t>
            </w:r>
            <w:r w:rsidRPr="00E23925">
              <w:t>miljoen EUR of meer bedraagt. De vennootschappen en vaste inrichtingen die lid zijn van die nieuw opgerichte groep, vallen onder deze richtlijn indien die drempel in ten minste twee van de laatste vier boekjaren is gehaald.</w:t>
            </w:r>
          </w:p>
        </w:tc>
      </w:tr>
    </w:tbl>
    <w:p w14:paraId="4B56B817"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8E138CC" w14:textId="77777777" w:rsidR="007F5B11" w:rsidRPr="00E23925" w:rsidRDefault="007F5B11" w:rsidP="007F5B11">
      <w:r w:rsidRPr="00E23925">
        <w:rPr>
          <w:rStyle w:val="HideTWBExt"/>
        </w:rPr>
        <w:t>&lt;/Amend&gt;</w:t>
      </w:r>
    </w:p>
    <w:p w14:paraId="4A302777"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220</w:t>
      </w:r>
      <w:r w:rsidRPr="00E23925">
        <w:rPr>
          <w:rStyle w:val="HideTWBExt"/>
          <w:b w:val="0"/>
        </w:rPr>
        <w:t>&lt;/NumAm&gt;</w:t>
      </w:r>
    </w:p>
    <w:p w14:paraId="3466E05D"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69BA2B58" w14:textId="77777777" w:rsidR="007F5B11" w:rsidRPr="00E23925" w:rsidRDefault="007F5B11" w:rsidP="007F5B11">
      <w:pPr>
        <w:pStyle w:val="NormalBold"/>
      </w:pPr>
      <w:r w:rsidRPr="00E23925">
        <w:rPr>
          <w:rStyle w:val="HideTWBExt"/>
          <w:b w:val="0"/>
        </w:rPr>
        <w:t>&lt;/RepeatBlock-By&gt;</w:t>
      </w:r>
    </w:p>
    <w:p w14:paraId="261DCDD3"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06DDEFC" w14:textId="77777777" w:rsidR="007F5B11" w:rsidRPr="00E23925" w:rsidRDefault="007F5B11" w:rsidP="007F5B11">
      <w:pPr>
        <w:pStyle w:val="NormalBold"/>
      </w:pPr>
      <w:r w:rsidRPr="00E23925">
        <w:rPr>
          <w:rStyle w:val="HideTWBExt"/>
          <w:b w:val="0"/>
        </w:rPr>
        <w:t>&lt;Article&gt;</w:t>
      </w:r>
      <w:r w:rsidRPr="00E23925">
        <w:t>Artikel 2 – lid 3</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48303CF" w14:textId="77777777" w:rsidTr="00C63954">
        <w:trPr>
          <w:trHeight w:hRule="exact" w:val="240"/>
          <w:jc w:val="center"/>
        </w:trPr>
        <w:tc>
          <w:tcPr>
            <w:tcW w:w="9752" w:type="dxa"/>
            <w:gridSpan w:val="2"/>
            <w:tcBorders>
              <w:top w:val="nil"/>
              <w:left w:val="nil"/>
              <w:bottom w:val="nil"/>
              <w:right w:val="nil"/>
            </w:tcBorders>
          </w:tcPr>
          <w:p w14:paraId="72104063" w14:textId="77777777" w:rsidR="007F5B11" w:rsidRPr="00E23925" w:rsidRDefault="007F5B11" w:rsidP="00C63954"/>
        </w:tc>
      </w:tr>
      <w:tr w:rsidR="00A93AD5" w:rsidRPr="00E23925" w14:paraId="0406346B" w14:textId="77777777" w:rsidTr="00C63954">
        <w:trPr>
          <w:trHeight w:val="240"/>
          <w:jc w:val="center"/>
        </w:trPr>
        <w:tc>
          <w:tcPr>
            <w:tcW w:w="4876" w:type="dxa"/>
            <w:tcBorders>
              <w:top w:val="nil"/>
              <w:left w:val="nil"/>
              <w:bottom w:val="nil"/>
              <w:right w:val="nil"/>
            </w:tcBorders>
          </w:tcPr>
          <w:p w14:paraId="61360120"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FD61C3D" w14:textId="77777777" w:rsidR="007F5B11" w:rsidRPr="00E23925" w:rsidRDefault="007F5B11" w:rsidP="00C63954">
            <w:pPr>
              <w:pStyle w:val="AmColumnHeading"/>
            </w:pPr>
            <w:r w:rsidRPr="00E23925">
              <w:t>Amendement</w:t>
            </w:r>
          </w:p>
        </w:tc>
      </w:tr>
      <w:tr w:rsidR="00A93AD5" w:rsidRPr="00E23925" w14:paraId="00186DB8" w14:textId="77777777" w:rsidTr="00C63954">
        <w:trPr>
          <w:jc w:val="center"/>
        </w:trPr>
        <w:tc>
          <w:tcPr>
            <w:tcW w:w="4876" w:type="dxa"/>
            <w:tcBorders>
              <w:top w:val="nil"/>
              <w:left w:val="nil"/>
              <w:bottom w:val="nil"/>
              <w:right w:val="nil"/>
            </w:tcBorders>
          </w:tcPr>
          <w:p w14:paraId="7D15A1D8" w14:textId="77777777" w:rsidR="007F5B11" w:rsidRPr="00E23925" w:rsidRDefault="007F5B11" w:rsidP="00C63954">
            <w:pPr>
              <w:pStyle w:val="Normal6a"/>
            </w:pPr>
            <w:r w:rsidRPr="00E23925">
              <w:t>3.</w:t>
            </w:r>
            <w:r w:rsidRPr="00E23925">
              <w:tab/>
              <w:t xml:space="preserve">Wanneer twee of meer groepen tot één groep fuseren, wordt de in lid 1 bedoelde drempel van </w:t>
            </w:r>
            <w:r w:rsidRPr="00E23925">
              <w:rPr>
                <w:b/>
                <w:bCs/>
                <w:i/>
                <w:iCs/>
              </w:rPr>
              <w:t>750 miljoen</w:t>
            </w:r>
            <w:r w:rsidRPr="00E23925">
              <w:t xml:space="preserve"> EUR geacht te zijn gehaald voor elk boekjaar voorafgaand aan de fusie indien de som van de gecombineerde inkomsten van de fuserende groepen voor dat boekjaar, zoals opgenomen in hun respectieve geconsolideerde jaarrekeningen, </w:t>
            </w:r>
            <w:r w:rsidRPr="00E23925">
              <w:rPr>
                <w:b/>
                <w:bCs/>
                <w:i/>
                <w:iCs/>
              </w:rPr>
              <w:t>750 miljoen</w:t>
            </w:r>
            <w:r w:rsidRPr="00E23925">
              <w:t> EUR of meer bedraagt. De vennootschappen en vaste inrichtingen die lid zijn van die nieuw opgerichte groep, vallen onder deze richtlijn indien die drempel in ten minste twee van de laatste vier boekjaren is gehaald.</w:t>
            </w:r>
          </w:p>
        </w:tc>
        <w:tc>
          <w:tcPr>
            <w:tcW w:w="4876" w:type="dxa"/>
            <w:tcBorders>
              <w:top w:val="nil"/>
              <w:left w:val="nil"/>
              <w:bottom w:val="nil"/>
              <w:right w:val="nil"/>
            </w:tcBorders>
          </w:tcPr>
          <w:p w14:paraId="41EEC56B" w14:textId="77777777" w:rsidR="007F5B11" w:rsidRPr="00E23925" w:rsidRDefault="007F5B11" w:rsidP="00C63954">
            <w:pPr>
              <w:pStyle w:val="Normal6a"/>
            </w:pPr>
            <w:r w:rsidRPr="00E23925">
              <w:t>3.</w:t>
            </w:r>
            <w:r w:rsidRPr="00E23925">
              <w:tab/>
              <w:t xml:space="preserve">Wanneer twee of meer groepen tot één groep fuseren, wordt de in lid 1 bedoelde drempel van </w:t>
            </w:r>
            <w:r w:rsidRPr="00E23925">
              <w:rPr>
                <w:b/>
                <w:bCs/>
                <w:i/>
                <w:iCs/>
              </w:rPr>
              <w:t>1 miljard</w:t>
            </w:r>
            <w:r w:rsidRPr="00E23925">
              <w:t xml:space="preserve"> EUR geacht te zijn gehaald voor elk boekjaar voorafgaand aan de fusie indien de som van de gecombineerde inkomsten van de fuserende groepen voor dat boekjaar, zoals opgenomen in hun respectieve geconsolideerde jaarrekeningen, </w:t>
            </w:r>
            <w:r w:rsidRPr="00E23925">
              <w:rPr>
                <w:b/>
                <w:bCs/>
                <w:i/>
                <w:iCs/>
              </w:rPr>
              <w:t>1 miljard</w:t>
            </w:r>
            <w:r w:rsidRPr="00E23925">
              <w:t> EUR of meer bedraagt. De vennootschappen en vaste inrichtingen die lid zijn van die nieuw opgerichte groep, vallen onder deze richtlijn indien die drempel in ten minste twee van de laatste vier boekjaren is gehaald.</w:t>
            </w:r>
          </w:p>
        </w:tc>
      </w:tr>
    </w:tbl>
    <w:p w14:paraId="4435E923"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33DAD85" w14:textId="77777777" w:rsidR="007F5B11" w:rsidRPr="00E23925" w:rsidRDefault="007F5B11" w:rsidP="007F5B11">
      <w:r w:rsidRPr="00E23925">
        <w:rPr>
          <w:rStyle w:val="HideTWBExt"/>
        </w:rPr>
        <w:t>&lt;/Amend&gt;</w:t>
      </w:r>
    </w:p>
    <w:p w14:paraId="43900F32"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221</w:t>
      </w:r>
      <w:r w:rsidRPr="00E23925">
        <w:rPr>
          <w:rStyle w:val="HideTWBExt"/>
          <w:b w:val="0"/>
        </w:rPr>
        <w:t>&lt;/NumAm&gt;</w:t>
      </w:r>
    </w:p>
    <w:p w14:paraId="08A3DCD7" w14:textId="77777777" w:rsidR="007F5B11" w:rsidRPr="00E23925" w:rsidRDefault="007F5B11" w:rsidP="007F5B11">
      <w:pPr>
        <w:pStyle w:val="NormalBold"/>
      </w:pPr>
      <w:r w:rsidRPr="00E23925">
        <w:rPr>
          <w:rStyle w:val="HideTWBExt"/>
          <w:b w:val="0"/>
        </w:rPr>
        <w:t>&lt;RepeatBlock-By&gt;&lt;Members&gt;</w:t>
      </w:r>
      <w:r w:rsidRPr="00E23925">
        <w:t>Michalis Hadjipantela, Danuše Nerudová</w:t>
      </w:r>
      <w:r w:rsidRPr="00E23925">
        <w:rPr>
          <w:rStyle w:val="HideTWBExt"/>
          <w:b w:val="0"/>
        </w:rPr>
        <w:t>&lt;/Members&gt;</w:t>
      </w:r>
    </w:p>
    <w:p w14:paraId="115BD842" w14:textId="77777777" w:rsidR="007F5B11" w:rsidRPr="00E23925" w:rsidRDefault="007F5B11" w:rsidP="007F5B11">
      <w:pPr>
        <w:pStyle w:val="NormalBold"/>
      </w:pPr>
      <w:r w:rsidRPr="00E23925">
        <w:rPr>
          <w:rStyle w:val="HideTWBExt"/>
          <w:b w:val="0"/>
        </w:rPr>
        <w:t>&lt;/RepeatBlock-By&gt;</w:t>
      </w:r>
    </w:p>
    <w:p w14:paraId="0B841FA4"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6BE8AE0" w14:textId="77777777" w:rsidR="007F5B11" w:rsidRPr="00E23925" w:rsidRDefault="007F5B11" w:rsidP="007F5B11">
      <w:pPr>
        <w:pStyle w:val="NormalBold"/>
      </w:pPr>
      <w:r w:rsidRPr="00E23925">
        <w:rPr>
          <w:rStyle w:val="HideTWBExt"/>
          <w:b w:val="0"/>
        </w:rPr>
        <w:t>&lt;Article&gt;</w:t>
      </w:r>
      <w:r w:rsidRPr="00E23925">
        <w:t>Artikel 2 – lid 3</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0D3D4AA" w14:textId="77777777" w:rsidTr="00C63954">
        <w:trPr>
          <w:trHeight w:hRule="exact" w:val="240"/>
          <w:jc w:val="center"/>
        </w:trPr>
        <w:tc>
          <w:tcPr>
            <w:tcW w:w="9752" w:type="dxa"/>
            <w:gridSpan w:val="2"/>
            <w:tcBorders>
              <w:top w:val="nil"/>
              <w:left w:val="nil"/>
              <w:bottom w:val="nil"/>
              <w:right w:val="nil"/>
            </w:tcBorders>
          </w:tcPr>
          <w:p w14:paraId="36E2AB56" w14:textId="77777777" w:rsidR="007F5B11" w:rsidRPr="00E23925" w:rsidRDefault="007F5B11" w:rsidP="00C63954"/>
        </w:tc>
      </w:tr>
      <w:tr w:rsidR="00A93AD5" w:rsidRPr="00E23925" w14:paraId="690CEBEF" w14:textId="77777777" w:rsidTr="00C63954">
        <w:trPr>
          <w:trHeight w:val="240"/>
          <w:jc w:val="center"/>
        </w:trPr>
        <w:tc>
          <w:tcPr>
            <w:tcW w:w="4876" w:type="dxa"/>
            <w:tcBorders>
              <w:top w:val="nil"/>
              <w:left w:val="nil"/>
              <w:bottom w:val="nil"/>
              <w:right w:val="nil"/>
            </w:tcBorders>
          </w:tcPr>
          <w:p w14:paraId="4992501B"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D17E731" w14:textId="77777777" w:rsidR="007F5B11" w:rsidRPr="00E23925" w:rsidRDefault="007F5B11" w:rsidP="00C63954">
            <w:pPr>
              <w:pStyle w:val="AmColumnHeading"/>
            </w:pPr>
            <w:r w:rsidRPr="00E23925">
              <w:t>Amendement</w:t>
            </w:r>
          </w:p>
        </w:tc>
      </w:tr>
      <w:tr w:rsidR="00A93AD5" w:rsidRPr="00E23925" w14:paraId="0D374702" w14:textId="77777777" w:rsidTr="00C63954">
        <w:trPr>
          <w:jc w:val="center"/>
        </w:trPr>
        <w:tc>
          <w:tcPr>
            <w:tcW w:w="4876" w:type="dxa"/>
            <w:tcBorders>
              <w:top w:val="nil"/>
              <w:left w:val="nil"/>
              <w:bottom w:val="nil"/>
              <w:right w:val="nil"/>
            </w:tcBorders>
          </w:tcPr>
          <w:p w14:paraId="2FC42550" w14:textId="77777777" w:rsidR="007F5B11" w:rsidRPr="00E23925" w:rsidRDefault="007F5B11" w:rsidP="00C63954">
            <w:pPr>
              <w:pStyle w:val="Normal6a"/>
            </w:pPr>
            <w:r w:rsidRPr="00E23925">
              <w:t>3.</w:t>
            </w:r>
            <w:r w:rsidRPr="00E23925">
              <w:tab/>
              <w:t>Wanneer twee of meer groepen tot één groep fuseren, wordt de in lid 1 bedoelde drempel van 750 miljoen EUR geacht te zijn gehaald voor elk boekjaar voorafgaand aan de fusie indien de som van de gecombineerde inkomsten van de fuserende groepen voor dat boekjaar, zoals opgenomen in hun respectieve geconsolideerde jaarrekeningen, 750 miljoen EUR of meer bedraagt. De vennootschappen en vaste inrichtingen die lid zijn van die nieuw opgerichte groep, vallen onder deze richtlijn indien die drempel in ten minste twee van de laatste vier boekjaren is gehaald.</w:t>
            </w:r>
          </w:p>
        </w:tc>
        <w:tc>
          <w:tcPr>
            <w:tcW w:w="4876" w:type="dxa"/>
            <w:tcBorders>
              <w:top w:val="nil"/>
              <w:left w:val="nil"/>
              <w:bottom w:val="nil"/>
              <w:right w:val="nil"/>
            </w:tcBorders>
          </w:tcPr>
          <w:p w14:paraId="12D840B6" w14:textId="77777777" w:rsidR="007F5B11" w:rsidRPr="00E23925" w:rsidRDefault="007F5B11" w:rsidP="00C63954">
            <w:pPr>
              <w:pStyle w:val="Normal6a"/>
            </w:pPr>
            <w:r w:rsidRPr="00E23925">
              <w:t>3.</w:t>
            </w:r>
            <w:r w:rsidRPr="00E23925">
              <w:tab/>
              <w:t>Wanneer twee of meer groepen tot één groep fuseren, wordt de in lid 1 bedoelde drempel van 750 miljoen EUR geacht te zijn gehaald voor elk boekjaar voorafgaand aan de fusie indien de som van de gecombineerde inkomsten van de fuserende groepen voor dat boekjaar, zoals opgenomen in hun respectieve geconsolideerde jaarrekeningen, 750 miljoen EUR of meer bedraagt. De vennootschappen en vaste inrichtingen die lid zijn van die nieuw opgerichte groep, vallen onder deze richtlijn indien die drempel</w:t>
            </w:r>
            <w:r w:rsidRPr="00E23925">
              <w:rPr>
                <w:b/>
                <w:bCs/>
                <w:i/>
                <w:iCs/>
              </w:rPr>
              <w:t>, zoals gedefinieerd binnen het toepassingsgebied van Richtlijn (EU) 2022/2523 van 14 december 2022,</w:t>
            </w:r>
            <w:r w:rsidRPr="00E23925">
              <w:t xml:space="preserve"> in ten minste twee van de laatste vier boekjaren is gehaald.</w:t>
            </w:r>
          </w:p>
        </w:tc>
      </w:tr>
    </w:tbl>
    <w:p w14:paraId="1CABD6BE"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75A07A6" w14:textId="77777777" w:rsidR="007F5B11" w:rsidRPr="00E23925" w:rsidRDefault="007F5B11" w:rsidP="007F5B11">
      <w:r w:rsidRPr="00E23925">
        <w:rPr>
          <w:rStyle w:val="HideTWBExt"/>
        </w:rPr>
        <w:t>&lt;/Amend&gt;</w:t>
      </w:r>
    </w:p>
    <w:p w14:paraId="2B94616E"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222</w:t>
      </w:r>
      <w:r w:rsidRPr="00E23925">
        <w:rPr>
          <w:rStyle w:val="HideTWBExt"/>
          <w:b w:val="0"/>
        </w:rPr>
        <w:t>&lt;/NumAm&gt;</w:t>
      </w:r>
    </w:p>
    <w:p w14:paraId="766A91E6"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716C15B2"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5A89324B" w14:textId="77777777" w:rsidR="007F5B11" w:rsidRPr="00E23925" w:rsidRDefault="007F5B11" w:rsidP="007F5B11">
      <w:pPr>
        <w:pStyle w:val="NormalBold"/>
      </w:pPr>
      <w:r w:rsidRPr="00E23925">
        <w:rPr>
          <w:rStyle w:val="HideTWBExt"/>
          <w:b w:val="0"/>
        </w:rPr>
        <w:t>&lt;/RepeatBlock-By&gt;</w:t>
      </w:r>
    </w:p>
    <w:p w14:paraId="5C5B3EFC"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38C3E49" w14:textId="77777777" w:rsidR="007F5B11" w:rsidRPr="00E23925" w:rsidRDefault="007F5B11" w:rsidP="007F5B11">
      <w:pPr>
        <w:pStyle w:val="NormalBold"/>
      </w:pPr>
      <w:r w:rsidRPr="00E23925">
        <w:rPr>
          <w:rStyle w:val="HideTWBExt"/>
          <w:b w:val="0"/>
        </w:rPr>
        <w:t>&lt;Article&gt;</w:t>
      </w:r>
      <w:r w:rsidRPr="00E23925">
        <w:t>Artikel 2 – lid 4</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F97EB5A" w14:textId="77777777" w:rsidTr="00C63954">
        <w:trPr>
          <w:trHeight w:hRule="exact" w:val="240"/>
          <w:jc w:val="center"/>
        </w:trPr>
        <w:tc>
          <w:tcPr>
            <w:tcW w:w="9752" w:type="dxa"/>
            <w:gridSpan w:val="2"/>
            <w:tcBorders>
              <w:top w:val="nil"/>
              <w:left w:val="nil"/>
              <w:bottom w:val="nil"/>
              <w:right w:val="nil"/>
            </w:tcBorders>
          </w:tcPr>
          <w:p w14:paraId="263E5036" w14:textId="77777777" w:rsidR="007F5B11" w:rsidRPr="00E23925" w:rsidRDefault="007F5B11" w:rsidP="00C63954"/>
        </w:tc>
      </w:tr>
      <w:tr w:rsidR="00A93AD5" w:rsidRPr="00E23925" w14:paraId="37C73F12" w14:textId="77777777" w:rsidTr="00C63954">
        <w:trPr>
          <w:trHeight w:val="240"/>
          <w:jc w:val="center"/>
        </w:trPr>
        <w:tc>
          <w:tcPr>
            <w:tcW w:w="4876" w:type="dxa"/>
            <w:tcBorders>
              <w:top w:val="nil"/>
              <w:left w:val="nil"/>
              <w:bottom w:val="nil"/>
              <w:right w:val="nil"/>
            </w:tcBorders>
          </w:tcPr>
          <w:p w14:paraId="422CBD54"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9680CFE" w14:textId="77777777" w:rsidR="007F5B11" w:rsidRPr="00E23925" w:rsidRDefault="007F5B11" w:rsidP="00C63954">
            <w:pPr>
              <w:pStyle w:val="AmColumnHeading"/>
            </w:pPr>
            <w:r w:rsidRPr="00E23925">
              <w:t>Amendement</w:t>
            </w:r>
          </w:p>
        </w:tc>
      </w:tr>
      <w:tr w:rsidR="00A93AD5" w:rsidRPr="00E23925" w14:paraId="0BB9CF2F" w14:textId="77777777" w:rsidTr="00C63954">
        <w:trPr>
          <w:jc w:val="center"/>
        </w:trPr>
        <w:tc>
          <w:tcPr>
            <w:tcW w:w="4876" w:type="dxa"/>
            <w:tcBorders>
              <w:top w:val="nil"/>
              <w:left w:val="nil"/>
              <w:bottom w:val="nil"/>
              <w:right w:val="nil"/>
            </w:tcBorders>
          </w:tcPr>
          <w:p w14:paraId="71CB645C" w14:textId="77777777" w:rsidR="007F5B11" w:rsidRPr="00E23925" w:rsidRDefault="007F5B11" w:rsidP="00C63954">
            <w:pPr>
              <w:pStyle w:val="Normal6a"/>
            </w:pPr>
            <w:r w:rsidRPr="00E23925">
              <w:t>4.</w:t>
            </w:r>
            <w:r w:rsidRPr="00E23925">
              <w:tab/>
              <w:t xml:space="preserve">Wanneer een vennootschap die geen lid is van een groep (de “doelentiteit”) wordt overgenomen door een andere vennootschap of een groep (de “overnemende entiteit”) en de doelentiteit noch de overnemende entiteit in een van de vier boekjaren onmiddellijk voorafgaand aan het boekjaar van de overname een geconsolideerde jaarrekening heeft, wordt de in lid 1 bedoelde drempel van </w:t>
            </w:r>
            <w:r w:rsidRPr="00E23925">
              <w:rPr>
                <w:b/>
                <w:bCs/>
                <w:i/>
                <w:iCs/>
              </w:rPr>
              <w:t>750 </w:t>
            </w:r>
            <w:r w:rsidRPr="00E23925">
              <w:t xml:space="preserve">miljoen EUR aan jaarlijkse gecombineerde inkomsten geacht voor dat jaar te zijn bereikt indien de som van de inkomsten in de jaarrekening of geconsolideerde jaarrekening van de doelentiteit en de overnemende entiteit voor dat boekjaar </w:t>
            </w:r>
            <w:r w:rsidRPr="00E23925">
              <w:rPr>
                <w:b/>
                <w:bCs/>
                <w:i/>
                <w:iCs/>
              </w:rPr>
              <w:t>750 </w:t>
            </w:r>
            <w:r w:rsidRPr="00E23925">
              <w:t>miljoen EUR of meer bedraagt. De overnemende entiteit valt onder deze richtlijn indien die drempel is bereikt in ten minste twee van de vier boekjaren onmiddellijk voorafgaand aan het boekjaar waarin deze richtlijn op de overnemende entiteit van toepassing is geworden.</w:t>
            </w:r>
          </w:p>
        </w:tc>
        <w:tc>
          <w:tcPr>
            <w:tcW w:w="4876" w:type="dxa"/>
            <w:tcBorders>
              <w:top w:val="nil"/>
              <w:left w:val="nil"/>
              <w:bottom w:val="nil"/>
              <w:right w:val="nil"/>
            </w:tcBorders>
          </w:tcPr>
          <w:p w14:paraId="22D620EC" w14:textId="77777777" w:rsidR="007F5B11" w:rsidRPr="00E23925" w:rsidRDefault="007F5B11" w:rsidP="00C63954">
            <w:pPr>
              <w:pStyle w:val="Normal6a"/>
            </w:pPr>
            <w:r w:rsidRPr="00E23925">
              <w:t>4.</w:t>
            </w:r>
            <w:r w:rsidRPr="00E23925">
              <w:tab/>
              <w:t xml:space="preserve">Wanneer een vennootschap die geen lid is van een groep (de “doelentiteit”) wordt overgenomen door een andere vennootschap of een groep (de “overnemende entiteit”) en de doelentiteit noch de overnemende entiteit in een van de vier boekjaren onmiddellijk voorafgaand aan het boekjaar van de overname een geconsolideerde jaarrekening heeft, wordt de in lid 1 bedoelde drempel van </w:t>
            </w:r>
            <w:r w:rsidRPr="00E23925">
              <w:rPr>
                <w:b/>
                <w:bCs/>
                <w:i/>
                <w:iCs/>
              </w:rPr>
              <w:t>40 </w:t>
            </w:r>
            <w:r w:rsidRPr="00E23925">
              <w:t xml:space="preserve">miljoen EUR aan jaarlijkse gecombineerde inkomsten geacht voor dat jaar te zijn bereikt indien de som van de inkomsten in de jaarrekening of geconsolideerde jaarrekening van de doelentiteit en de overnemende entiteit voor dat boekjaar </w:t>
            </w:r>
            <w:r w:rsidRPr="00E23925">
              <w:rPr>
                <w:b/>
                <w:bCs/>
                <w:i/>
                <w:iCs/>
              </w:rPr>
              <w:t>40 </w:t>
            </w:r>
            <w:r w:rsidRPr="00E23925">
              <w:t>miljoen EUR of meer bedraagt. De overnemende entiteit valt onder deze richtlijn indien die drempel is bereikt in ten minste twee van de vier boekjaren onmiddellijk voorafgaand aan het boekjaar waarin deze richtlijn op de overnemende entiteit van toepassing is geworden.</w:t>
            </w:r>
          </w:p>
        </w:tc>
      </w:tr>
    </w:tbl>
    <w:p w14:paraId="724E028E"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5C5028A" w14:textId="77777777" w:rsidR="007F5B11" w:rsidRPr="00E23925" w:rsidRDefault="007F5B11" w:rsidP="007F5B11">
      <w:r w:rsidRPr="00E23925">
        <w:rPr>
          <w:rStyle w:val="HideTWBExt"/>
        </w:rPr>
        <w:t>&lt;/Amend&gt;</w:t>
      </w:r>
    </w:p>
    <w:p w14:paraId="352D84E0"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223</w:t>
      </w:r>
      <w:r w:rsidRPr="00E23925">
        <w:rPr>
          <w:rStyle w:val="HideTWBExt"/>
          <w:b w:val="0"/>
        </w:rPr>
        <w:t>&lt;/NumAm&gt;</w:t>
      </w:r>
    </w:p>
    <w:p w14:paraId="2E4F4AD6"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32F6B5D4" w14:textId="77777777" w:rsidR="007F5B11" w:rsidRPr="00E23925" w:rsidRDefault="007F5B11" w:rsidP="007F5B11">
      <w:pPr>
        <w:pStyle w:val="NormalBold"/>
      </w:pPr>
      <w:r w:rsidRPr="00E23925">
        <w:rPr>
          <w:rStyle w:val="HideTWBExt"/>
          <w:b w:val="0"/>
        </w:rPr>
        <w:t>&lt;/RepeatBlock-By&gt;</w:t>
      </w:r>
    </w:p>
    <w:p w14:paraId="3DAA67CC"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D5CD885" w14:textId="77777777" w:rsidR="007F5B11" w:rsidRPr="00E23925" w:rsidRDefault="007F5B11" w:rsidP="007F5B11">
      <w:pPr>
        <w:pStyle w:val="NormalBold"/>
      </w:pPr>
      <w:r w:rsidRPr="00E23925">
        <w:rPr>
          <w:rStyle w:val="HideTWBExt"/>
          <w:b w:val="0"/>
        </w:rPr>
        <w:t>&lt;Article&gt;</w:t>
      </w:r>
      <w:r w:rsidRPr="00E23925">
        <w:t>Artikel 2 – lid 4</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87E685F" w14:textId="77777777" w:rsidTr="00C63954">
        <w:trPr>
          <w:trHeight w:hRule="exact" w:val="240"/>
          <w:jc w:val="center"/>
        </w:trPr>
        <w:tc>
          <w:tcPr>
            <w:tcW w:w="9752" w:type="dxa"/>
            <w:gridSpan w:val="2"/>
            <w:tcBorders>
              <w:top w:val="nil"/>
              <w:left w:val="nil"/>
              <w:bottom w:val="nil"/>
              <w:right w:val="nil"/>
            </w:tcBorders>
          </w:tcPr>
          <w:p w14:paraId="7DEB573B" w14:textId="77777777" w:rsidR="007F5B11" w:rsidRPr="00E23925" w:rsidRDefault="007F5B11" w:rsidP="00C63954"/>
        </w:tc>
      </w:tr>
      <w:tr w:rsidR="00A93AD5" w:rsidRPr="00E23925" w14:paraId="4343B8C9" w14:textId="77777777" w:rsidTr="00C63954">
        <w:trPr>
          <w:trHeight w:val="240"/>
          <w:jc w:val="center"/>
        </w:trPr>
        <w:tc>
          <w:tcPr>
            <w:tcW w:w="4876" w:type="dxa"/>
            <w:tcBorders>
              <w:top w:val="nil"/>
              <w:left w:val="nil"/>
              <w:bottom w:val="nil"/>
              <w:right w:val="nil"/>
            </w:tcBorders>
          </w:tcPr>
          <w:p w14:paraId="3476DAC1"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EB2FA93" w14:textId="77777777" w:rsidR="007F5B11" w:rsidRPr="00E23925" w:rsidRDefault="007F5B11" w:rsidP="00C63954">
            <w:pPr>
              <w:pStyle w:val="AmColumnHeading"/>
            </w:pPr>
            <w:r w:rsidRPr="00E23925">
              <w:t>Amendement</w:t>
            </w:r>
          </w:p>
        </w:tc>
      </w:tr>
      <w:tr w:rsidR="00A93AD5" w:rsidRPr="00E23925" w14:paraId="22B15AD1" w14:textId="77777777" w:rsidTr="00C63954">
        <w:trPr>
          <w:jc w:val="center"/>
        </w:trPr>
        <w:tc>
          <w:tcPr>
            <w:tcW w:w="4876" w:type="dxa"/>
            <w:tcBorders>
              <w:top w:val="nil"/>
              <w:left w:val="nil"/>
              <w:bottom w:val="nil"/>
              <w:right w:val="nil"/>
            </w:tcBorders>
          </w:tcPr>
          <w:p w14:paraId="1814D9A1" w14:textId="77777777" w:rsidR="007F5B11" w:rsidRPr="00E23925" w:rsidRDefault="007F5B11" w:rsidP="00C63954">
            <w:pPr>
              <w:pStyle w:val="Normal6a"/>
            </w:pPr>
            <w:r w:rsidRPr="00E23925">
              <w:t>4.</w:t>
            </w:r>
            <w:r w:rsidRPr="00E23925">
              <w:tab/>
              <w:t xml:space="preserve">Wanneer een vennootschap die geen lid is van een groep (de “doelentiteit”) wordt overgenomen door een andere vennootschap of een groep (de “overnemende entiteit”) en de doelentiteit noch de overnemende entiteit in een van de vier boekjaren onmiddellijk voorafgaand aan het boekjaar van de overname een geconsolideerde jaarrekening heeft, wordt de in lid 1 bedoelde drempel van </w:t>
            </w:r>
            <w:r w:rsidRPr="00E23925">
              <w:rPr>
                <w:b/>
                <w:bCs/>
                <w:i/>
                <w:iCs/>
              </w:rPr>
              <w:t>750 miljoen</w:t>
            </w:r>
            <w:r w:rsidRPr="00E23925">
              <w:t xml:space="preserve"> EUR aan jaarlijkse gecombineerde inkomsten geacht voor dat jaar te zijn bereikt indien de som van de inkomsten in de jaarrekening of geconsolideerde jaarrekening van de doelentiteit en de overnemende entiteit voor dat boekjaar </w:t>
            </w:r>
            <w:r w:rsidRPr="00E23925">
              <w:rPr>
                <w:b/>
                <w:bCs/>
                <w:i/>
                <w:iCs/>
              </w:rPr>
              <w:t>750 miljoen</w:t>
            </w:r>
            <w:r w:rsidRPr="00E23925">
              <w:t> EUR of meer bedraagt. De overnemende entiteit valt onder deze richtlijn indien die drempel is bereikt in ten minste twee van de vier boekjaren onmiddellijk voorafgaand aan het boekjaar waarin deze richtlijn op de overnemende entiteit van toepassing is geworden.</w:t>
            </w:r>
          </w:p>
        </w:tc>
        <w:tc>
          <w:tcPr>
            <w:tcW w:w="4876" w:type="dxa"/>
            <w:tcBorders>
              <w:top w:val="nil"/>
              <w:left w:val="nil"/>
              <w:bottom w:val="nil"/>
              <w:right w:val="nil"/>
            </w:tcBorders>
          </w:tcPr>
          <w:p w14:paraId="72EDAA76" w14:textId="77777777" w:rsidR="007F5B11" w:rsidRPr="00E23925" w:rsidRDefault="007F5B11" w:rsidP="00C63954">
            <w:pPr>
              <w:pStyle w:val="Normal6a"/>
            </w:pPr>
            <w:r w:rsidRPr="00E23925">
              <w:t>4.</w:t>
            </w:r>
            <w:r w:rsidRPr="00E23925">
              <w:tab/>
              <w:t xml:space="preserve">Wanneer een vennootschap die geen lid is van een groep (de “doelentiteit”) wordt overgenomen door een andere vennootschap of een groep (de “overnemende entiteit”) en de doelentiteit noch de overnemende entiteit in een van de vier boekjaren onmiddellijk voorafgaand aan het boekjaar van de overname een geconsolideerde jaarrekening heeft, wordt de in lid 1 bedoelde drempel van </w:t>
            </w:r>
            <w:r w:rsidRPr="00E23925">
              <w:rPr>
                <w:b/>
                <w:bCs/>
                <w:i/>
                <w:iCs/>
              </w:rPr>
              <w:t>1 miljard</w:t>
            </w:r>
            <w:r w:rsidRPr="00E23925">
              <w:t xml:space="preserve"> EUR aan jaarlijkse gecombineerde inkomsten geacht voor dat jaar te zijn bereikt indien de som van de inkomsten in de jaarrekening of geconsolideerde jaarrekening van de doelentiteit en de overnemende entiteit voor dat boekjaar </w:t>
            </w:r>
            <w:r w:rsidRPr="00E23925">
              <w:rPr>
                <w:b/>
                <w:bCs/>
                <w:i/>
                <w:iCs/>
              </w:rPr>
              <w:t>1 miljard</w:t>
            </w:r>
            <w:r w:rsidRPr="00E23925">
              <w:t> EUR of meer bedraagt. De overnemende entiteit valt onder deze richtlijn indien die drempel is bereikt in ten minste twee van de vier boekjaren onmiddellijk voorafgaand aan het boekjaar waarin deze richtlijn op de overnemende entiteit van toepassing is geworden.</w:t>
            </w:r>
          </w:p>
        </w:tc>
      </w:tr>
    </w:tbl>
    <w:p w14:paraId="08F5D7C6"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A638438" w14:textId="77777777" w:rsidR="007F5B11" w:rsidRPr="00E23925" w:rsidRDefault="007F5B11" w:rsidP="007F5B11">
      <w:r w:rsidRPr="00E23925">
        <w:rPr>
          <w:rStyle w:val="HideTWBExt"/>
        </w:rPr>
        <w:t>&lt;/Amend&gt;</w:t>
      </w:r>
    </w:p>
    <w:p w14:paraId="1A7AEFA9"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224</w:t>
      </w:r>
      <w:r w:rsidRPr="00E23925">
        <w:rPr>
          <w:rStyle w:val="HideTWBExt"/>
          <w:b w:val="0"/>
        </w:rPr>
        <w:t>&lt;/NumAm&gt;</w:t>
      </w:r>
    </w:p>
    <w:p w14:paraId="7948E8C7" w14:textId="77777777" w:rsidR="007F5B11" w:rsidRPr="00E23925" w:rsidRDefault="007F5B11" w:rsidP="007F5B11">
      <w:pPr>
        <w:pStyle w:val="NormalBold"/>
      </w:pPr>
      <w:r w:rsidRPr="00E23925">
        <w:rPr>
          <w:rStyle w:val="HideTWBExt"/>
          <w:b w:val="0"/>
        </w:rPr>
        <w:t>&lt;RepeatBlock-By&gt;&lt;Members&gt;</w:t>
      </w:r>
      <w:r w:rsidRPr="00E23925">
        <w:t>Michalis Hadjipantela, Danuše Nerudová</w:t>
      </w:r>
      <w:r w:rsidRPr="00E23925">
        <w:rPr>
          <w:rStyle w:val="HideTWBExt"/>
          <w:b w:val="0"/>
        </w:rPr>
        <w:t>&lt;/Members&gt;</w:t>
      </w:r>
    </w:p>
    <w:p w14:paraId="7D1717F2" w14:textId="77777777" w:rsidR="007F5B11" w:rsidRPr="00E23925" w:rsidRDefault="007F5B11" w:rsidP="007F5B11">
      <w:pPr>
        <w:pStyle w:val="NormalBold"/>
      </w:pPr>
      <w:r w:rsidRPr="00E23925">
        <w:rPr>
          <w:rStyle w:val="HideTWBExt"/>
          <w:b w:val="0"/>
        </w:rPr>
        <w:t>&lt;/RepeatBlock-By&gt;</w:t>
      </w:r>
    </w:p>
    <w:p w14:paraId="79FE9047"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5F1ED41" w14:textId="77777777" w:rsidR="007F5B11" w:rsidRPr="00E23925" w:rsidRDefault="007F5B11" w:rsidP="007F5B11">
      <w:pPr>
        <w:pStyle w:val="NormalBold"/>
      </w:pPr>
      <w:r w:rsidRPr="00E23925">
        <w:rPr>
          <w:rStyle w:val="HideTWBExt"/>
          <w:b w:val="0"/>
        </w:rPr>
        <w:t>&lt;Article&gt;</w:t>
      </w:r>
      <w:r w:rsidRPr="00E23925">
        <w:t>Artikel 2 – lid 4</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37308CD" w14:textId="77777777" w:rsidTr="00C63954">
        <w:trPr>
          <w:trHeight w:hRule="exact" w:val="240"/>
          <w:jc w:val="center"/>
        </w:trPr>
        <w:tc>
          <w:tcPr>
            <w:tcW w:w="9752" w:type="dxa"/>
            <w:gridSpan w:val="2"/>
            <w:tcBorders>
              <w:top w:val="nil"/>
              <w:left w:val="nil"/>
              <w:bottom w:val="nil"/>
              <w:right w:val="nil"/>
            </w:tcBorders>
          </w:tcPr>
          <w:p w14:paraId="1D279B06" w14:textId="77777777" w:rsidR="007F5B11" w:rsidRPr="00E23925" w:rsidRDefault="007F5B11" w:rsidP="00C63954"/>
        </w:tc>
      </w:tr>
      <w:tr w:rsidR="00A93AD5" w:rsidRPr="00E23925" w14:paraId="26896DDF" w14:textId="77777777" w:rsidTr="00C63954">
        <w:trPr>
          <w:trHeight w:val="240"/>
          <w:jc w:val="center"/>
        </w:trPr>
        <w:tc>
          <w:tcPr>
            <w:tcW w:w="4876" w:type="dxa"/>
            <w:tcBorders>
              <w:top w:val="nil"/>
              <w:left w:val="nil"/>
              <w:bottom w:val="nil"/>
              <w:right w:val="nil"/>
            </w:tcBorders>
          </w:tcPr>
          <w:p w14:paraId="3F256F39"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A28B3E1" w14:textId="77777777" w:rsidR="007F5B11" w:rsidRPr="00E23925" w:rsidRDefault="007F5B11" w:rsidP="00C63954">
            <w:pPr>
              <w:pStyle w:val="AmColumnHeading"/>
            </w:pPr>
            <w:r w:rsidRPr="00E23925">
              <w:t>Amendement</w:t>
            </w:r>
          </w:p>
        </w:tc>
      </w:tr>
      <w:tr w:rsidR="00A93AD5" w:rsidRPr="00E23925" w14:paraId="702242EA" w14:textId="77777777" w:rsidTr="00C63954">
        <w:trPr>
          <w:jc w:val="center"/>
        </w:trPr>
        <w:tc>
          <w:tcPr>
            <w:tcW w:w="4876" w:type="dxa"/>
            <w:tcBorders>
              <w:top w:val="nil"/>
              <w:left w:val="nil"/>
              <w:bottom w:val="nil"/>
              <w:right w:val="nil"/>
            </w:tcBorders>
          </w:tcPr>
          <w:p w14:paraId="0148C128" w14:textId="77777777" w:rsidR="007F5B11" w:rsidRPr="00E23925" w:rsidRDefault="007F5B11" w:rsidP="00C63954">
            <w:pPr>
              <w:pStyle w:val="Normal6a"/>
            </w:pPr>
            <w:r w:rsidRPr="00E23925">
              <w:t>4.</w:t>
            </w:r>
            <w:r w:rsidRPr="00E23925">
              <w:tab/>
              <w:t>Wanneer een vennootschap die geen lid is van een groep (de “doelentiteit”) wordt overgenomen door een andere vennootschap of een groep (de “overnemende entiteit”) en de doelentiteit noch de overnemende entiteit in een van de vier boekjaren onmiddellijk voorafgaand aan het boekjaar van de overname een geconsolideerde jaarrekening heeft, wordt de in lid 1 bedoelde drempel van 750 miljoen EUR aan jaarlijkse gecombineerde inkomsten geacht voor dat jaar te zijn bereikt indien de som van de inkomsten in de jaarrekening of geconsolideerde jaarrekening van de doelentiteit en de overnemende entiteit voor dat boekjaar 750 miljoen EUR of meer bedraagt. De overnemende entiteit valt onder deze richtlijn indien die drempel is bereikt in ten minste twee van de vier boekjaren onmiddellijk voorafgaand aan het boekjaar waarin deze richtlijn op de overnemende entiteit van toepassing is geworden.</w:t>
            </w:r>
          </w:p>
        </w:tc>
        <w:tc>
          <w:tcPr>
            <w:tcW w:w="4876" w:type="dxa"/>
            <w:tcBorders>
              <w:top w:val="nil"/>
              <w:left w:val="nil"/>
              <w:bottom w:val="nil"/>
              <w:right w:val="nil"/>
            </w:tcBorders>
          </w:tcPr>
          <w:p w14:paraId="5F26D766" w14:textId="77777777" w:rsidR="007F5B11" w:rsidRPr="00E23925" w:rsidRDefault="007F5B11" w:rsidP="00C63954">
            <w:pPr>
              <w:pStyle w:val="Normal6a"/>
            </w:pPr>
            <w:r w:rsidRPr="00E23925">
              <w:t>4.</w:t>
            </w:r>
            <w:r w:rsidRPr="00E23925">
              <w:tab/>
              <w:t xml:space="preserve">Wanneer een vennootschap die geen lid is van een groep (de “doelentiteit”) wordt overgenomen door een andere vennootschap of een groep (de “overnemende entiteit”) en de doelentiteit noch de overnemende entiteit in een van de vier boekjaren onmiddellijk voorafgaand aan het boekjaar van de overname een geconsolideerde jaarrekening heeft, wordt de in lid 1 bedoelde </w:t>
            </w:r>
            <w:r w:rsidRPr="00E23925">
              <w:rPr>
                <w:b/>
                <w:bCs/>
                <w:i/>
                <w:iCs/>
              </w:rPr>
              <w:t>en binnen het toepassingsgebied van Richtlijn (EU) 2022/2523 van 14 december 2022 gedefinieerde</w:t>
            </w:r>
            <w:r w:rsidRPr="00E23925">
              <w:t xml:space="preserve"> drempel van 750 miljoen EUR aan jaarlijkse gecombineerde inkomsten geacht voor dat jaar te zijn bereikt indien de som van de inkomsten in de jaarrekening of geconsolideerde jaarrekening van de doelentiteit en de overnemende entiteit voor dat boekjaar 750 miljoen EUR of meer bedraagt. De overnemende entiteit valt onder deze richtlijn indien die drempel is bereikt in ten minste twee van de vier boekjaren onmiddellijk voorafgaand aan het boekjaar waarin deze richtlijn op de overnemende entiteit van toepassing is geworden.</w:t>
            </w:r>
          </w:p>
        </w:tc>
      </w:tr>
    </w:tbl>
    <w:p w14:paraId="6D6DEEA9"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D69B9B7" w14:textId="77777777" w:rsidR="007F5B11" w:rsidRPr="00E23925" w:rsidRDefault="007F5B11" w:rsidP="007F5B11">
      <w:r w:rsidRPr="00E23925">
        <w:rPr>
          <w:rStyle w:val="HideTWBExt"/>
        </w:rPr>
        <w:t>&lt;/Amend&gt;</w:t>
      </w:r>
    </w:p>
    <w:p w14:paraId="417A16BC"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225</w:t>
      </w:r>
      <w:r w:rsidRPr="00E23925">
        <w:rPr>
          <w:rStyle w:val="HideTWBExt"/>
          <w:b w:val="0"/>
        </w:rPr>
        <w:t>&lt;/NumAm&gt;</w:t>
      </w:r>
    </w:p>
    <w:p w14:paraId="03C6EF62"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01DA4837"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2E110FA4" w14:textId="77777777" w:rsidR="007F5B11" w:rsidRPr="00E23925" w:rsidRDefault="007F5B11" w:rsidP="007F5B11">
      <w:pPr>
        <w:pStyle w:val="NormalBold"/>
      </w:pPr>
      <w:r w:rsidRPr="00E23925">
        <w:rPr>
          <w:rStyle w:val="HideTWBExt"/>
          <w:b w:val="0"/>
        </w:rPr>
        <w:t>&lt;/RepeatBlock-By&gt;</w:t>
      </w:r>
    </w:p>
    <w:p w14:paraId="5F91E01E"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A4FD20F" w14:textId="77777777" w:rsidR="007F5B11" w:rsidRPr="00E23925" w:rsidRDefault="007F5B11" w:rsidP="007F5B11">
      <w:pPr>
        <w:pStyle w:val="NormalBold"/>
      </w:pPr>
      <w:r w:rsidRPr="00E23925">
        <w:rPr>
          <w:rStyle w:val="HideTWBExt"/>
          <w:b w:val="0"/>
        </w:rPr>
        <w:t>&lt;Article&gt;</w:t>
      </w:r>
      <w:r w:rsidRPr="00E23925">
        <w:t>Artikel 2 – lid 5 – inleidende formule</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58CAF150" w14:textId="77777777" w:rsidTr="00C63954">
        <w:trPr>
          <w:trHeight w:hRule="exact" w:val="240"/>
          <w:jc w:val="center"/>
        </w:trPr>
        <w:tc>
          <w:tcPr>
            <w:tcW w:w="9752" w:type="dxa"/>
            <w:gridSpan w:val="2"/>
            <w:tcBorders>
              <w:top w:val="nil"/>
              <w:left w:val="nil"/>
              <w:bottom w:val="nil"/>
              <w:right w:val="nil"/>
            </w:tcBorders>
          </w:tcPr>
          <w:p w14:paraId="633A909E" w14:textId="77777777" w:rsidR="007F5B11" w:rsidRPr="00E23925" w:rsidRDefault="007F5B11" w:rsidP="00C63954"/>
        </w:tc>
      </w:tr>
      <w:tr w:rsidR="00A93AD5" w:rsidRPr="00E23925" w14:paraId="494F1E6E" w14:textId="77777777" w:rsidTr="00C63954">
        <w:trPr>
          <w:trHeight w:val="240"/>
          <w:jc w:val="center"/>
        </w:trPr>
        <w:tc>
          <w:tcPr>
            <w:tcW w:w="4876" w:type="dxa"/>
            <w:tcBorders>
              <w:top w:val="nil"/>
              <w:left w:val="nil"/>
              <w:bottom w:val="nil"/>
              <w:right w:val="nil"/>
            </w:tcBorders>
          </w:tcPr>
          <w:p w14:paraId="7C9863D3"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D3A86B7" w14:textId="77777777" w:rsidR="007F5B11" w:rsidRPr="00E23925" w:rsidRDefault="007F5B11" w:rsidP="00C63954">
            <w:pPr>
              <w:pStyle w:val="AmColumnHeading"/>
            </w:pPr>
            <w:r w:rsidRPr="00E23925">
              <w:t>Amendement</w:t>
            </w:r>
          </w:p>
        </w:tc>
      </w:tr>
      <w:tr w:rsidR="00A93AD5" w:rsidRPr="00E23925" w14:paraId="56FC8D0C" w14:textId="77777777" w:rsidTr="00C63954">
        <w:trPr>
          <w:jc w:val="center"/>
        </w:trPr>
        <w:tc>
          <w:tcPr>
            <w:tcW w:w="4876" w:type="dxa"/>
            <w:tcBorders>
              <w:top w:val="nil"/>
              <w:left w:val="nil"/>
              <w:bottom w:val="nil"/>
              <w:right w:val="nil"/>
            </w:tcBorders>
          </w:tcPr>
          <w:p w14:paraId="7B4F36DA" w14:textId="77777777" w:rsidR="007F5B11" w:rsidRPr="00E23925" w:rsidRDefault="007F5B11" w:rsidP="00C63954">
            <w:pPr>
              <w:pStyle w:val="Normal6a"/>
            </w:pPr>
            <w:r w:rsidRPr="00E23925">
              <w:t>5.</w:t>
            </w:r>
            <w:r w:rsidRPr="00E23925">
              <w:tab/>
              <w:t xml:space="preserve">Bij een splitsing van een groep in twee of meer groepen (de “gesplitste groepen”) wordt de in lid 1 bedoelde drempel van </w:t>
            </w:r>
            <w:r w:rsidRPr="00E23925">
              <w:rPr>
                <w:b/>
                <w:bCs/>
                <w:i/>
                <w:iCs/>
              </w:rPr>
              <w:t>750 </w:t>
            </w:r>
            <w:r w:rsidRPr="00E23925">
              <w:t>miljoen EUR geacht door elk van de gesplitste groepen te zijn gehaald indien:</w:t>
            </w:r>
          </w:p>
        </w:tc>
        <w:tc>
          <w:tcPr>
            <w:tcW w:w="4876" w:type="dxa"/>
            <w:tcBorders>
              <w:top w:val="nil"/>
              <w:left w:val="nil"/>
              <w:bottom w:val="nil"/>
              <w:right w:val="nil"/>
            </w:tcBorders>
          </w:tcPr>
          <w:p w14:paraId="28F841AF" w14:textId="77777777" w:rsidR="007F5B11" w:rsidRPr="00E23925" w:rsidRDefault="007F5B11" w:rsidP="00C63954">
            <w:pPr>
              <w:pStyle w:val="Normal6a"/>
            </w:pPr>
            <w:r w:rsidRPr="00E23925">
              <w:t>5.</w:t>
            </w:r>
            <w:r w:rsidRPr="00E23925">
              <w:tab/>
              <w:t xml:space="preserve">Bij een splitsing van een groep in twee of meer groepen (de “gesplitste groepen”) wordt de in lid 1 bedoelde drempel van </w:t>
            </w:r>
            <w:r w:rsidRPr="00E23925">
              <w:rPr>
                <w:b/>
                <w:bCs/>
                <w:i/>
                <w:iCs/>
              </w:rPr>
              <w:t>40 </w:t>
            </w:r>
            <w:r w:rsidRPr="00E23925">
              <w:t>miljoen EUR geacht door elk van de gesplitste groepen te zijn gehaald indien:</w:t>
            </w:r>
          </w:p>
        </w:tc>
      </w:tr>
    </w:tbl>
    <w:p w14:paraId="31BBE139"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FBC15B6" w14:textId="77777777" w:rsidR="007F5B11" w:rsidRPr="00E23925" w:rsidRDefault="007F5B11" w:rsidP="007F5B11">
      <w:r w:rsidRPr="00E23925">
        <w:rPr>
          <w:rStyle w:val="HideTWBExt"/>
        </w:rPr>
        <w:t>&lt;/Amend&gt;</w:t>
      </w:r>
    </w:p>
    <w:p w14:paraId="5A91BB1D"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226</w:t>
      </w:r>
      <w:r w:rsidRPr="00E23925">
        <w:rPr>
          <w:rStyle w:val="HideTWBExt"/>
          <w:b w:val="0"/>
        </w:rPr>
        <w:t>&lt;/NumAm&gt;</w:t>
      </w:r>
    </w:p>
    <w:p w14:paraId="23C44079"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3AEA1BE1" w14:textId="77777777" w:rsidR="007F5B11" w:rsidRPr="00E23925" w:rsidRDefault="007F5B11" w:rsidP="007F5B11">
      <w:pPr>
        <w:pStyle w:val="NormalBold"/>
      </w:pPr>
      <w:r w:rsidRPr="00E23925">
        <w:rPr>
          <w:rStyle w:val="HideTWBExt"/>
          <w:b w:val="0"/>
        </w:rPr>
        <w:t>&lt;/RepeatBlock-By&gt;</w:t>
      </w:r>
    </w:p>
    <w:p w14:paraId="423C49E0"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DEAE6A0" w14:textId="77777777" w:rsidR="007F5B11" w:rsidRPr="00E23925" w:rsidRDefault="007F5B11" w:rsidP="007F5B11">
      <w:pPr>
        <w:pStyle w:val="NormalBold"/>
      </w:pPr>
      <w:r w:rsidRPr="00E23925">
        <w:rPr>
          <w:rStyle w:val="HideTWBExt"/>
          <w:b w:val="0"/>
        </w:rPr>
        <w:t>&lt;Article&gt;</w:t>
      </w:r>
      <w:r w:rsidRPr="00E23925">
        <w:t>Artikel 2 – lid 5 – inleidende formule</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F77D10D" w14:textId="77777777" w:rsidTr="00C63954">
        <w:trPr>
          <w:trHeight w:hRule="exact" w:val="240"/>
          <w:jc w:val="center"/>
        </w:trPr>
        <w:tc>
          <w:tcPr>
            <w:tcW w:w="9752" w:type="dxa"/>
            <w:gridSpan w:val="2"/>
            <w:tcBorders>
              <w:top w:val="nil"/>
              <w:left w:val="nil"/>
              <w:bottom w:val="nil"/>
              <w:right w:val="nil"/>
            </w:tcBorders>
          </w:tcPr>
          <w:p w14:paraId="579E5034" w14:textId="77777777" w:rsidR="007F5B11" w:rsidRPr="00E23925" w:rsidRDefault="007F5B11" w:rsidP="00C63954"/>
        </w:tc>
      </w:tr>
      <w:tr w:rsidR="00A93AD5" w:rsidRPr="00E23925" w14:paraId="218547E6" w14:textId="77777777" w:rsidTr="00C63954">
        <w:trPr>
          <w:trHeight w:val="240"/>
          <w:jc w:val="center"/>
        </w:trPr>
        <w:tc>
          <w:tcPr>
            <w:tcW w:w="4876" w:type="dxa"/>
            <w:tcBorders>
              <w:top w:val="nil"/>
              <w:left w:val="nil"/>
              <w:bottom w:val="nil"/>
              <w:right w:val="nil"/>
            </w:tcBorders>
          </w:tcPr>
          <w:p w14:paraId="629BCAB8"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DBCDD5F" w14:textId="77777777" w:rsidR="007F5B11" w:rsidRPr="00E23925" w:rsidRDefault="007F5B11" w:rsidP="00C63954">
            <w:pPr>
              <w:pStyle w:val="AmColumnHeading"/>
            </w:pPr>
            <w:r w:rsidRPr="00E23925">
              <w:t>Amendement</w:t>
            </w:r>
          </w:p>
        </w:tc>
      </w:tr>
      <w:tr w:rsidR="00A93AD5" w:rsidRPr="00E23925" w14:paraId="772658E4" w14:textId="77777777" w:rsidTr="00C63954">
        <w:trPr>
          <w:jc w:val="center"/>
        </w:trPr>
        <w:tc>
          <w:tcPr>
            <w:tcW w:w="4876" w:type="dxa"/>
            <w:tcBorders>
              <w:top w:val="nil"/>
              <w:left w:val="nil"/>
              <w:bottom w:val="nil"/>
              <w:right w:val="nil"/>
            </w:tcBorders>
          </w:tcPr>
          <w:p w14:paraId="112419D9" w14:textId="77777777" w:rsidR="007F5B11" w:rsidRPr="00E23925" w:rsidRDefault="007F5B11" w:rsidP="00C63954">
            <w:pPr>
              <w:pStyle w:val="Normal6a"/>
            </w:pPr>
            <w:r w:rsidRPr="00E23925">
              <w:t>5.</w:t>
            </w:r>
            <w:r w:rsidRPr="00E23925">
              <w:tab/>
              <w:t xml:space="preserve">Bij een splitsing van een groep in twee of meer groepen (de “gesplitste groepen”) wordt de in lid 1 bedoelde drempel van </w:t>
            </w:r>
            <w:r w:rsidRPr="00E23925">
              <w:rPr>
                <w:b/>
                <w:bCs/>
                <w:i/>
                <w:iCs/>
              </w:rPr>
              <w:t>750 miljoen</w:t>
            </w:r>
            <w:r w:rsidRPr="00E23925">
              <w:t> EUR geacht door elk van de gesplitste groepen te zijn gehaald indien:</w:t>
            </w:r>
          </w:p>
        </w:tc>
        <w:tc>
          <w:tcPr>
            <w:tcW w:w="4876" w:type="dxa"/>
            <w:tcBorders>
              <w:top w:val="nil"/>
              <w:left w:val="nil"/>
              <w:bottom w:val="nil"/>
              <w:right w:val="nil"/>
            </w:tcBorders>
          </w:tcPr>
          <w:p w14:paraId="310064C3" w14:textId="77777777" w:rsidR="007F5B11" w:rsidRPr="00E23925" w:rsidRDefault="007F5B11" w:rsidP="00C63954">
            <w:pPr>
              <w:pStyle w:val="Normal6a"/>
            </w:pPr>
            <w:r w:rsidRPr="00E23925">
              <w:t>5.</w:t>
            </w:r>
            <w:r w:rsidRPr="00E23925">
              <w:tab/>
              <w:t xml:space="preserve">Bij een splitsing van een groep in twee of meer groepen (de “gesplitste groepen”) wordt de in lid 1 bedoelde drempel van </w:t>
            </w:r>
            <w:r w:rsidRPr="00E23925">
              <w:rPr>
                <w:b/>
                <w:bCs/>
                <w:i/>
                <w:iCs/>
              </w:rPr>
              <w:t>1 miljard</w:t>
            </w:r>
            <w:r w:rsidRPr="00E23925">
              <w:t> EUR geacht door elk van de gesplitste groepen te zijn gehaald indien:</w:t>
            </w:r>
          </w:p>
        </w:tc>
      </w:tr>
    </w:tbl>
    <w:p w14:paraId="152D0AAF"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BFF85C1" w14:textId="77777777" w:rsidR="007F5B11" w:rsidRPr="00E23925" w:rsidRDefault="007F5B11" w:rsidP="007F5B11">
      <w:r w:rsidRPr="00E23925">
        <w:rPr>
          <w:rStyle w:val="HideTWBExt"/>
        </w:rPr>
        <w:t>&lt;/Amend&gt;</w:t>
      </w:r>
    </w:p>
    <w:p w14:paraId="7EDB118F"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227</w:t>
      </w:r>
      <w:r w:rsidRPr="00E23925">
        <w:rPr>
          <w:rStyle w:val="HideTWBExt"/>
          <w:b w:val="0"/>
        </w:rPr>
        <w:t>&lt;/NumAm&gt;</w:t>
      </w:r>
    </w:p>
    <w:p w14:paraId="353D8C64" w14:textId="77777777" w:rsidR="007F5B11" w:rsidRPr="00E23925" w:rsidRDefault="007F5B11" w:rsidP="007F5B11">
      <w:pPr>
        <w:pStyle w:val="NormalBold"/>
      </w:pPr>
      <w:r w:rsidRPr="00E23925">
        <w:rPr>
          <w:rStyle w:val="HideTWBExt"/>
          <w:b w:val="0"/>
        </w:rPr>
        <w:t>&lt;RepeatBlock-By&gt;&lt;Members&gt;</w:t>
      </w:r>
      <w:r w:rsidRPr="00E23925">
        <w:t>Michalis Hadjipantela, Danuše Nerudová</w:t>
      </w:r>
      <w:r w:rsidRPr="00E23925">
        <w:rPr>
          <w:rStyle w:val="HideTWBExt"/>
          <w:b w:val="0"/>
        </w:rPr>
        <w:t>&lt;/Members&gt;</w:t>
      </w:r>
    </w:p>
    <w:p w14:paraId="153FB278" w14:textId="77777777" w:rsidR="007F5B11" w:rsidRPr="00E23925" w:rsidRDefault="007F5B11" w:rsidP="007F5B11">
      <w:pPr>
        <w:pStyle w:val="NormalBold"/>
      </w:pPr>
      <w:r w:rsidRPr="00E23925">
        <w:rPr>
          <w:rStyle w:val="HideTWBExt"/>
          <w:b w:val="0"/>
        </w:rPr>
        <w:t>&lt;/RepeatBlock-By&gt;</w:t>
      </w:r>
    </w:p>
    <w:p w14:paraId="47AE6CC7"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098FD734" w14:textId="77777777" w:rsidR="007F5B11" w:rsidRPr="00E23925" w:rsidRDefault="007F5B11" w:rsidP="007F5B11">
      <w:pPr>
        <w:pStyle w:val="NormalBold"/>
      </w:pPr>
      <w:r w:rsidRPr="00E23925">
        <w:rPr>
          <w:rStyle w:val="HideTWBExt"/>
          <w:b w:val="0"/>
        </w:rPr>
        <w:t>&lt;Article&gt;</w:t>
      </w:r>
      <w:r w:rsidRPr="00E23925">
        <w:t>Artikel 2 – lid 5 – inleidende formule</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7676E48" w14:textId="77777777" w:rsidTr="00C63954">
        <w:trPr>
          <w:trHeight w:hRule="exact" w:val="240"/>
          <w:jc w:val="center"/>
        </w:trPr>
        <w:tc>
          <w:tcPr>
            <w:tcW w:w="9752" w:type="dxa"/>
            <w:gridSpan w:val="2"/>
            <w:tcBorders>
              <w:top w:val="nil"/>
              <w:left w:val="nil"/>
              <w:bottom w:val="nil"/>
              <w:right w:val="nil"/>
            </w:tcBorders>
          </w:tcPr>
          <w:p w14:paraId="6E3F8F40" w14:textId="77777777" w:rsidR="007F5B11" w:rsidRPr="00E23925" w:rsidRDefault="007F5B11" w:rsidP="00C63954"/>
        </w:tc>
      </w:tr>
      <w:tr w:rsidR="00A93AD5" w:rsidRPr="00E23925" w14:paraId="532A2DAA" w14:textId="77777777" w:rsidTr="00C63954">
        <w:trPr>
          <w:trHeight w:val="240"/>
          <w:jc w:val="center"/>
        </w:trPr>
        <w:tc>
          <w:tcPr>
            <w:tcW w:w="4876" w:type="dxa"/>
            <w:tcBorders>
              <w:top w:val="nil"/>
              <w:left w:val="nil"/>
              <w:bottom w:val="nil"/>
              <w:right w:val="nil"/>
            </w:tcBorders>
          </w:tcPr>
          <w:p w14:paraId="75FE8683"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07B3EEF" w14:textId="77777777" w:rsidR="007F5B11" w:rsidRPr="00E23925" w:rsidRDefault="007F5B11" w:rsidP="00C63954">
            <w:pPr>
              <w:pStyle w:val="AmColumnHeading"/>
            </w:pPr>
            <w:r w:rsidRPr="00E23925">
              <w:t>Amendement</w:t>
            </w:r>
          </w:p>
        </w:tc>
      </w:tr>
      <w:tr w:rsidR="00A93AD5" w:rsidRPr="00E23925" w14:paraId="7C3676CE" w14:textId="77777777" w:rsidTr="00C63954">
        <w:trPr>
          <w:jc w:val="center"/>
        </w:trPr>
        <w:tc>
          <w:tcPr>
            <w:tcW w:w="4876" w:type="dxa"/>
            <w:tcBorders>
              <w:top w:val="nil"/>
              <w:left w:val="nil"/>
              <w:bottom w:val="nil"/>
              <w:right w:val="nil"/>
            </w:tcBorders>
          </w:tcPr>
          <w:p w14:paraId="1426C09B" w14:textId="77777777" w:rsidR="007F5B11" w:rsidRPr="00E23925" w:rsidRDefault="007F5B11" w:rsidP="00C63954">
            <w:pPr>
              <w:pStyle w:val="Normal6a"/>
            </w:pPr>
            <w:r w:rsidRPr="00E23925">
              <w:t>5.</w:t>
            </w:r>
            <w:r w:rsidRPr="00E23925">
              <w:tab/>
              <w:t>Bij een splitsing van een groep in twee of meer groepen (de “gesplitste groepen”) wordt de in lid 1 bedoelde drempel van 750 miljoen EUR geacht door elk van de gesplitste groepen te zijn gehaald indien:</w:t>
            </w:r>
          </w:p>
        </w:tc>
        <w:tc>
          <w:tcPr>
            <w:tcW w:w="4876" w:type="dxa"/>
            <w:tcBorders>
              <w:top w:val="nil"/>
              <w:left w:val="nil"/>
              <w:bottom w:val="nil"/>
              <w:right w:val="nil"/>
            </w:tcBorders>
          </w:tcPr>
          <w:p w14:paraId="2DB7B8BA" w14:textId="77777777" w:rsidR="007F5B11" w:rsidRPr="00E23925" w:rsidRDefault="007F5B11" w:rsidP="00C63954">
            <w:pPr>
              <w:pStyle w:val="Normal6a"/>
            </w:pPr>
            <w:r w:rsidRPr="00E23925">
              <w:t>5.</w:t>
            </w:r>
            <w:r w:rsidRPr="00E23925">
              <w:tab/>
              <w:t xml:space="preserve">Bij een splitsing van een groep in twee of meer groepen (de “gesplitste groepen”) wordt de in lid 1 bedoelde </w:t>
            </w:r>
            <w:r w:rsidRPr="00E23925">
              <w:rPr>
                <w:b/>
                <w:bCs/>
                <w:i/>
                <w:iCs/>
              </w:rPr>
              <w:t>en binnen het toepassingsgebied van Richtlijn (EU) 2022/2523 van 14 december 2022 gedefinieerde</w:t>
            </w:r>
            <w:r w:rsidRPr="00E23925">
              <w:t xml:space="preserve"> drempel van 750 miljoen EUR geacht door elk van de gesplitste groepen te zijn gehaald indien:</w:t>
            </w:r>
          </w:p>
        </w:tc>
      </w:tr>
    </w:tbl>
    <w:p w14:paraId="5078C8BA"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4B96634" w14:textId="77777777" w:rsidR="007F5B11" w:rsidRPr="00E23925" w:rsidRDefault="007F5B11" w:rsidP="007F5B11">
      <w:r w:rsidRPr="00E23925">
        <w:rPr>
          <w:rStyle w:val="HideTWBExt"/>
        </w:rPr>
        <w:t>&lt;/Amend&gt;</w:t>
      </w:r>
    </w:p>
    <w:p w14:paraId="388D54E9"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228</w:t>
      </w:r>
      <w:r w:rsidRPr="00E23925">
        <w:rPr>
          <w:rStyle w:val="HideTWBExt"/>
          <w:b w:val="0"/>
        </w:rPr>
        <w:t>&lt;/NumAm&gt;</w:t>
      </w:r>
    </w:p>
    <w:p w14:paraId="20FF4EA1"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7D78441C"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09D9ED45" w14:textId="77777777" w:rsidR="007F5B11" w:rsidRPr="00E23925" w:rsidRDefault="007F5B11" w:rsidP="007F5B11">
      <w:pPr>
        <w:pStyle w:val="NormalBold"/>
      </w:pPr>
      <w:r w:rsidRPr="00E23925">
        <w:rPr>
          <w:rStyle w:val="HideTWBExt"/>
          <w:b w:val="0"/>
        </w:rPr>
        <w:t>&lt;/RepeatBlock-By&gt;</w:t>
      </w:r>
    </w:p>
    <w:p w14:paraId="087036BA"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3F03C0F" w14:textId="77777777" w:rsidR="007F5B11" w:rsidRPr="00E23925" w:rsidRDefault="007F5B11" w:rsidP="007F5B11">
      <w:pPr>
        <w:pStyle w:val="NormalBold"/>
      </w:pPr>
      <w:r w:rsidRPr="00E23925">
        <w:rPr>
          <w:rStyle w:val="HideTWBExt"/>
          <w:b w:val="0"/>
        </w:rPr>
        <w:t>&lt;Article&gt;</w:t>
      </w:r>
      <w:r w:rsidRPr="00E23925">
        <w:t>Artikel 2 – lid 5 – punt a</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803B939" w14:textId="77777777" w:rsidTr="00C63954">
        <w:trPr>
          <w:trHeight w:hRule="exact" w:val="240"/>
          <w:jc w:val="center"/>
        </w:trPr>
        <w:tc>
          <w:tcPr>
            <w:tcW w:w="9752" w:type="dxa"/>
            <w:gridSpan w:val="2"/>
            <w:tcBorders>
              <w:top w:val="nil"/>
              <w:left w:val="nil"/>
              <w:bottom w:val="nil"/>
              <w:right w:val="nil"/>
            </w:tcBorders>
          </w:tcPr>
          <w:p w14:paraId="423CF805" w14:textId="77777777" w:rsidR="007F5B11" w:rsidRPr="00E23925" w:rsidRDefault="007F5B11" w:rsidP="00C63954"/>
        </w:tc>
      </w:tr>
      <w:tr w:rsidR="00A93AD5" w:rsidRPr="00E23925" w14:paraId="6B9E985C" w14:textId="77777777" w:rsidTr="00C63954">
        <w:trPr>
          <w:trHeight w:val="240"/>
          <w:jc w:val="center"/>
        </w:trPr>
        <w:tc>
          <w:tcPr>
            <w:tcW w:w="4876" w:type="dxa"/>
            <w:tcBorders>
              <w:top w:val="nil"/>
              <w:left w:val="nil"/>
              <w:bottom w:val="nil"/>
              <w:right w:val="nil"/>
            </w:tcBorders>
          </w:tcPr>
          <w:p w14:paraId="01E59EA5"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103D8BC" w14:textId="77777777" w:rsidR="007F5B11" w:rsidRPr="00E23925" w:rsidRDefault="007F5B11" w:rsidP="00C63954">
            <w:pPr>
              <w:pStyle w:val="AmColumnHeading"/>
            </w:pPr>
            <w:r w:rsidRPr="00E23925">
              <w:t>Amendement</w:t>
            </w:r>
          </w:p>
        </w:tc>
      </w:tr>
      <w:tr w:rsidR="00A93AD5" w:rsidRPr="00E23925" w14:paraId="1E738D8F" w14:textId="77777777" w:rsidTr="00C63954">
        <w:trPr>
          <w:jc w:val="center"/>
        </w:trPr>
        <w:tc>
          <w:tcPr>
            <w:tcW w:w="4876" w:type="dxa"/>
            <w:tcBorders>
              <w:top w:val="nil"/>
              <w:left w:val="nil"/>
              <w:bottom w:val="nil"/>
              <w:right w:val="nil"/>
            </w:tcBorders>
          </w:tcPr>
          <w:p w14:paraId="3E480020" w14:textId="77777777" w:rsidR="007F5B11" w:rsidRPr="00E23925" w:rsidRDefault="007F5B11" w:rsidP="00C63954">
            <w:pPr>
              <w:pStyle w:val="Normal6a"/>
            </w:pPr>
            <w:r w:rsidRPr="00E23925">
              <w:t>a)</w:t>
            </w:r>
            <w:r w:rsidRPr="00E23925">
              <w:tab/>
              <w:t xml:space="preserve">elk van de gesplitste groepen in het eerste boekjaar na de splitsing jaarlijkse gecombineerde inkomsten van </w:t>
            </w:r>
            <w:r w:rsidRPr="00E23925">
              <w:rPr>
                <w:b/>
                <w:bCs/>
                <w:i/>
                <w:iCs/>
              </w:rPr>
              <w:t>750 </w:t>
            </w:r>
            <w:r w:rsidRPr="00E23925">
              <w:t>miljoen EUR of meer heeft;</w:t>
            </w:r>
          </w:p>
        </w:tc>
        <w:tc>
          <w:tcPr>
            <w:tcW w:w="4876" w:type="dxa"/>
            <w:tcBorders>
              <w:top w:val="nil"/>
              <w:left w:val="nil"/>
              <w:bottom w:val="nil"/>
              <w:right w:val="nil"/>
            </w:tcBorders>
          </w:tcPr>
          <w:p w14:paraId="6B39AB75" w14:textId="77777777" w:rsidR="007F5B11" w:rsidRPr="00E23925" w:rsidRDefault="007F5B11" w:rsidP="00C63954">
            <w:pPr>
              <w:pStyle w:val="Normal6a"/>
            </w:pPr>
            <w:r w:rsidRPr="00E23925">
              <w:t>a)</w:t>
            </w:r>
            <w:r w:rsidRPr="00E23925">
              <w:tab/>
              <w:t xml:space="preserve">elk van de gesplitste groepen in het eerste boekjaar na de splitsing jaarlijkse gecombineerde inkomsten van </w:t>
            </w:r>
            <w:r w:rsidRPr="00E23925">
              <w:rPr>
                <w:b/>
                <w:bCs/>
                <w:i/>
                <w:iCs/>
              </w:rPr>
              <w:t>40 </w:t>
            </w:r>
            <w:r w:rsidRPr="00E23925">
              <w:t>miljoen EUR of meer heeft;</w:t>
            </w:r>
          </w:p>
        </w:tc>
      </w:tr>
    </w:tbl>
    <w:p w14:paraId="520A69B6"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4863EE2" w14:textId="77777777" w:rsidR="007F5B11" w:rsidRPr="00E23925" w:rsidRDefault="007F5B11" w:rsidP="007F5B11">
      <w:r w:rsidRPr="00E23925">
        <w:rPr>
          <w:rStyle w:val="HideTWBExt"/>
        </w:rPr>
        <w:t>&lt;/Amend&gt;</w:t>
      </w:r>
    </w:p>
    <w:p w14:paraId="593243FA"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229</w:t>
      </w:r>
      <w:r w:rsidRPr="00E23925">
        <w:rPr>
          <w:rStyle w:val="HideTWBExt"/>
          <w:b w:val="0"/>
        </w:rPr>
        <w:t>&lt;/NumAm&gt;</w:t>
      </w:r>
    </w:p>
    <w:p w14:paraId="7866A077"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1426DC7C" w14:textId="77777777" w:rsidR="007F5B11" w:rsidRPr="00E23925" w:rsidRDefault="007F5B11" w:rsidP="007F5B11">
      <w:pPr>
        <w:pStyle w:val="NormalBold"/>
      </w:pPr>
      <w:r w:rsidRPr="00E23925">
        <w:rPr>
          <w:rStyle w:val="HideTWBExt"/>
          <w:b w:val="0"/>
        </w:rPr>
        <w:t>&lt;/RepeatBlock-By&gt;</w:t>
      </w:r>
    </w:p>
    <w:p w14:paraId="31E54036"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2DD362D" w14:textId="77777777" w:rsidR="007F5B11" w:rsidRPr="00E23925" w:rsidRDefault="007F5B11" w:rsidP="007F5B11">
      <w:pPr>
        <w:pStyle w:val="NormalBold"/>
      </w:pPr>
      <w:r w:rsidRPr="00E23925">
        <w:rPr>
          <w:rStyle w:val="HideTWBExt"/>
          <w:b w:val="0"/>
        </w:rPr>
        <w:t>&lt;Article&gt;</w:t>
      </w:r>
      <w:r w:rsidRPr="00E23925">
        <w:t>Artikel 2 – lid 5 – punt a</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5A2D1D9" w14:textId="77777777" w:rsidTr="00C63954">
        <w:trPr>
          <w:trHeight w:hRule="exact" w:val="240"/>
          <w:jc w:val="center"/>
        </w:trPr>
        <w:tc>
          <w:tcPr>
            <w:tcW w:w="9752" w:type="dxa"/>
            <w:gridSpan w:val="2"/>
            <w:tcBorders>
              <w:top w:val="nil"/>
              <w:left w:val="nil"/>
              <w:bottom w:val="nil"/>
              <w:right w:val="nil"/>
            </w:tcBorders>
          </w:tcPr>
          <w:p w14:paraId="3B743F07" w14:textId="77777777" w:rsidR="007F5B11" w:rsidRPr="00E23925" w:rsidRDefault="007F5B11" w:rsidP="00C63954"/>
        </w:tc>
      </w:tr>
      <w:tr w:rsidR="00A93AD5" w:rsidRPr="00E23925" w14:paraId="5828014C" w14:textId="77777777" w:rsidTr="00C63954">
        <w:trPr>
          <w:trHeight w:val="240"/>
          <w:jc w:val="center"/>
        </w:trPr>
        <w:tc>
          <w:tcPr>
            <w:tcW w:w="4876" w:type="dxa"/>
            <w:tcBorders>
              <w:top w:val="nil"/>
              <w:left w:val="nil"/>
              <w:bottom w:val="nil"/>
              <w:right w:val="nil"/>
            </w:tcBorders>
          </w:tcPr>
          <w:p w14:paraId="025957AA"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884C28A" w14:textId="77777777" w:rsidR="007F5B11" w:rsidRPr="00E23925" w:rsidRDefault="007F5B11" w:rsidP="00C63954">
            <w:pPr>
              <w:pStyle w:val="AmColumnHeading"/>
            </w:pPr>
            <w:r w:rsidRPr="00E23925">
              <w:t>Amendement</w:t>
            </w:r>
          </w:p>
        </w:tc>
      </w:tr>
      <w:tr w:rsidR="00A93AD5" w:rsidRPr="00E23925" w14:paraId="3D7CF813" w14:textId="77777777" w:rsidTr="00C63954">
        <w:trPr>
          <w:jc w:val="center"/>
        </w:trPr>
        <w:tc>
          <w:tcPr>
            <w:tcW w:w="4876" w:type="dxa"/>
            <w:tcBorders>
              <w:top w:val="nil"/>
              <w:left w:val="nil"/>
              <w:bottom w:val="nil"/>
              <w:right w:val="nil"/>
            </w:tcBorders>
          </w:tcPr>
          <w:p w14:paraId="11C6B74D" w14:textId="77777777" w:rsidR="007F5B11" w:rsidRPr="00E23925" w:rsidRDefault="007F5B11" w:rsidP="00C63954">
            <w:pPr>
              <w:pStyle w:val="Normal6a"/>
            </w:pPr>
            <w:r w:rsidRPr="00E23925">
              <w:t>a)</w:t>
            </w:r>
            <w:r w:rsidRPr="00E23925">
              <w:tab/>
              <w:t xml:space="preserve">elk van de gesplitste groepen in het eerste boekjaar na de splitsing jaarlijkse gecombineerde inkomsten van </w:t>
            </w:r>
            <w:r w:rsidRPr="00E23925">
              <w:rPr>
                <w:b/>
                <w:bCs/>
                <w:i/>
                <w:iCs/>
              </w:rPr>
              <w:t>750 miljoen</w:t>
            </w:r>
            <w:r w:rsidRPr="00E23925">
              <w:t> EUR of meer heeft;</w:t>
            </w:r>
          </w:p>
        </w:tc>
        <w:tc>
          <w:tcPr>
            <w:tcW w:w="4876" w:type="dxa"/>
            <w:tcBorders>
              <w:top w:val="nil"/>
              <w:left w:val="nil"/>
              <w:bottom w:val="nil"/>
              <w:right w:val="nil"/>
            </w:tcBorders>
          </w:tcPr>
          <w:p w14:paraId="0F72ADA9" w14:textId="77777777" w:rsidR="007F5B11" w:rsidRPr="00E23925" w:rsidRDefault="007F5B11" w:rsidP="00C63954">
            <w:pPr>
              <w:pStyle w:val="Normal6a"/>
            </w:pPr>
            <w:r w:rsidRPr="00E23925">
              <w:t>a)</w:t>
            </w:r>
            <w:r w:rsidRPr="00E23925">
              <w:tab/>
              <w:t xml:space="preserve">elk van de gesplitste groepen in het eerste boekjaar na de splitsing jaarlijkse gecombineerde inkomsten van </w:t>
            </w:r>
            <w:r w:rsidRPr="00E23925">
              <w:rPr>
                <w:b/>
                <w:bCs/>
                <w:i/>
                <w:iCs/>
              </w:rPr>
              <w:t>1 miljard</w:t>
            </w:r>
            <w:r w:rsidRPr="00E23925">
              <w:t> EUR of meer heeft;</w:t>
            </w:r>
          </w:p>
        </w:tc>
      </w:tr>
    </w:tbl>
    <w:p w14:paraId="7E45B5E8"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36090A6" w14:textId="77777777" w:rsidR="007F5B11" w:rsidRPr="00E23925" w:rsidRDefault="007F5B11" w:rsidP="007F5B11">
      <w:r w:rsidRPr="00E23925">
        <w:rPr>
          <w:rStyle w:val="HideTWBExt"/>
        </w:rPr>
        <w:t>&lt;/Amend&gt;</w:t>
      </w:r>
    </w:p>
    <w:p w14:paraId="39B52E7C"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230</w:t>
      </w:r>
      <w:r w:rsidRPr="00E23925">
        <w:rPr>
          <w:rStyle w:val="HideTWBExt"/>
          <w:b w:val="0"/>
        </w:rPr>
        <w:t>&lt;/NumAm&gt;</w:t>
      </w:r>
    </w:p>
    <w:p w14:paraId="76C52F73"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05BA37E8"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53FF6CC3" w14:textId="77777777" w:rsidR="007F5B11" w:rsidRPr="00E23925" w:rsidRDefault="007F5B11" w:rsidP="007F5B11">
      <w:pPr>
        <w:pStyle w:val="NormalBold"/>
      </w:pPr>
      <w:r w:rsidRPr="00E23925">
        <w:rPr>
          <w:rStyle w:val="HideTWBExt"/>
          <w:b w:val="0"/>
        </w:rPr>
        <w:t>&lt;/RepeatBlock-By&gt;</w:t>
      </w:r>
    </w:p>
    <w:p w14:paraId="08FC5880"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3DBC9F1" w14:textId="77777777" w:rsidR="007F5B11" w:rsidRPr="00E23925" w:rsidRDefault="007F5B11" w:rsidP="007F5B11">
      <w:pPr>
        <w:pStyle w:val="NormalBold"/>
      </w:pPr>
      <w:r w:rsidRPr="00E23925">
        <w:rPr>
          <w:rStyle w:val="HideTWBExt"/>
          <w:b w:val="0"/>
        </w:rPr>
        <w:t>&lt;Article&gt;</w:t>
      </w:r>
      <w:r w:rsidRPr="00E23925">
        <w:t>Artikel 2 – lid 5 – punt b</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5209BF8F" w14:textId="77777777" w:rsidTr="00C63954">
        <w:trPr>
          <w:trHeight w:hRule="exact" w:val="240"/>
          <w:jc w:val="center"/>
        </w:trPr>
        <w:tc>
          <w:tcPr>
            <w:tcW w:w="9752" w:type="dxa"/>
            <w:gridSpan w:val="2"/>
            <w:tcBorders>
              <w:top w:val="nil"/>
              <w:left w:val="nil"/>
              <w:bottom w:val="nil"/>
              <w:right w:val="nil"/>
            </w:tcBorders>
          </w:tcPr>
          <w:p w14:paraId="31DEF92B" w14:textId="77777777" w:rsidR="007F5B11" w:rsidRPr="00E23925" w:rsidRDefault="007F5B11" w:rsidP="00C63954"/>
        </w:tc>
      </w:tr>
      <w:tr w:rsidR="00A93AD5" w:rsidRPr="00E23925" w14:paraId="10686B7A" w14:textId="77777777" w:rsidTr="00C63954">
        <w:trPr>
          <w:trHeight w:val="240"/>
          <w:jc w:val="center"/>
        </w:trPr>
        <w:tc>
          <w:tcPr>
            <w:tcW w:w="4876" w:type="dxa"/>
            <w:tcBorders>
              <w:top w:val="nil"/>
              <w:left w:val="nil"/>
              <w:bottom w:val="nil"/>
              <w:right w:val="nil"/>
            </w:tcBorders>
          </w:tcPr>
          <w:p w14:paraId="5B06C217"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D50D0D6" w14:textId="77777777" w:rsidR="007F5B11" w:rsidRPr="00E23925" w:rsidRDefault="007F5B11" w:rsidP="00C63954">
            <w:pPr>
              <w:pStyle w:val="AmColumnHeading"/>
            </w:pPr>
            <w:r w:rsidRPr="00E23925">
              <w:t>Amendement</w:t>
            </w:r>
          </w:p>
        </w:tc>
      </w:tr>
      <w:tr w:rsidR="00A93AD5" w:rsidRPr="00E23925" w14:paraId="5B7BB1EA" w14:textId="77777777" w:rsidTr="00C63954">
        <w:trPr>
          <w:jc w:val="center"/>
        </w:trPr>
        <w:tc>
          <w:tcPr>
            <w:tcW w:w="4876" w:type="dxa"/>
            <w:tcBorders>
              <w:top w:val="nil"/>
              <w:left w:val="nil"/>
              <w:bottom w:val="nil"/>
              <w:right w:val="nil"/>
            </w:tcBorders>
          </w:tcPr>
          <w:p w14:paraId="10EFD09C" w14:textId="77777777" w:rsidR="007F5B11" w:rsidRPr="00E23925" w:rsidRDefault="007F5B11" w:rsidP="00C63954">
            <w:pPr>
              <w:pStyle w:val="Normal6a"/>
            </w:pPr>
            <w:r w:rsidRPr="00E23925">
              <w:t>b)</w:t>
            </w:r>
            <w:r w:rsidRPr="00E23925">
              <w:tab/>
              <w:t xml:space="preserve">elk van de gesplitste groepen in het tweede tot en met het vierde boekjaar na de splitsing in ten minste twee van die boekjaren jaarlijkse gecombineerde inkomsten van </w:t>
            </w:r>
            <w:r w:rsidRPr="00E23925">
              <w:rPr>
                <w:b/>
                <w:bCs/>
                <w:i/>
                <w:iCs/>
              </w:rPr>
              <w:t>750 </w:t>
            </w:r>
            <w:r w:rsidRPr="00E23925">
              <w:t>miljoen EUR of meer heeft.</w:t>
            </w:r>
          </w:p>
        </w:tc>
        <w:tc>
          <w:tcPr>
            <w:tcW w:w="4876" w:type="dxa"/>
            <w:tcBorders>
              <w:top w:val="nil"/>
              <w:left w:val="nil"/>
              <w:bottom w:val="nil"/>
              <w:right w:val="nil"/>
            </w:tcBorders>
          </w:tcPr>
          <w:p w14:paraId="5B22A75E" w14:textId="77777777" w:rsidR="007F5B11" w:rsidRPr="00E23925" w:rsidRDefault="007F5B11" w:rsidP="00C63954">
            <w:pPr>
              <w:pStyle w:val="Normal6a"/>
            </w:pPr>
            <w:r w:rsidRPr="00E23925">
              <w:t>b)</w:t>
            </w:r>
            <w:r w:rsidRPr="00E23925">
              <w:tab/>
              <w:t xml:space="preserve">elk van de gesplitste groepen in het tweede tot en met het vierde boekjaar na de splitsing in ten minste twee van die boekjaren jaarlijkse gecombineerde inkomsten van </w:t>
            </w:r>
            <w:r w:rsidRPr="00E23925">
              <w:rPr>
                <w:b/>
                <w:bCs/>
                <w:i/>
                <w:iCs/>
              </w:rPr>
              <w:t>40 </w:t>
            </w:r>
            <w:r w:rsidRPr="00E23925">
              <w:t>miljoen EUR of meer heeft.</w:t>
            </w:r>
          </w:p>
        </w:tc>
      </w:tr>
    </w:tbl>
    <w:p w14:paraId="33654602"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F3B9910" w14:textId="77777777" w:rsidR="007F5B11" w:rsidRPr="00E23925" w:rsidRDefault="007F5B11" w:rsidP="007F5B11">
      <w:r w:rsidRPr="00E23925">
        <w:rPr>
          <w:rStyle w:val="HideTWBExt"/>
        </w:rPr>
        <w:t>&lt;/Amend&gt;</w:t>
      </w:r>
    </w:p>
    <w:p w14:paraId="76CA3462"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231</w:t>
      </w:r>
      <w:r w:rsidRPr="00E23925">
        <w:rPr>
          <w:rStyle w:val="HideTWBExt"/>
          <w:b w:val="0"/>
        </w:rPr>
        <w:t>&lt;/NumAm&gt;</w:t>
      </w:r>
    </w:p>
    <w:p w14:paraId="46487AA1"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65954309" w14:textId="77777777" w:rsidR="007F5B11" w:rsidRPr="00E23925" w:rsidRDefault="007F5B11" w:rsidP="007F5B11">
      <w:pPr>
        <w:pStyle w:val="NormalBold"/>
      </w:pPr>
      <w:r w:rsidRPr="00E23925">
        <w:rPr>
          <w:rStyle w:val="HideTWBExt"/>
          <w:b w:val="0"/>
        </w:rPr>
        <w:t>&lt;/RepeatBlock-By&gt;</w:t>
      </w:r>
    </w:p>
    <w:p w14:paraId="2A39943A"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DF83462" w14:textId="77777777" w:rsidR="007F5B11" w:rsidRPr="00E23925" w:rsidRDefault="007F5B11" w:rsidP="007F5B11">
      <w:pPr>
        <w:pStyle w:val="NormalBold"/>
      </w:pPr>
      <w:r w:rsidRPr="00E23925">
        <w:rPr>
          <w:rStyle w:val="HideTWBExt"/>
          <w:b w:val="0"/>
        </w:rPr>
        <w:t>&lt;Article&gt;</w:t>
      </w:r>
      <w:r w:rsidRPr="00E23925">
        <w:t>Artikel 2 – lid 5 – punt b</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F851984" w14:textId="77777777" w:rsidTr="00C63954">
        <w:trPr>
          <w:trHeight w:hRule="exact" w:val="240"/>
          <w:jc w:val="center"/>
        </w:trPr>
        <w:tc>
          <w:tcPr>
            <w:tcW w:w="9752" w:type="dxa"/>
            <w:gridSpan w:val="2"/>
            <w:tcBorders>
              <w:top w:val="nil"/>
              <w:left w:val="nil"/>
              <w:bottom w:val="nil"/>
              <w:right w:val="nil"/>
            </w:tcBorders>
          </w:tcPr>
          <w:p w14:paraId="35FE8019" w14:textId="77777777" w:rsidR="007F5B11" w:rsidRPr="00E23925" w:rsidRDefault="007F5B11" w:rsidP="00C63954"/>
        </w:tc>
      </w:tr>
      <w:tr w:rsidR="00A93AD5" w:rsidRPr="00E23925" w14:paraId="042B5994" w14:textId="77777777" w:rsidTr="00C63954">
        <w:trPr>
          <w:trHeight w:val="240"/>
          <w:jc w:val="center"/>
        </w:trPr>
        <w:tc>
          <w:tcPr>
            <w:tcW w:w="4876" w:type="dxa"/>
            <w:tcBorders>
              <w:top w:val="nil"/>
              <w:left w:val="nil"/>
              <w:bottom w:val="nil"/>
              <w:right w:val="nil"/>
            </w:tcBorders>
          </w:tcPr>
          <w:p w14:paraId="3030E65F"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F02A972" w14:textId="77777777" w:rsidR="007F5B11" w:rsidRPr="00E23925" w:rsidRDefault="007F5B11" w:rsidP="00C63954">
            <w:pPr>
              <w:pStyle w:val="AmColumnHeading"/>
            </w:pPr>
            <w:r w:rsidRPr="00E23925">
              <w:t>Amendement</w:t>
            </w:r>
          </w:p>
        </w:tc>
      </w:tr>
      <w:tr w:rsidR="00A93AD5" w:rsidRPr="00E23925" w14:paraId="2C95E745" w14:textId="77777777" w:rsidTr="00C63954">
        <w:trPr>
          <w:jc w:val="center"/>
        </w:trPr>
        <w:tc>
          <w:tcPr>
            <w:tcW w:w="4876" w:type="dxa"/>
            <w:tcBorders>
              <w:top w:val="nil"/>
              <w:left w:val="nil"/>
              <w:bottom w:val="nil"/>
              <w:right w:val="nil"/>
            </w:tcBorders>
          </w:tcPr>
          <w:p w14:paraId="0E182A1B" w14:textId="77777777" w:rsidR="007F5B11" w:rsidRPr="00E23925" w:rsidRDefault="007F5B11" w:rsidP="00C63954">
            <w:pPr>
              <w:pStyle w:val="Normal6a"/>
            </w:pPr>
            <w:r w:rsidRPr="00E23925">
              <w:t>b)</w:t>
            </w:r>
            <w:r w:rsidRPr="00E23925">
              <w:tab/>
              <w:t xml:space="preserve">elk van de gesplitste groepen in het tweede tot en met het vierde boekjaar na de splitsing in ten minste twee van die boekjaren jaarlijkse gecombineerde inkomsten van </w:t>
            </w:r>
            <w:r w:rsidRPr="00E23925">
              <w:rPr>
                <w:b/>
                <w:bCs/>
                <w:i/>
                <w:iCs/>
              </w:rPr>
              <w:t>750 miljoen</w:t>
            </w:r>
            <w:r w:rsidRPr="00E23925">
              <w:t> EUR of meer heeft.</w:t>
            </w:r>
          </w:p>
        </w:tc>
        <w:tc>
          <w:tcPr>
            <w:tcW w:w="4876" w:type="dxa"/>
            <w:tcBorders>
              <w:top w:val="nil"/>
              <w:left w:val="nil"/>
              <w:bottom w:val="nil"/>
              <w:right w:val="nil"/>
            </w:tcBorders>
          </w:tcPr>
          <w:p w14:paraId="50140F25" w14:textId="77777777" w:rsidR="007F5B11" w:rsidRPr="00E23925" w:rsidRDefault="007F5B11" w:rsidP="00C63954">
            <w:pPr>
              <w:pStyle w:val="Normal6a"/>
            </w:pPr>
            <w:r w:rsidRPr="00E23925">
              <w:t>b)</w:t>
            </w:r>
            <w:r w:rsidRPr="00E23925">
              <w:tab/>
              <w:t xml:space="preserve">elk van de gesplitste groepen in het tweede tot en met het vierde boekjaar na de splitsing in ten minste twee van die boekjaren jaarlijkse gecombineerde inkomsten van </w:t>
            </w:r>
            <w:r w:rsidRPr="00E23925">
              <w:rPr>
                <w:b/>
                <w:bCs/>
                <w:i/>
                <w:iCs/>
              </w:rPr>
              <w:t>1 miljard</w:t>
            </w:r>
            <w:r w:rsidRPr="00E23925">
              <w:t> EUR of meer heeft.</w:t>
            </w:r>
          </w:p>
        </w:tc>
      </w:tr>
    </w:tbl>
    <w:p w14:paraId="0DD5F9F7"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4E33F89" w14:textId="77777777" w:rsidR="007F5B11" w:rsidRPr="00E23925" w:rsidRDefault="007F5B11" w:rsidP="007F5B11">
      <w:r w:rsidRPr="00E23925">
        <w:rPr>
          <w:rStyle w:val="HideTWBExt"/>
        </w:rPr>
        <w:t>&lt;/Amend&gt;</w:t>
      </w:r>
    </w:p>
    <w:p w14:paraId="41864F75"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232</w:t>
      </w:r>
      <w:r w:rsidRPr="00E23925">
        <w:rPr>
          <w:rStyle w:val="HideTWBExt"/>
          <w:b w:val="0"/>
        </w:rPr>
        <w:t>&lt;/NumAm&gt;</w:t>
      </w:r>
    </w:p>
    <w:p w14:paraId="58A31172" w14:textId="77777777" w:rsidR="007F5B11" w:rsidRPr="00E23925" w:rsidRDefault="007F5B11" w:rsidP="007F5B11">
      <w:pPr>
        <w:pStyle w:val="NormalBold"/>
      </w:pPr>
      <w:r w:rsidRPr="00E23925">
        <w:rPr>
          <w:rStyle w:val="HideTWBExt"/>
          <w:b w:val="0"/>
        </w:rPr>
        <w:t>&lt;RepeatBlock-By&gt;&lt;Members&gt;</w:t>
      </w:r>
      <w:r w:rsidRPr="00E23925">
        <w:t>Guillaume Peltier</w:t>
      </w:r>
      <w:r w:rsidRPr="00E23925">
        <w:rPr>
          <w:rStyle w:val="HideTWBExt"/>
          <w:b w:val="0"/>
        </w:rPr>
        <w:t>&lt;/Members&gt;</w:t>
      </w:r>
    </w:p>
    <w:p w14:paraId="02E1295F" w14:textId="77777777" w:rsidR="007F5B11" w:rsidRPr="00E23925" w:rsidRDefault="007F5B11" w:rsidP="007F5B11">
      <w:r w:rsidRPr="00E23925">
        <w:rPr>
          <w:rStyle w:val="HideTWBExt"/>
        </w:rPr>
        <w:t>&lt;AuNomDe&gt;</w:t>
      </w:r>
      <w:r w:rsidRPr="00E23925">
        <w:rPr>
          <w:rStyle w:val="HideTWBInt"/>
        </w:rPr>
        <w:t>{ECR}</w:t>
      </w:r>
      <w:r w:rsidRPr="00E23925">
        <w:t>namens de ECR-Fractie</w:t>
      </w:r>
      <w:r w:rsidRPr="00E23925">
        <w:rPr>
          <w:rStyle w:val="HideTWBExt"/>
        </w:rPr>
        <w:t>&lt;/AuNomDe&gt;</w:t>
      </w:r>
    </w:p>
    <w:p w14:paraId="12FCC4A8" w14:textId="77777777" w:rsidR="007F5B11" w:rsidRPr="00E23925" w:rsidRDefault="007F5B11" w:rsidP="007F5B11">
      <w:pPr>
        <w:pStyle w:val="NormalBold"/>
      </w:pPr>
      <w:r w:rsidRPr="00E23925">
        <w:rPr>
          <w:rStyle w:val="HideTWBExt"/>
          <w:b w:val="0"/>
        </w:rPr>
        <w:t>&lt;/RepeatBlock-By&gt;</w:t>
      </w:r>
    </w:p>
    <w:p w14:paraId="06111BC8"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9637B5B" w14:textId="77777777" w:rsidR="007F5B11" w:rsidRPr="00E23925" w:rsidRDefault="007F5B11" w:rsidP="007F5B11">
      <w:pPr>
        <w:pStyle w:val="NormalBold"/>
      </w:pPr>
      <w:r w:rsidRPr="00E23925">
        <w:rPr>
          <w:rStyle w:val="HideTWBExt"/>
          <w:b w:val="0"/>
        </w:rPr>
        <w:t>&lt;Article&gt;</w:t>
      </w:r>
      <w:r w:rsidRPr="00E23925">
        <w:t>Artikel 2 – lid 7</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A09923E" w14:textId="77777777" w:rsidTr="00C63954">
        <w:trPr>
          <w:trHeight w:hRule="exact" w:val="240"/>
          <w:jc w:val="center"/>
        </w:trPr>
        <w:tc>
          <w:tcPr>
            <w:tcW w:w="9752" w:type="dxa"/>
            <w:gridSpan w:val="2"/>
            <w:tcBorders>
              <w:top w:val="nil"/>
              <w:left w:val="nil"/>
              <w:bottom w:val="nil"/>
              <w:right w:val="nil"/>
            </w:tcBorders>
          </w:tcPr>
          <w:p w14:paraId="588038A2" w14:textId="77777777" w:rsidR="007F5B11" w:rsidRPr="00E23925" w:rsidRDefault="007F5B11" w:rsidP="00C63954"/>
        </w:tc>
      </w:tr>
      <w:tr w:rsidR="00A93AD5" w:rsidRPr="00E23925" w14:paraId="5930B459" w14:textId="77777777" w:rsidTr="00C63954">
        <w:trPr>
          <w:trHeight w:val="240"/>
          <w:jc w:val="center"/>
        </w:trPr>
        <w:tc>
          <w:tcPr>
            <w:tcW w:w="4876" w:type="dxa"/>
            <w:tcBorders>
              <w:top w:val="nil"/>
              <w:left w:val="nil"/>
              <w:bottom w:val="nil"/>
              <w:right w:val="nil"/>
            </w:tcBorders>
          </w:tcPr>
          <w:p w14:paraId="6C3C23DF"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A390990" w14:textId="77777777" w:rsidR="007F5B11" w:rsidRPr="00E23925" w:rsidRDefault="007F5B11" w:rsidP="00C63954">
            <w:pPr>
              <w:pStyle w:val="AmColumnHeading"/>
            </w:pPr>
            <w:r w:rsidRPr="00E23925">
              <w:t>Amendement</w:t>
            </w:r>
          </w:p>
        </w:tc>
      </w:tr>
      <w:tr w:rsidR="00A93AD5" w:rsidRPr="00E23925" w14:paraId="5201369B" w14:textId="77777777" w:rsidTr="00C63954">
        <w:trPr>
          <w:jc w:val="center"/>
        </w:trPr>
        <w:tc>
          <w:tcPr>
            <w:tcW w:w="4876" w:type="dxa"/>
            <w:tcBorders>
              <w:top w:val="nil"/>
              <w:left w:val="nil"/>
              <w:bottom w:val="nil"/>
              <w:right w:val="nil"/>
            </w:tcBorders>
          </w:tcPr>
          <w:p w14:paraId="3C83AEC5" w14:textId="77777777" w:rsidR="007F5B11" w:rsidRPr="00E23925" w:rsidRDefault="007F5B11" w:rsidP="00C63954">
            <w:pPr>
              <w:pStyle w:val="Normal6a"/>
            </w:pPr>
            <w:r w:rsidRPr="00E23925">
              <w:rPr>
                <w:b/>
                <w:i/>
              </w:rPr>
              <w:t>7.</w:t>
            </w:r>
            <w:r w:rsidRPr="00E23925">
              <w:tab/>
            </w:r>
            <w:r w:rsidRPr="00E23925">
              <w:rPr>
                <w:b/>
                <w:i/>
              </w:rPr>
              <w:t>De lidstaten zorgen ervoor dat vennootschappen die voor belastingdoeleinden zijn gevestigd in een lidstaat en aan de voorwaarden van lid 1, punt b), voldoen, met inbegrip van hun vaste inrichtingen in andere lidstaten, alsook in lidstaten gevestigde vaste inrichtingen van entiteiten uit een derde land die aan de voorwaarden van lid 1, punt c), voldoen, ervoor kunnen kiezen onder deze richtlijn te vallen indien zij behoren tot een MNO-groep of een binnenlandse groep die geconsolideerde jaarrekeningen opstelt, maar niet voldoet aan de voorwaarden van lid 1, punt a), wat betreft de drempel van 750 miljoen EUR.</w:t>
            </w:r>
          </w:p>
        </w:tc>
        <w:tc>
          <w:tcPr>
            <w:tcW w:w="4876" w:type="dxa"/>
            <w:tcBorders>
              <w:top w:val="nil"/>
              <w:left w:val="nil"/>
              <w:bottom w:val="nil"/>
              <w:right w:val="nil"/>
            </w:tcBorders>
          </w:tcPr>
          <w:p w14:paraId="22D49FBF" w14:textId="77777777" w:rsidR="007F5B11" w:rsidRPr="00E23925" w:rsidRDefault="007F5B11" w:rsidP="00C63954">
            <w:pPr>
              <w:pStyle w:val="Normal6a"/>
            </w:pPr>
            <w:r w:rsidRPr="00E23925">
              <w:rPr>
                <w:b/>
                <w:i/>
              </w:rPr>
              <w:t>Schrappen</w:t>
            </w:r>
          </w:p>
        </w:tc>
      </w:tr>
    </w:tbl>
    <w:p w14:paraId="1398B872"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4E8A29C" w14:textId="77777777" w:rsidR="007F5B11" w:rsidRPr="00E23925" w:rsidRDefault="007F5B11" w:rsidP="007F5B11">
      <w:r w:rsidRPr="00E23925">
        <w:rPr>
          <w:rStyle w:val="HideTWBExt"/>
        </w:rPr>
        <w:t>&lt;/Amend&gt;</w:t>
      </w:r>
    </w:p>
    <w:p w14:paraId="5C969104"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233</w:t>
      </w:r>
      <w:r w:rsidRPr="00E23925">
        <w:rPr>
          <w:rStyle w:val="HideTWBExt"/>
          <w:b w:val="0"/>
        </w:rPr>
        <w:t>&lt;/NumAm&gt;</w:t>
      </w:r>
    </w:p>
    <w:p w14:paraId="174636C6"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7BB0081E"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2B345DF6" w14:textId="77777777" w:rsidR="007F5B11" w:rsidRPr="00E23925" w:rsidRDefault="007F5B11" w:rsidP="007F5B11">
      <w:pPr>
        <w:pStyle w:val="NormalBold"/>
      </w:pPr>
      <w:r w:rsidRPr="00E23925">
        <w:rPr>
          <w:rStyle w:val="HideTWBExt"/>
          <w:b w:val="0"/>
        </w:rPr>
        <w:t>&lt;/RepeatBlock-By&gt;</w:t>
      </w:r>
    </w:p>
    <w:p w14:paraId="130571F9"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2F21B7F" w14:textId="77777777" w:rsidR="007F5B11" w:rsidRPr="00E23925" w:rsidRDefault="007F5B11" w:rsidP="007F5B11">
      <w:pPr>
        <w:pStyle w:val="NormalBold"/>
      </w:pPr>
      <w:r w:rsidRPr="00E23925">
        <w:rPr>
          <w:rStyle w:val="HideTWBExt"/>
          <w:b w:val="0"/>
        </w:rPr>
        <w:t>&lt;Article&gt;</w:t>
      </w:r>
      <w:r w:rsidRPr="00E23925">
        <w:t>Artikel 2 – lid 7</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67D9E1C" w14:textId="77777777" w:rsidTr="00C63954">
        <w:trPr>
          <w:trHeight w:hRule="exact" w:val="240"/>
          <w:jc w:val="center"/>
        </w:trPr>
        <w:tc>
          <w:tcPr>
            <w:tcW w:w="9752" w:type="dxa"/>
            <w:gridSpan w:val="2"/>
            <w:tcBorders>
              <w:top w:val="nil"/>
              <w:left w:val="nil"/>
              <w:bottom w:val="nil"/>
              <w:right w:val="nil"/>
            </w:tcBorders>
          </w:tcPr>
          <w:p w14:paraId="2D15C043" w14:textId="77777777" w:rsidR="007F5B11" w:rsidRPr="00E23925" w:rsidRDefault="007F5B11" w:rsidP="00C63954"/>
        </w:tc>
      </w:tr>
      <w:tr w:rsidR="00A93AD5" w:rsidRPr="00E23925" w14:paraId="7DAA0012" w14:textId="77777777" w:rsidTr="00C63954">
        <w:trPr>
          <w:trHeight w:val="240"/>
          <w:jc w:val="center"/>
        </w:trPr>
        <w:tc>
          <w:tcPr>
            <w:tcW w:w="4876" w:type="dxa"/>
            <w:tcBorders>
              <w:top w:val="nil"/>
              <w:left w:val="nil"/>
              <w:bottom w:val="nil"/>
              <w:right w:val="nil"/>
            </w:tcBorders>
          </w:tcPr>
          <w:p w14:paraId="0C2774DD"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0BAE9D8" w14:textId="77777777" w:rsidR="007F5B11" w:rsidRPr="00E23925" w:rsidRDefault="007F5B11" w:rsidP="00C63954">
            <w:pPr>
              <w:pStyle w:val="AmColumnHeading"/>
            </w:pPr>
            <w:r w:rsidRPr="00E23925">
              <w:t>Amendement</w:t>
            </w:r>
          </w:p>
        </w:tc>
      </w:tr>
      <w:tr w:rsidR="00A93AD5" w:rsidRPr="00E23925" w14:paraId="15D8640C" w14:textId="77777777" w:rsidTr="00C63954">
        <w:trPr>
          <w:jc w:val="center"/>
        </w:trPr>
        <w:tc>
          <w:tcPr>
            <w:tcW w:w="4876" w:type="dxa"/>
            <w:tcBorders>
              <w:top w:val="nil"/>
              <w:left w:val="nil"/>
              <w:bottom w:val="nil"/>
              <w:right w:val="nil"/>
            </w:tcBorders>
          </w:tcPr>
          <w:p w14:paraId="7DD1B55C" w14:textId="77777777" w:rsidR="007F5B11" w:rsidRPr="00E23925" w:rsidRDefault="007F5B11" w:rsidP="00C63954">
            <w:pPr>
              <w:pStyle w:val="Normal6a"/>
            </w:pPr>
            <w:r w:rsidRPr="00E23925">
              <w:t>7.</w:t>
            </w:r>
            <w:r w:rsidRPr="00E23925">
              <w:tab/>
              <w:t xml:space="preserve">De lidstaten zorgen ervoor dat vennootschappen die voor belastingdoeleinden zijn gevestigd in een lidstaat en aan de voorwaarden van lid 1, punt b), voldoen, met inbegrip van hun vaste inrichtingen in andere lidstaten, alsook in lidstaten gevestigde vaste inrichtingen van entiteiten uit een derde land die aan de voorwaarden van lid 1, punt c), voldoen, ervoor kunnen kiezen onder deze richtlijn te vallen indien zij behoren tot een MNO-groep of een binnenlandse groep die geconsolideerde jaarrekeningen opstelt, maar niet voldoet aan de voorwaarden van lid 1, punt a), wat betreft de drempel van </w:t>
            </w:r>
            <w:r w:rsidRPr="00E23925">
              <w:rPr>
                <w:b/>
                <w:bCs/>
                <w:i/>
                <w:iCs/>
              </w:rPr>
              <w:t>750 </w:t>
            </w:r>
            <w:r w:rsidRPr="00E23925">
              <w:t>miljoen EUR.</w:t>
            </w:r>
          </w:p>
        </w:tc>
        <w:tc>
          <w:tcPr>
            <w:tcW w:w="4876" w:type="dxa"/>
            <w:tcBorders>
              <w:top w:val="nil"/>
              <w:left w:val="nil"/>
              <w:bottom w:val="nil"/>
              <w:right w:val="nil"/>
            </w:tcBorders>
          </w:tcPr>
          <w:p w14:paraId="71279051" w14:textId="77777777" w:rsidR="007F5B11" w:rsidRPr="00E23925" w:rsidRDefault="007F5B11" w:rsidP="00C63954">
            <w:pPr>
              <w:pStyle w:val="Normal6a"/>
            </w:pPr>
            <w:r w:rsidRPr="00E23925">
              <w:t>7.</w:t>
            </w:r>
            <w:r w:rsidRPr="00E23925">
              <w:tab/>
              <w:t xml:space="preserve">De lidstaten zorgen ervoor dat vennootschappen die voor belastingdoeleinden zijn gevestigd in een lidstaat en aan de voorwaarden van lid 1, punt b), voldoen, met inbegrip van hun vaste inrichtingen in andere lidstaten, alsook in lidstaten gevestigde vaste inrichtingen van entiteiten uit een derde land die aan de voorwaarden van lid 1, punt c), voldoen, ervoor kunnen kiezen onder deze richtlijn te vallen indien zij behoren tot een MNO-groep of een binnenlandse groep die geconsolideerde jaarrekeningen opstelt, maar niet voldoet aan de voorwaarden van lid 1, punt a), wat betreft de drempel van </w:t>
            </w:r>
            <w:r w:rsidRPr="00E23925">
              <w:rPr>
                <w:b/>
                <w:bCs/>
                <w:i/>
                <w:iCs/>
              </w:rPr>
              <w:t>40</w:t>
            </w:r>
            <w:r w:rsidRPr="00E23925">
              <w:t> miljoen EUR.</w:t>
            </w:r>
          </w:p>
        </w:tc>
      </w:tr>
    </w:tbl>
    <w:p w14:paraId="2982D423"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1B1109E6" w14:textId="77777777" w:rsidR="007F5B11" w:rsidRPr="00E23925" w:rsidRDefault="007F5B11" w:rsidP="007F5B11">
      <w:r w:rsidRPr="00E23925">
        <w:rPr>
          <w:rStyle w:val="HideTWBExt"/>
        </w:rPr>
        <w:t>&lt;/Amend&gt;</w:t>
      </w:r>
    </w:p>
    <w:p w14:paraId="58EBB135"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234</w:t>
      </w:r>
      <w:r w:rsidRPr="00E23925">
        <w:rPr>
          <w:rStyle w:val="HideTWBExt"/>
          <w:b w:val="0"/>
        </w:rPr>
        <w:t>&lt;/NumAm&gt;</w:t>
      </w:r>
    </w:p>
    <w:p w14:paraId="64FA12FF"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68B7AB2F" w14:textId="77777777" w:rsidR="007F5B11" w:rsidRPr="00E23925" w:rsidRDefault="007F5B11" w:rsidP="007F5B11">
      <w:pPr>
        <w:pStyle w:val="NormalBold"/>
      </w:pPr>
      <w:r w:rsidRPr="00E23925">
        <w:rPr>
          <w:rStyle w:val="HideTWBExt"/>
          <w:b w:val="0"/>
        </w:rPr>
        <w:t>&lt;/RepeatBlock-By&gt;</w:t>
      </w:r>
    </w:p>
    <w:p w14:paraId="692F0F26"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D652648" w14:textId="77777777" w:rsidR="007F5B11" w:rsidRPr="00E23925" w:rsidRDefault="007F5B11" w:rsidP="007F5B11">
      <w:pPr>
        <w:pStyle w:val="NormalBold"/>
      </w:pPr>
      <w:r w:rsidRPr="00E23925">
        <w:rPr>
          <w:rStyle w:val="HideTWBExt"/>
          <w:b w:val="0"/>
        </w:rPr>
        <w:t>&lt;Article&gt;</w:t>
      </w:r>
      <w:r w:rsidRPr="00E23925">
        <w:t>Artikel 2 – lid 7</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FBC1D96" w14:textId="77777777" w:rsidTr="00C63954">
        <w:trPr>
          <w:trHeight w:hRule="exact" w:val="240"/>
          <w:jc w:val="center"/>
        </w:trPr>
        <w:tc>
          <w:tcPr>
            <w:tcW w:w="9752" w:type="dxa"/>
            <w:gridSpan w:val="2"/>
            <w:tcBorders>
              <w:top w:val="nil"/>
              <w:left w:val="nil"/>
              <w:bottom w:val="nil"/>
              <w:right w:val="nil"/>
            </w:tcBorders>
          </w:tcPr>
          <w:p w14:paraId="3C7A6D33" w14:textId="77777777" w:rsidR="007F5B11" w:rsidRPr="00E23925" w:rsidRDefault="007F5B11" w:rsidP="00C63954"/>
        </w:tc>
      </w:tr>
      <w:tr w:rsidR="00A93AD5" w:rsidRPr="00E23925" w14:paraId="43532144" w14:textId="77777777" w:rsidTr="00C63954">
        <w:trPr>
          <w:trHeight w:val="240"/>
          <w:jc w:val="center"/>
        </w:trPr>
        <w:tc>
          <w:tcPr>
            <w:tcW w:w="4876" w:type="dxa"/>
            <w:tcBorders>
              <w:top w:val="nil"/>
              <w:left w:val="nil"/>
              <w:bottom w:val="nil"/>
              <w:right w:val="nil"/>
            </w:tcBorders>
          </w:tcPr>
          <w:p w14:paraId="2EC7D816"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3B9A09B" w14:textId="77777777" w:rsidR="007F5B11" w:rsidRPr="00E23925" w:rsidRDefault="007F5B11" w:rsidP="00C63954">
            <w:pPr>
              <w:pStyle w:val="AmColumnHeading"/>
            </w:pPr>
            <w:r w:rsidRPr="00E23925">
              <w:t>Amendement</w:t>
            </w:r>
          </w:p>
        </w:tc>
      </w:tr>
      <w:tr w:rsidR="00A93AD5" w:rsidRPr="00E23925" w14:paraId="2BBDFD3F" w14:textId="77777777" w:rsidTr="00C63954">
        <w:trPr>
          <w:jc w:val="center"/>
        </w:trPr>
        <w:tc>
          <w:tcPr>
            <w:tcW w:w="4876" w:type="dxa"/>
            <w:tcBorders>
              <w:top w:val="nil"/>
              <w:left w:val="nil"/>
              <w:bottom w:val="nil"/>
              <w:right w:val="nil"/>
            </w:tcBorders>
          </w:tcPr>
          <w:p w14:paraId="67300811" w14:textId="77777777" w:rsidR="007F5B11" w:rsidRPr="00E23925" w:rsidRDefault="007F5B11" w:rsidP="00C63954">
            <w:pPr>
              <w:pStyle w:val="Normal6a"/>
            </w:pPr>
            <w:r w:rsidRPr="00E23925">
              <w:t>7.</w:t>
            </w:r>
            <w:r w:rsidRPr="00E23925">
              <w:tab/>
              <w:t xml:space="preserve">De lidstaten zorgen ervoor dat vennootschappen die voor belastingdoeleinden zijn gevestigd in een lidstaat en aan de voorwaarden van lid 1, punt b), voldoen, met inbegrip van hun vaste inrichtingen in andere lidstaten, alsook in lidstaten gevestigde vaste inrichtingen van entiteiten uit een derde land die aan de voorwaarden van lid 1, punt c), voldoen, ervoor kunnen kiezen onder deze richtlijn te vallen indien zij behoren tot een MNO-groep of een binnenlandse groep die geconsolideerde jaarrekeningen opstelt, maar niet voldoet aan de voorwaarden van lid 1, punt a), wat betreft de drempel van </w:t>
            </w:r>
            <w:r w:rsidRPr="00E23925">
              <w:rPr>
                <w:b/>
                <w:bCs/>
                <w:i/>
                <w:iCs/>
              </w:rPr>
              <w:t>750 miljoen</w:t>
            </w:r>
            <w:r w:rsidRPr="00E23925">
              <w:t> EUR.</w:t>
            </w:r>
          </w:p>
        </w:tc>
        <w:tc>
          <w:tcPr>
            <w:tcW w:w="4876" w:type="dxa"/>
            <w:tcBorders>
              <w:top w:val="nil"/>
              <w:left w:val="nil"/>
              <w:bottom w:val="nil"/>
              <w:right w:val="nil"/>
            </w:tcBorders>
          </w:tcPr>
          <w:p w14:paraId="38B25043" w14:textId="77777777" w:rsidR="007F5B11" w:rsidRPr="00E23925" w:rsidRDefault="007F5B11" w:rsidP="00C63954">
            <w:pPr>
              <w:pStyle w:val="Normal6a"/>
            </w:pPr>
            <w:r w:rsidRPr="00E23925">
              <w:t>7.</w:t>
            </w:r>
            <w:r w:rsidRPr="00E23925">
              <w:tab/>
              <w:t xml:space="preserve">De lidstaten zorgen ervoor dat vennootschappen die voor belastingdoeleinden zijn gevestigd in een lidstaat en aan de voorwaarden van lid 1, punt b), voldoen, met inbegrip van hun vaste inrichtingen in andere lidstaten, alsook in lidstaten gevestigde vaste inrichtingen van entiteiten uit een derde land die aan de voorwaarden van lid 1, punt c), voldoen, ervoor kunnen kiezen onder deze richtlijn te vallen indien zij behoren tot een MNO-groep of een binnenlandse groep die geconsolideerde jaarrekeningen opstelt, maar niet voldoet aan de voorwaarden van lid 1, punt a), wat betreft de drempel van </w:t>
            </w:r>
            <w:r w:rsidRPr="00E23925">
              <w:rPr>
                <w:b/>
                <w:bCs/>
                <w:i/>
                <w:iCs/>
              </w:rPr>
              <w:t>1 miljard</w:t>
            </w:r>
            <w:r w:rsidRPr="00E23925">
              <w:t> EUR.</w:t>
            </w:r>
          </w:p>
        </w:tc>
      </w:tr>
    </w:tbl>
    <w:p w14:paraId="32A92ABC"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1ED947C3" w14:textId="77777777" w:rsidR="007F5B11" w:rsidRPr="00E23925" w:rsidRDefault="007F5B11" w:rsidP="007F5B11">
      <w:r w:rsidRPr="00E23925">
        <w:rPr>
          <w:rStyle w:val="HideTWBExt"/>
        </w:rPr>
        <w:t>&lt;/Amend&gt;</w:t>
      </w:r>
    </w:p>
    <w:p w14:paraId="031D409F"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235</w:t>
      </w:r>
      <w:r w:rsidRPr="00E23925">
        <w:rPr>
          <w:rStyle w:val="HideTWBExt"/>
          <w:b w:val="0"/>
        </w:rPr>
        <w:t>&lt;/NumAm&gt;</w:t>
      </w:r>
    </w:p>
    <w:p w14:paraId="1444CAB0" w14:textId="77777777" w:rsidR="007F5B11" w:rsidRPr="00E23925" w:rsidRDefault="007F5B11" w:rsidP="007F5B11">
      <w:pPr>
        <w:pStyle w:val="NormalBold"/>
      </w:pPr>
      <w:r w:rsidRPr="00E23925">
        <w:rPr>
          <w:rStyle w:val="HideTWBExt"/>
          <w:b w:val="0"/>
        </w:rPr>
        <w:t>&lt;RepeatBlock-By&gt;&lt;Members&gt;</w:t>
      </w:r>
      <w:r w:rsidRPr="00E23925">
        <w:t>Jaroslava Pokorná Jermanová, Ondřej Knotek, Jaroslav Bžoch, Tomáš Kubín, Jana Nagyová, Enikő Győri, Jorge Martín Frías, Klara Dostalova</w:t>
      </w:r>
      <w:r w:rsidRPr="00E23925">
        <w:rPr>
          <w:rStyle w:val="HideTWBExt"/>
          <w:b w:val="0"/>
        </w:rPr>
        <w:t>&lt;/Members&gt;</w:t>
      </w:r>
    </w:p>
    <w:p w14:paraId="2E207AE3" w14:textId="77777777" w:rsidR="007F5B11" w:rsidRPr="00E23925" w:rsidRDefault="007F5B11" w:rsidP="007F5B11">
      <w:pPr>
        <w:pStyle w:val="NormalBold"/>
      </w:pPr>
      <w:r w:rsidRPr="00E23925">
        <w:rPr>
          <w:rStyle w:val="HideTWBExt"/>
          <w:b w:val="0"/>
        </w:rPr>
        <w:t>&lt;/RepeatBlock-By&gt;</w:t>
      </w:r>
    </w:p>
    <w:p w14:paraId="2F1722BE"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59CA96B" w14:textId="77777777" w:rsidR="007F5B11" w:rsidRPr="00E23925" w:rsidRDefault="007F5B11" w:rsidP="007F5B11">
      <w:pPr>
        <w:pStyle w:val="NormalBold"/>
      </w:pPr>
      <w:r w:rsidRPr="00E23925">
        <w:rPr>
          <w:rStyle w:val="HideTWBExt"/>
          <w:b w:val="0"/>
        </w:rPr>
        <w:t>&lt;Article&gt;</w:t>
      </w:r>
      <w:r w:rsidRPr="00E23925">
        <w:t>Artikel 2 – lid 7</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2B3686D" w14:textId="77777777" w:rsidTr="00C63954">
        <w:trPr>
          <w:trHeight w:hRule="exact" w:val="240"/>
          <w:jc w:val="center"/>
        </w:trPr>
        <w:tc>
          <w:tcPr>
            <w:tcW w:w="9752" w:type="dxa"/>
            <w:gridSpan w:val="2"/>
            <w:tcBorders>
              <w:top w:val="nil"/>
              <w:left w:val="nil"/>
              <w:bottom w:val="nil"/>
              <w:right w:val="nil"/>
            </w:tcBorders>
          </w:tcPr>
          <w:p w14:paraId="061C31E9" w14:textId="77777777" w:rsidR="007F5B11" w:rsidRPr="00E23925" w:rsidRDefault="007F5B11" w:rsidP="00C63954"/>
        </w:tc>
      </w:tr>
      <w:tr w:rsidR="00A93AD5" w:rsidRPr="00E23925" w14:paraId="57305AE8" w14:textId="77777777" w:rsidTr="00C63954">
        <w:trPr>
          <w:trHeight w:val="240"/>
          <w:jc w:val="center"/>
        </w:trPr>
        <w:tc>
          <w:tcPr>
            <w:tcW w:w="4876" w:type="dxa"/>
            <w:tcBorders>
              <w:top w:val="nil"/>
              <w:left w:val="nil"/>
              <w:bottom w:val="nil"/>
              <w:right w:val="nil"/>
            </w:tcBorders>
          </w:tcPr>
          <w:p w14:paraId="37B9DA97"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003A726" w14:textId="77777777" w:rsidR="007F5B11" w:rsidRPr="00E23925" w:rsidRDefault="007F5B11" w:rsidP="00C63954">
            <w:pPr>
              <w:pStyle w:val="AmColumnHeading"/>
            </w:pPr>
            <w:r w:rsidRPr="00E23925">
              <w:t>Amendement</w:t>
            </w:r>
          </w:p>
        </w:tc>
      </w:tr>
      <w:tr w:rsidR="00A93AD5" w:rsidRPr="00E23925" w14:paraId="255C4101" w14:textId="77777777" w:rsidTr="00C63954">
        <w:trPr>
          <w:jc w:val="center"/>
        </w:trPr>
        <w:tc>
          <w:tcPr>
            <w:tcW w:w="4876" w:type="dxa"/>
            <w:tcBorders>
              <w:top w:val="nil"/>
              <w:left w:val="nil"/>
              <w:bottom w:val="nil"/>
              <w:right w:val="nil"/>
            </w:tcBorders>
          </w:tcPr>
          <w:p w14:paraId="751C6B17" w14:textId="77777777" w:rsidR="007F5B11" w:rsidRPr="00E23925" w:rsidRDefault="007F5B11" w:rsidP="00C63954">
            <w:pPr>
              <w:pStyle w:val="Normal6a"/>
            </w:pPr>
            <w:r w:rsidRPr="00E23925">
              <w:t>7.</w:t>
            </w:r>
            <w:r w:rsidRPr="00E23925">
              <w:tab/>
              <w:t xml:space="preserve">De lidstaten </w:t>
            </w:r>
            <w:r w:rsidRPr="00E23925">
              <w:rPr>
                <w:b/>
                <w:bCs/>
                <w:i/>
                <w:iCs/>
              </w:rPr>
              <w:t>zorgen</w:t>
            </w:r>
            <w:r w:rsidRPr="00E23925">
              <w:t xml:space="preserve"> ervoor dat vennootschappen die voor belastingdoeleinden zijn gevestigd in een lidstaat en aan de voorwaarden van lid 1, punt b), voldoen, met inbegrip van hun vaste inrichtingen in andere lidstaten, alsook in lidstaten gevestigde vaste inrichtingen van entiteiten uit een derde land die aan de voorwaarden van lid 1, punt c), voldoen, ervoor kunnen kiezen onder deze richtlijn te vallen indien zij behoren tot een MNO-groep of een binnenlandse groep die geconsolideerde jaarrekeningen opstelt, maar niet voldoet aan de voorwaarden van lid 1, punt a), wat betreft de drempel van 750 miljoen EUR.</w:t>
            </w:r>
          </w:p>
        </w:tc>
        <w:tc>
          <w:tcPr>
            <w:tcW w:w="4876" w:type="dxa"/>
            <w:tcBorders>
              <w:top w:val="nil"/>
              <w:left w:val="nil"/>
              <w:bottom w:val="nil"/>
              <w:right w:val="nil"/>
            </w:tcBorders>
          </w:tcPr>
          <w:p w14:paraId="5E455860" w14:textId="77777777" w:rsidR="007F5B11" w:rsidRPr="00E23925" w:rsidRDefault="007F5B11" w:rsidP="00C63954">
            <w:pPr>
              <w:pStyle w:val="Normal6a"/>
            </w:pPr>
            <w:r w:rsidRPr="00E23925">
              <w:t>7.</w:t>
            </w:r>
            <w:r w:rsidRPr="00E23925">
              <w:tab/>
              <w:t xml:space="preserve">De lidstaten </w:t>
            </w:r>
            <w:r w:rsidRPr="00E23925">
              <w:rPr>
                <w:b/>
                <w:bCs/>
                <w:i/>
                <w:iCs/>
              </w:rPr>
              <w:t>kunnen</w:t>
            </w:r>
            <w:r w:rsidRPr="00E23925">
              <w:t xml:space="preserve"> ervoor </w:t>
            </w:r>
            <w:r w:rsidRPr="00E23925">
              <w:rPr>
                <w:b/>
                <w:bCs/>
                <w:i/>
                <w:iCs/>
              </w:rPr>
              <w:t xml:space="preserve">zorgen </w:t>
            </w:r>
            <w:r w:rsidRPr="00E23925">
              <w:t>dat vennootschappen die voor belastingdoeleinden zijn gevestigd in een lidstaat en aan de voorwaarden van lid 1, punt b), voldoen, met inbegrip van hun vaste inrichtingen in andere lidstaten, alsook in lidstaten gevestigde vaste inrichtingen van entiteiten uit een derde land die aan de voorwaarden van lid 1, punt c), voldoen, ervoor kunnen kiezen onder deze richtlijn te vallen indien zij behoren tot een MNO-groep of een binnenlandse groep die geconsolideerde jaarrekeningen opstelt, maar niet voldoet aan de voorwaarden van lid 1, punt a), wat betreft de drempel van 750 miljoen EUR.</w:t>
            </w:r>
          </w:p>
        </w:tc>
      </w:tr>
    </w:tbl>
    <w:p w14:paraId="5F368CF1"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AC9E1A0" w14:textId="77777777" w:rsidR="007F5B11" w:rsidRPr="00E23925" w:rsidRDefault="007F5B11" w:rsidP="007F5B11">
      <w:r w:rsidRPr="00E23925">
        <w:rPr>
          <w:rStyle w:val="HideTWBExt"/>
        </w:rPr>
        <w:t>&lt;/Amend&gt;</w:t>
      </w:r>
    </w:p>
    <w:p w14:paraId="00FDE8DD"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236</w:t>
      </w:r>
      <w:r w:rsidRPr="00E23925">
        <w:rPr>
          <w:rStyle w:val="HideTWBExt"/>
          <w:b w:val="0"/>
        </w:rPr>
        <w:t>&lt;/NumAm&gt;</w:t>
      </w:r>
    </w:p>
    <w:p w14:paraId="27DB1771" w14:textId="77777777" w:rsidR="007F5B11" w:rsidRPr="00E23925" w:rsidRDefault="007F5B11" w:rsidP="007F5B11">
      <w:pPr>
        <w:pStyle w:val="NormalBold"/>
      </w:pPr>
      <w:r w:rsidRPr="00E23925">
        <w:rPr>
          <w:rStyle w:val="HideTWBExt"/>
          <w:b w:val="0"/>
        </w:rPr>
        <w:t>&lt;RepeatBlock-By&gt;&lt;Members&gt;</w:t>
      </w:r>
      <w:r w:rsidRPr="00E23925">
        <w:t>Michalis Hadjipantela, Danuše Nerudová</w:t>
      </w:r>
      <w:r w:rsidRPr="00E23925">
        <w:rPr>
          <w:rStyle w:val="HideTWBExt"/>
          <w:b w:val="0"/>
        </w:rPr>
        <w:t>&lt;/Members&gt;</w:t>
      </w:r>
    </w:p>
    <w:p w14:paraId="1B1F0386" w14:textId="77777777" w:rsidR="007F5B11" w:rsidRPr="00E23925" w:rsidRDefault="007F5B11" w:rsidP="007F5B11">
      <w:pPr>
        <w:pStyle w:val="NormalBold"/>
      </w:pPr>
      <w:r w:rsidRPr="00E23925">
        <w:rPr>
          <w:rStyle w:val="HideTWBExt"/>
          <w:b w:val="0"/>
        </w:rPr>
        <w:t>&lt;/RepeatBlock-By&gt;</w:t>
      </w:r>
    </w:p>
    <w:p w14:paraId="0FD6F6E0"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4C99A46" w14:textId="77777777" w:rsidR="007F5B11" w:rsidRPr="00E23925" w:rsidRDefault="007F5B11" w:rsidP="007F5B11">
      <w:pPr>
        <w:pStyle w:val="NormalBold"/>
      </w:pPr>
      <w:r w:rsidRPr="00E23925">
        <w:rPr>
          <w:rStyle w:val="HideTWBExt"/>
          <w:b w:val="0"/>
        </w:rPr>
        <w:t>&lt;Article&gt;</w:t>
      </w:r>
      <w:r w:rsidRPr="00E23925">
        <w:t>Artikel 2 – lid 7</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2587FF85" w14:textId="77777777" w:rsidTr="00C63954">
        <w:trPr>
          <w:trHeight w:hRule="exact" w:val="240"/>
          <w:jc w:val="center"/>
        </w:trPr>
        <w:tc>
          <w:tcPr>
            <w:tcW w:w="9752" w:type="dxa"/>
            <w:gridSpan w:val="2"/>
            <w:tcBorders>
              <w:top w:val="nil"/>
              <w:left w:val="nil"/>
              <w:bottom w:val="nil"/>
              <w:right w:val="nil"/>
            </w:tcBorders>
          </w:tcPr>
          <w:p w14:paraId="053035AE" w14:textId="77777777" w:rsidR="007F5B11" w:rsidRPr="00E23925" w:rsidRDefault="007F5B11" w:rsidP="00C63954"/>
        </w:tc>
      </w:tr>
      <w:tr w:rsidR="00A93AD5" w:rsidRPr="00E23925" w14:paraId="0668BBF1" w14:textId="77777777" w:rsidTr="00C63954">
        <w:trPr>
          <w:trHeight w:val="240"/>
          <w:jc w:val="center"/>
        </w:trPr>
        <w:tc>
          <w:tcPr>
            <w:tcW w:w="4876" w:type="dxa"/>
            <w:tcBorders>
              <w:top w:val="nil"/>
              <w:left w:val="nil"/>
              <w:bottom w:val="nil"/>
              <w:right w:val="nil"/>
            </w:tcBorders>
          </w:tcPr>
          <w:p w14:paraId="6D626AB4"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3A46FFA" w14:textId="77777777" w:rsidR="007F5B11" w:rsidRPr="00E23925" w:rsidRDefault="007F5B11" w:rsidP="00C63954">
            <w:pPr>
              <w:pStyle w:val="AmColumnHeading"/>
            </w:pPr>
            <w:r w:rsidRPr="00E23925">
              <w:t>Amendement</w:t>
            </w:r>
          </w:p>
        </w:tc>
      </w:tr>
      <w:tr w:rsidR="00A93AD5" w:rsidRPr="00E23925" w14:paraId="213B61A4" w14:textId="77777777" w:rsidTr="00C63954">
        <w:trPr>
          <w:jc w:val="center"/>
        </w:trPr>
        <w:tc>
          <w:tcPr>
            <w:tcW w:w="4876" w:type="dxa"/>
            <w:tcBorders>
              <w:top w:val="nil"/>
              <w:left w:val="nil"/>
              <w:bottom w:val="nil"/>
              <w:right w:val="nil"/>
            </w:tcBorders>
          </w:tcPr>
          <w:p w14:paraId="7AFEB23D" w14:textId="77777777" w:rsidR="007F5B11" w:rsidRPr="00E23925" w:rsidRDefault="007F5B11" w:rsidP="00C63954">
            <w:pPr>
              <w:pStyle w:val="Normal6a"/>
            </w:pPr>
            <w:r w:rsidRPr="00E23925">
              <w:t>7.</w:t>
            </w:r>
            <w:r w:rsidRPr="00E23925">
              <w:tab/>
              <w:t>De lidstaten zorgen ervoor dat vennootschappen die voor belastingdoeleinden zijn gevestigd in een lidstaat en aan de voorwaarden van lid 1, punt b), voldoen, met inbegrip van hun vaste inrichtingen in andere lidstaten, alsook in lidstaten gevestigde vaste inrichtingen van entiteiten uit een derde land die aan de voorwaarden van lid 1, punt c), voldoen, ervoor kunnen kiezen onder deze richtlijn te vallen indien zij behoren tot een MNO-groep of een binnenlandse groep die geconsolideerde jaarrekeningen opstelt, maar niet voldoet aan de voorwaarden van lid 1, punt a), wat betreft de drempel van 750 miljoen EUR.</w:t>
            </w:r>
          </w:p>
        </w:tc>
        <w:tc>
          <w:tcPr>
            <w:tcW w:w="4876" w:type="dxa"/>
            <w:tcBorders>
              <w:top w:val="nil"/>
              <w:left w:val="nil"/>
              <w:bottom w:val="nil"/>
              <w:right w:val="nil"/>
            </w:tcBorders>
          </w:tcPr>
          <w:p w14:paraId="1808B603" w14:textId="77777777" w:rsidR="007F5B11" w:rsidRPr="00E23925" w:rsidRDefault="007F5B11" w:rsidP="00C63954">
            <w:pPr>
              <w:pStyle w:val="Normal6a"/>
            </w:pPr>
            <w:r w:rsidRPr="00E23925">
              <w:t>7.</w:t>
            </w:r>
            <w:r w:rsidRPr="00E23925">
              <w:tab/>
              <w:t xml:space="preserve">De lidstaten zorgen ervoor dat vennootschappen die voor belastingdoeleinden zijn gevestigd in een lidstaat en aan de voorwaarden van lid 1, punt b), voldoen, met inbegrip van hun vaste inrichtingen in andere lidstaten, alsook in lidstaten gevestigde vaste inrichtingen van entiteiten uit een derde land die aan de voorwaarden van lid 1, punt c), voldoen, ervoor kunnen kiezen onder deze richtlijn te vallen indien zij behoren tot een MNO-groep of een binnenlandse groep die geconsolideerde jaarrekeningen opstelt, maar niet voldoet aan de voorwaarden van lid 1, punt a), wat betreft de drempel van 750 miljoen EUR </w:t>
            </w:r>
            <w:r w:rsidRPr="00E23925">
              <w:rPr>
                <w:b/>
                <w:bCs/>
                <w:i/>
                <w:iCs/>
              </w:rPr>
              <w:t>zoals gedefinieerd binnen het toepassingsgebied van Richtlijn (EU) 2022/2523 van 14 december 2022</w:t>
            </w:r>
            <w:r w:rsidRPr="00E23925">
              <w:t>.</w:t>
            </w:r>
          </w:p>
        </w:tc>
      </w:tr>
    </w:tbl>
    <w:p w14:paraId="7E1D8E2A"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EE3ED4C" w14:textId="77777777" w:rsidR="007F5B11" w:rsidRPr="00E23925" w:rsidRDefault="007F5B11" w:rsidP="007F5B11">
      <w:r w:rsidRPr="00E23925">
        <w:rPr>
          <w:rStyle w:val="HideTWBExt"/>
        </w:rPr>
        <w:t>&lt;/Amend&gt;</w:t>
      </w:r>
    </w:p>
    <w:p w14:paraId="7EF4C15B"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237</w:t>
      </w:r>
      <w:r w:rsidRPr="00E23925">
        <w:rPr>
          <w:rStyle w:val="HideTWBExt"/>
          <w:b w:val="0"/>
        </w:rPr>
        <w:t>&lt;/NumAm&gt;</w:t>
      </w:r>
    </w:p>
    <w:p w14:paraId="0EAABDF1" w14:textId="77777777" w:rsidR="007F5B11" w:rsidRPr="00E23925" w:rsidRDefault="007F5B11" w:rsidP="007F5B11">
      <w:pPr>
        <w:pStyle w:val="NormalBold"/>
      </w:pPr>
      <w:r w:rsidRPr="00E23925">
        <w:rPr>
          <w:rStyle w:val="HideTWBExt"/>
          <w:b w:val="0"/>
        </w:rPr>
        <w:t>&lt;RepeatBlock-By&gt;&lt;Members&gt;</w:t>
      </w:r>
      <w:r w:rsidRPr="00E23925">
        <w:t>Gilles Boyer</w:t>
      </w:r>
      <w:r w:rsidRPr="00E23925">
        <w:rPr>
          <w:rStyle w:val="HideTWBExt"/>
          <w:b w:val="0"/>
        </w:rPr>
        <w:t>&lt;/Members&gt;</w:t>
      </w:r>
    </w:p>
    <w:p w14:paraId="47458005" w14:textId="77777777" w:rsidR="007F5B11" w:rsidRPr="00E23925" w:rsidRDefault="007F5B11" w:rsidP="007F5B11">
      <w:pPr>
        <w:pStyle w:val="NormalBold"/>
      </w:pPr>
      <w:r w:rsidRPr="00E23925">
        <w:rPr>
          <w:rStyle w:val="HideTWBExt"/>
          <w:b w:val="0"/>
        </w:rPr>
        <w:t>&lt;/RepeatBlock-By&gt;</w:t>
      </w:r>
    </w:p>
    <w:p w14:paraId="504D25DE"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AB29EA0" w14:textId="77777777" w:rsidR="007F5B11" w:rsidRPr="00E23925" w:rsidRDefault="007F5B11" w:rsidP="007F5B11">
      <w:pPr>
        <w:pStyle w:val="NormalBold"/>
      </w:pPr>
      <w:r w:rsidRPr="00E23925">
        <w:rPr>
          <w:rStyle w:val="HideTWBExt"/>
          <w:b w:val="0"/>
        </w:rPr>
        <w:t>&lt;Article&gt;</w:t>
      </w:r>
      <w:r w:rsidRPr="00E23925">
        <w:t>Artikel 2 – lid 8</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2C90CEF" w14:textId="77777777" w:rsidTr="00C63954">
        <w:trPr>
          <w:trHeight w:hRule="exact" w:val="240"/>
          <w:jc w:val="center"/>
        </w:trPr>
        <w:tc>
          <w:tcPr>
            <w:tcW w:w="9752" w:type="dxa"/>
            <w:gridSpan w:val="2"/>
            <w:tcBorders>
              <w:top w:val="nil"/>
              <w:left w:val="nil"/>
              <w:bottom w:val="nil"/>
              <w:right w:val="nil"/>
            </w:tcBorders>
          </w:tcPr>
          <w:p w14:paraId="717C25F5" w14:textId="77777777" w:rsidR="007F5B11" w:rsidRPr="00E23925" w:rsidRDefault="007F5B11" w:rsidP="00C63954"/>
        </w:tc>
      </w:tr>
      <w:tr w:rsidR="00A93AD5" w:rsidRPr="00E23925" w14:paraId="28F7CCB9" w14:textId="77777777" w:rsidTr="00C63954">
        <w:trPr>
          <w:trHeight w:val="240"/>
          <w:jc w:val="center"/>
        </w:trPr>
        <w:tc>
          <w:tcPr>
            <w:tcW w:w="4876" w:type="dxa"/>
            <w:tcBorders>
              <w:top w:val="nil"/>
              <w:left w:val="nil"/>
              <w:bottom w:val="nil"/>
              <w:right w:val="nil"/>
            </w:tcBorders>
          </w:tcPr>
          <w:p w14:paraId="3601FA14"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4E38F29" w14:textId="77777777" w:rsidR="007F5B11" w:rsidRPr="00E23925" w:rsidRDefault="007F5B11" w:rsidP="00C63954">
            <w:pPr>
              <w:pStyle w:val="AmColumnHeading"/>
            </w:pPr>
            <w:r w:rsidRPr="00E23925">
              <w:t>Amendement</w:t>
            </w:r>
          </w:p>
        </w:tc>
      </w:tr>
      <w:tr w:rsidR="00A93AD5" w:rsidRPr="00E23925" w14:paraId="0891101C" w14:textId="77777777" w:rsidTr="00C63954">
        <w:trPr>
          <w:jc w:val="center"/>
        </w:trPr>
        <w:tc>
          <w:tcPr>
            <w:tcW w:w="4876" w:type="dxa"/>
            <w:tcBorders>
              <w:top w:val="nil"/>
              <w:left w:val="nil"/>
              <w:bottom w:val="nil"/>
              <w:right w:val="nil"/>
            </w:tcBorders>
          </w:tcPr>
          <w:p w14:paraId="45758ADB" w14:textId="77777777" w:rsidR="007F5B11" w:rsidRPr="00E23925" w:rsidRDefault="007F5B11" w:rsidP="00C63954">
            <w:pPr>
              <w:pStyle w:val="Normal6a"/>
            </w:pPr>
            <w:r w:rsidRPr="00E23925">
              <w:t>8.</w:t>
            </w:r>
            <w:r w:rsidRPr="00E23925">
              <w:tab/>
              <w:t xml:space="preserve">De Commissie is bevoegd overeenkomstig artikel 74 gedelegeerde handelingen vast te stellen om bijlagen I en II te wijzigen </w:t>
            </w:r>
            <w:r w:rsidRPr="00E23925">
              <w:rPr>
                <w:b/>
                <w:bCs/>
                <w:i/>
                <w:iCs/>
              </w:rPr>
              <w:t>naar aanleiding van</w:t>
            </w:r>
            <w:r w:rsidRPr="00E23925">
              <w:t xml:space="preserve"> wetswijzigingen in de lidstaten met betrekking tot vennootschapsvormen en vennootschapsbelastingen.</w:t>
            </w:r>
          </w:p>
        </w:tc>
        <w:tc>
          <w:tcPr>
            <w:tcW w:w="4876" w:type="dxa"/>
            <w:tcBorders>
              <w:top w:val="nil"/>
              <w:left w:val="nil"/>
              <w:bottom w:val="nil"/>
              <w:right w:val="nil"/>
            </w:tcBorders>
          </w:tcPr>
          <w:p w14:paraId="495CCF7F" w14:textId="77777777" w:rsidR="007F5B11" w:rsidRPr="00E23925" w:rsidRDefault="007F5B11" w:rsidP="00C63954">
            <w:pPr>
              <w:pStyle w:val="Normal6a"/>
            </w:pPr>
            <w:r w:rsidRPr="00E23925">
              <w:t>8.</w:t>
            </w:r>
            <w:r w:rsidRPr="00E23925">
              <w:tab/>
              <w:t xml:space="preserve">De Commissie is bevoegd overeenkomstig artikel 74 gedelegeerde handelingen vast te stellen om bijlagen I en II te wijzigen </w:t>
            </w:r>
            <w:r w:rsidRPr="00E23925">
              <w:rPr>
                <w:b/>
                <w:bCs/>
                <w:i/>
                <w:iCs/>
              </w:rPr>
              <w:t>uitsluitend om rekening te houden met technische</w:t>
            </w:r>
            <w:r w:rsidRPr="00E23925">
              <w:t xml:space="preserve"> wetswijzigingen in de lidstaten met betrekking tot vennootschapsvormen en vennootschapsbelastingen</w:t>
            </w:r>
            <w:r w:rsidRPr="00E23925">
              <w:rPr>
                <w:b/>
                <w:bCs/>
                <w:i/>
                <w:iCs/>
              </w:rPr>
              <w:t>, zonder het toepassingsgebied van deze richtlijn uit te breiden, te beperken of anders uit te leggen</w:t>
            </w:r>
            <w:r w:rsidRPr="00E23925">
              <w:t xml:space="preserve">. </w:t>
            </w:r>
            <w:r w:rsidRPr="00E23925">
              <w:rPr>
                <w:b/>
                <w:i/>
              </w:rPr>
              <w:t>Het gebruik van gedelegeerde handelingen heeft geen invloed op de materiële werkingssfeer of toepasselijkheid van de richtlijn. </w:t>
            </w:r>
          </w:p>
        </w:tc>
      </w:tr>
    </w:tbl>
    <w:p w14:paraId="4023B4E6"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4DFB445" w14:textId="77777777" w:rsidR="007F5B11" w:rsidRPr="00E23925" w:rsidRDefault="007F5B11" w:rsidP="007F5B11">
      <w:r w:rsidRPr="00E23925">
        <w:rPr>
          <w:rStyle w:val="HideTWBExt"/>
        </w:rPr>
        <w:t>&lt;/Amend&gt;</w:t>
      </w:r>
    </w:p>
    <w:p w14:paraId="7A7DF7F1"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238</w:t>
      </w:r>
      <w:r w:rsidRPr="00E23925">
        <w:rPr>
          <w:rStyle w:val="HideTWBExt"/>
          <w:b w:val="0"/>
        </w:rPr>
        <w:t>&lt;/NumAm&gt;</w:t>
      </w:r>
    </w:p>
    <w:p w14:paraId="4D9DCFB0" w14:textId="77777777" w:rsidR="007F5B11" w:rsidRPr="00E23925" w:rsidRDefault="007F5B11" w:rsidP="007F5B11">
      <w:pPr>
        <w:pStyle w:val="NormalBold"/>
      </w:pPr>
      <w:r w:rsidRPr="00E23925">
        <w:rPr>
          <w:rStyle w:val="HideTWBExt"/>
          <w:b w:val="0"/>
        </w:rPr>
        <w:t>&lt;RepeatBlock-By&gt;&lt;Members&gt;</w:t>
      </w:r>
      <w:r w:rsidRPr="00E23925">
        <w:t>Gilles Boyer</w:t>
      </w:r>
      <w:r w:rsidRPr="00E23925">
        <w:rPr>
          <w:rStyle w:val="HideTWBExt"/>
          <w:b w:val="0"/>
        </w:rPr>
        <w:t>&lt;/Members&gt;</w:t>
      </w:r>
    </w:p>
    <w:p w14:paraId="3A356596" w14:textId="77777777" w:rsidR="007F5B11" w:rsidRPr="00E23925" w:rsidRDefault="007F5B11" w:rsidP="007F5B11">
      <w:pPr>
        <w:pStyle w:val="NormalBold"/>
      </w:pPr>
      <w:r w:rsidRPr="00E23925">
        <w:rPr>
          <w:rStyle w:val="HideTWBExt"/>
          <w:b w:val="0"/>
        </w:rPr>
        <w:t>&lt;/RepeatBlock-By&gt;</w:t>
      </w:r>
    </w:p>
    <w:p w14:paraId="2D86EC62"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C272A9E" w14:textId="77777777" w:rsidR="007F5B11" w:rsidRPr="00E23925" w:rsidRDefault="007F5B11" w:rsidP="007F5B11">
      <w:pPr>
        <w:pStyle w:val="NormalBold"/>
      </w:pPr>
      <w:r w:rsidRPr="00E23925">
        <w:rPr>
          <w:rStyle w:val="HideTWBExt"/>
          <w:b w:val="0"/>
        </w:rPr>
        <w:t>&lt;Article&gt;</w:t>
      </w:r>
      <w:r w:rsidRPr="00E23925">
        <w:t>Artikel 2 – lid 8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CC56ABD" w14:textId="77777777" w:rsidTr="00C63954">
        <w:trPr>
          <w:trHeight w:hRule="exact" w:val="240"/>
          <w:jc w:val="center"/>
        </w:trPr>
        <w:tc>
          <w:tcPr>
            <w:tcW w:w="9752" w:type="dxa"/>
            <w:gridSpan w:val="2"/>
            <w:tcBorders>
              <w:top w:val="nil"/>
              <w:left w:val="nil"/>
              <w:bottom w:val="nil"/>
              <w:right w:val="nil"/>
            </w:tcBorders>
          </w:tcPr>
          <w:p w14:paraId="759AC005" w14:textId="77777777" w:rsidR="007F5B11" w:rsidRPr="00E23925" w:rsidRDefault="007F5B11" w:rsidP="00C63954"/>
        </w:tc>
      </w:tr>
      <w:tr w:rsidR="00A93AD5" w:rsidRPr="00E23925" w14:paraId="27C91401" w14:textId="77777777" w:rsidTr="00C63954">
        <w:trPr>
          <w:trHeight w:val="240"/>
          <w:jc w:val="center"/>
        </w:trPr>
        <w:tc>
          <w:tcPr>
            <w:tcW w:w="4876" w:type="dxa"/>
            <w:tcBorders>
              <w:top w:val="nil"/>
              <w:left w:val="nil"/>
              <w:bottom w:val="nil"/>
              <w:right w:val="nil"/>
            </w:tcBorders>
          </w:tcPr>
          <w:p w14:paraId="4C9CB64B"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30A28B9" w14:textId="77777777" w:rsidR="007F5B11" w:rsidRPr="00E23925" w:rsidRDefault="007F5B11" w:rsidP="00C63954">
            <w:pPr>
              <w:pStyle w:val="AmColumnHeading"/>
            </w:pPr>
            <w:r w:rsidRPr="00E23925">
              <w:t>Amendement</w:t>
            </w:r>
          </w:p>
        </w:tc>
      </w:tr>
      <w:tr w:rsidR="00A93AD5" w:rsidRPr="00E23925" w14:paraId="5F1AAFC6" w14:textId="77777777" w:rsidTr="00C63954">
        <w:trPr>
          <w:jc w:val="center"/>
        </w:trPr>
        <w:tc>
          <w:tcPr>
            <w:tcW w:w="4876" w:type="dxa"/>
            <w:tcBorders>
              <w:top w:val="nil"/>
              <w:left w:val="nil"/>
              <w:bottom w:val="nil"/>
              <w:right w:val="nil"/>
            </w:tcBorders>
          </w:tcPr>
          <w:p w14:paraId="68113930" w14:textId="77777777" w:rsidR="007F5B11" w:rsidRPr="00E23925" w:rsidRDefault="007F5B11" w:rsidP="00C63954">
            <w:pPr>
              <w:pStyle w:val="Normal6a"/>
            </w:pPr>
          </w:p>
        </w:tc>
        <w:tc>
          <w:tcPr>
            <w:tcW w:w="4876" w:type="dxa"/>
            <w:tcBorders>
              <w:top w:val="nil"/>
              <w:left w:val="nil"/>
              <w:bottom w:val="nil"/>
              <w:right w:val="nil"/>
            </w:tcBorders>
          </w:tcPr>
          <w:p w14:paraId="77CBC392" w14:textId="77777777" w:rsidR="007F5B11" w:rsidRPr="00E23925" w:rsidRDefault="007F5B11" w:rsidP="00C63954">
            <w:pPr>
              <w:pStyle w:val="Normal6a"/>
            </w:pPr>
            <w:r w:rsidRPr="00E23925">
              <w:rPr>
                <w:b/>
                <w:i/>
              </w:rPr>
              <w:t>8 bis.</w:t>
            </w:r>
            <w:r w:rsidRPr="00E23925">
              <w:tab/>
            </w:r>
            <w:r w:rsidRPr="00E23925">
              <w:rPr>
                <w:b/>
                <w:i/>
              </w:rPr>
              <w:t>Het toepassingsgebied van deze richtlijn, zoals gedefinieerd in dit artikel, is strikt beperkt tot de hierin genoemde criteria en entiteiten. Het wordt niet uitgebreid, beperkt of anders uitgelegd door middel van gedelegeerde handelingen, uitvoeringshandelingen, richtsnoeren of andere secundaire instrumenten. Wijzigingen van het toepassingsgebied vereisen een wetswijziging via de gewone wetgevingsprocedure. </w:t>
            </w:r>
          </w:p>
        </w:tc>
      </w:tr>
    </w:tbl>
    <w:p w14:paraId="1DD622F6"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B07FDA7" w14:textId="77777777" w:rsidR="007F5B11" w:rsidRPr="00E23925" w:rsidRDefault="007F5B11" w:rsidP="007F5B11">
      <w:r w:rsidRPr="00E23925">
        <w:rPr>
          <w:rStyle w:val="HideTWBExt"/>
        </w:rPr>
        <w:t>&lt;/Amend&gt;</w:t>
      </w:r>
    </w:p>
    <w:p w14:paraId="2B8A94E5"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239</w:t>
      </w:r>
      <w:r w:rsidRPr="00E23925">
        <w:rPr>
          <w:rStyle w:val="HideTWBExt"/>
          <w:b w:val="0"/>
        </w:rPr>
        <w:t>&lt;/NumAm&gt;</w:t>
      </w:r>
    </w:p>
    <w:p w14:paraId="7E7EDD45" w14:textId="77777777" w:rsidR="007F5B11" w:rsidRPr="00E23925" w:rsidRDefault="007F5B11" w:rsidP="007F5B11">
      <w:pPr>
        <w:pStyle w:val="NormalBold"/>
      </w:pPr>
      <w:r w:rsidRPr="00E23925">
        <w:rPr>
          <w:rStyle w:val="HideTWBExt"/>
          <w:b w:val="0"/>
        </w:rPr>
        <w:t>&lt;RepeatBlock-By&gt;&lt;Members&gt;</w:t>
      </w:r>
      <w:r w:rsidRPr="00E23925">
        <w:t>Gilles Boyer</w:t>
      </w:r>
      <w:r w:rsidRPr="00E23925">
        <w:rPr>
          <w:rStyle w:val="HideTWBExt"/>
          <w:b w:val="0"/>
        </w:rPr>
        <w:t>&lt;/Members&gt;</w:t>
      </w:r>
    </w:p>
    <w:p w14:paraId="63FB963A" w14:textId="77777777" w:rsidR="007F5B11" w:rsidRPr="00E23925" w:rsidRDefault="007F5B11" w:rsidP="007F5B11">
      <w:pPr>
        <w:pStyle w:val="NormalBold"/>
      </w:pPr>
      <w:r w:rsidRPr="00E23925">
        <w:rPr>
          <w:rStyle w:val="HideTWBExt"/>
          <w:b w:val="0"/>
        </w:rPr>
        <w:t>&lt;/RepeatBlock-By&gt;</w:t>
      </w:r>
    </w:p>
    <w:p w14:paraId="45BF1A25"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F5AC692" w14:textId="77777777" w:rsidR="007F5B11" w:rsidRPr="00E23925" w:rsidRDefault="007F5B11" w:rsidP="007F5B11">
      <w:pPr>
        <w:pStyle w:val="NormalBold"/>
      </w:pPr>
      <w:r w:rsidRPr="00E23925">
        <w:rPr>
          <w:rStyle w:val="HideTWBExt"/>
          <w:b w:val="0"/>
        </w:rPr>
        <w:t>&lt;Article&gt;</w:t>
      </w:r>
      <w:r w:rsidRPr="00E23925">
        <w:t>Artikel 2 – lid 8 ter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2C797ECA" w14:textId="77777777" w:rsidTr="00C63954">
        <w:trPr>
          <w:trHeight w:hRule="exact" w:val="240"/>
          <w:jc w:val="center"/>
        </w:trPr>
        <w:tc>
          <w:tcPr>
            <w:tcW w:w="9752" w:type="dxa"/>
            <w:gridSpan w:val="2"/>
            <w:tcBorders>
              <w:top w:val="nil"/>
              <w:left w:val="nil"/>
              <w:bottom w:val="nil"/>
              <w:right w:val="nil"/>
            </w:tcBorders>
          </w:tcPr>
          <w:p w14:paraId="6880B3AA" w14:textId="77777777" w:rsidR="007F5B11" w:rsidRPr="00E23925" w:rsidRDefault="007F5B11" w:rsidP="00C63954"/>
        </w:tc>
      </w:tr>
      <w:tr w:rsidR="00A93AD5" w:rsidRPr="00E23925" w14:paraId="1469DA87" w14:textId="77777777" w:rsidTr="00C63954">
        <w:trPr>
          <w:trHeight w:val="240"/>
          <w:jc w:val="center"/>
        </w:trPr>
        <w:tc>
          <w:tcPr>
            <w:tcW w:w="4876" w:type="dxa"/>
            <w:tcBorders>
              <w:top w:val="nil"/>
              <w:left w:val="nil"/>
              <w:bottom w:val="nil"/>
              <w:right w:val="nil"/>
            </w:tcBorders>
          </w:tcPr>
          <w:p w14:paraId="4C01D2CA"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D006D31" w14:textId="77777777" w:rsidR="007F5B11" w:rsidRPr="00E23925" w:rsidRDefault="007F5B11" w:rsidP="00C63954">
            <w:pPr>
              <w:pStyle w:val="AmColumnHeading"/>
            </w:pPr>
            <w:r w:rsidRPr="00E23925">
              <w:t>Amendement</w:t>
            </w:r>
          </w:p>
        </w:tc>
      </w:tr>
      <w:tr w:rsidR="00A93AD5" w:rsidRPr="00E23925" w14:paraId="413325AE" w14:textId="77777777" w:rsidTr="00C63954">
        <w:trPr>
          <w:jc w:val="center"/>
        </w:trPr>
        <w:tc>
          <w:tcPr>
            <w:tcW w:w="4876" w:type="dxa"/>
            <w:tcBorders>
              <w:top w:val="nil"/>
              <w:left w:val="nil"/>
              <w:bottom w:val="nil"/>
              <w:right w:val="nil"/>
            </w:tcBorders>
          </w:tcPr>
          <w:p w14:paraId="3BF12BE9" w14:textId="77777777" w:rsidR="007F5B11" w:rsidRPr="00E23925" w:rsidRDefault="007F5B11" w:rsidP="00C63954">
            <w:pPr>
              <w:pStyle w:val="Normal6a"/>
            </w:pPr>
          </w:p>
        </w:tc>
        <w:tc>
          <w:tcPr>
            <w:tcW w:w="4876" w:type="dxa"/>
            <w:tcBorders>
              <w:top w:val="nil"/>
              <w:left w:val="nil"/>
              <w:bottom w:val="nil"/>
              <w:right w:val="nil"/>
            </w:tcBorders>
          </w:tcPr>
          <w:p w14:paraId="2E2E4C55" w14:textId="77777777" w:rsidR="007F5B11" w:rsidRPr="00E23925" w:rsidRDefault="007F5B11" w:rsidP="00C63954">
            <w:pPr>
              <w:pStyle w:val="Normal6a"/>
            </w:pPr>
            <w:r w:rsidRPr="00E23925">
              <w:rPr>
                <w:b/>
                <w:i/>
              </w:rPr>
              <w:t>8 ter.</w:t>
            </w:r>
            <w:r w:rsidRPr="00E23925">
              <w:tab/>
            </w:r>
            <w:r w:rsidRPr="00E23925">
              <w:rPr>
                <w:b/>
                <w:i/>
              </w:rPr>
              <w:t>Niets in deze richtlijn doet afbreuk aan de bevoegdheid van de lidstaten om hun nationale regels en procedures voor de aanslag, inning, handhaving en controle van de vennootschapsbelasting vast te stellen en toe te passen, op voorwaarde dat die regels de uniforme toepassing van de gemeenschappelijke belastinggrondslag en de toerekeningsregels niet ondermijnen en worden toegepast in overeenstemming met de in hoofdstuk V voorziene samenwerkings- en coördinatiemechanismen.</w:t>
            </w:r>
          </w:p>
        </w:tc>
      </w:tr>
    </w:tbl>
    <w:p w14:paraId="62396504"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EE53E5E" w14:textId="77777777" w:rsidR="007F5B11" w:rsidRPr="00E23925" w:rsidRDefault="007F5B11" w:rsidP="007F5B11">
      <w:r w:rsidRPr="00E23925">
        <w:rPr>
          <w:rStyle w:val="HideTWBExt"/>
        </w:rPr>
        <w:t>&lt;/Amend&gt;</w:t>
      </w:r>
    </w:p>
    <w:p w14:paraId="22D253FE"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240</w:t>
      </w:r>
      <w:r w:rsidRPr="00E23925">
        <w:rPr>
          <w:rStyle w:val="HideTWBExt"/>
          <w:b w:val="0"/>
        </w:rPr>
        <w:t>&lt;/NumAm&gt;</w:t>
      </w:r>
    </w:p>
    <w:p w14:paraId="79ED0160"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145AB25E" w14:textId="77777777" w:rsidR="007F5B11" w:rsidRPr="00E23925" w:rsidRDefault="007F5B11" w:rsidP="007F5B11">
      <w:pPr>
        <w:pStyle w:val="NormalBold"/>
      </w:pPr>
      <w:r w:rsidRPr="00E23925">
        <w:rPr>
          <w:rStyle w:val="HideTWBExt"/>
          <w:b w:val="0"/>
        </w:rPr>
        <w:t>&lt;/RepeatBlock-By&gt;</w:t>
      </w:r>
    </w:p>
    <w:p w14:paraId="7679889A"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F7A6E96" w14:textId="77777777" w:rsidR="007F5B11" w:rsidRPr="00E23925" w:rsidRDefault="007F5B11" w:rsidP="007F5B11">
      <w:pPr>
        <w:pStyle w:val="NormalBold"/>
      </w:pPr>
      <w:r w:rsidRPr="00E23925">
        <w:rPr>
          <w:rStyle w:val="HideTWBExt"/>
          <w:b w:val="0"/>
        </w:rPr>
        <w:t>&lt;Article&gt;</w:t>
      </w:r>
      <w:r w:rsidRPr="00E23925">
        <w:t>Artikel 3 – alinea 1 – punt 10 – b</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13EF63D" w14:textId="77777777" w:rsidTr="00C63954">
        <w:trPr>
          <w:trHeight w:hRule="exact" w:val="240"/>
          <w:jc w:val="center"/>
        </w:trPr>
        <w:tc>
          <w:tcPr>
            <w:tcW w:w="9752" w:type="dxa"/>
            <w:gridSpan w:val="2"/>
            <w:tcBorders>
              <w:top w:val="nil"/>
              <w:left w:val="nil"/>
              <w:bottom w:val="nil"/>
              <w:right w:val="nil"/>
            </w:tcBorders>
          </w:tcPr>
          <w:p w14:paraId="06F1470A" w14:textId="77777777" w:rsidR="007F5B11" w:rsidRPr="00E23925" w:rsidRDefault="007F5B11" w:rsidP="00C63954"/>
        </w:tc>
      </w:tr>
      <w:tr w:rsidR="00A93AD5" w:rsidRPr="00E23925" w14:paraId="29B80CBB" w14:textId="77777777" w:rsidTr="00C63954">
        <w:trPr>
          <w:trHeight w:val="240"/>
          <w:jc w:val="center"/>
        </w:trPr>
        <w:tc>
          <w:tcPr>
            <w:tcW w:w="4876" w:type="dxa"/>
            <w:tcBorders>
              <w:top w:val="nil"/>
              <w:left w:val="nil"/>
              <w:bottom w:val="nil"/>
              <w:right w:val="nil"/>
            </w:tcBorders>
          </w:tcPr>
          <w:p w14:paraId="1779776D"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9E74E6A" w14:textId="77777777" w:rsidR="007F5B11" w:rsidRPr="00E23925" w:rsidRDefault="007F5B11" w:rsidP="00C63954">
            <w:pPr>
              <w:pStyle w:val="AmColumnHeading"/>
            </w:pPr>
            <w:r w:rsidRPr="00E23925">
              <w:t>Amendement</w:t>
            </w:r>
          </w:p>
        </w:tc>
      </w:tr>
      <w:tr w:rsidR="00A93AD5" w:rsidRPr="00E23925" w14:paraId="491AA021" w14:textId="77777777" w:rsidTr="00C63954">
        <w:trPr>
          <w:jc w:val="center"/>
        </w:trPr>
        <w:tc>
          <w:tcPr>
            <w:tcW w:w="4876" w:type="dxa"/>
            <w:tcBorders>
              <w:top w:val="nil"/>
              <w:left w:val="nil"/>
              <w:bottom w:val="nil"/>
              <w:right w:val="nil"/>
            </w:tcBorders>
          </w:tcPr>
          <w:p w14:paraId="14CD1BB5" w14:textId="77777777" w:rsidR="007F5B11" w:rsidRPr="00E23925" w:rsidRDefault="007F5B11" w:rsidP="00C63954">
            <w:pPr>
              <w:pStyle w:val="Normal6a"/>
            </w:pPr>
            <w:r w:rsidRPr="00E23925">
              <w:t>b)</w:t>
            </w:r>
            <w:r w:rsidRPr="00E23925">
              <w:tab/>
              <w:t>indien de uiteindelijke moederentiteit niet in een lidstaat is gevestigd, de in een lidstaat gevestigde entiteit die door de Befit-groep is aangewezen om namens de Befit-groep de verplichtingen van artikel 57 met betrekking tot de Befit-groepsinformatie na te komen;</w:t>
            </w:r>
          </w:p>
        </w:tc>
        <w:tc>
          <w:tcPr>
            <w:tcW w:w="4876" w:type="dxa"/>
            <w:tcBorders>
              <w:top w:val="nil"/>
              <w:left w:val="nil"/>
              <w:bottom w:val="nil"/>
              <w:right w:val="nil"/>
            </w:tcBorders>
          </w:tcPr>
          <w:p w14:paraId="1BACA3F5" w14:textId="77777777" w:rsidR="007F5B11" w:rsidRPr="00E23925" w:rsidRDefault="007F5B11" w:rsidP="00C63954">
            <w:pPr>
              <w:pStyle w:val="Normal6a"/>
            </w:pPr>
            <w:r w:rsidRPr="00E23925">
              <w:t>b)</w:t>
            </w:r>
            <w:r w:rsidRPr="00E23925">
              <w:tab/>
              <w:t xml:space="preserve">indien de uiteindelijke moederentiteit niet in een lidstaat is gevestigd, de in een lidstaat gevestigde </w:t>
            </w:r>
            <w:r w:rsidRPr="00E23925">
              <w:rPr>
                <w:b/>
                <w:bCs/>
                <w:i/>
                <w:iCs/>
              </w:rPr>
              <w:t>tussenliggende moederentiteit, of, bij gebrek daaraan, de</w:t>
            </w:r>
            <w:r w:rsidRPr="00E23925">
              <w:t xml:space="preserve"> entiteit </w:t>
            </w:r>
            <w:r w:rsidRPr="00E23925">
              <w:rPr>
                <w:b/>
                <w:bCs/>
                <w:i/>
                <w:iCs/>
              </w:rPr>
              <w:t>die in een lidstaat is gevestigd en</w:t>
            </w:r>
            <w:r w:rsidRPr="00E23925">
              <w:t xml:space="preserve"> die door de Befit-groep is aangewezen om namens de Befit-groep de verplichtingen van artikel 57 met betrekking tot de Befit-groepsinformatie na te komen;</w:t>
            </w:r>
          </w:p>
        </w:tc>
      </w:tr>
    </w:tbl>
    <w:p w14:paraId="1D7DFFB0"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5C6B36C" w14:textId="77777777" w:rsidR="007F5B11" w:rsidRPr="00E23925" w:rsidRDefault="007F5B11" w:rsidP="007F5B11">
      <w:r w:rsidRPr="00E23925">
        <w:rPr>
          <w:rStyle w:val="HideTWBExt"/>
        </w:rPr>
        <w:t>&lt;/Amend&gt;</w:t>
      </w:r>
    </w:p>
    <w:p w14:paraId="2E7098CC"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241</w:t>
      </w:r>
      <w:r w:rsidRPr="00E23925">
        <w:rPr>
          <w:rStyle w:val="HideTWBExt"/>
          <w:b w:val="0"/>
        </w:rPr>
        <w:t>&lt;/NumAm&gt;</w:t>
      </w:r>
    </w:p>
    <w:p w14:paraId="30A2A91F"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6B3ECA06"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62D9381F" w14:textId="77777777" w:rsidR="007F5B11" w:rsidRPr="00E23925" w:rsidRDefault="007F5B11" w:rsidP="007F5B11">
      <w:pPr>
        <w:pStyle w:val="NormalBold"/>
      </w:pPr>
      <w:r w:rsidRPr="00E23925">
        <w:rPr>
          <w:rStyle w:val="HideTWBExt"/>
          <w:b w:val="0"/>
        </w:rPr>
        <w:t>&lt;/RepeatBlock-By&gt;</w:t>
      </w:r>
    </w:p>
    <w:p w14:paraId="424AE57D"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E52B949" w14:textId="77777777" w:rsidR="007F5B11" w:rsidRPr="00E23925" w:rsidRDefault="007F5B11" w:rsidP="007F5B11">
      <w:pPr>
        <w:pStyle w:val="NormalBold"/>
      </w:pPr>
      <w:r w:rsidRPr="00E23925">
        <w:rPr>
          <w:rStyle w:val="HideTWBExt"/>
          <w:b w:val="0"/>
        </w:rPr>
        <w:t>&lt;Article&gt;</w:t>
      </w:r>
      <w:r w:rsidRPr="00E23925">
        <w:t>Artikel 3 – alinea 1 – punt 15</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559E60B" w14:textId="77777777" w:rsidTr="00C63954">
        <w:trPr>
          <w:trHeight w:hRule="exact" w:val="240"/>
          <w:jc w:val="center"/>
        </w:trPr>
        <w:tc>
          <w:tcPr>
            <w:tcW w:w="9752" w:type="dxa"/>
            <w:gridSpan w:val="2"/>
            <w:tcBorders>
              <w:top w:val="nil"/>
              <w:left w:val="nil"/>
              <w:bottom w:val="nil"/>
              <w:right w:val="nil"/>
            </w:tcBorders>
          </w:tcPr>
          <w:p w14:paraId="569B0D4B" w14:textId="77777777" w:rsidR="007F5B11" w:rsidRPr="00E23925" w:rsidRDefault="007F5B11" w:rsidP="00C63954"/>
        </w:tc>
      </w:tr>
      <w:tr w:rsidR="00A93AD5" w:rsidRPr="00E23925" w14:paraId="3BF94771" w14:textId="77777777" w:rsidTr="00C63954">
        <w:trPr>
          <w:trHeight w:val="240"/>
          <w:jc w:val="center"/>
        </w:trPr>
        <w:tc>
          <w:tcPr>
            <w:tcW w:w="4876" w:type="dxa"/>
            <w:tcBorders>
              <w:top w:val="nil"/>
              <w:left w:val="nil"/>
              <w:bottom w:val="nil"/>
              <w:right w:val="nil"/>
            </w:tcBorders>
          </w:tcPr>
          <w:p w14:paraId="34DAE7C6"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CFA5E1C" w14:textId="77777777" w:rsidR="007F5B11" w:rsidRPr="00E23925" w:rsidRDefault="007F5B11" w:rsidP="00C63954">
            <w:pPr>
              <w:pStyle w:val="AmColumnHeading"/>
            </w:pPr>
            <w:r w:rsidRPr="00E23925">
              <w:t>Amendement</w:t>
            </w:r>
          </w:p>
        </w:tc>
      </w:tr>
      <w:tr w:rsidR="00A93AD5" w:rsidRPr="00E23925" w14:paraId="3CD827A7" w14:textId="77777777" w:rsidTr="00C63954">
        <w:trPr>
          <w:jc w:val="center"/>
        </w:trPr>
        <w:tc>
          <w:tcPr>
            <w:tcW w:w="4876" w:type="dxa"/>
            <w:tcBorders>
              <w:top w:val="nil"/>
              <w:left w:val="nil"/>
              <w:bottom w:val="nil"/>
              <w:right w:val="nil"/>
            </w:tcBorders>
          </w:tcPr>
          <w:p w14:paraId="653689C6" w14:textId="77777777" w:rsidR="007F5B11" w:rsidRPr="00E23925" w:rsidRDefault="007F5B11" w:rsidP="00C63954">
            <w:pPr>
              <w:pStyle w:val="Normal6a"/>
            </w:pPr>
            <w:r w:rsidRPr="00E23925">
              <w:t>15)</w:t>
            </w:r>
            <w:r w:rsidRPr="00E23925">
              <w:tab/>
              <w:t xml:space="preserve">“economisch eigenaar”: de persoon die in wezen </w:t>
            </w:r>
            <w:r w:rsidRPr="00E23925">
              <w:rPr>
                <w:b/>
                <w:bCs/>
                <w:i/>
                <w:iCs/>
              </w:rPr>
              <w:t>alle</w:t>
            </w:r>
            <w:r w:rsidRPr="00E23925">
              <w:t xml:space="preserve"> voordelen geniet en </w:t>
            </w:r>
            <w:r w:rsidRPr="00E23925">
              <w:rPr>
                <w:b/>
                <w:bCs/>
                <w:i/>
                <w:iCs/>
              </w:rPr>
              <w:t>alle</w:t>
            </w:r>
            <w:r w:rsidRPr="00E23925">
              <w:t xml:space="preserve"> risico’s draagt die aan een vast actief verbonden zijn, ongeacht of hij de juridisch eigenaar is. Een belastingplichtige die het eigendoms-, gebruiks- en verkoopsrecht op een vast actief heeft en het risico van verlies of vernietiging loopt, wordt in ieder geval als economische eigenaar aangemerkt;</w:t>
            </w:r>
          </w:p>
        </w:tc>
        <w:tc>
          <w:tcPr>
            <w:tcW w:w="4876" w:type="dxa"/>
            <w:tcBorders>
              <w:top w:val="nil"/>
              <w:left w:val="nil"/>
              <w:bottom w:val="nil"/>
              <w:right w:val="nil"/>
            </w:tcBorders>
          </w:tcPr>
          <w:p w14:paraId="785054F5" w14:textId="77777777" w:rsidR="007F5B11" w:rsidRPr="00E23925" w:rsidRDefault="007F5B11" w:rsidP="00C63954">
            <w:pPr>
              <w:pStyle w:val="Normal6a"/>
            </w:pPr>
            <w:r w:rsidRPr="00E23925">
              <w:t>15)</w:t>
            </w:r>
            <w:r w:rsidRPr="00E23925">
              <w:tab/>
              <w:t xml:space="preserve">“economisch eigenaar”: de persoon die in wezen </w:t>
            </w:r>
            <w:r w:rsidRPr="00E23925">
              <w:rPr>
                <w:b/>
                <w:bCs/>
                <w:i/>
                <w:iCs/>
              </w:rPr>
              <w:t>de meeste</w:t>
            </w:r>
            <w:r w:rsidRPr="00E23925">
              <w:t xml:space="preserve"> voordelen geniet en </w:t>
            </w:r>
            <w:r w:rsidRPr="00E23925">
              <w:rPr>
                <w:b/>
                <w:bCs/>
                <w:i/>
                <w:iCs/>
              </w:rPr>
              <w:t>de meeste</w:t>
            </w:r>
            <w:r w:rsidRPr="00E23925">
              <w:t xml:space="preserve"> risico’s draagt die aan een vast actief verbonden zijn, ongeacht of hij de juridisch eigenaar is. Een belastingplichtige die het eigendoms-, gebruiks- en verkoopsrecht op een vast actief heeft en het risico van verlies of vernietiging loopt, wordt in ieder geval als economische eigenaar aangemerkt;</w:t>
            </w:r>
          </w:p>
        </w:tc>
      </w:tr>
    </w:tbl>
    <w:p w14:paraId="4B75F3D4"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717F4C5" w14:textId="77777777" w:rsidR="007F5B11" w:rsidRPr="00E23925" w:rsidRDefault="007F5B11" w:rsidP="007F5B11">
      <w:r w:rsidRPr="00E23925">
        <w:rPr>
          <w:rStyle w:val="HideTWBExt"/>
        </w:rPr>
        <w:t>&lt;/Amend&gt;</w:t>
      </w:r>
    </w:p>
    <w:p w14:paraId="5C8EA7B6"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242</w:t>
      </w:r>
      <w:r w:rsidRPr="00E23925">
        <w:rPr>
          <w:rStyle w:val="HideTWBExt"/>
          <w:b w:val="0"/>
        </w:rPr>
        <w:t>&lt;/NumAm&gt;</w:t>
      </w:r>
    </w:p>
    <w:p w14:paraId="67C4C6AF" w14:textId="77777777" w:rsidR="007F5B11" w:rsidRPr="00E23925" w:rsidRDefault="007F5B11" w:rsidP="007F5B11">
      <w:pPr>
        <w:pStyle w:val="NormalBold"/>
      </w:pPr>
      <w:r w:rsidRPr="00E23925">
        <w:rPr>
          <w:rStyle w:val="HideTWBExt"/>
          <w:b w:val="0"/>
        </w:rPr>
        <w:t>&lt;RepeatBlock-By&gt;&lt;Members&gt;</w:t>
      </w:r>
      <w:r w:rsidRPr="00E23925">
        <w:t>Michalis Hadjipantela, Danuše Nerudová</w:t>
      </w:r>
      <w:r w:rsidRPr="00E23925">
        <w:rPr>
          <w:rStyle w:val="HideTWBExt"/>
          <w:b w:val="0"/>
        </w:rPr>
        <w:t>&lt;/Members&gt;</w:t>
      </w:r>
    </w:p>
    <w:p w14:paraId="0307120D" w14:textId="77777777" w:rsidR="007F5B11" w:rsidRPr="00E23925" w:rsidRDefault="007F5B11" w:rsidP="007F5B11">
      <w:pPr>
        <w:pStyle w:val="NormalBold"/>
      </w:pPr>
      <w:r w:rsidRPr="00E23925">
        <w:rPr>
          <w:rStyle w:val="HideTWBExt"/>
          <w:b w:val="0"/>
        </w:rPr>
        <w:t>&lt;/RepeatBlock-By&gt;</w:t>
      </w:r>
    </w:p>
    <w:p w14:paraId="414C3478"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385BED5" w14:textId="77777777" w:rsidR="007F5B11" w:rsidRPr="00E23925" w:rsidRDefault="007F5B11" w:rsidP="007F5B11">
      <w:pPr>
        <w:pStyle w:val="NormalBold"/>
      </w:pPr>
      <w:r w:rsidRPr="00E23925">
        <w:rPr>
          <w:rStyle w:val="HideTWBExt"/>
          <w:b w:val="0"/>
        </w:rPr>
        <w:t>&lt;Article&gt;</w:t>
      </w:r>
      <w:r w:rsidRPr="00E23925">
        <w:t>Artikel 3 – alinea 1 – punt 15</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FCB5873" w14:textId="77777777" w:rsidTr="00C63954">
        <w:trPr>
          <w:trHeight w:hRule="exact" w:val="240"/>
          <w:jc w:val="center"/>
        </w:trPr>
        <w:tc>
          <w:tcPr>
            <w:tcW w:w="9752" w:type="dxa"/>
            <w:gridSpan w:val="2"/>
            <w:tcBorders>
              <w:top w:val="nil"/>
              <w:left w:val="nil"/>
              <w:bottom w:val="nil"/>
              <w:right w:val="nil"/>
            </w:tcBorders>
          </w:tcPr>
          <w:p w14:paraId="5CF6B6B0" w14:textId="77777777" w:rsidR="007F5B11" w:rsidRPr="00E23925" w:rsidRDefault="007F5B11" w:rsidP="00C63954"/>
        </w:tc>
      </w:tr>
      <w:tr w:rsidR="00A93AD5" w:rsidRPr="00E23925" w14:paraId="7C701C2E" w14:textId="77777777" w:rsidTr="00C63954">
        <w:trPr>
          <w:trHeight w:val="240"/>
          <w:jc w:val="center"/>
        </w:trPr>
        <w:tc>
          <w:tcPr>
            <w:tcW w:w="4876" w:type="dxa"/>
            <w:tcBorders>
              <w:top w:val="nil"/>
              <w:left w:val="nil"/>
              <w:bottom w:val="nil"/>
              <w:right w:val="nil"/>
            </w:tcBorders>
          </w:tcPr>
          <w:p w14:paraId="370D1DCD"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D3D1C37" w14:textId="77777777" w:rsidR="007F5B11" w:rsidRPr="00E23925" w:rsidRDefault="007F5B11" w:rsidP="00C63954">
            <w:pPr>
              <w:pStyle w:val="AmColumnHeading"/>
            </w:pPr>
            <w:r w:rsidRPr="00E23925">
              <w:t>Amendement</w:t>
            </w:r>
          </w:p>
        </w:tc>
      </w:tr>
      <w:tr w:rsidR="00A93AD5" w:rsidRPr="00E23925" w14:paraId="66C1C362" w14:textId="77777777" w:rsidTr="00C63954">
        <w:trPr>
          <w:jc w:val="center"/>
        </w:trPr>
        <w:tc>
          <w:tcPr>
            <w:tcW w:w="4876" w:type="dxa"/>
            <w:tcBorders>
              <w:top w:val="nil"/>
              <w:left w:val="nil"/>
              <w:bottom w:val="nil"/>
              <w:right w:val="nil"/>
            </w:tcBorders>
          </w:tcPr>
          <w:p w14:paraId="73F6055F" w14:textId="77777777" w:rsidR="007F5B11" w:rsidRPr="00E23925" w:rsidRDefault="007F5B11" w:rsidP="00C63954">
            <w:pPr>
              <w:pStyle w:val="Normal6a"/>
            </w:pPr>
            <w:r w:rsidRPr="00E23925">
              <w:t>15)</w:t>
            </w:r>
            <w:r w:rsidRPr="00E23925">
              <w:tab/>
              <w:t>“economisch eigenaar”: de persoon die in wezen alle voordelen geniet en alle risico’s draagt die aan een vast actief verbonden zijn, ongeacht of hij de juridisch eigenaar is. Een belastingplichtige die het eigendoms-, gebruiks- en verkoopsrecht op een vast actief heeft en het risico van verlies of vernietiging loopt, wordt in ieder geval als economische eigenaar aangemerkt;</w:t>
            </w:r>
          </w:p>
        </w:tc>
        <w:tc>
          <w:tcPr>
            <w:tcW w:w="4876" w:type="dxa"/>
            <w:tcBorders>
              <w:top w:val="nil"/>
              <w:left w:val="nil"/>
              <w:bottom w:val="nil"/>
              <w:right w:val="nil"/>
            </w:tcBorders>
          </w:tcPr>
          <w:p w14:paraId="403906AC" w14:textId="77777777" w:rsidR="007F5B11" w:rsidRPr="00E23925" w:rsidRDefault="007F5B11" w:rsidP="00C63954">
            <w:pPr>
              <w:pStyle w:val="Normal6a"/>
            </w:pPr>
            <w:r w:rsidRPr="00E23925">
              <w:t>15)</w:t>
            </w:r>
            <w:r w:rsidRPr="00E23925">
              <w:tab/>
              <w:t xml:space="preserve">“economisch eigenaar” </w:t>
            </w:r>
            <w:r w:rsidRPr="00E23925">
              <w:rPr>
                <w:b/>
                <w:bCs/>
                <w:i/>
                <w:iCs/>
              </w:rPr>
              <w:t>heeft de betekenis die er in eerdere voorstellen aan is gegeven en betekent in het bijzonder:</w:t>
            </w:r>
            <w:r w:rsidRPr="00E23925">
              <w:t xml:space="preserve"> de persoon die in wezen alle voordelen geniet en alle risico’s draagt die aan een vast actief verbonden zijn, ongeacht of hij de juridisch eigenaar is. Een belastingplichtige die het eigendoms-, gebruiks- en verkoopsrecht op een vast actief heeft en het risico van verlies of vernietiging loopt, wordt in ieder geval als economische eigenaar aangemerkt;</w:t>
            </w:r>
          </w:p>
        </w:tc>
      </w:tr>
    </w:tbl>
    <w:p w14:paraId="32716AB5"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4176F01" w14:textId="77777777" w:rsidR="007F5B11" w:rsidRPr="00E23925" w:rsidRDefault="007F5B11" w:rsidP="007F5B11">
      <w:r w:rsidRPr="00E23925">
        <w:rPr>
          <w:rStyle w:val="HideTWBExt"/>
        </w:rPr>
        <w:t>&lt;/Amend&gt;</w:t>
      </w:r>
    </w:p>
    <w:p w14:paraId="326D5406"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243</w:t>
      </w:r>
      <w:r w:rsidRPr="00E23925">
        <w:rPr>
          <w:rStyle w:val="HideTWBExt"/>
          <w:b w:val="0"/>
        </w:rPr>
        <w:t>&lt;/NumAm&gt;</w:t>
      </w:r>
    </w:p>
    <w:p w14:paraId="273D3E07" w14:textId="77777777" w:rsidR="007F5B11" w:rsidRPr="00E23925" w:rsidRDefault="007F5B11" w:rsidP="007F5B11">
      <w:pPr>
        <w:pStyle w:val="NormalBold"/>
      </w:pPr>
      <w:r w:rsidRPr="00E23925">
        <w:rPr>
          <w:rStyle w:val="HideTWBExt"/>
          <w:b w:val="0"/>
        </w:rPr>
        <w:t>&lt;RepeatBlock-By&gt;&lt;Members&gt;</w:t>
      </w:r>
      <w:r w:rsidRPr="00E23925">
        <w:t>Fernando Navarrete Rojas</w:t>
      </w:r>
      <w:r w:rsidRPr="00E23925">
        <w:rPr>
          <w:rStyle w:val="HideTWBExt"/>
          <w:b w:val="0"/>
        </w:rPr>
        <w:t>&lt;/Members&gt;</w:t>
      </w:r>
    </w:p>
    <w:p w14:paraId="73814FD5" w14:textId="77777777" w:rsidR="007F5B11" w:rsidRPr="00E23925" w:rsidRDefault="007F5B11" w:rsidP="007F5B11">
      <w:pPr>
        <w:pStyle w:val="NormalBold"/>
      </w:pPr>
      <w:r w:rsidRPr="00E23925">
        <w:rPr>
          <w:rStyle w:val="HideTWBExt"/>
          <w:b w:val="0"/>
        </w:rPr>
        <w:t>&lt;/RepeatBlock-By&gt;</w:t>
      </w:r>
    </w:p>
    <w:p w14:paraId="42E08E8C"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BC9678D" w14:textId="77777777" w:rsidR="007F5B11" w:rsidRPr="00E23925" w:rsidRDefault="007F5B11" w:rsidP="007F5B11">
      <w:pPr>
        <w:pStyle w:val="NormalBold"/>
      </w:pPr>
      <w:r w:rsidRPr="00E23925">
        <w:rPr>
          <w:rStyle w:val="HideTWBExt"/>
          <w:b w:val="0"/>
        </w:rPr>
        <w:t>&lt;Article&gt;</w:t>
      </w:r>
      <w:r w:rsidRPr="00E23925">
        <w:t>Artikel 3 – alinea 1 – punt 16</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DBF1B01" w14:textId="77777777" w:rsidTr="00C63954">
        <w:trPr>
          <w:trHeight w:hRule="exact" w:val="240"/>
          <w:jc w:val="center"/>
        </w:trPr>
        <w:tc>
          <w:tcPr>
            <w:tcW w:w="9752" w:type="dxa"/>
            <w:gridSpan w:val="2"/>
            <w:tcBorders>
              <w:top w:val="nil"/>
              <w:left w:val="nil"/>
              <w:bottom w:val="nil"/>
              <w:right w:val="nil"/>
            </w:tcBorders>
          </w:tcPr>
          <w:p w14:paraId="38966C22" w14:textId="77777777" w:rsidR="007F5B11" w:rsidRPr="00E23925" w:rsidRDefault="007F5B11" w:rsidP="00C63954"/>
        </w:tc>
      </w:tr>
      <w:tr w:rsidR="00A93AD5" w:rsidRPr="00E23925" w14:paraId="3917F664" w14:textId="77777777" w:rsidTr="00C63954">
        <w:trPr>
          <w:trHeight w:val="240"/>
          <w:jc w:val="center"/>
        </w:trPr>
        <w:tc>
          <w:tcPr>
            <w:tcW w:w="4876" w:type="dxa"/>
            <w:tcBorders>
              <w:top w:val="nil"/>
              <w:left w:val="nil"/>
              <w:bottom w:val="nil"/>
              <w:right w:val="nil"/>
            </w:tcBorders>
          </w:tcPr>
          <w:p w14:paraId="277C0095"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B2F1A7C" w14:textId="77777777" w:rsidR="007F5B11" w:rsidRPr="00E23925" w:rsidRDefault="007F5B11" w:rsidP="00C63954">
            <w:pPr>
              <w:pStyle w:val="AmColumnHeading"/>
            </w:pPr>
            <w:r w:rsidRPr="00E23925">
              <w:t>Amendement</w:t>
            </w:r>
          </w:p>
        </w:tc>
      </w:tr>
      <w:tr w:rsidR="00A93AD5" w:rsidRPr="00E23925" w14:paraId="4CFCE23A" w14:textId="77777777" w:rsidTr="00C63954">
        <w:trPr>
          <w:jc w:val="center"/>
        </w:trPr>
        <w:tc>
          <w:tcPr>
            <w:tcW w:w="4876" w:type="dxa"/>
            <w:tcBorders>
              <w:top w:val="nil"/>
              <w:left w:val="nil"/>
              <w:bottom w:val="nil"/>
              <w:right w:val="nil"/>
            </w:tcBorders>
          </w:tcPr>
          <w:p w14:paraId="67543105" w14:textId="77777777" w:rsidR="007F5B11" w:rsidRPr="00E23925" w:rsidRDefault="007F5B11" w:rsidP="00C63954">
            <w:pPr>
              <w:pStyle w:val="Normal6a"/>
            </w:pPr>
            <w:r w:rsidRPr="00E23925">
              <w:t>16)</w:t>
            </w:r>
            <w:r w:rsidRPr="00E23925">
              <w:tab/>
              <w:t xml:space="preserve">“grondslagtoerekening”: de methode voor het delen van de Befit-belastinggrondslag onder de Befit-groepsleden </w:t>
            </w:r>
            <w:r w:rsidRPr="00E23925">
              <w:rPr>
                <w:b/>
                <w:bCs/>
                <w:i/>
                <w:iCs/>
              </w:rPr>
              <w:t>in elk boekjaar van de overgangsperiode</w:t>
            </w:r>
            <w:r w:rsidRPr="00E23925">
              <w:t xml:space="preserve"> overeenkomstig artikel 45;</w:t>
            </w:r>
          </w:p>
        </w:tc>
        <w:tc>
          <w:tcPr>
            <w:tcW w:w="4876" w:type="dxa"/>
            <w:tcBorders>
              <w:top w:val="nil"/>
              <w:left w:val="nil"/>
              <w:bottom w:val="nil"/>
              <w:right w:val="nil"/>
            </w:tcBorders>
          </w:tcPr>
          <w:p w14:paraId="23E96CBA" w14:textId="77777777" w:rsidR="007F5B11" w:rsidRPr="00E23925" w:rsidRDefault="007F5B11" w:rsidP="00C63954">
            <w:pPr>
              <w:pStyle w:val="Normal6a"/>
            </w:pPr>
            <w:r w:rsidRPr="00E23925">
              <w:t>(16)</w:t>
            </w:r>
            <w:r w:rsidRPr="00E23925">
              <w:tab/>
              <w:t>“grondslagtoerekening”: de methode voor het delen van de Befit-belastinggrondslag onder de Befit-groepsleden overeenkomstig artikel 45;</w:t>
            </w:r>
          </w:p>
        </w:tc>
      </w:tr>
    </w:tbl>
    <w:p w14:paraId="1C7FAFED"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98CDD4E" w14:textId="77777777" w:rsidR="007F5B11" w:rsidRPr="00E23925" w:rsidRDefault="007F5B11" w:rsidP="007F5B11">
      <w:r w:rsidRPr="00E23925">
        <w:rPr>
          <w:rStyle w:val="HideTWBExt"/>
        </w:rPr>
        <w:t>&lt;/Amend&gt;</w:t>
      </w:r>
    </w:p>
    <w:p w14:paraId="5B92456F"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244</w:t>
      </w:r>
      <w:r w:rsidRPr="00E23925">
        <w:rPr>
          <w:rStyle w:val="HideTWBExt"/>
          <w:b w:val="0"/>
        </w:rPr>
        <w:t>&lt;/NumAm&gt;</w:t>
      </w:r>
    </w:p>
    <w:p w14:paraId="157E91D0" w14:textId="77777777" w:rsidR="007F5B11" w:rsidRPr="00E23925" w:rsidRDefault="007F5B11" w:rsidP="007F5B11">
      <w:pPr>
        <w:pStyle w:val="NormalBold"/>
      </w:pPr>
      <w:r w:rsidRPr="00E23925">
        <w:rPr>
          <w:rStyle w:val="HideTWBExt"/>
          <w:b w:val="0"/>
        </w:rPr>
        <w:t>&lt;RepeatBlock-By&gt;&lt;Members&gt;</w:t>
      </w:r>
      <w:r w:rsidRPr="00E23925">
        <w:t>Danuše Nerudová</w:t>
      </w:r>
      <w:r w:rsidRPr="00E23925">
        <w:rPr>
          <w:rStyle w:val="HideTWBExt"/>
          <w:b w:val="0"/>
        </w:rPr>
        <w:t>&lt;/Members&gt;</w:t>
      </w:r>
    </w:p>
    <w:p w14:paraId="33AC8DEA" w14:textId="77777777" w:rsidR="007F5B11" w:rsidRPr="00E23925" w:rsidRDefault="007F5B11" w:rsidP="007F5B11">
      <w:pPr>
        <w:pStyle w:val="NormalBold"/>
      </w:pPr>
      <w:r w:rsidRPr="00E23925">
        <w:rPr>
          <w:rStyle w:val="HideTWBExt"/>
          <w:b w:val="0"/>
        </w:rPr>
        <w:t>&lt;/RepeatBlock-By&gt;</w:t>
      </w:r>
    </w:p>
    <w:p w14:paraId="7DCD0A11"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E0839FE" w14:textId="77777777" w:rsidR="007F5B11" w:rsidRPr="00E23925" w:rsidRDefault="007F5B11" w:rsidP="007F5B11">
      <w:pPr>
        <w:pStyle w:val="NormalBold"/>
      </w:pPr>
      <w:r w:rsidRPr="00E23925">
        <w:rPr>
          <w:rStyle w:val="HideTWBExt"/>
          <w:b w:val="0"/>
        </w:rPr>
        <w:t>&lt;Article&gt;</w:t>
      </w:r>
      <w:r w:rsidRPr="00E23925">
        <w:t>Artikel 4 – lid 2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588570D4" w14:textId="77777777" w:rsidTr="00C63954">
        <w:trPr>
          <w:trHeight w:hRule="exact" w:val="240"/>
          <w:jc w:val="center"/>
        </w:trPr>
        <w:tc>
          <w:tcPr>
            <w:tcW w:w="9752" w:type="dxa"/>
            <w:gridSpan w:val="2"/>
            <w:tcBorders>
              <w:top w:val="nil"/>
              <w:left w:val="nil"/>
              <w:bottom w:val="nil"/>
              <w:right w:val="nil"/>
            </w:tcBorders>
          </w:tcPr>
          <w:p w14:paraId="5CA59D03" w14:textId="77777777" w:rsidR="007F5B11" w:rsidRPr="00E23925" w:rsidRDefault="007F5B11" w:rsidP="00C63954"/>
        </w:tc>
      </w:tr>
      <w:tr w:rsidR="00A93AD5" w:rsidRPr="00E23925" w14:paraId="5718520A" w14:textId="77777777" w:rsidTr="00C63954">
        <w:trPr>
          <w:trHeight w:val="240"/>
          <w:jc w:val="center"/>
        </w:trPr>
        <w:tc>
          <w:tcPr>
            <w:tcW w:w="4876" w:type="dxa"/>
            <w:tcBorders>
              <w:top w:val="nil"/>
              <w:left w:val="nil"/>
              <w:bottom w:val="nil"/>
              <w:right w:val="nil"/>
            </w:tcBorders>
          </w:tcPr>
          <w:p w14:paraId="12464EB5"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E46397E" w14:textId="77777777" w:rsidR="007F5B11" w:rsidRPr="00E23925" w:rsidRDefault="007F5B11" w:rsidP="00C63954">
            <w:pPr>
              <w:pStyle w:val="AmColumnHeading"/>
            </w:pPr>
            <w:r w:rsidRPr="00E23925">
              <w:t>Amendement</w:t>
            </w:r>
          </w:p>
        </w:tc>
      </w:tr>
      <w:tr w:rsidR="00A93AD5" w:rsidRPr="00E23925" w14:paraId="0D6943F1" w14:textId="77777777" w:rsidTr="00C63954">
        <w:trPr>
          <w:jc w:val="center"/>
        </w:trPr>
        <w:tc>
          <w:tcPr>
            <w:tcW w:w="4876" w:type="dxa"/>
            <w:tcBorders>
              <w:top w:val="nil"/>
              <w:left w:val="nil"/>
              <w:bottom w:val="nil"/>
              <w:right w:val="nil"/>
            </w:tcBorders>
          </w:tcPr>
          <w:p w14:paraId="5B103D78" w14:textId="77777777" w:rsidR="007F5B11" w:rsidRPr="00E23925" w:rsidRDefault="007F5B11" w:rsidP="00C63954">
            <w:pPr>
              <w:pStyle w:val="Normal6a"/>
            </w:pPr>
          </w:p>
        </w:tc>
        <w:tc>
          <w:tcPr>
            <w:tcW w:w="4876" w:type="dxa"/>
            <w:tcBorders>
              <w:top w:val="nil"/>
              <w:left w:val="nil"/>
              <w:bottom w:val="nil"/>
              <w:right w:val="nil"/>
            </w:tcBorders>
          </w:tcPr>
          <w:p w14:paraId="19131DC1" w14:textId="77777777" w:rsidR="007F5B11" w:rsidRPr="00E23925" w:rsidRDefault="007F5B11" w:rsidP="00C63954">
            <w:pPr>
              <w:pStyle w:val="Normal6a"/>
            </w:pPr>
            <w:r w:rsidRPr="00E23925">
              <w:rPr>
                <w:b/>
                <w:i/>
              </w:rPr>
              <w:t>2 bis.</w:t>
            </w:r>
            <w:r w:rsidRPr="00E23925">
              <w:tab/>
            </w:r>
            <w:r w:rsidRPr="00E23925">
              <w:rPr>
                <w:b/>
                <w:i/>
              </w:rPr>
              <w:t>De lidstaten kunnen volledige en onmiddellijke aftrek toestaan van kapitaaluitgaven in verband met nieuwe of verbeterde materiële en immateriële activa die gericht zijn op het verbeteren van de productiviteit, energie-efficiëntie of digitalisering.</w:t>
            </w:r>
          </w:p>
        </w:tc>
      </w:tr>
    </w:tbl>
    <w:p w14:paraId="1A602B53"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66AE085" w14:textId="77777777" w:rsidR="007F5B11" w:rsidRPr="00E23925" w:rsidRDefault="007F5B11" w:rsidP="007F5B11">
      <w:r w:rsidRPr="00E23925">
        <w:rPr>
          <w:rStyle w:val="HideTWBExt"/>
        </w:rPr>
        <w:t>&lt;/Amend&gt;</w:t>
      </w:r>
    </w:p>
    <w:p w14:paraId="5BBD1414"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245</w:t>
      </w:r>
      <w:r w:rsidRPr="00E23925">
        <w:rPr>
          <w:rStyle w:val="HideTWBExt"/>
          <w:b w:val="0"/>
        </w:rPr>
        <w:t>&lt;/NumAm&gt;</w:t>
      </w:r>
    </w:p>
    <w:p w14:paraId="7FB8226C" w14:textId="77777777" w:rsidR="007F5B11" w:rsidRPr="00E23925" w:rsidRDefault="007F5B11" w:rsidP="007F5B11">
      <w:pPr>
        <w:pStyle w:val="NormalBold"/>
      </w:pPr>
      <w:r w:rsidRPr="00E23925">
        <w:rPr>
          <w:rStyle w:val="HideTWBExt"/>
          <w:b w:val="0"/>
        </w:rPr>
        <w:t>&lt;RepeatBlock-By&gt;&lt;Members&gt;</w:t>
      </w:r>
      <w:r w:rsidRPr="00E23925">
        <w:t>Sirpa Pietikäinen</w:t>
      </w:r>
      <w:r w:rsidRPr="00E23925">
        <w:rPr>
          <w:rStyle w:val="HideTWBExt"/>
          <w:b w:val="0"/>
        </w:rPr>
        <w:t>&lt;/Members&gt;</w:t>
      </w:r>
    </w:p>
    <w:p w14:paraId="560D7D4C" w14:textId="77777777" w:rsidR="007F5B11" w:rsidRPr="00E23925" w:rsidRDefault="007F5B11" w:rsidP="007F5B11">
      <w:pPr>
        <w:pStyle w:val="NormalBold"/>
      </w:pPr>
      <w:r w:rsidRPr="00E23925">
        <w:rPr>
          <w:rStyle w:val="HideTWBExt"/>
          <w:b w:val="0"/>
        </w:rPr>
        <w:t>&lt;/RepeatBlock-By&gt;</w:t>
      </w:r>
    </w:p>
    <w:p w14:paraId="5E8CB462"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6F10365" w14:textId="77777777" w:rsidR="007F5B11" w:rsidRPr="00E23925" w:rsidRDefault="007F5B11" w:rsidP="007F5B11">
      <w:pPr>
        <w:pStyle w:val="NormalBold"/>
      </w:pPr>
      <w:r w:rsidRPr="00E23925">
        <w:rPr>
          <w:rStyle w:val="HideTWBExt"/>
          <w:b w:val="0"/>
        </w:rPr>
        <w:t>&lt;Article&gt;</w:t>
      </w:r>
      <w:r w:rsidRPr="00E23925">
        <w:t>Artikel 4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B319990" w14:textId="77777777" w:rsidTr="00C63954">
        <w:trPr>
          <w:trHeight w:hRule="exact" w:val="240"/>
          <w:jc w:val="center"/>
        </w:trPr>
        <w:tc>
          <w:tcPr>
            <w:tcW w:w="9752" w:type="dxa"/>
            <w:gridSpan w:val="2"/>
            <w:tcBorders>
              <w:top w:val="nil"/>
              <w:left w:val="nil"/>
              <w:bottom w:val="nil"/>
              <w:right w:val="nil"/>
            </w:tcBorders>
          </w:tcPr>
          <w:p w14:paraId="771C13D4" w14:textId="77777777" w:rsidR="007F5B11" w:rsidRPr="00E23925" w:rsidRDefault="007F5B11" w:rsidP="00C63954"/>
        </w:tc>
      </w:tr>
      <w:tr w:rsidR="00A93AD5" w:rsidRPr="00E23925" w14:paraId="162C29FD" w14:textId="77777777" w:rsidTr="00C63954">
        <w:trPr>
          <w:trHeight w:val="240"/>
          <w:jc w:val="center"/>
        </w:trPr>
        <w:tc>
          <w:tcPr>
            <w:tcW w:w="4876" w:type="dxa"/>
            <w:tcBorders>
              <w:top w:val="nil"/>
              <w:left w:val="nil"/>
              <w:bottom w:val="nil"/>
              <w:right w:val="nil"/>
            </w:tcBorders>
          </w:tcPr>
          <w:p w14:paraId="08DCF25F"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F4ADDD0" w14:textId="77777777" w:rsidR="007F5B11" w:rsidRPr="00E23925" w:rsidRDefault="007F5B11" w:rsidP="00C63954">
            <w:pPr>
              <w:pStyle w:val="AmColumnHeading"/>
            </w:pPr>
            <w:r w:rsidRPr="00E23925">
              <w:t>Amendement</w:t>
            </w:r>
          </w:p>
        </w:tc>
      </w:tr>
      <w:tr w:rsidR="00A93AD5" w:rsidRPr="00E23925" w14:paraId="124FF912" w14:textId="77777777" w:rsidTr="00C63954">
        <w:trPr>
          <w:jc w:val="center"/>
        </w:trPr>
        <w:tc>
          <w:tcPr>
            <w:tcW w:w="4876" w:type="dxa"/>
            <w:tcBorders>
              <w:top w:val="nil"/>
              <w:left w:val="nil"/>
              <w:bottom w:val="nil"/>
              <w:right w:val="nil"/>
            </w:tcBorders>
          </w:tcPr>
          <w:p w14:paraId="375395F1" w14:textId="77777777" w:rsidR="007F5B11" w:rsidRPr="00E23925" w:rsidRDefault="007F5B11" w:rsidP="00C63954">
            <w:pPr>
              <w:pStyle w:val="Normal6a"/>
            </w:pPr>
          </w:p>
        </w:tc>
        <w:tc>
          <w:tcPr>
            <w:tcW w:w="4876" w:type="dxa"/>
            <w:tcBorders>
              <w:top w:val="nil"/>
              <w:left w:val="nil"/>
              <w:bottom w:val="nil"/>
              <w:right w:val="nil"/>
            </w:tcBorders>
          </w:tcPr>
          <w:p w14:paraId="1CAC1FE3" w14:textId="77777777" w:rsidR="007F5B11" w:rsidRPr="00E23925" w:rsidRDefault="007F5B11" w:rsidP="00C63954">
            <w:pPr>
              <w:pStyle w:val="Normal6a"/>
              <w:jc w:val="center"/>
            </w:pPr>
            <w:r w:rsidRPr="00E23925">
              <w:rPr>
                <w:b/>
                <w:i/>
              </w:rPr>
              <w:t>Artikel 4 bis</w:t>
            </w:r>
            <w:r w:rsidRPr="00E23925">
              <w:tab/>
            </w:r>
          </w:p>
        </w:tc>
      </w:tr>
      <w:tr w:rsidR="00A93AD5" w:rsidRPr="00E23925" w14:paraId="7BF8953C" w14:textId="77777777" w:rsidTr="00C63954">
        <w:trPr>
          <w:jc w:val="center"/>
        </w:trPr>
        <w:tc>
          <w:tcPr>
            <w:tcW w:w="4876" w:type="dxa"/>
            <w:tcBorders>
              <w:top w:val="nil"/>
              <w:left w:val="nil"/>
              <w:bottom w:val="nil"/>
              <w:right w:val="nil"/>
            </w:tcBorders>
          </w:tcPr>
          <w:p w14:paraId="2112E475" w14:textId="77777777" w:rsidR="007F5B11" w:rsidRPr="00E23925" w:rsidRDefault="007F5B11" w:rsidP="00C63954">
            <w:pPr>
              <w:pStyle w:val="Normal6a"/>
            </w:pPr>
          </w:p>
        </w:tc>
        <w:tc>
          <w:tcPr>
            <w:tcW w:w="4876" w:type="dxa"/>
            <w:tcBorders>
              <w:top w:val="nil"/>
              <w:left w:val="nil"/>
              <w:bottom w:val="nil"/>
              <w:right w:val="nil"/>
            </w:tcBorders>
          </w:tcPr>
          <w:p w14:paraId="6CD329D4" w14:textId="77777777" w:rsidR="007F5B11" w:rsidRPr="00E23925" w:rsidRDefault="007F5B11" w:rsidP="00C63954">
            <w:pPr>
              <w:pStyle w:val="Normal6a"/>
              <w:jc w:val="center"/>
            </w:pPr>
            <w:r w:rsidRPr="00E23925">
              <w:rPr>
                <w:b/>
                <w:i/>
              </w:rPr>
              <w:t>Aanmerkelijke economische aanwezigheid</w:t>
            </w:r>
          </w:p>
        </w:tc>
      </w:tr>
      <w:tr w:rsidR="00A93AD5" w:rsidRPr="00E23925" w14:paraId="45FDDFAE" w14:textId="77777777" w:rsidTr="00C63954">
        <w:trPr>
          <w:jc w:val="center"/>
        </w:trPr>
        <w:tc>
          <w:tcPr>
            <w:tcW w:w="4876" w:type="dxa"/>
            <w:tcBorders>
              <w:top w:val="nil"/>
              <w:left w:val="nil"/>
              <w:bottom w:val="nil"/>
              <w:right w:val="nil"/>
            </w:tcBorders>
          </w:tcPr>
          <w:p w14:paraId="0A821C4E" w14:textId="77777777" w:rsidR="007F5B11" w:rsidRPr="00E23925" w:rsidRDefault="007F5B11" w:rsidP="00C63954">
            <w:pPr>
              <w:pStyle w:val="Normal6a"/>
            </w:pPr>
          </w:p>
        </w:tc>
        <w:tc>
          <w:tcPr>
            <w:tcW w:w="4876" w:type="dxa"/>
            <w:tcBorders>
              <w:top w:val="nil"/>
              <w:left w:val="nil"/>
              <w:bottom w:val="nil"/>
              <w:right w:val="nil"/>
            </w:tcBorders>
          </w:tcPr>
          <w:p w14:paraId="3C849967" w14:textId="77777777" w:rsidR="007F5B11" w:rsidRPr="00E23925" w:rsidRDefault="007F5B11" w:rsidP="00C63954">
            <w:pPr>
              <w:pStyle w:val="Normal6a"/>
            </w:pPr>
            <w:r w:rsidRPr="00E23925">
              <w:rPr>
                <w:b/>
                <w:i/>
              </w:rPr>
              <w:t>1. Voor de toepassing van de vennootschapsbelasting wordt een vaste inrichting geacht te bestaan indien er sprake is van een aanmerkelijke economische aanwezigheid door middel waarvan een onderneming geheel of gedeeltelijk wordt gedreven.</w:t>
            </w:r>
          </w:p>
        </w:tc>
      </w:tr>
      <w:tr w:rsidR="00A93AD5" w:rsidRPr="00E23925" w14:paraId="10D616BF" w14:textId="77777777" w:rsidTr="00C63954">
        <w:trPr>
          <w:jc w:val="center"/>
        </w:trPr>
        <w:tc>
          <w:tcPr>
            <w:tcW w:w="4876" w:type="dxa"/>
            <w:tcBorders>
              <w:top w:val="nil"/>
              <w:left w:val="nil"/>
              <w:bottom w:val="nil"/>
              <w:right w:val="nil"/>
            </w:tcBorders>
          </w:tcPr>
          <w:p w14:paraId="377AF931" w14:textId="77777777" w:rsidR="007F5B11" w:rsidRPr="00E23925" w:rsidRDefault="007F5B11" w:rsidP="00C63954">
            <w:pPr>
              <w:pStyle w:val="Normal6a"/>
            </w:pPr>
          </w:p>
        </w:tc>
        <w:tc>
          <w:tcPr>
            <w:tcW w:w="4876" w:type="dxa"/>
            <w:tcBorders>
              <w:top w:val="nil"/>
              <w:left w:val="nil"/>
              <w:bottom w:val="nil"/>
              <w:right w:val="nil"/>
            </w:tcBorders>
          </w:tcPr>
          <w:p w14:paraId="03B6A49F" w14:textId="77777777" w:rsidR="007F5B11" w:rsidRPr="00E23925" w:rsidRDefault="007F5B11" w:rsidP="00C63954">
            <w:pPr>
              <w:pStyle w:val="Normal6a"/>
            </w:pPr>
            <w:r w:rsidRPr="00E23925">
              <w:rPr>
                <w:b/>
                <w:i/>
              </w:rPr>
              <w:t>2. Lid 1 vormt een aanvulling op en doet geen afbreuk aan noch houdt een beperking in van enige andere toetsing uit hoofde van het Unie- of het nationale recht om het bestaan van een vaste inrichting in een lidstaat voor de toepassing van de vennootschapsbelasting vast te stellen, in het bijzonder met betrekking tot de levering van digitale diensten dan wel anderszins.</w:t>
            </w:r>
          </w:p>
        </w:tc>
      </w:tr>
      <w:tr w:rsidR="00A93AD5" w:rsidRPr="00E23925" w14:paraId="79079FA0" w14:textId="77777777" w:rsidTr="00C63954">
        <w:trPr>
          <w:jc w:val="center"/>
        </w:trPr>
        <w:tc>
          <w:tcPr>
            <w:tcW w:w="4876" w:type="dxa"/>
            <w:tcBorders>
              <w:top w:val="nil"/>
              <w:left w:val="nil"/>
              <w:bottom w:val="nil"/>
              <w:right w:val="nil"/>
            </w:tcBorders>
          </w:tcPr>
          <w:p w14:paraId="00334C99" w14:textId="77777777" w:rsidR="007F5B11" w:rsidRPr="00E23925" w:rsidRDefault="007F5B11" w:rsidP="00C63954">
            <w:pPr>
              <w:pStyle w:val="Normal6a"/>
            </w:pPr>
          </w:p>
        </w:tc>
        <w:tc>
          <w:tcPr>
            <w:tcW w:w="4876" w:type="dxa"/>
            <w:tcBorders>
              <w:top w:val="nil"/>
              <w:left w:val="nil"/>
              <w:bottom w:val="nil"/>
              <w:right w:val="nil"/>
            </w:tcBorders>
          </w:tcPr>
          <w:p w14:paraId="4B0E2754" w14:textId="77777777" w:rsidR="007F5B11" w:rsidRPr="00E23925" w:rsidRDefault="007F5B11" w:rsidP="00C63954">
            <w:pPr>
              <w:pStyle w:val="Normal6a"/>
            </w:pPr>
            <w:r w:rsidRPr="00E23925">
              <w:rPr>
                <w:b/>
                <w:i/>
              </w:rPr>
              <w:t>3. Er is sprake van een “aanmerkelijke economische aanwezigheid” in een lidstaat in een belastingtijdvak als de totale inkomsten van een Befit-groep uit die lidstaat meer dan 1 miljoen EUR bedragen en/of in de lidstaat waar het merendeel van de intellectuele-eigendomsrechten van de groep, zoals octrooien, zich bevindt.</w:t>
            </w:r>
          </w:p>
        </w:tc>
      </w:tr>
      <w:tr w:rsidR="00A93AD5" w:rsidRPr="00E23925" w14:paraId="658382D0" w14:textId="77777777" w:rsidTr="00C63954">
        <w:trPr>
          <w:jc w:val="center"/>
        </w:trPr>
        <w:tc>
          <w:tcPr>
            <w:tcW w:w="4876" w:type="dxa"/>
            <w:tcBorders>
              <w:top w:val="nil"/>
              <w:left w:val="nil"/>
              <w:bottom w:val="nil"/>
              <w:right w:val="nil"/>
            </w:tcBorders>
          </w:tcPr>
          <w:p w14:paraId="3483AABF" w14:textId="77777777" w:rsidR="007F5B11" w:rsidRPr="00E23925" w:rsidRDefault="007F5B11" w:rsidP="00C63954">
            <w:pPr>
              <w:pStyle w:val="Normal6a"/>
            </w:pPr>
          </w:p>
        </w:tc>
        <w:tc>
          <w:tcPr>
            <w:tcW w:w="4876" w:type="dxa"/>
            <w:tcBorders>
              <w:top w:val="nil"/>
              <w:left w:val="nil"/>
              <w:bottom w:val="nil"/>
              <w:right w:val="nil"/>
            </w:tcBorders>
          </w:tcPr>
          <w:p w14:paraId="3A3A3156" w14:textId="77777777" w:rsidR="007F5B11" w:rsidRPr="00E23925" w:rsidRDefault="007F5B11" w:rsidP="00C63954">
            <w:pPr>
              <w:pStyle w:val="Normal6a"/>
            </w:pPr>
            <w:r w:rsidRPr="00E23925">
              <w:rPr>
                <w:b/>
                <w:i/>
              </w:rPr>
              <w:t>4. De Commissie stelt door middel van uitvoeringshandelingen een gedetailleerde methodologie vast voor de regels voor het genereren van inkomsten. Deze uitvoeringshandelingen worden aangenomen overeenkomstig de onderzoeksprocedure.</w:t>
            </w:r>
          </w:p>
        </w:tc>
      </w:tr>
    </w:tbl>
    <w:p w14:paraId="013E45D9"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D0A58F8" w14:textId="77777777" w:rsidR="007F5B11" w:rsidRPr="00E23925" w:rsidRDefault="007F5B11" w:rsidP="007F5B11">
      <w:r w:rsidRPr="00E23925">
        <w:rPr>
          <w:rStyle w:val="HideTWBExt"/>
        </w:rPr>
        <w:t>&lt;/Amend&gt;</w:t>
      </w:r>
    </w:p>
    <w:p w14:paraId="01575B2B"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246</w:t>
      </w:r>
      <w:r w:rsidRPr="00E23925">
        <w:rPr>
          <w:rStyle w:val="HideTWBExt"/>
          <w:b w:val="0"/>
        </w:rPr>
        <w:t>&lt;/NumAm&gt;</w:t>
      </w:r>
    </w:p>
    <w:p w14:paraId="0F51300E"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38AD3BBD" w14:textId="77777777" w:rsidR="007F5B11" w:rsidRPr="00E23925" w:rsidRDefault="007F5B11" w:rsidP="007F5B11">
      <w:pPr>
        <w:pStyle w:val="NormalBold"/>
      </w:pPr>
      <w:r w:rsidRPr="00E23925">
        <w:rPr>
          <w:rStyle w:val="HideTWBExt"/>
          <w:b w:val="0"/>
        </w:rPr>
        <w:t>&lt;/RepeatBlock-By&gt;</w:t>
      </w:r>
    </w:p>
    <w:p w14:paraId="68D99EE8"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FB21952" w14:textId="77777777" w:rsidR="007F5B11" w:rsidRPr="00E23925" w:rsidRDefault="007F5B11" w:rsidP="007F5B11">
      <w:pPr>
        <w:pStyle w:val="NormalBold"/>
      </w:pPr>
      <w:r w:rsidRPr="00E23925">
        <w:rPr>
          <w:rStyle w:val="HideTWBExt"/>
          <w:b w:val="0"/>
        </w:rPr>
        <w:t>&lt;Article&gt;</w:t>
      </w:r>
      <w:r w:rsidRPr="00E23925">
        <w:t>Artikel 4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B9CBB59" w14:textId="77777777" w:rsidTr="00C63954">
        <w:trPr>
          <w:trHeight w:hRule="exact" w:val="240"/>
          <w:jc w:val="center"/>
        </w:trPr>
        <w:tc>
          <w:tcPr>
            <w:tcW w:w="9752" w:type="dxa"/>
            <w:gridSpan w:val="2"/>
            <w:tcBorders>
              <w:top w:val="nil"/>
              <w:left w:val="nil"/>
              <w:bottom w:val="nil"/>
              <w:right w:val="nil"/>
            </w:tcBorders>
          </w:tcPr>
          <w:p w14:paraId="6E826655" w14:textId="77777777" w:rsidR="007F5B11" w:rsidRPr="00E23925" w:rsidRDefault="007F5B11" w:rsidP="00C63954"/>
        </w:tc>
      </w:tr>
      <w:tr w:rsidR="00A93AD5" w:rsidRPr="00E23925" w14:paraId="76E13A51" w14:textId="77777777" w:rsidTr="00C63954">
        <w:trPr>
          <w:trHeight w:val="240"/>
          <w:jc w:val="center"/>
        </w:trPr>
        <w:tc>
          <w:tcPr>
            <w:tcW w:w="4876" w:type="dxa"/>
            <w:tcBorders>
              <w:top w:val="nil"/>
              <w:left w:val="nil"/>
              <w:bottom w:val="nil"/>
              <w:right w:val="nil"/>
            </w:tcBorders>
          </w:tcPr>
          <w:p w14:paraId="66CC1188"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DC98432" w14:textId="77777777" w:rsidR="007F5B11" w:rsidRPr="00E23925" w:rsidRDefault="007F5B11" w:rsidP="00C63954">
            <w:pPr>
              <w:pStyle w:val="AmColumnHeading"/>
            </w:pPr>
            <w:r w:rsidRPr="00E23925">
              <w:t>Amendement</w:t>
            </w:r>
          </w:p>
        </w:tc>
      </w:tr>
      <w:tr w:rsidR="00A93AD5" w:rsidRPr="00E23925" w14:paraId="52734F82" w14:textId="77777777" w:rsidTr="00C63954">
        <w:trPr>
          <w:jc w:val="center"/>
        </w:trPr>
        <w:tc>
          <w:tcPr>
            <w:tcW w:w="4876" w:type="dxa"/>
            <w:tcBorders>
              <w:top w:val="nil"/>
              <w:left w:val="nil"/>
              <w:bottom w:val="nil"/>
              <w:right w:val="nil"/>
            </w:tcBorders>
          </w:tcPr>
          <w:p w14:paraId="3987328F" w14:textId="77777777" w:rsidR="007F5B11" w:rsidRPr="00E23925" w:rsidRDefault="007F5B11" w:rsidP="00C63954">
            <w:pPr>
              <w:pStyle w:val="Normal6a"/>
            </w:pPr>
          </w:p>
        </w:tc>
        <w:tc>
          <w:tcPr>
            <w:tcW w:w="4876" w:type="dxa"/>
            <w:tcBorders>
              <w:top w:val="nil"/>
              <w:left w:val="nil"/>
              <w:bottom w:val="nil"/>
              <w:right w:val="nil"/>
            </w:tcBorders>
          </w:tcPr>
          <w:p w14:paraId="12AB589E" w14:textId="77777777" w:rsidR="007F5B11" w:rsidRPr="00E23925" w:rsidRDefault="007F5B11" w:rsidP="00C63954">
            <w:pPr>
              <w:pStyle w:val="Normal6a"/>
              <w:jc w:val="center"/>
            </w:pPr>
            <w:r w:rsidRPr="00E23925">
              <w:rPr>
                <w:b/>
                <w:i/>
              </w:rPr>
              <w:t>Artikel 4 bis</w:t>
            </w:r>
            <w:r w:rsidRPr="00E23925">
              <w:tab/>
            </w:r>
          </w:p>
        </w:tc>
      </w:tr>
      <w:tr w:rsidR="00A93AD5" w:rsidRPr="00E23925" w14:paraId="3439CEA1" w14:textId="77777777" w:rsidTr="00C63954">
        <w:trPr>
          <w:jc w:val="center"/>
        </w:trPr>
        <w:tc>
          <w:tcPr>
            <w:tcW w:w="4876" w:type="dxa"/>
            <w:tcBorders>
              <w:top w:val="nil"/>
              <w:left w:val="nil"/>
              <w:bottom w:val="nil"/>
              <w:right w:val="nil"/>
            </w:tcBorders>
          </w:tcPr>
          <w:p w14:paraId="2CBE0B37" w14:textId="77777777" w:rsidR="007F5B11" w:rsidRPr="00E23925" w:rsidRDefault="007F5B11" w:rsidP="00C63954">
            <w:pPr>
              <w:pStyle w:val="Normal6a"/>
            </w:pPr>
          </w:p>
        </w:tc>
        <w:tc>
          <w:tcPr>
            <w:tcW w:w="4876" w:type="dxa"/>
            <w:tcBorders>
              <w:top w:val="nil"/>
              <w:left w:val="nil"/>
              <w:bottom w:val="nil"/>
              <w:right w:val="nil"/>
            </w:tcBorders>
          </w:tcPr>
          <w:p w14:paraId="11C1006B" w14:textId="77777777" w:rsidR="007F5B11" w:rsidRPr="00E23925" w:rsidRDefault="007F5B11" w:rsidP="00C63954">
            <w:pPr>
              <w:pStyle w:val="Normal6a"/>
              <w:jc w:val="center"/>
            </w:pPr>
            <w:r w:rsidRPr="00E23925">
              <w:rPr>
                <w:b/>
                <w:i/>
              </w:rPr>
              <w:t>Aanmerkelijke economische aanwezigheid</w:t>
            </w:r>
          </w:p>
        </w:tc>
      </w:tr>
      <w:tr w:rsidR="00A93AD5" w:rsidRPr="00E23925" w14:paraId="048AE2D1" w14:textId="77777777" w:rsidTr="00C63954">
        <w:trPr>
          <w:jc w:val="center"/>
        </w:trPr>
        <w:tc>
          <w:tcPr>
            <w:tcW w:w="4876" w:type="dxa"/>
            <w:tcBorders>
              <w:top w:val="nil"/>
              <w:left w:val="nil"/>
              <w:bottom w:val="nil"/>
              <w:right w:val="nil"/>
            </w:tcBorders>
          </w:tcPr>
          <w:p w14:paraId="28B8D473" w14:textId="77777777" w:rsidR="007F5B11" w:rsidRPr="00E23925" w:rsidRDefault="007F5B11" w:rsidP="00C63954">
            <w:pPr>
              <w:pStyle w:val="Normal6a"/>
            </w:pPr>
          </w:p>
        </w:tc>
        <w:tc>
          <w:tcPr>
            <w:tcW w:w="4876" w:type="dxa"/>
            <w:tcBorders>
              <w:top w:val="nil"/>
              <w:left w:val="nil"/>
              <w:bottom w:val="nil"/>
              <w:right w:val="nil"/>
            </w:tcBorders>
          </w:tcPr>
          <w:p w14:paraId="55BB1113" w14:textId="77777777" w:rsidR="007F5B11" w:rsidRPr="00E23925" w:rsidRDefault="007F5B11" w:rsidP="00C63954">
            <w:pPr>
              <w:pStyle w:val="Normal6a"/>
            </w:pPr>
            <w:r w:rsidRPr="00E23925">
              <w:rPr>
                <w:b/>
                <w:i/>
              </w:rPr>
              <w:t>1. Voor de toepassing van de vennootschapsbelasting wordt een vaste inrichting geacht te bestaan indien er sprake is van een aanmerkelijke economische aanwezigheid door middel waarvan een onderneming geheel of gedeeltelijk wordt gedreven.</w:t>
            </w:r>
          </w:p>
        </w:tc>
      </w:tr>
      <w:tr w:rsidR="00A93AD5" w:rsidRPr="00E23925" w14:paraId="4482E2A0" w14:textId="77777777" w:rsidTr="00C63954">
        <w:trPr>
          <w:jc w:val="center"/>
        </w:trPr>
        <w:tc>
          <w:tcPr>
            <w:tcW w:w="4876" w:type="dxa"/>
            <w:tcBorders>
              <w:top w:val="nil"/>
              <w:left w:val="nil"/>
              <w:bottom w:val="nil"/>
              <w:right w:val="nil"/>
            </w:tcBorders>
          </w:tcPr>
          <w:p w14:paraId="5F2C2864" w14:textId="77777777" w:rsidR="007F5B11" w:rsidRPr="00E23925" w:rsidRDefault="007F5B11" w:rsidP="00C63954">
            <w:pPr>
              <w:pStyle w:val="Normal6a"/>
            </w:pPr>
          </w:p>
        </w:tc>
        <w:tc>
          <w:tcPr>
            <w:tcW w:w="4876" w:type="dxa"/>
            <w:tcBorders>
              <w:top w:val="nil"/>
              <w:left w:val="nil"/>
              <w:bottom w:val="nil"/>
              <w:right w:val="nil"/>
            </w:tcBorders>
          </w:tcPr>
          <w:p w14:paraId="3C167492" w14:textId="77777777" w:rsidR="007F5B11" w:rsidRPr="00E23925" w:rsidRDefault="007F5B11" w:rsidP="00C63954">
            <w:pPr>
              <w:pStyle w:val="Normal6a"/>
            </w:pPr>
            <w:r w:rsidRPr="00E23925">
              <w:rPr>
                <w:b/>
                <w:i/>
              </w:rPr>
              <w:t>2. Lid 1 vormt een aanvulling op en doet geen afbreuk aan noch houdt een beperking in van enige andere toetsing uit hoofde van het Unie- of het nationale recht om het bestaan van een vaste inrichting in een lidstaat voor de toepassing van de vennootschapsbelasting vast te stellen, in het bijzonder met betrekking tot de levering van digitale diensten dan wel anderszins.</w:t>
            </w:r>
          </w:p>
        </w:tc>
      </w:tr>
      <w:tr w:rsidR="00A93AD5" w:rsidRPr="00E23925" w14:paraId="4F360835" w14:textId="77777777" w:rsidTr="00C63954">
        <w:trPr>
          <w:jc w:val="center"/>
        </w:trPr>
        <w:tc>
          <w:tcPr>
            <w:tcW w:w="4876" w:type="dxa"/>
            <w:tcBorders>
              <w:top w:val="nil"/>
              <w:left w:val="nil"/>
              <w:bottom w:val="nil"/>
              <w:right w:val="nil"/>
            </w:tcBorders>
          </w:tcPr>
          <w:p w14:paraId="6C3CE8F1" w14:textId="77777777" w:rsidR="007F5B11" w:rsidRPr="00E23925" w:rsidRDefault="007F5B11" w:rsidP="00C63954">
            <w:pPr>
              <w:pStyle w:val="Normal6a"/>
            </w:pPr>
          </w:p>
        </w:tc>
        <w:tc>
          <w:tcPr>
            <w:tcW w:w="4876" w:type="dxa"/>
            <w:tcBorders>
              <w:top w:val="nil"/>
              <w:left w:val="nil"/>
              <w:bottom w:val="nil"/>
              <w:right w:val="nil"/>
            </w:tcBorders>
          </w:tcPr>
          <w:p w14:paraId="77C15710" w14:textId="77777777" w:rsidR="007F5B11" w:rsidRPr="00E23925" w:rsidRDefault="007F5B11" w:rsidP="00C63954">
            <w:pPr>
              <w:pStyle w:val="Normal6a"/>
            </w:pPr>
            <w:r w:rsidRPr="00E23925">
              <w:rPr>
                <w:b/>
                <w:i/>
              </w:rPr>
              <w:t>3. Er is sprake van een “aanmerkelijke economische aanwezigheid” in een lidstaat in een belastingtijdvak als de totale inkomsten meer dan 1 miljoen EUR bedragen.</w:t>
            </w:r>
          </w:p>
        </w:tc>
      </w:tr>
      <w:tr w:rsidR="00A93AD5" w:rsidRPr="00E23925" w14:paraId="4436DE09" w14:textId="77777777" w:rsidTr="00C63954">
        <w:trPr>
          <w:jc w:val="center"/>
        </w:trPr>
        <w:tc>
          <w:tcPr>
            <w:tcW w:w="4876" w:type="dxa"/>
            <w:tcBorders>
              <w:top w:val="nil"/>
              <w:left w:val="nil"/>
              <w:bottom w:val="nil"/>
              <w:right w:val="nil"/>
            </w:tcBorders>
          </w:tcPr>
          <w:p w14:paraId="66E5BBC8" w14:textId="77777777" w:rsidR="007F5B11" w:rsidRPr="00E23925" w:rsidRDefault="007F5B11" w:rsidP="00C63954">
            <w:pPr>
              <w:pStyle w:val="Normal6a"/>
            </w:pPr>
          </w:p>
        </w:tc>
        <w:tc>
          <w:tcPr>
            <w:tcW w:w="4876" w:type="dxa"/>
            <w:tcBorders>
              <w:top w:val="nil"/>
              <w:left w:val="nil"/>
              <w:bottom w:val="nil"/>
              <w:right w:val="nil"/>
            </w:tcBorders>
          </w:tcPr>
          <w:p w14:paraId="1661E264" w14:textId="77777777" w:rsidR="007F5B11" w:rsidRPr="00E23925" w:rsidRDefault="007F5B11" w:rsidP="00C63954">
            <w:pPr>
              <w:pStyle w:val="Normal6a"/>
            </w:pPr>
            <w:r w:rsidRPr="00E23925">
              <w:rPr>
                <w:b/>
                <w:i/>
              </w:rPr>
              <w:t>4. De Commissie stelt door middel van een uitvoeringshandeling de gedetailleerde methodologie vast voor het genereren van inkomsten. Die uitvoeringshandelingen worden vastgesteld volgens de in artikel 73 bedoelde onderzoeksprocedure.</w:t>
            </w:r>
          </w:p>
        </w:tc>
      </w:tr>
    </w:tbl>
    <w:p w14:paraId="07F0D298"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CCBC418" w14:textId="77777777" w:rsidR="007F5B11" w:rsidRPr="00E23925" w:rsidRDefault="007F5B11" w:rsidP="007F5B11">
      <w:r w:rsidRPr="00E23925">
        <w:rPr>
          <w:rStyle w:val="HideTWBExt"/>
        </w:rPr>
        <w:t>&lt;/Amend&gt;</w:t>
      </w:r>
    </w:p>
    <w:p w14:paraId="51BCBD5B"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247</w:t>
      </w:r>
      <w:r w:rsidRPr="00E23925">
        <w:rPr>
          <w:rStyle w:val="HideTWBExt"/>
          <w:b w:val="0"/>
        </w:rPr>
        <w:t>&lt;/NumAm&gt;</w:t>
      </w:r>
    </w:p>
    <w:p w14:paraId="50B92FB6"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6B684948"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1AD04C24" w14:textId="77777777" w:rsidR="007F5B11" w:rsidRPr="00E23925" w:rsidRDefault="007F5B11" w:rsidP="007F5B11">
      <w:pPr>
        <w:pStyle w:val="NormalBold"/>
      </w:pPr>
      <w:r w:rsidRPr="00E23925">
        <w:rPr>
          <w:rStyle w:val="HideTWBExt"/>
          <w:b w:val="0"/>
        </w:rPr>
        <w:t>&lt;/RepeatBlock-By&gt;</w:t>
      </w:r>
    </w:p>
    <w:p w14:paraId="4405B3A8"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9C9FED0" w14:textId="77777777" w:rsidR="007F5B11" w:rsidRPr="00E23925" w:rsidRDefault="007F5B11" w:rsidP="007F5B11">
      <w:pPr>
        <w:pStyle w:val="NormalBold"/>
      </w:pPr>
      <w:r w:rsidRPr="00E23925">
        <w:rPr>
          <w:rStyle w:val="HideTWBExt"/>
          <w:b w:val="0"/>
        </w:rPr>
        <w:t>&lt;Article&gt;</w:t>
      </w:r>
      <w:r w:rsidRPr="00E23925">
        <w:t>Artikel 4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0CEEFF0" w14:textId="77777777" w:rsidTr="00C63954">
        <w:trPr>
          <w:trHeight w:hRule="exact" w:val="240"/>
          <w:jc w:val="center"/>
        </w:trPr>
        <w:tc>
          <w:tcPr>
            <w:tcW w:w="9752" w:type="dxa"/>
            <w:gridSpan w:val="2"/>
            <w:tcBorders>
              <w:top w:val="nil"/>
              <w:left w:val="nil"/>
              <w:bottom w:val="nil"/>
              <w:right w:val="nil"/>
            </w:tcBorders>
          </w:tcPr>
          <w:p w14:paraId="45412FAE" w14:textId="77777777" w:rsidR="007F5B11" w:rsidRPr="00E23925" w:rsidRDefault="007F5B11" w:rsidP="00C63954"/>
        </w:tc>
      </w:tr>
      <w:tr w:rsidR="00A93AD5" w:rsidRPr="00E23925" w14:paraId="23E4E822" w14:textId="77777777" w:rsidTr="00C63954">
        <w:trPr>
          <w:trHeight w:val="240"/>
          <w:jc w:val="center"/>
        </w:trPr>
        <w:tc>
          <w:tcPr>
            <w:tcW w:w="4876" w:type="dxa"/>
            <w:tcBorders>
              <w:top w:val="nil"/>
              <w:left w:val="nil"/>
              <w:bottom w:val="nil"/>
              <w:right w:val="nil"/>
            </w:tcBorders>
          </w:tcPr>
          <w:p w14:paraId="4DD7C033"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8F541A9" w14:textId="77777777" w:rsidR="007F5B11" w:rsidRPr="00E23925" w:rsidRDefault="007F5B11" w:rsidP="00C63954">
            <w:pPr>
              <w:pStyle w:val="AmColumnHeading"/>
            </w:pPr>
            <w:r w:rsidRPr="00E23925">
              <w:t>Amendement</w:t>
            </w:r>
          </w:p>
        </w:tc>
      </w:tr>
      <w:tr w:rsidR="00A93AD5" w:rsidRPr="00E23925" w14:paraId="6B090FAC" w14:textId="77777777" w:rsidTr="00C63954">
        <w:trPr>
          <w:jc w:val="center"/>
        </w:trPr>
        <w:tc>
          <w:tcPr>
            <w:tcW w:w="4876" w:type="dxa"/>
            <w:tcBorders>
              <w:top w:val="nil"/>
              <w:left w:val="nil"/>
              <w:bottom w:val="nil"/>
              <w:right w:val="nil"/>
            </w:tcBorders>
          </w:tcPr>
          <w:p w14:paraId="1FAA1DDF" w14:textId="77777777" w:rsidR="007F5B11" w:rsidRPr="00E23925" w:rsidRDefault="007F5B11" w:rsidP="00C63954">
            <w:pPr>
              <w:pStyle w:val="Normal6a"/>
            </w:pPr>
          </w:p>
        </w:tc>
        <w:tc>
          <w:tcPr>
            <w:tcW w:w="4876" w:type="dxa"/>
            <w:tcBorders>
              <w:top w:val="nil"/>
              <w:left w:val="nil"/>
              <w:bottom w:val="nil"/>
              <w:right w:val="nil"/>
            </w:tcBorders>
          </w:tcPr>
          <w:p w14:paraId="5C48AC5B" w14:textId="77777777" w:rsidR="007F5B11" w:rsidRPr="00E23925" w:rsidRDefault="007F5B11" w:rsidP="00C63954">
            <w:pPr>
              <w:pStyle w:val="Normal6a"/>
              <w:jc w:val="center"/>
            </w:pPr>
            <w:r w:rsidRPr="00E23925">
              <w:rPr>
                <w:b/>
                <w:i/>
              </w:rPr>
              <w:t>Artikel 4 bis</w:t>
            </w:r>
            <w:r w:rsidRPr="00E23925">
              <w:tab/>
            </w:r>
          </w:p>
        </w:tc>
      </w:tr>
      <w:tr w:rsidR="00A93AD5" w:rsidRPr="00E23925" w14:paraId="4804C579" w14:textId="77777777" w:rsidTr="00C63954">
        <w:trPr>
          <w:jc w:val="center"/>
        </w:trPr>
        <w:tc>
          <w:tcPr>
            <w:tcW w:w="4876" w:type="dxa"/>
            <w:tcBorders>
              <w:top w:val="nil"/>
              <w:left w:val="nil"/>
              <w:bottom w:val="nil"/>
              <w:right w:val="nil"/>
            </w:tcBorders>
          </w:tcPr>
          <w:p w14:paraId="55AB39E9" w14:textId="77777777" w:rsidR="007F5B11" w:rsidRPr="00E23925" w:rsidRDefault="007F5B11" w:rsidP="00C63954">
            <w:pPr>
              <w:pStyle w:val="Normal6a"/>
            </w:pPr>
          </w:p>
        </w:tc>
        <w:tc>
          <w:tcPr>
            <w:tcW w:w="4876" w:type="dxa"/>
            <w:tcBorders>
              <w:top w:val="nil"/>
              <w:left w:val="nil"/>
              <w:bottom w:val="nil"/>
              <w:right w:val="nil"/>
            </w:tcBorders>
          </w:tcPr>
          <w:p w14:paraId="24D98660" w14:textId="77777777" w:rsidR="007F5B11" w:rsidRPr="00E23925" w:rsidRDefault="007F5B11" w:rsidP="00C63954">
            <w:pPr>
              <w:pStyle w:val="Normal6a"/>
              <w:jc w:val="center"/>
            </w:pPr>
            <w:r w:rsidRPr="00E23925">
              <w:rPr>
                <w:b/>
                <w:i/>
              </w:rPr>
              <w:t>Aanmerkelijke economische aanwezigheid</w:t>
            </w:r>
          </w:p>
        </w:tc>
      </w:tr>
      <w:tr w:rsidR="00A93AD5" w:rsidRPr="00E23925" w14:paraId="37521466" w14:textId="77777777" w:rsidTr="00C63954">
        <w:trPr>
          <w:jc w:val="center"/>
        </w:trPr>
        <w:tc>
          <w:tcPr>
            <w:tcW w:w="4876" w:type="dxa"/>
            <w:tcBorders>
              <w:top w:val="nil"/>
              <w:left w:val="nil"/>
              <w:bottom w:val="nil"/>
              <w:right w:val="nil"/>
            </w:tcBorders>
          </w:tcPr>
          <w:p w14:paraId="7A18A06D" w14:textId="77777777" w:rsidR="007F5B11" w:rsidRPr="00E23925" w:rsidRDefault="007F5B11" w:rsidP="00C63954">
            <w:pPr>
              <w:pStyle w:val="Normal6a"/>
            </w:pPr>
          </w:p>
        </w:tc>
        <w:tc>
          <w:tcPr>
            <w:tcW w:w="4876" w:type="dxa"/>
            <w:tcBorders>
              <w:top w:val="nil"/>
              <w:left w:val="nil"/>
              <w:bottom w:val="nil"/>
              <w:right w:val="nil"/>
            </w:tcBorders>
          </w:tcPr>
          <w:p w14:paraId="1DCF5DE6" w14:textId="77777777" w:rsidR="007F5B11" w:rsidRPr="00E23925" w:rsidRDefault="007F5B11" w:rsidP="00C63954">
            <w:pPr>
              <w:pStyle w:val="Normal6a"/>
            </w:pPr>
            <w:r w:rsidRPr="00E23925">
              <w:rPr>
                <w:b/>
                <w:i/>
              </w:rPr>
              <w:t> 1. Voor de toepassing van de vennootschapsbelasting wordt een vaste inrichting geacht te bestaan indien er sprake is van een aanmerkelijke economische aanwezigheid door middel waarvan een onderneming geheel of gedeeltelijk wordt gedreven.</w:t>
            </w:r>
          </w:p>
        </w:tc>
      </w:tr>
      <w:tr w:rsidR="00A93AD5" w:rsidRPr="00E23925" w14:paraId="04CC975B" w14:textId="77777777" w:rsidTr="00C63954">
        <w:trPr>
          <w:jc w:val="center"/>
        </w:trPr>
        <w:tc>
          <w:tcPr>
            <w:tcW w:w="4876" w:type="dxa"/>
            <w:tcBorders>
              <w:top w:val="nil"/>
              <w:left w:val="nil"/>
              <w:bottom w:val="nil"/>
              <w:right w:val="nil"/>
            </w:tcBorders>
          </w:tcPr>
          <w:p w14:paraId="62E570B5" w14:textId="77777777" w:rsidR="007F5B11" w:rsidRPr="00E23925" w:rsidRDefault="007F5B11" w:rsidP="00C63954">
            <w:pPr>
              <w:pStyle w:val="Normal6a"/>
            </w:pPr>
          </w:p>
        </w:tc>
        <w:tc>
          <w:tcPr>
            <w:tcW w:w="4876" w:type="dxa"/>
            <w:tcBorders>
              <w:top w:val="nil"/>
              <w:left w:val="nil"/>
              <w:bottom w:val="nil"/>
              <w:right w:val="nil"/>
            </w:tcBorders>
          </w:tcPr>
          <w:p w14:paraId="1721BFED" w14:textId="77777777" w:rsidR="007F5B11" w:rsidRPr="00E23925" w:rsidRDefault="007F5B11" w:rsidP="00C63954">
            <w:pPr>
              <w:pStyle w:val="Normal6a"/>
            </w:pPr>
            <w:r w:rsidRPr="00E23925">
              <w:rPr>
                <w:b/>
                <w:i/>
              </w:rPr>
              <w:t>2. Lid 1 vormt een aanvulling op en doet geen afbreuk aan noch houdt een beperking in van enige andere toetsing uit hoofde van het Unie- of het nationale recht om het bestaan van een vaste inrichting in een lidstaat voor de toepassing van de vennootschapsbelasting vast te stellen, in het bijzonder met betrekking tot de levering van digitale diensten dan wel anderszins.</w:t>
            </w:r>
          </w:p>
        </w:tc>
      </w:tr>
      <w:tr w:rsidR="00A93AD5" w:rsidRPr="00E23925" w14:paraId="04469FC2" w14:textId="77777777" w:rsidTr="00C63954">
        <w:trPr>
          <w:jc w:val="center"/>
        </w:trPr>
        <w:tc>
          <w:tcPr>
            <w:tcW w:w="4876" w:type="dxa"/>
            <w:tcBorders>
              <w:top w:val="nil"/>
              <w:left w:val="nil"/>
              <w:bottom w:val="nil"/>
              <w:right w:val="nil"/>
            </w:tcBorders>
          </w:tcPr>
          <w:p w14:paraId="37D730A3" w14:textId="77777777" w:rsidR="007F5B11" w:rsidRPr="00E23925" w:rsidRDefault="007F5B11" w:rsidP="00C63954">
            <w:pPr>
              <w:pStyle w:val="Normal6a"/>
            </w:pPr>
          </w:p>
        </w:tc>
        <w:tc>
          <w:tcPr>
            <w:tcW w:w="4876" w:type="dxa"/>
            <w:tcBorders>
              <w:top w:val="nil"/>
              <w:left w:val="nil"/>
              <w:bottom w:val="nil"/>
              <w:right w:val="nil"/>
            </w:tcBorders>
          </w:tcPr>
          <w:p w14:paraId="5571A7FE" w14:textId="77777777" w:rsidR="007F5B11" w:rsidRPr="00E23925" w:rsidRDefault="007F5B11" w:rsidP="00C63954">
            <w:pPr>
              <w:pStyle w:val="Normal6a"/>
            </w:pPr>
            <w:r w:rsidRPr="00E23925">
              <w:rPr>
                <w:b/>
                <w:i/>
              </w:rPr>
              <w:t>3. Er is sprake van een “aanmerkelijke economische aanwezigheid” in een lidstaat in een belastingtijdvak als de totale inkomsten van een Befit-groep uit die lidstaat meer dan 1 miljoen EUR bedragen.</w:t>
            </w:r>
          </w:p>
        </w:tc>
      </w:tr>
      <w:tr w:rsidR="00A93AD5" w:rsidRPr="00E23925" w14:paraId="274849F6" w14:textId="77777777" w:rsidTr="00C63954">
        <w:trPr>
          <w:jc w:val="center"/>
        </w:trPr>
        <w:tc>
          <w:tcPr>
            <w:tcW w:w="4876" w:type="dxa"/>
            <w:tcBorders>
              <w:top w:val="nil"/>
              <w:left w:val="nil"/>
              <w:bottom w:val="nil"/>
              <w:right w:val="nil"/>
            </w:tcBorders>
          </w:tcPr>
          <w:p w14:paraId="246B78D8" w14:textId="77777777" w:rsidR="007F5B11" w:rsidRPr="00E23925" w:rsidRDefault="007F5B11" w:rsidP="00C63954">
            <w:pPr>
              <w:pStyle w:val="Normal6a"/>
            </w:pPr>
          </w:p>
        </w:tc>
        <w:tc>
          <w:tcPr>
            <w:tcW w:w="4876" w:type="dxa"/>
            <w:tcBorders>
              <w:top w:val="nil"/>
              <w:left w:val="nil"/>
              <w:bottom w:val="nil"/>
              <w:right w:val="nil"/>
            </w:tcBorders>
          </w:tcPr>
          <w:p w14:paraId="4A07C61E" w14:textId="77777777" w:rsidR="007F5B11" w:rsidRPr="00E23925" w:rsidRDefault="007F5B11" w:rsidP="00C63954">
            <w:pPr>
              <w:pStyle w:val="Normal6a"/>
            </w:pPr>
            <w:r w:rsidRPr="00E23925">
              <w:rPr>
                <w:b/>
                <w:i/>
              </w:rPr>
              <w:t>4. De Commissie stelt door middel van uitvoeringshandelingen een gedetailleerde methodologie vast voor de regels voor het genereren van inkomsten. Deze uitvoeringshandelingen worden aangenomen overeenkomstig de onderzoeksprocedure.</w:t>
            </w:r>
          </w:p>
        </w:tc>
      </w:tr>
    </w:tbl>
    <w:p w14:paraId="1B4A2CC6"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7A46992" w14:textId="77777777" w:rsidR="007F5B11" w:rsidRPr="00E23925" w:rsidRDefault="007F5B11" w:rsidP="007F5B11">
      <w:r w:rsidRPr="00E23925">
        <w:rPr>
          <w:rStyle w:val="HideTWBExt"/>
        </w:rPr>
        <w:t>&lt;/Amend&gt;</w:t>
      </w:r>
    </w:p>
    <w:p w14:paraId="2011D83E"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248</w:t>
      </w:r>
      <w:r w:rsidRPr="00E23925">
        <w:rPr>
          <w:rStyle w:val="HideTWBExt"/>
          <w:b w:val="0"/>
        </w:rPr>
        <w:t>&lt;/NumAm&gt;</w:t>
      </w:r>
    </w:p>
    <w:p w14:paraId="67A17D44"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394F8321"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3A665245" w14:textId="77777777" w:rsidR="007F5B11" w:rsidRPr="00E23925" w:rsidRDefault="007F5B11" w:rsidP="007F5B11">
      <w:pPr>
        <w:pStyle w:val="NormalBold"/>
      </w:pPr>
      <w:r w:rsidRPr="00E23925">
        <w:rPr>
          <w:rStyle w:val="HideTWBExt"/>
          <w:b w:val="0"/>
        </w:rPr>
        <w:t>&lt;/RepeatBlock-By&gt;</w:t>
      </w:r>
    </w:p>
    <w:p w14:paraId="026EED46"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4913F7D" w14:textId="77777777" w:rsidR="007F5B11" w:rsidRPr="00E23925" w:rsidRDefault="007F5B11" w:rsidP="007F5B11">
      <w:pPr>
        <w:pStyle w:val="NormalBold"/>
      </w:pPr>
      <w:r w:rsidRPr="00E23925">
        <w:rPr>
          <w:rStyle w:val="HideTWBExt"/>
          <w:b w:val="0"/>
        </w:rPr>
        <w:t>&lt;Article&gt;</w:t>
      </w:r>
      <w:r w:rsidRPr="00E23925">
        <w:t>Artikel 5 – lid 1 – punt a</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B54743B" w14:textId="77777777" w:rsidTr="00C63954">
        <w:trPr>
          <w:trHeight w:hRule="exact" w:val="240"/>
          <w:jc w:val="center"/>
        </w:trPr>
        <w:tc>
          <w:tcPr>
            <w:tcW w:w="9752" w:type="dxa"/>
            <w:gridSpan w:val="2"/>
            <w:tcBorders>
              <w:top w:val="nil"/>
              <w:left w:val="nil"/>
              <w:bottom w:val="nil"/>
              <w:right w:val="nil"/>
            </w:tcBorders>
          </w:tcPr>
          <w:p w14:paraId="033D8CF0" w14:textId="77777777" w:rsidR="007F5B11" w:rsidRPr="00E23925" w:rsidRDefault="007F5B11" w:rsidP="00C63954"/>
        </w:tc>
      </w:tr>
      <w:tr w:rsidR="00A93AD5" w:rsidRPr="00E23925" w14:paraId="4646F335" w14:textId="77777777" w:rsidTr="00C63954">
        <w:trPr>
          <w:trHeight w:val="240"/>
          <w:jc w:val="center"/>
        </w:trPr>
        <w:tc>
          <w:tcPr>
            <w:tcW w:w="4876" w:type="dxa"/>
            <w:tcBorders>
              <w:top w:val="nil"/>
              <w:left w:val="nil"/>
              <w:bottom w:val="nil"/>
              <w:right w:val="nil"/>
            </w:tcBorders>
          </w:tcPr>
          <w:p w14:paraId="21FBD940"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5CA2053" w14:textId="77777777" w:rsidR="007F5B11" w:rsidRPr="00E23925" w:rsidRDefault="007F5B11" w:rsidP="00C63954">
            <w:pPr>
              <w:pStyle w:val="AmColumnHeading"/>
            </w:pPr>
            <w:r w:rsidRPr="00E23925">
              <w:t>Amendement</w:t>
            </w:r>
          </w:p>
        </w:tc>
      </w:tr>
      <w:tr w:rsidR="00A93AD5" w:rsidRPr="00E23925" w14:paraId="7662C680" w14:textId="77777777" w:rsidTr="00C63954">
        <w:trPr>
          <w:jc w:val="center"/>
        </w:trPr>
        <w:tc>
          <w:tcPr>
            <w:tcW w:w="4876" w:type="dxa"/>
            <w:tcBorders>
              <w:top w:val="nil"/>
              <w:left w:val="nil"/>
              <w:bottom w:val="nil"/>
              <w:right w:val="nil"/>
            </w:tcBorders>
          </w:tcPr>
          <w:p w14:paraId="2AED170A" w14:textId="77777777" w:rsidR="007F5B11" w:rsidRPr="00E23925" w:rsidRDefault="007F5B11" w:rsidP="00C63954">
            <w:pPr>
              <w:pStyle w:val="Normal6a"/>
            </w:pPr>
            <w:r w:rsidRPr="00E23925">
              <w:t>a)</w:t>
            </w:r>
            <w:r w:rsidRPr="00E23925">
              <w:tab/>
              <w:t xml:space="preserve">de vennootschap is hetzij de uiteindelijke moederentiteit van de groep, hetzij een andere vennootschap van de groep waarbij de uiteindelijke moederentiteit direct of indirect ten minste </w:t>
            </w:r>
            <w:r w:rsidRPr="00E23925">
              <w:rPr>
                <w:b/>
                <w:bCs/>
                <w:i/>
                <w:iCs/>
              </w:rPr>
              <w:t>75</w:t>
            </w:r>
            <w:r w:rsidRPr="00E23925">
              <w:t> % bezit van de eigendomsrechten of van de rechten die aanspraak geven op de winst;</w:t>
            </w:r>
          </w:p>
        </w:tc>
        <w:tc>
          <w:tcPr>
            <w:tcW w:w="4876" w:type="dxa"/>
            <w:tcBorders>
              <w:top w:val="nil"/>
              <w:left w:val="nil"/>
              <w:bottom w:val="nil"/>
              <w:right w:val="nil"/>
            </w:tcBorders>
          </w:tcPr>
          <w:p w14:paraId="6499ABDA" w14:textId="77777777" w:rsidR="007F5B11" w:rsidRPr="00E23925" w:rsidRDefault="007F5B11" w:rsidP="00C63954">
            <w:pPr>
              <w:pStyle w:val="Normal6a"/>
            </w:pPr>
            <w:r w:rsidRPr="00E23925">
              <w:t>a)</w:t>
            </w:r>
            <w:r w:rsidRPr="00E23925">
              <w:tab/>
              <w:t xml:space="preserve">de vennootschap is hetzij de uiteindelijke moederentiteit van de groep, hetzij een andere vennootschap van de groep waarbij de uiteindelijke moederentiteit direct of indirect ten minste </w:t>
            </w:r>
            <w:r w:rsidRPr="00E23925">
              <w:rPr>
                <w:b/>
                <w:bCs/>
                <w:i/>
                <w:iCs/>
              </w:rPr>
              <w:t>25</w:t>
            </w:r>
            <w:r w:rsidRPr="00E23925">
              <w:t> % bezit van de eigendomsrechten of van de rechten die aanspraak geven op de winst;</w:t>
            </w:r>
          </w:p>
        </w:tc>
      </w:tr>
    </w:tbl>
    <w:p w14:paraId="46660374"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29F42CB" w14:textId="77777777" w:rsidR="007F5B11" w:rsidRPr="00E23925" w:rsidRDefault="007F5B11" w:rsidP="007F5B11">
      <w:r w:rsidRPr="00E23925">
        <w:rPr>
          <w:rStyle w:val="HideTWBExt"/>
        </w:rPr>
        <w:t>&lt;/Amend&gt;</w:t>
      </w:r>
    </w:p>
    <w:p w14:paraId="04EE4120"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249</w:t>
      </w:r>
      <w:r w:rsidRPr="00E23925">
        <w:rPr>
          <w:rStyle w:val="HideTWBExt"/>
          <w:b w:val="0"/>
        </w:rPr>
        <w:t>&lt;/NumAm&gt;</w:t>
      </w:r>
    </w:p>
    <w:p w14:paraId="4345235E"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4E6AB692" w14:textId="77777777" w:rsidR="007F5B11" w:rsidRPr="00E23925" w:rsidRDefault="007F5B11" w:rsidP="007F5B11">
      <w:pPr>
        <w:pStyle w:val="NormalBold"/>
      </w:pPr>
      <w:r w:rsidRPr="00E23925">
        <w:rPr>
          <w:rStyle w:val="HideTWBExt"/>
          <w:b w:val="0"/>
        </w:rPr>
        <w:t>&lt;/RepeatBlock-By&gt;</w:t>
      </w:r>
    </w:p>
    <w:p w14:paraId="6EEAEEAE"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5D37BC7" w14:textId="77777777" w:rsidR="007F5B11" w:rsidRPr="00E23925" w:rsidRDefault="007F5B11" w:rsidP="007F5B11">
      <w:pPr>
        <w:pStyle w:val="NormalBold"/>
      </w:pPr>
      <w:r w:rsidRPr="00E23925">
        <w:rPr>
          <w:rStyle w:val="HideTWBExt"/>
          <w:b w:val="0"/>
        </w:rPr>
        <w:t>&lt;Article&gt;</w:t>
      </w:r>
      <w:r w:rsidRPr="00E23925">
        <w:t>Artikel 5 – lid 1 – punt a</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7684AE0" w14:textId="77777777" w:rsidTr="00C63954">
        <w:trPr>
          <w:trHeight w:hRule="exact" w:val="240"/>
          <w:jc w:val="center"/>
        </w:trPr>
        <w:tc>
          <w:tcPr>
            <w:tcW w:w="9752" w:type="dxa"/>
            <w:gridSpan w:val="2"/>
            <w:tcBorders>
              <w:top w:val="nil"/>
              <w:left w:val="nil"/>
              <w:bottom w:val="nil"/>
              <w:right w:val="nil"/>
            </w:tcBorders>
          </w:tcPr>
          <w:p w14:paraId="5D4050CA" w14:textId="77777777" w:rsidR="007F5B11" w:rsidRPr="00E23925" w:rsidRDefault="007F5B11" w:rsidP="00C63954"/>
        </w:tc>
      </w:tr>
      <w:tr w:rsidR="00A93AD5" w:rsidRPr="00E23925" w14:paraId="39154A89" w14:textId="77777777" w:rsidTr="00C63954">
        <w:trPr>
          <w:trHeight w:val="240"/>
          <w:jc w:val="center"/>
        </w:trPr>
        <w:tc>
          <w:tcPr>
            <w:tcW w:w="4876" w:type="dxa"/>
            <w:tcBorders>
              <w:top w:val="nil"/>
              <w:left w:val="nil"/>
              <w:bottom w:val="nil"/>
              <w:right w:val="nil"/>
            </w:tcBorders>
          </w:tcPr>
          <w:p w14:paraId="470D1FA8"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D845748" w14:textId="77777777" w:rsidR="007F5B11" w:rsidRPr="00E23925" w:rsidRDefault="007F5B11" w:rsidP="00C63954">
            <w:pPr>
              <w:pStyle w:val="AmColumnHeading"/>
            </w:pPr>
            <w:r w:rsidRPr="00E23925">
              <w:t>Amendement</w:t>
            </w:r>
          </w:p>
        </w:tc>
      </w:tr>
      <w:tr w:rsidR="00A93AD5" w:rsidRPr="00E23925" w14:paraId="68E3EDCE" w14:textId="77777777" w:rsidTr="00C63954">
        <w:trPr>
          <w:jc w:val="center"/>
        </w:trPr>
        <w:tc>
          <w:tcPr>
            <w:tcW w:w="4876" w:type="dxa"/>
            <w:tcBorders>
              <w:top w:val="nil"/>
              <w:left w:val="nil"/>
              <w:bottom w:val="nil"/>
              <w:right w:val="nil"/>
            </w:tcBorders>
          </w:tcPr>
          <w:p w14:paraId="00D93A66" w14:textId="77777777" w:rsidR="007F5B11" w:rsidRPr="00E23925" w:rsidRDefault="007F5B11" w:rsidP="00C63954">
            <w:pPr>
              <w:pStyle w:val="Normal6a"/>
            </w:pPr>
            <w:r w:rsidRPr="00E23925">
              <w:t>a)</w:t>
            </w:r>
            <w:r w:rsidRPr="00E23925">
              <w:tab/>
              <w:t xml:space="preserve">de vennootschap is hetzij de uiteindelijke moederentiteit van de groep, hetzij een andere vennootschap van de groep waarbij de uiteindelijke moederentiteit direct of indirect ten minste </w:t>
            </w:r>
            <w:r w:rsidRPr="00E23925">
              <w:rPr>
                <w:b/>
                <w:bCs/>
                <w:i/>
                <w:iCs/>
              </w:rPr>
              <w:t>75</w:t>
            </w:r>
            <w:r w:rsidRPr="00E23925">
              <w:t> % bezit van de eigendomsrechten of van de rechten die aanspraak geven op de winst;</w:t>
            </w:r>
          </w:p>
        </w:tc>
        <w:tc>
          <w:tcPr>
            <w:tcW w:w="4876" w:type="dxa"/>
            <w:tcBorders>
              <w:top w:val="nil"/>
              <w:left w:val="nil"/>
              <w:bottom w:val="nil"/>
              <w:right w:val="nil"/>
            </w:tcBorders>
          </w:tcPr>
          <w:p w14:paraId="28A1F941" w14:textId="77777777" w:rsidR="007F5B11" w:rsidRPr="00E23925" w:rsidRDefault="007F5B11" w:rsidP="00C63954">
            <w:pPr>
              <w:pStyle w:val="Normal6a"/>
            </w:pPr>
            <w:r w:rsidRPr="00E23925">
              <w:t>a)</w:t>
            </w:r>
            <w:r w:rsidRPr="00E23925">
              <w:tab/>
              <w:t>de vennootschap is hetzij de uiteindelijke moederentiteit van de groep, hetzij</w:t>
            </w:r>
            <w:r w:rsidRPr="00E23925">
              <w:rPr>
                <w:b/>
                <w:bCs/>
                <w:i/>
                <w:iCs/>
              </w:rPr>
              <w:t xml:space="preserve"> de tussenliggende moederentiteit van de in een lidstaat gevestigde groep, hetzij</w:t>
            </w:r>
            <w:r w:rsidRPr="00E23925">
              <w:t xml:space="preserve"> een andere vennootschap van de groep waarbij de uiteindelijke moederentiteit direct of indirect ten minste </w:t>
            </w:r>
            <w:r w:rsidRPr="00E23925">
              <w:rPr>
                <w:b/>
                <w:bCs/>
                <w:i/>
                <w:iCs/>
              </w:rPr>
              <w:t>50</w:t>
            </w:r>
            <w:r w:rsidRPr="00E23925">
              <w:t> % bezit van de eigendomsrechten of van de rechten die aanspraak geven op de winst;</w:t>
            </w:r>
          </w:p>
        </w:tc>
      </w:tr>
    </w:tbl>
    <w:p w14:paraId="0B26F036"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FDA06DB" w14:textId="77777777" w:rsidR="007F5B11" w:rsidRPr="00E23925" w:rsidRDefault="007F5B11" w:rsidP="007F5B11">
      <w:r w:rsidRPr="00E23925">
        <w:rPr>
          <w:rStyle w:val="HideTWBExt"/>
        </w:rPr>
        <w:t>&lt;/Amend&gt;</w:t>
      </w:r>
    </w:p>
    <w:p w14:paraId="259005F4"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250</w:t>
      </w:r>
      <w:r w:rsidRPr="00E23925">
        <w:rPr>
          <w:rStyle w:val="HideTWBExt"/>
          <w:b w:val="0"/>
        </w:rPr>
        <w:t>&lt;/NumAm&gt;</w:t>
      </w:r>
    </w:p>
    <w:p w14:paraId="2141206F" w14:textId="77777777" w:rsidR="007F5B11" w:rsidRPr="00E23925" w:rsidRDefault="007F5B11" w:rsidP="007F5B11">
      <w:pPr>
        <w:pStyle w:val="NormalBold"/>
      </w:pPr>
      <w:r w:rsidRPr="00E23925">
        <w:rPr>
          <w:rStyle w:val="HideTWBExt"/>
          <w:b w:val="0"/>
        </w:rPr>
        <w:t>&lt;RepeatBlock-By&gt;&lt;Members&gt;</w:t>
      </w:r>
      <w:r w:rsidRPr="00E23925">
        <w:t>Fernando Navarrete Rojas</w:t>
      </w:r>
      <w:r w:rsidRPr="00E23925">
        <w:rPr>
          <w:rStyle w:val="HideTWBExt"/>
          <w:b w:val="0"/>
        </w:rPr>
        <w:t>&lt;/Members&gt;</w:t>
      </w:r>
    </w:p>
    <w:p w14:paraId="5A85FE0A" w14:textId="77777777" w:rsidR="007F5B11" w:rsidRPr="00E23925" w:rsidRDefault="007F5B11" w:rsidP="007F5B11">
      <w:pPr>
        <w:pStyle w:val="NormalBold"/>
      </w:pPr>
      <w:r w:rsidRPr="00E23925">
        <w:rPr>
          <w:rStyle w:val="HideTWBExt"/>
          <w:b w:val="0"/>
        </w:rPr>
        <w:t>&lt;/RepeatBlock-By&gt;</w:t>
      </w:r>
    </w:p>
    <w:p w14:paraId="616FBCEB"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6AF63CF" w14:textId="77777777" w:rsidR="007F5B11" w:rsidRPr="00E23925" w:rsidRDefault="007F5B11" w:rsidP="007F5B11">
      <w:pPr>
        <w:pStyle w:val="NormalBold"/>
      </w:pPr>
      <w:r w:rsidRPr="00E23925">
        <w:rPr>
          <w:rStyle w:val="HideTWBExt"/>
          <w:b w:val="0"/>
        </w:rPr>
        <w:t>&lt;Article&gt;</w:t>
      </w:r>
      <w:r w:rsidRPr="00E23925">
        <w:t>Artikel 5 – lid 1 – punt a</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ED400A7" w14:textId="77777777" w:rsidTr="00C63954">
        <w:trPr>
          <w:trHeight w:hRule="exact" w:val="240"/>
          <w:jc w:val="center"/>
        </w:trPr>
        <w:tc>
          <w:tcPr>
            <w:tcW w:w="9752" w:type="dxa"/>
            <w:gridSpan w:val="2"/>
            <w:tcBorders>
              <w:top w:val="nil"/>
              <w:left w:val="nil"/>
              <w:bottom w:val="nil"/>
              <w:right w:val="nil"/>
            </w:tcBorders>
          </w:tcPr>
          <w:p w14:paraId="6194A6E8" w14:textId="77777777" w:rsidR="007F5B11" w:rsidRPr="00E23925" w:rsidRDefault="007F5B11" w:rsidP="00C63954"/>
        </w:tc>
      </w:tr>
      <w:tr w:rsidR="00A93AD5" w:rsidRPr="00E23925" w14:paraId="1A03E7C4" w14:textId="77777777" w:rsidTr="00C63954">
        <w:trPr>
          <w:trHeight w:val="240"/>
          <w:jc w:val="center"/>
        </w:trPr>
        <w:tc>
          <w:tcPr>
            <w:tcW w:w="4876" w:type="dxa"/>
            <w:tcBorders>
              <w:top w:val="nil"/>
              <w:left w:val="nil"/>
              <w:bottom w:val="nil"/>
              <w:right w:val="nil"/>
            </w:tcBorders>
          </w:tcPr>
          <w:p w14:paraId="4629CF80"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D0A2A41" w14:textId="77777777" w:rsidR="007F5B11" w:rsidRPr="00E23925" w:rsidRDefault="007F5B11" w:rsidP="00C63954">
            <w:pPr>
              <w:pStyle w:val="AmColumnHeading"/>
            </w:pPr>
            <w:r w:rsidRPr="00E23925">
              <w:t>Amendement</w:t>
            </w:r>
          </w:p>
        </w:tc>
      </w:tr>
      <w:tr w:rsidR="00A93AD5" w:rsidRPr="00E23925" w14:paraId="7AAEF197" w14:textId="77777777" w:rsidTr="00C63954">
        <w:trPr>
          <w:jc w:val="center"/>
        </w:trPr>
        <w:tc>
          <w:tcPr>
            <w:tcW w:w="4876" w:type="dxa"/>
            <w:tcBorders>
              <w:top w:val="nil"/>
              <w:left w:val="nil"/>
              <w:bottom w:val="nil"/>
              <w:right w:val="nil"/>
            </w:tcBorders>
          </w:tcPr>
          <w:p w14:paraId="22DF101D" w14:textId="77777777" w:rsidR="007F5B11" w:rsidRPr="00E23925" w:rsidRDefault="007F5B11" w:rsidP="00C63954">
            <w:pPr>
              <w:pStyle w:val="Normal6a"/>
            </w:pPr>
            <w:r w:rsidRPr="00E23925">
              <w:t>a)</w:t>
            </w:r>
            <w:r w:rsidRPr="00E23925">
              <w:tab/>
              <w:t xml:space="preserve">de vennootschap is hetzij de uiteindelijke moederentiteit van de groep, hetzij een andere vennootschap van de groep waarbij de uiteindelijke moederentiteit direct of indirect ten minste </w:t>
            </w:r>
            <w:r w:rsidRPr="00E23925">
              <w:rPr>
                <w:b/>
                <w:bCs/>
                <w:i/>
                <w:iCs/>
              </w:rPr>
              <w:t>75</w:t>
            </w:r>
            <w:r w:rsidRPr="00E23925">
              <w:t> % bezit van de eigendomsrechten of van de rechten die aanspraak geven op de winst;</w:t>
            </w:r>
          </w:p>
        </w:tc>
        <w:tc>
          <w:tcPr>
            <w:tcW w:w="4876" w:type="dxa"/>
            <w:tcBorders>
              <w:top w:val="nil"/>
              <w:left w:val="nil"/>
              <w:bottom w:val="nil"/>
              <w:right w:val="nil"/>
            </w:tcBorders>
          </w:tcPr>
          <w:p w14:paraId="6279EE11" w14:textId="77777777" w:rsidR="007F5B11" w:rsidRPr="00E23925" w:rsidRDefault="007F5B11" w:rsidP="00C63954">
            <w:pPr>
              <w:pStyle w:val="Normal6a"/>
            </w:pPr>
            <w:r w:rsidRPr="00E23925">
              <w:t>a)</w:t>
            </w:r>
            <w:r w:rsidRPr="00E23925">
              <w:tab/>
              <w:t xml:space="preserve">de vennootschap is hetzij de uiteindelijke moederentiteit van de groep, hetzij een andere vennootschap van de groep waarbij de uiteindelijke moederentiteit direct of indirect ten minste </w:t>
            </w:r>
            <w:r w:rsidRPr="00E23925">
              <w:rPr>
                <w:b/>
                <w:bCs/>
                <w:i/>
                <w:iCs/>
              </w:rPr>
              <w:t>50</w:t>
            </w:r>
            <w:r w:rsidRPr="00E23925">
              <w:t> % bezit van de eigendomsrechten of van de rechten die aanspraak geven op de winst;</w:t>
            </w:r>
          </w:p>
        </w:tc>
      </w:tr>
    </w:tbl>
    <w:p w14:paraId="247731E2"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BC160AE" w14:textId="77777777" w:rsidR="007F5B11" w:rsidRPr="00E23925" w:rsidRDefault="007F5B11" w:rsidP="007F5B11">
      <w:r w:rsidRPr="00E23925">
        <w:rPr>
          <w:rStyle w:val="HideTWBExt"/>
        </w:rPr>
        <w:t>&lt;/Amend&gt;</w:t>
      </w:r>
    </w:p>
    <w:p w14:paraId="16B01E70"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251</w:t>
      </w:r>
      <w:r w:rsidRPr="00E23925">
        <w:rPr>
          <w:rStyle w:val="HideTWBExt"/>
          <w:b w:val="0"/>
        </w:rPr>
        <w:t>&lt;/NumAm&gt;</w:t>
      </w:r>
    </w:p>
    <w:p w14:paraId="7D8C6F33"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0F92E06E" w14:textId="77777777" w:rsidR="007F5B11" w:rsidRPr="00E23925" w:rsidRDefault="007F5B11" w:rsidP="007F5B11">
      <w:pPr>
        <w:pStyle w:val="NormalBold"/>
      </w:pPr>
      <w:r w:rsidRPr="00E23925">
        <w:rPr>
          <w:rStyle w:val="HideTWBExt"/>
          <w:b w:val="0"/>
        </w:rPr>
        <w:t>&lt;/RepeatBlock-By&gt;</w:t>
      </w:r>
    </w:p>
    <w:p w14:paraId="10B89AD4"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51879B4" w14:textId="77777777" w:rsidR="007F5B11" w:rsidRPr="00E23925" w:rsidRDefault="007F5B11" w:rsidP="007F5B11">
      <w:pPr>
        <w:pStyle w:val="NormalBold"/>
      </w:pPr>
      <w:r w:rsidRPr="00E23925">
        <w:rPr>
          <w:rStyle w:val="HideTWBExt"/>
          <w:b w:val="0"/>
        </w:rPr>
        <w:t>&lt;Article&gt;</w:t>
      </w:r>
      <w:r w:rsidRPr="00E23925">
        <w:t>Artikel 5 – lid 1 – punt b</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877279C" w14:textId="77777777" w:rsidTr="00C63954">
        <w:trPr>
          <w:trHeight w:hRule="exact" w:val="240"/>
          <w:jc w:val="center"/>
        </w:trPr>
        <w:tc>
          <w:tcPr>
            <w:tcW w:w="9752" w:type="dxa"/>
            <w:gridSpan w:val="2"/>
            <w:tcBorders>
              <w:top w:val="nil"/>
              <w:left w:val="nil"/>
              <w:bottom w:val="nil"/>
              <w:right w:val="nil"/>
            </w:tcBorders>
          </w:tcPr>
          <w:p w14:paraId="6701BB31" w14:textId="77777777" w:rsidR="007F5B11" w:rsidRPr="00E23925" w:rsidRDefault="007F5B11" w:rsidP="00C63954"/>
        </w:tc>
      </w:tr>
      <w:tr w:rsidR="00A93AD5" w:rsidRPr="00E23925" w14:paraId="1BE621AA" w14:textId="77777777" w:rsidTr="00C63954">
        <w:trPr>
          <w:trHeight w:val="240"/>
          <w:jc w:val="center"/>
        </w:trPr>
        <w:tc>
          <w:tcPr>
            <w:tcW w:w="4876" w:type="dxa"/>
            <w:tcBorders>
              <w:top w:val="nil"/>
              <w:left w:val="nil"/>
              <w:bottom w:val="nil"/>
              <w:right w:val="nil"/>
            </w:tcBorders>
          </w:tcPr>
          <w:p w14:paraId="1E37593A"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C66B978" w14:textId="77777777" w:rsidR="007F5B11" w:rsidRPr="00E23925" w:rsidRDefault="007F5B11" w:rsidP="00C63954">
            <w:pPr>
              <w:pStyle w:val="AmColumnHeading"/>
            </w:pPr>
            <w:r w:rsidRPr="00E23925">
              <w:t>Amendement</w:t>
            </w:r>
          </w:p>
        </w:tc>
      </w:tr>
      <w:tr w:rsidR="00A93AD5" w:rsidRPr="00E23925" w14:paraId="65B846A0" w14:textId="77777777" w:rsidTr="00C63954">
        <w:trPr>
          <w:jc w:val="center"/>
        </w:trPr>
        <w:tc>
          <w:tcPr>
            <w:tcW w:w="4876" w:type="dxa"/>
            <w:tcBorders>
              <w:top w:val="nil"/>
              <w:left w:val="nil"/>
              <w:bottom w:val="nil"/>
              <w:right w:val="nil"/>
            </w:tcBorders>
          </w:tcPr>
          <w:p w14:paraId="66A62DE7" w14:textId="77777777" w:rsidR="007F5B11" w:rsidRPr="00E23925" w:rsidRDefault="007F5B11" w:rsidP="00C63954">
            <w:pPr>
              <w:pStyle w:val="Normal6a"/>
            </w:pPr>
            <w:r w:rsidRPr="00E23925">
              <w:t>b)</w:t>
            </w:r>
            <w:r w:rsidRPr="00E23925">
              <w:tab/>
              <w:t xml:space="preserve">het hoofdkantoor van de vaste inrichting is hetzij de uiteindelijke moederentiteit van de groep, hetzij een ander lid (vennootschap of entiteit) van de groep waarbij de uiteindelijke moederentiteit direct of indirect ten minste </w:t>
            </w:r>
            <w:r w:rsidRPr="00E23925">
              <w:rPr>
                <w:b/>
                <w:bCs/>
                <w:i/>
                <w:iCs/>
              </w:rPr>
              <w:t>75</w:t>
            </w:r>
            <w:r w:rsidRPr="00E23925">
              <w:t> % bezit van de eigendomsrechten of van de rechten die aanspraak geven op de winst.</w:t>
            </w:r>
          </w:p>
        </w:tc>
        <w:tc>
          <w:tcPr>
            <w:tcW w:w="4876" w:type="dxa"/>
            <w:tcBorders>
              <w:top w:val="nil"/>
              <w:left w:val="nil"/>
              <w:bottom w:val="nil"/>
              <w:right w:val="nil"/>
            </w:tcBorders>
          </w:tcPr>
          <w:p w14:paraId="103BEB23" w14:textId="77777777" w:rsidR="007F5B11" w:rsidRPr="00E23925" w:rsidRDefault="007F5B11" w:rsidP="00C63954">
            <w:pPr>
              <w:pStyle w:val="Normal6a"/>
            </w:pPr>
            <w:r w:rsidRPr="00E23925">
              <w:t>b)</w:t>
            </w:r>
            <w:r w:rsidRPr="00E23925">
              <w:tab/>
              <w:t>het hoofdkantoor van de vaste inrichting is hetzij de uiteindelijke moederentiteit van de groep, hetzij een ander lid (vennootschap of entiteit) van de groep</w:t>
            </w:r>
            <w:r w:rsidRPr="00E23925">
              <w:rPr>
                <w:b/>
                <w:bCs/>
                <w:i/>
                <w:iCs/>
              </w:rPr>
              <w:t>, hetzij de tussenliggende moederentiteit van de in een lidstaat gevestigde groep</w:t>
            </w:r>
            <w:r w:rsidRPr="00E23925">
              <w:t xml:space="preserve"> waarbij de uiteindelijke moederentiteit direct of indirect ten minste </w:t>
            </w:r>
            <w:r w:rsidRPr="00E23925">
              <w:rPr>
                <w:b/>
                <w:bCs/>
                <w:i/>
                <w:iCs/>
              </w:rPr>
              <w:t>50</w:t>
            </w:r>
            <w:r w:rsidRPr="00E23925">
              <w:t> % bezit van de eigendomsrechten of van de rechten die aanspraak geven op de winst.</w:t>
            </w:r>
          </w:p>
        </w:tc>
      </w:tr>
    </w:tbl>
    <w:p w14:paraId="697A48B5"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134426C4" w14:textId="77777777" w:rsidR="007F5B11" w:rsidRPr="00E23925" w:rsidRDefault="007F5B11" w:rsidP="007F5B11">
      <w:r w:rsidRPr="00E23925">
        <w:rPr>
          <w:rStyle w:val="HideTWBExt"/>
        </w:rPr>
        <w:t>&lt;/Amend&gt;</w:t>
      </w:r>
    </w:p>
    <w:p w14:paraId="3A47A1E7"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252</w:t>
      </w:r>
      <w:r w:rsidRPr="00E23925">
        <w:rPr>
          <w:rStyle w:val="HideTWBExt"/>
          <w:b w:val="0"/>
        </w:rPr>
        <w:t>&lt;/NumAm&gt;</w:t>
      </w:r>
    </w:p>
    <w:p w14:paraId="691AE4CC" w14:textId="77777777" w:rsidR="007F5B11" w:rsidRPr="00E23925" w:rsidRDefault="007F5B11" w:rsidP="007F5B11">
      <w:pPr>
        <w:pStyle w:val="NormalBold"/>
      </w:pPr>
      <w:r w:rsidRPr="00E23925">
        <w:rPr>
          <w:rStyle w:val="HideTWBExt"/>
          <w:b w:val="0"/>
        </w:rPr>
        <w:t>&lt;RepeatBlock-By&gt;&lt;Members&gt;</w:t>
      </w:r>
      <w:r w:rsidRPr="00E23925">
        <w:t>Fernando Navarrete Rojas</w:t>
      </w:r>
      <w:r w:rsidRPr="00E23925">
        <w:rPr>
          <w:rStyle w:val="HideTWBExt"/>
          <w:b w:val="0"/>
        </w:rPr>
        <w:t>&lt;/Members&gt;</w:t>
      </w:r>
    </w:p>
    <w:p w14:paraId="47C843B2" w14:textId="77777777" w:rsidR="007F5B11" w:rsidRPr="00E23925" w:rsidRDefault="007F5B11" w:rsidP="007F5B11">
      <w:pPr>
        <w:pStyle w:val="NormalBold"/>
      </w:pPr>
      <w:r w:rsidRPr="00E23925">
        <w:rPr>
          <w:rStyle w:val="HideTWBExt"/>
          <w:b w:val="0"/>
        </w:rPr>
        <w:t>&lt;/RepeatBlock-By&gt;</w:t>
      </w:r>
    </w:p>
    <w:p w14:paraId="68D9D87B"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0852D834" w14:textId="77777777" w:rsidR="007F5B11" w:rsidRPr="00E23925" w:rsidRDefault="007F5B11" w:rsidP="007F5B11">
      <w:pPr>
        <w:pStyle w:val="NormalBold"/>
      </w:pPr>
      <w:r w:rsidRPr="00E23925">
        <w:rPr>
          <w:rStyle w:val="HideTWBExt"/>
          <w:b w:val="0"/>
        </w:rPr>
        <w:t>&lt;Article&gt;</w:t>
      </w:r>
      <w:r w:rsidRPr="00E23925">
        <w:t>Artikel 5 – lid 1 – punt b</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57D55988" w14:textId="77777777" w:rsidTr="00C63954">
        <w:trPr>
          <w:trHeight w:hRule="exact" w:val="240"/>
          <w:jc w:val="center"/>
        </w:trPr>
        <w:tc>
          <w:tcPr>
            <w:tcW w:w="9752" w:type="dxa"/>
            <w:gridSpan w:val="2"/>
            <w:tcBorders>
              <w:top w:val="nil"/>
              <w:left w:val="nil"/>
              <w:bottom w:val="nil"/>
              <w:right w:val="nil"/>
            </w:tcBorders>
          </w:tcPr>
          <w:p w14:paraId="6D3CFD7B" w14:textId="77777777" w:rsidR="007F5B11" w:rsidRPr="00E23925" w:rsidRDefault="007F5B11" w:rsidP="00C63954"/>
        </w:tc>
      </w:tr>
      <w:tr w:rsidR="00A93AD5" w:rsidRPr="00E23925" w14:paraId="04EF9964" w14:textId="77777777" w:rsidTr="00C63954">
        <w:trPr>
          <w:trHeight w:val="240"/>
          <w:jc w:val="center"/>
        </w:trPr>
        <w:tc>
          <w:tcPr>
            <w:tcW w:w="4876" w:type="dxa"/>
            <w:tcBorders>
              <w:top w:val="nil"/>
              <w:left w:val="nil"/>
              <w:bottom w:val="nil"/>
              <w:right w:val="nil"/>
            </w:tcBorders>
          </w:tcPr>
          <w:p w14:paraId="2ED8AE5E"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9A61E92" w14:textId="77777777" w:rsidR="007F5B11" w:rsidRPr="00E23925" w:rsidRDefault="007F5B11" w:rsidP="00C63954">
            <w:pPr>
              <w:pStyle w:val="AmColumnHeading"/>
            </w:pPr>
            <w:r w:rsidRPr="00E23925">
              <w:t>Amendement</w:t>
            </w:r>
          </w:p>
        </w:tc>
      </w:tr>
      <w:tr w:rsidR="00A93AD5" w:rsidRPr="00E23925" w14:paraId="002ED3CC" w14:textId="77777777" w:rsidTr="00C63954">
        <w:trPr>
          <w:jc w:val="center"/>
        </w:trPr>
        <w:tc>
          <w:tcPr>
            <w:tcW w:w="4876" w:type="dxa"/>
            <w:tcBorders>
              <w:top w:val="nil"/>
              <w:left w:val="nil"/>
              <w:bottom w:val="nil"/>
              <w:right w:val="nil"/>
            </w:tcBorders>
          </w:tcPr>
          <w:p w14:paraId="76DC3657" w14:textId="77777777" w:rsidR="007F5B11" w:rsidRPr="00E23925" w:rsidRDefault="007F5B11" w:rsidP="00C63954">
            <w:pPr>
              <w:pStyle w:val="Normal6a"/>
            </w:pPr>
            <w:r w:rsidRPr="00E23925">
              <w:t>b)</w:t>
            </w:r>
            <w:r w:rsidRPr="00E23925">
              <w:tab/>
              <w:t xml:space="preserve">het hoofdkantoor van de vaste inrichting is hetzij de uiteindelijke moederentiteit van de groep, hetzij een ander lid (vennootschap of entiteit) van de groep waarbij de uiteindelijke moederentiteit direct of indirect ten minste </w:t>
            </w:r>
            <w:r w:rsidRPr="00E23925">
              <w:rPr>
                <w:b/>
                <w:bCs/>
                <w:i/>
                <w:iCs/>
              </w:rPr>
              <w:t>75</w:t>
            </w:r>
            <w:r w:rsidRPr="00E23925">
              <w:t> % bezit van de eigendomsrechten of van de rechten die aanspraak geven op de winst.</w:t>
            </w:r>
          </w:p>
        </w:tc>
        <w:tc>
          <w:tcPr>
            <w:tcW w:w="4876" w:type="dxa"/>
            <w:tcBorders>
              <w:top w:val="nil"/>
              <w:left w:val="nil"/>
              <w:bottom w:val="nil"/>
              <w:right w:val="nil"/>
            </w:tcBorders>
          </w:tcPr>
          <w:p w14:paraId="791D9D77" w14:textId="77777777" w:rsidR="007F5B11" w:rsidRPr="00E23925" w:rsidRDefault="007F5B11" w:rsidP="00C63954">
            <w:pPr>
              <w:pStyle w:val="Normal6a"/>
            </w:pPr>
            <w:r w:rsidRPr="00E23925">
              <w:t>b)</w:t>
            </w:r>
            <w:r w:rsidRPr="00E23925">
              <w:tab/>
              <w:t xml:space="preserve">het hoofdkantoor van de vaste inrichting is hetzij de uiteindelijke moederentiteit van de groep, hetzij een ander lid (vennootschap of entiteit) van de groep waarbij de uiteindelijke moederentiteit direct of indirect ten minste </w:t>
            </w:r>
            <w:r w:rsidRPr="00E23925">
              <w:rPr>
                <w:b/>
                <w:bCs/>
                <w:i/>
                <w:iCs/>
              </w:rPr>
              <w:t>50</w:t>
            </w:r>
            <w:r w:rsidRPr="00E23925">
              <w:t> % bezit van de eigendomsrechten of van de rechten die aanspraak geven op de winst.</w:t>
            </w:r>
          </w:p>
        </w:tc>
      </w:tr>
    </w:tbl>
    <w:p w14:paraId="1F7FEC70"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99E486E" w14:textId="77777777" w:rsidR="007F5B11" w:rsidRPr="00E23925" w:rsidRDefault="007F5B11" w:rsidP="007F5B11">
      <w:r w:rsidRPr="00E23925">
        <w:rPr>
          <w:rStyle w:val="HideTWBExt"/>
        </w:rPr>
        <w:t>&lt;/Amend&gt;</w:t>
      </w:r>
    </w:p>
    <w:p w14:paraId="3985CDE8"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253</w:t>
      </w:r>
      <w:r w:rsidRPr="00E23925">
        <w:rPr>
          <w:rStyle w:val="HideTWBExt"/>
          <w:b w:val="0"/>
        </w:rPr>
        <w:t>&lt;/NumAm&gt;</w:t>
      </w:r>
    </w:p>
    <w:p w14:paraId="5D391F5C"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737503B4"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6B1C172F" w14:textId="77777777" w:rsidR="007F5B11" w:rsidRPr="00E23925" w:rsidRDefault="007F5B11" w:rsidP="007F5B11">
      <w:pPr>
        <w:pStyle w:val="NormalBold"/>
      </w:pPr>
      <w:r w:rsidRPr="00E23925">
        <w:rPr>
          <w:rStyle w:val="HideTWBExt"/>
          <w:b w:val="0"/>
        </w:rPr>
        <w:t>&lt;/RepeatBlock-By&gt;</w:t>
      </w:r>
    </w:p>
    <w:p w14:paraId="2FB25D96"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8BD128A" w14:textId="77777777" w:rsidR="007F5B11" w:rsidRPr="00E23925" w:rsidRDefault="007F5B11" w:rsidP="007F5B11">
      <w:pPr>
        <w:pStyle w:val="NormalBold"/>
      </w:pPr>
      <w:r w:rsidRPr="00E23925">
        <w:rPr>
          <w:rStyle w:val="HideTWBExt"/>
          <w:b w:val="0"/>
        </w:rPr>
        <w:t>&lt;Article&gt;</w:t>
      </w:r>
      <w:r w:rsidRPr="00E23925">
        <w:t>Artikel 5 – lid 2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4C7C55C" w14:textId="77777777" w:rsidTr="00C63954">
        <w:trPr>
          <w:trHeight w:hRule="exact" w:val="240"/>
          <w:jc w:val="center"/>
        </w:trPr>
        <w:tc>
          <w:tcPr>
            <w:tcW w:w="9752" w:type="dxa"/>
            <w:gridSpan w:val="2"/>
            <w:tcBorders>
              <w:top w:val="nil"/>
              <w:left w:val="nil"/>
              <w:bottom w:val="nil"/>
              <w:right w:val="nil"/>
            </w:tcBorders>
          </w:tcPr>
          <w:p w14:paraId="387D2A2D" w14:textId="77777777" w:rsidR="007F5B11" w:rsidRPr="00E23925" w:rsidRDefault="007F5B11" w:rsidP="00C63954"/>
        </w:tc>
      </w:tr>
      <w:tr w:rsidR="00A93AD5" w:rsidRPr="00E23925" w14:paraId="013AE63F" w14:textId="77777777" w:rsidTr="00C63954">
        <w:trPr>
          <w:trHeight w:val="240"/>
          <w:jc w:val="center"/>
        </w:trPr>
        <w:tc>
          <w:tcPr>
            <w:tcW w:w="4876" w:type="dxa"/>
            <w:tcBorders>
              <w:top w:val="nil"/>
              <w:left w:val="nil"/>
              <w:bottom w:val="nil"/>
              <w:right w:val="nil"/>
            </w:tcBorders>
          </w:tcPr>
          <w:p w14:paraId="6EEB190F"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C2D4EF5" w14:textId="77777777" w:rsidR="007F5B11" w:rsidRPr="00E23925" w:rsidRDefault="007F5B11" w:rsidP="00C63954">
            <w:pPr>
              <w:pStyle w:val="AmColumnHeading"/>
            </w:pPr>
            <w:r w:rsidRPr="00E23925">
              <w:t>Amendement</w:t>
            </w:r>
          </w:p>
        </w:tc>
      </w:tr>
      <w:tr w:rsidR="00A93AD5" w:rsidRPr="00E23925" w14:paraId="2A5207AA" w14:textId="77777777" w:rsidTr="00C63954">
        <w:trPr>
          <w:jc w:val="center"/>
        </w:trPr>
        <w:tc>
          <w:tcPr>
            <w:tcW w:w="4876" w:type="dxa"/>
            <w:tcBorders>
              <w:top w:val="nil"/>
              <w:left w:val="nil"/>
              <w:bottom w:val="nil"/>
              <w:right w:val="nil"/>
            </w:tcBorders>
          </w:tcPr>
          <w:p w14:paraId="4B9FBF2D" w14:textId="77777777" w:rsidR="007F5B11" w:rsidRPr="00E23925" w:rsidRDefault="007F5B11" w:rsidP="00C63954">
            <w:pPr>
              <w:pStyle w:val="Normal6a"/>
            </w:pPr>
          </w:p>
        </w:tc>
        <w:tc>
          <w:tcPr>
            <w:tcW w:w="4876" w:type="dxa"/>
            <w:tcBorders>
              <w:top w:val="nil"/>
              <w:left w:val="nil"/>
              <w:bottom w:val="nil"/>
              <w:right w:val="nil"/>
            </w:tcBorders>
          </w:tcPr>
          <w:p w14:paraId="4A75F558" w14:textId="77777777" w:rsidR="007F5B11" w:rsidRPr="00E23925" w:rsidRDefault="007F5B11" w:rsidP="00C63954">
            <w:pPr>
              <w:pStyle w:val="Normal6a"/>
            </w:pPr>
            <w:r w:rsidRPr="00E23925">
              <w:rPr>
                <w:b/>
                <w:i/>
              </w:rPr>
              <w:t>2 bis.</w:t>
            </w:r>
            <w:r w:rsidRPr="00E23925">
              <w:tab/>
            </w:r>
            <w:r w:rsidRPr="00E23925">
              <w:rPr>
                <w:b/>
                <w:i/>
              </w:rPr>
              <w:t>Een vennootschap of een vaste inrichting wordt een Befit-groepslid op de datum waarop de in lid 1 bedoelde drempels worden bereikt.</w:t>
            </w:r>
          </w:p>
        </w:tc>
      </w:tr>
    </w:tbl>
    <w:p w14:paraId="27FCBE4E"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61D7CFF" w14:textId="77777777" w:rsidR="007F5B11" w:rsidRPr="00E23925" w:rsidRDefault="007F5B11" w:rsidP="007F5B11">
      <w:r w:rsidRPr="00E23925">
        <w:rPr>
          <w:rStyle w:val="HideTWBExt"/>
        </w:rPr>
        <w:t>&lt;/Amend&gt;</w:t>
      </w:r>
    </w:p>
    <w:p w14:paraId="238370B4"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254</w:t>
      </w:r>
      <w:r w:rsidRPr="00E23925">
        <w:rPr>
          <w:rStyle w:val="HideTWBExt"/>
          <w:b w:val="0"/>
        </w:rPr>
        <w:t>&lt;/NumAm&gt;</w:t>
      </w:r>
    </w:p>
    <w:p w14:paraId="048765B6"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5955B30F"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47C32C47" w14:textId="77777777" w:rsidR="007F5B11" w:rsidRPr="00E23925" w:rsidRDefault="007F5B11" w:rsidP="007F5B11">
      <w:pPr>
        <w:pStyle w:val="NormalBold"/>
      </w:pPr>
      <w:r w:rsidRPr="00E23925">
        <w:rPr>
          <w:rStyle w:val="HideTWBExt"/>
          <w:b w:val="0"/>
        </w:rPr>
        <w:t>&lt;/RepeatBlock-By&gt;</w:t>
      </w:r>
    </w:p>
    <w:p w14:paraId="258673DD"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217B77C" w14:textId="77777777" w:rsidR="007F5B11" w:rsidRPr="00E23925" w:rsidRDefault="007F5B11" w:rsidP="007F5B11">
      <w:pPr>
        <w:pStyle w:val="NormalBold"/>
      </w:pPr>
      <w:r w:rsidRPr="00E23925">
        <w:rPr>
          <w:rStyle w:val="HideTWBExt"/>
          <w:b w:val="0"/>
        </w:rPr>
        <w:t>&lt;Article&gt;</w:t>
      </w:r>
      <w:r w:rsidRPr="00E23925">
        <w:t>Artikel 6</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B660C26" w14:textId="77777777" w:rsidTr="00C63954">
        <w:trPr>
          <w:trHeight w:hRule="exact" w:val="240"/>
          <w:jc w:val="center"/>
        </w:trPr>
        <w:tc>
          <w:tcPr>
            <w:tcW w:w="9752" w:type="dxa"/>
            <w:gridSpan w:val="2"/>
            <w:tcBorders>
              <w:top w:val="nil"/>
              <w:left w:val="nil"/>
              <w:bottom w:val="nil"/>
              <w:right w:val="nil"/>
            </w:tcBorders>
          </w:tcPr>
          <w:p w14:paraId="52E6CD7D" w14:textId="77777777" w:rsidR="007F5B11" w:rsidRPr="00E23925" w:rsidRDefault="007F5B11" w:rsidP="00C63954"/>
        </w:tc>
      </w:tr>
      <w:tr w:rsidR="00A93AD5" w:rsidRPr="00E23925" w14:paraId="5CBA7CEA" w14:textId="77777777" w:rsidTr="00C63954">
        <w:trPr>
          <w:trHeight w:val="240"/>
          <w:jc w:val="center"/>
        </w:trPr>
        <w:tc>
          <w:tcPr>
            <w:tcW w:w="4876" w:type="dxa"/>
            <w:tcBorders>
              <w:top w:val="nil"/>
              <w:left w:val="nil"/>
              <w:bottom w:val="nil"/>
              <w:right w:val="nil"/>
            </w:tcBorders>
          </w:tcPr>
          <w:p w14:paraId="14ED028C"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3876855" w14:textId="77777777" w:rsidR="007F5B11" w:rsidRPr="00E23925" w:rsidRDefault="007F5B11" w:rsidP="00C63954">
            <w:pPr>
              <w:pStyle w:val="AmColumnHeading"/>
            </w:pPr>
            <w:r w:rsidRPr="00E23925">
              <w:t>Amendement</w:t>
            </w:r>
          </w:p>
        </w:tc>
      </w:tr>
      <w:tr w:rsidR="00A93AD5" w:rsidRPr="00E23925" w14:paraId="229B16E9" w14:textId="77777777" w:rsidTr="00C63954">
        <w:trPr>
          <w:jc w:val="center"/>
        </w:trPr>
        <w:tc>
          <w:tcPr>
            <w:tcW w:w="4876" w:type="dxa"/>
            <w:tcBorders>
              <w:top w:val="nil"/>
              <w:left w:val="nil"/>
              <w:bottom w:val="nil"/>
              <w:right w:val="nil"/>
            </w:tcBorders>
          </w:tcPr>
          <w:p w14:paraId="7956F665" w14:textId="77777777" w:rsidR="007F5B11" w:rsidRPr="00E23925" w:rsidRDefault="007F5B11" w:rsidP="00C63954">
            <w:pPr>
              <w:pStyle w:val="Normal6a"/>
              <w:jc w:val="center"/>
            </w:pPr>
            <w:r w:rsidRPr="00E23925">
              <w:rPr>
                <w:b/>
                <w:i/>
              </w:rPr>
              <w:t>Artikel 6</w:t>
            </w:r>
            <w:r w:rsidRPr="00E23925">
              <w:tab/>
            </w:r>
          </w:p>
        </w:tc>
        <w:tc>
          <w:tcPr>
            <w:tcW w:w="4876" w:type="dxa"/>
            <w:tcBorders>
              <w:top w:val="nil"/>
              <w:left w:val="nil"/>
              <w:bottom w:val="nil"/>
              <w:right w:val="nil"/>
            </w:tcBorders>
          </w:tcPr>
          <w:p w14:paraId="18377548" w14:textId="77777777" w:rsidR="007F5B11" w:rsidRPr="00E23925" w:rsidRDefault="007F5B11" w:rsidP="00C63954">
            <w:pPr>
              <w:pStyle w:val="Normal6a"/>
            </w:pPr>
            <w:r w:rsidRPr="00E23925">
              <w:rPr>
                <w:b/>
                <w:i/>
              </w:rPr>
              <w:t>Schrappen</w:t>
            </w:r>
          </w:p>
        </w:tc>
      </w:tr>
      <w:tr w:rsidR="00A93AD5" w:rsidRPr="00E23925" w14:paraId="3E3E4676" w14:textId="77777777" w:rsidTr="00C63954">
        <w:trPr>
          <w:jc w:val="center"/>
        </w:trPr>
        <w:tc>
          <w:tcPr>
            <w:tcW w:w="4876" w:type="dxa"/>
            <w:tcBorders>
              <w:top w:val="nil"/>
              <w:left w:val="nil"/>
              <w:bottom w:val="nil"/>
              <w:right w:val="nil"/>
            </w:tcBorders>
          </w:tcPr>
          <w:p w14:paraId="32CAB49F" w14:textId="77777777" w:rsidR="007F5B11" w:rsidRPr="00E23925" w:rsidRDefault="007F5B11" w:rsidP="00C63954">
            <w:pPr>
              <w:pStyle w:val="Normal6a"/>
              <w:jc w:val="center"/>
            </w:pPr>
            <w:r w:rsidRPr="00E23925">
              <w:rPr>
                <w:b/>
                <w:i/>
              </w:rPr>
              <w:t>Vereisten inzake de aanhoudingsperiode</w:t>
            </w:r>
          </w:p>
        </w:tc>
        <w:tc>
          <w:tcPr>
            <w:tcW w:w="4876" w:type="dxa"/>
            <w:tcBorders>
              <w:top w:val="nil"/>
              <w:left w:val="nil"/>
              <w:bottom w:val="nil"/>
              <w:right w:val="nil"/>
            </w:tcBorders>
          </w:tcPr>
          <w:p w14:paraId="258018A5" w14:textId="77777777" w:rsidR="007F5B11" w:rsidRPr="00E23925" w:rsidRDefault="007F5B11" w:rsidP="00C63954">
            <w:pPr>
              <w:pStyle w:val="Normal6a"/>
            </w:pPr>
          </w:p>
        </w:tc>
      </w:tr>
      <w:tr w:rsidR="00A93AD5" w:rsidRPr="00E23925" w14:paraId="2446B843" w14:textId="77777777" w:rsidTr="00C63954">
        <w:trPr>
          <w:jc w:val="center"/>
        </w:trPr>
        <w:tc>
          <w:tcPr>
            <w:tcW w:w="4876" w:type="dxa"/>
            <w:tcBorders>
              <w:top w:val="nil"/>
              <w:left w:val="nil"/>
              <w:bottom w:val="nil"/>
              <w:right w:val="nil"/>
            </w:tcBorders>
          </w:tcPr>
          <w:p w14:paraId="7621F282" w14:textId="77777777" w:rsidR="007F5B11" w:rsidRPr="00E23925" w:rsidRDefault="007F5B11" w:rsidP="00C63954">
            <w:pPr>
              <w:pStyle w:val="Normal6a"/>
            </w:pPr>
            <w:r w:rsidRPr="00E23925">
              <w:rPr>
                <w:b/>
                <w:i/>
              </w:rPr>
              <w:t>1. Een Befit-groepslid moet gedurende het gehele boekjaar zonder onderbreking aan de in artikel 5, lid 1, bedoelde drempels voldoen.</w:t>
            </w:r>
          </w:p>
        </w:tc>
        <w:tc>
          <w:tcPr>
            <w:tcW w:w="4876" w:type="dxa"/>
            <w:tcBorders>
              <w:top w:val="nil"/>
              <w:left w:val="nil"/>
              <w:bottom w:val="nil"/>
              <w:right w:val="nil"/>
            </w:tcBorders>
          </w:tcPr>
          <w:p w14:paraId="0F6156AC" w14:textId="77777777" w:rsidR="007F5B11" w:rsidRPr="00E23925" w:rsidRDefault="007F5B11" w:rsidP="00C63954">
            <w:pPr>
              <w:pStyle w:val="Normal6a"/>
            </w:pPr>
          </w:p>
        </w:tc>
      </w:tr>
      <w:tr w:rsidR="00A93AD5" w:rsidRPr="00E23925" w14:paraId="003A4438" w14:textId="77777777" w:rsidTr="00C63954">
        <w:trPr>
          <w:jc w:val="center"/>
        </w:trPr>
        <w:tc>
          <w:tcPr>
            <w:tcW w:w="4876" w:type="dxa"/>
            <w:tcBorders>
              <w:top w:val="nil"/>
              <w:left w:val="nil"/>
              <w:bottom w:val="nil"/>
              <w:right w:val="nil"/>
            </w:tcBorders>
          </w:tcPr>
          <w:p w14:paraId="4817A986" w14:textId="77777777" w:rsidR="007F5B11" w:rsidRPr="00E23925" w:rsidRDefault="007F5B11" w:rsidP="00C63954">
            <w:pPr>
              <w:pStyle w:val="Normal6a"/>
            </w:pPr>
            <w:r w:rsidRPr="00E23925">
              <w:rPr>
                <w:b/>
                <w:i/>
              </w:rPr>
              <w:t>2. Een vennootschap of een vaste inrichting wordt een Befit-groepslid op de datum waarop de in artikel 5, lid 1, bedoelde drempels worden bereikt. Aan de drempels moet gedurende ten minste negen opeenvolgende maanden worden voldaan. Een vennootschap of, naargelang het geval, een vaste inrichting die niet aan de drempels voldoet gedurende de vereiste periode, wordt behandeld alsof zij nooit lid van de Befit-groep is geweest.</w:t>
            </w:r>
          </w:p>
        </w:tc>
        <w:tc>
          <w:tcPr>
            <w:tcW w:w="4876" w:type="dxa"/>
            <w:tcBorders>
              <w:top w:val="nil"/>
              <w:left w:val="nil"/>
              <w:bottom w:val="nil"/>
              <w:right w:val="nil"/>
            </w:tcBorders>
          </w:tcPr>
          <w:p w14:paraId="4ECF4296" w14:textId="77777777" w:rsidR="007F5B11" w:rsidRPr="00E23925" w:rsidRDefault="007F5B11" w:rsidP="00C63954">
            <w:pPr>
              <w:pStyle w:val="Normal6a"/>
            </w:pPr>
          </w:p>
        </w:tc>
      </w:tr>
      <w:tr w:rsidR="00A93AD5" w:rsidRPr="00E23925" w14:paraId="3353EE46" w14:textId="77777777" w:rsidTr="00C63954">
        <w:trPr>
          <w:jc w:val="center"/>
        </w:trPr>
        <w:tc>
          <w:tcPr>
            <w:tcW w:w="4876" w:type="dxa"/>
            <w:tcBorders>
              <w:top w:val="nil"/>
              <w:left w:val="nil"/>
              <w:bottom w:val="nil"/>
              <w:right w:val="nil"/>
            </w:tcBorders>
          </w:tcPr>
          <w:p w14:paraId="5657D602" w14:textId="77777777" w:rsidR="007F5B11" w:rsidRPr="00E23925" w:rsidRDefault="007F5B11" w:rsidP="00C63954">
            <w:pPr>
              <w:pStyle w:val="Normal6a"/>
            </w:pPr>
            <w:r w:rsidRPr="00E23925">
              <w:rPr>
                <w:b/>
                <w:i/>
              </w:rPr>
              <w:t>3. Een vennootschap of vaste inrichting is niet langer lid van de Befit-groep op de dag volgend op die waarop zij niet langer aan de in artikel 5, lid 1, bedoelde drempels voldoet.</w:t>
            </w:r>
          </w:p>
        </w:tc>
        <w:tc>
          <w:tcPr>
            <w:tcW w:w="4876" w:type="dxa"/>
            <w:tcBorders>
              <w:top w:val="nil"/>
              <w:left w:val="nil"/>
              <w:bottom w:val="nil"/>
              <w:right w:val="nil"/>
            </w:tcBorders>
          </w:tcPr>
          <w:p w14:paraId="02B9F761" w14:textId="77777777" w:rsidR="007F5B11" w:rsidRPr="00E23925" w:rsidRDefault="007F5B11" w:rsidP="00C63954">
            <w:pPr>
              <w:pStyle w:val="Normal6a"/>
            </w:pPr>
          </w:p>
        </w:tc>
      </w:tr>
    </w:tbl>
    <w:p w14:paraId="35E8C973"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E851F56" w14:textId="77777777" w:rsidR="007F5B11" w:rsidRPr="00E23925" w:rsidRDefault="007F5B11" w:rsidP="007F5B11">
      <w:r w:rsidRPr="00E23925">
        <w:rPr>
          <w:rStyle w:val="HideTWBExt"/>
        </w:rPr>
        <w:t>&lt;/Amend&gt;</w:t>
      </w:r>
    </w:p>
    <w:p w14:paraId="36866FF5"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255</w:t>
      </w:r>
      <w:r w:rsidRPr="00E23925">
        <w:rPr>
          <w:rStyle w:val="HideTWBExt"/>
          <w:b w:val="0"/>
        </w:rPr>
        <w:t>&lt;/NumAm&gt;</w:t>
      </w:r>
    </w:p>
    <w:p w14:paraId="5E81D874" w14:textId="77777777" w:rsidR="007F5B11" w:rsidRPr="00E23925" w:rsidRDefault="007F5B11" w:rsidP="007F5B11">
      <w:pPr>
        <w:pStyle w:val="NormalBold"/>
      </w:pPr>
      <w:r w:rsidRPr="00E23925">
        <w:rPr>
          <w:rStyle w:val="HideTWBExt"/>
          <w:b w:val="0"/>
        </w:rPr>
        <w:t>&lt;RepeatBlock-By&gt;&lt;Members&gt;</w:t>
      </w:r>
      <w:r w:rsidRPr="00E23925">
        <w:t>Danuše Nerudová</w:t>
      </w:r>
      <w:r w:rsidRPr="00E23925">
        <w:rPr>
          <w:rStyle w:val="HideTWBExt"/>
          <w:b w:val="0"/>
        </w:rPr>
        <w:t>&lt;/Members&gt;</w:t>
      </w:r>
    </w:p>
    <w:p w14:paraId="3659BACD" w14:textId="77777777" w:rsidR="007F5B11" w:rsidRPr="00E23925" w:rsidRDefault="007F5B11" w:rsidP="007F5B11">
      <w:pPr>
        <w:pStyle w:val="NormalBold"/>
      </w:pPr>
      <w:r w:rsidRPr="00E23925">
        <w:rPr>
          <w:rStyle w:val="HideTWBExt"/>
          <w:b w:val="0"/>
        </w:rPr>
        <w:t>&lt;/RepeatBlock-By&gt;</w:t>
      </w:r>
    </w:p>
    <w:p w14:paraId="2B600A17"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E6FD000" w14:textId="77777777" w:rsidR="007F5B11" w:rsidRPr="00E23925" w:rsidRDefault="007F5B11" w:rsidP="007F5B11">
      <w:pPr>
        <w:pStyle w:val="NormalBold"/>
      </w:pPr>
      <w:r w:rsidRPr="00E23925">
        <w:rPr>
          <w:rStyle w:val="HideTWBExt"/>
          <w:b w:val="0"/>
        </w:rPr>
        <w:t>&lt;Article&gt;</w:t>
      </w:r>
      <w:r w:rsidRPr="00E23925">
        <w:t>Artikel 7 – lid 3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706CA31" w14:textId="77777777" w:rsidTr="00C63954">
        <w:trPr>
          <w:trHeight w:hRule="exact" w:val="240"/>
          <w:jc w:val="center"/>
        </w:trPr>
        <w:tc>
          <w:tcPr>
            <w:tcW w:w="9752" w:type="dxa"/>
            <w:gridSpan w:val="2"/>
            <w:tcBorders>
              <w:top w:val="nil"/>
              <w:left w:val="nil"/>
              <w:bottom w:val="nil"/>
              <w:right w:val="nil"/>
            </w:tcBorders>
          </w:tcPr>
          <w:p w14:paraId="428B59F4" w14:textId="77777777" w:rsidR="007F5B11" w:rsidRPr="00E23925" w:rsidRDefault="007F5B11" w:rsidP="00C63954"/>
        </w:tc>
      </w:tr>
      <w:tr w:rsidR="00A93AD5" w:rsidRPr="00E23925" w14:paraId="5CEBBDDE" w14:textId="77777777" w:rsidTr="00C63954">
        <w:trPr>
          <w:trHeight w:val="240"/>
          <w:jc w:val="center"/>
        </w:trPr>
        <w:tc>
          <w:tcPr>
            <w:tcW w:w="4876" w:type="dxa"/>
            <w:tcBorders>
              <w:top w:val="nil"/>
              <w:left w:val="nil"/>
              <w:bottom w:val="nil"/>
              <w:right w:val="nil"/>
            </w:tcBorders>
          </w:tcPr>
          <w:p w14:paraId="5A87B0DC"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298D9E4" w14:textId="77777777" w:rsidR="007F5B11" w:rsidRPr="00E23925" w:rsidRDefault="007F5B11" w:rsidP="00C63954">
            <w:pPr>
              <w:pStyle w:val="AmColumnHeading"/>
            </w:pPr>
            <w:r w:rsidRPr="00E23925">
              <w:t>Amendement</w:t>
            </w:r>
          </w:p>
        </w:tc>
      </w:tr>
      <w:tr w:rsidR="00A93AD5" w:rsidRPr="00E23925" w14:paraId="0D2ED8B8" w14:textId="77777777" w:rsidTr="00C63954">
        <w:trPr>
          <w:jc w:val="center"/>
        </w:trPr>
        <w:tc>
          <w:tcPr>
            <w:tcW w:w="4876" w:type="dxa"/>
            <w:tcBorders>
              <w:top w:val="nil"/>
              <w:left w:val="nil"/>
              <w:bottom w:val="nil"/>
              <w:right w:val="nil"/>
            </w:tcBorders>
          </w:tcPr>
          <w:p w14:paraId="5ADFD6C6" w14:textId="77777777" w:rsidR="007F5B11" w:rsidRPr="00E23925" w:rsidRDefault="007F5B11" w:rsidP="00C63954">
            <w:pPr>
              <w:pStyle w:val="Normal6a"/>
            </w:pPr>
          </w:p>
        </w:tc>
        <w:tc>
          <w:tcPr>
            <w:tcW w:w="4876" w:type="dxa"/>
            <w:tcBorders>
              <w:top w:val="nil"/>
              <w:left w:val="nil"/>
              <w:bottom w:val="nil"/>
              <w:right w:val="nil"/>
            </w:tcBorders>
          </w:tcPr>
          <w:p w14:paraId="583F3DB3" w14:textId="77777777" w:rsidR="007F5B11" w:rsidRPr="00E23925" w:rsidRDefault="007F5B11" w:rsidP="00C63954">
            <w:pPr>
              <w:pStyle w:val="Normal6a"/>
            </w:pPr>
            <w:r w:rsidRPr="00E23925">
              <w:rPr>
                <w:b/>
                <w:i/>
              </w:rPr>
              <w:t>3 bis.</w:t>
            </w:r>
            <w:r w:rsidRPr="00E23925">
              <w:tab/>
            </w:r>
            <w:r w:rsidRPr="00E23925">
              <w:rPr>
                <w:b/>
                <w:i/>
              </w:rPr>
              <w:t>In afwijking van lid 1 mag een Befit-groepslid zijn voorlopig fiscaal resultaat bepalen aan de hand van een standaard voor financiële verslaglegging die in de jurisdictie van vestiging is aanvaard, mits de standaard een getrouw beeld geeft en onderworpen is aan passende controle- en toezichtsmechanismen. De Commissie stelt uitvoeringshandelingen vast om minimale criteria inzake vergelijkbaarheid en betrouwbaarheid voor dergelijke standaarden vast te stellen, teneinde te zorgen voor samenhang tussen de lidstaten.</w:t>
            </w:r>
          </w:p>
        </w:tc>
      </w:tr>
    </w:tbl>
    <w:p w14:paraId="593CB268"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8951607" w14:textId="77777777" w:rsidR="007F5B11" w:rsidRPr="00E23925" w:rsidRDefault="007F5B11" w:rsidP="007F5B11">
      <w:r w:rsidRPr="00E23925">
        <w:rPr>
          <w:rStyle w:val="HideTWBExt"/>
        </w:rPr>
        <w:t>&lt;/Amend&gt;</w:t>
      </w:r>
    </w:p>
    <w:p w14:paraId="36E72E6A"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256</w:t>
      </w:r>
      <w:r w:rsidRPr="00E23925">
        <w:rPr>
          <w:rStyle w:val="HideTWBExt"/>
          <w:b w:val="0"/>
        </w:rPr>
        <w:t>&lt;/NumAm&gt;</w:t>
      </w:r>
    </w:p>
    <w:p w14:paraId="5DEC7724" w14:textId="77777777" w:rsidR="007F5B11" w:rsidRPr="00E23925" w:rsidRDefault="007F5B11" w:rsidP="007F5B11">
      <w:pPr>
        <w:pStyle w:val="NormalBold"/>
      </w:pPr>
      <w:r w:rsidRPr="00E23925">
        <w:rPr>
          <w:rStyle w:val="HideTWBExt"/>
          <w:b w:val="0"/>
        </w:rPr>
        <w:t>&lt;RepeatBlock-By&gt;&lt;Members&gt;</w:t>
      </w:r>
      <w:r w:rsidRPr="00E23925">
        <w:t>Fernando Navarrete Rojas</w:t>
      </w:r>
      <w:r w:rsidRPr="00E23925">
        <w:rPr>
          <w:rStyle w:val="HideTWBExt"/>
          <w:b w:val="0"/>
        </w:rPr>
        <w:t>&lt;/Members&gt;</w:t>
      </w:r>
    </w:p>
    <w:p w14:paraId="53A389BA" w14:textId="77777777" w:rsidR="007F5B11" w:rsidRPr="00E23925" w:rsidRDefault="007F5B11" w:rsidP="007F5B11">
      <w:pPr>
        <w:pStyle w:val="NormalBold"/>
      </w:pPr>
      <w:r w:rsidRPr="00E23925">
        <w:rPr>
          <w:rStyle w:val="HideTWBExt"/>
          <w:b w:val="0"/>
        </w:rPr>
        <w:t>&lt;/RepeatBlock-By&gt;</w:t>
      </w:r>
    </w:p>
    <w:p w14:paraId="43E782C1"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3900C51" w14:textId="77777777" w:rsidR="007F5B11" w:rsidRPr="00E23925" w:rsidRDefault="007F5B11" w:rsidP="007F5B11">
      <w:pPr>
        <w:pStyle w:val="NormalBold"/>
      </w:pPr>
      <w:r w:rsidRPr="00E23925">
        <w:rPr>
          <w:rStyle w:val="HideTWBExt"/>
          <w:b w:val="0"/>
        </w:rPr>
        <w:t>&lt;Article&gt;</w:t>
      </w:r>
      <w:r w:rsidRPr="00E23925">
        <w:t>Artikel 7 – lid 4</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049E769" w14:textId="77777777" w:rsidTr="00C63954">
        <w:trPr>
          <w:trHeight w:hRule="exact" w:val="240"/>
          <w:jc w:val="center"/>
        </w:trPr>
        <w:tc>
          <w:tcPr>
            <w:tcW w:w="9752" w:type="dxa"/>
            <w:gridSpan w:val="2"/>
            <w:tcBorders>
              <w:top w:val="nil"/>
              <w:left w:val="nil"/>
              <w:bottom w:val="nil"/>
              <w:right w:val="nil"/>
            </w:tcBorders>
          </w:tcPr>
          <w:p w14:paraId="68354FF9" w14:textId="77777777" w:rsidR="007F5B11" w:rsidRPr="00E23925" w:rsidRDefault="007F5B11" w:rsidP="00C63954"/>
        </w:tc>
      </w:tr>
      <w:tr w:rsidR="00A93AD5" w:rsidRPr="00E23925" w14:paraId="1F643976" w14:textId="77777777" w:rsidTr="00C63954">
        <w:trPr>
          <w:trHeight w:val="240"/>
          <w:jc w:val="center"/>
        </w:trPr>
        <w:tc>
          <w:tcPr>
            <w:tcW w:w="4876" w:type="dxa"/>
            <w:tcBorders>
              <w:top w:val="nil"/>
              <w:left w:val="nil"/>
              <w:bottom w:val="nil"/>
              <w:right w:val="nil"/>
            </w:tcBorders>
          </w:tcPr>
          <w:p w14:paraId="0E3F8CD3"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70A40C9" w14:textId="77777777" w:rsidR="007F5B11" w:rsidRPr="00E23925" w:rsidRDefault="007F5B11" w:rsidP="00C63954">
            <w:pPr>
              <w:pStyle w:val="AmColumnHeading"/>
            </w:pPr>
            <w:r w:rsidRPr="00E23925">
              <w:t>Amendement</w:t>
            </w:r>
          </w:p>
        </w:tc>
      </w:tr>
      <w:tr w:rsidR="00A93AD5" w:rsidRPr="00E23925" w14:paraId="0744B986" w14:textId="77777777" w:rsidTr="00C63954">
        <w:trPr>
          <w:jc w:val="center"/>
        </w:trPr>
        <w:tc>
          <w:tcPr>
            <w:tcW w:w="4876" w:type="dxa"/>
            <w:tcBorders>
              <w:top w:val="nil"/>
              <w:left w:val="nil"/>
              <w:bottom w:val="nil"/>
              <w:right w:val="nil"/>
            </w:tcBorders>
          </w:tcPr>
          <w:p w14:paraId="62FD208F" w14:textId="77777777" w:rsidR="007F5B11" w:rsidRPr="00E23925" w:rsidRDefault="007F5B11" w:rsidP="00C63954">
            <w:pPr>
              <w:pStyle w:val="Normal6a"/>
            </w:pPr>
            <w:r w:rsidRPr="00E23925">
              <w:t>4.</w:t>
            </w:r>
            <w:r w:rsidRPr="00E23925">
              <w:tab/>
              <w:t xml:space="preserve">In afwijking van lid 1 mogen, wanneer een lidstaat </w:t>
            </w:r>
            <w:r w:rsidRPr="00E23925">
              <w:rPr>
                <w:b/>
                <w:bCs/>
                <w:i/>
                <w:iCs/>
              </w:rPr>
              <w:t>intern</w:t>
            </w:r>
            <w:r w:rsidRPr="00E23925">
              <w:t xml:space="preserve"> </w:t>
            </w:r>
            <w:r w:rsidRPr="00E23925">
              <w:rPr>
                <w:b/>
                <w:bCs/>
                <w:i/>
                <w:iCs/>
              </w:rPr>
              <w:t>recht</w:t>
            </w:r>
            <w:r w:rsidRPr="00E23925">
              <w:t xml:space="preserve"> toepast </w:t>
            </w:r>
            <w:r w:rsidRPr="00E23925">
              <w:rPr>
                <w:b/>
                <w:bCs/>
                <w:i/>
                <w:iCs/>
              </w:rPr>
              <w:t>op grond waarvan groepen jaarrekeningen mogen opstellen, controleren en publiceren op jurisdictionele grondslag</w:t>
            </w:r>
            <w:r w:rsidRPr="00E23925">
              <w:t>, het voorlopig fiscaal resultaat en de toerekening van de Befit-belastinggrondslag van de Befit-groepsleden die voor belastingdoeleinden zijn gevestigd in die lidstaat, ook op jurisdictionele grondslag worden berekend, mits de groep voor elk afzonderlijk Befit-groepslid de gegevens kan identificeren die nodig zijn om dat voorlopig fiscaal resultaat en de correcties na toerekening te berekenen overeenkomstig deze richtlijn.</w:t>
            </w:r>
          </w:p>
        </w:tc>
        <w:tc>
          <w:tcPr>
            <w:tcW w:w="4876" w:type="dxa"/>
            <w:tcBorders>
              <w:top w:val="nil"/>
              <w:left w:val="nil"/>
              <w:bottom w:val="nil"/>
              <w:right w:val="nil"/>
            </w:tcBorders>
          </w:tcPr>
          <w:p w14:paraId="23D6ECBC" w14:textId="77777777" w:rsidR="007F5B11" w:rsidRPr="00E23925" w:rsidRDefault="007F5B11" w:rsidP="00C63954">
            <w:pPr>
              <w:pStyle w:val="Normal6a"/>
            </w:pPr>
            <w:r w:rsidRPr="00E23925">
              <w:t>4.</w:t>
            </w:r>
            <w:r w:rsidRPr="00E23925">
              <w:tab/>
              <w:t xml:space="preserve">In afwijking van lid 1 mogen, wanneer een lidstaat </w:t>
            </w:r>
            <w:r w:rsidRPr="00E23925">
              <w:rPr>
                <w:b/>
                <w:bCs/>
                <w:i/>
                <w:iCs/>
              </w:rPr>
              <w:t>een interne belastingconsolidatieregeling</w:t>
            </w:r>
            <w:r w:rsidRPr="00E23925">
              <w:t xml:space="preserve"> toepast, het voorlopig fiscaal resultaat en de toerekening van de Befit-belastinggrondslag van de Befit-groepsleden die voor belastingdoeleinden zijn gevestigd in die lidstaat, ook op jurisdictionele grondslag worden berekend, mits de groep voor elk afzonderlijk Befit-groepslid de gegevens kan identificeren die nodig zijn om dat voorlopig fiscaal resultaat en de correcties na toerekening te berekenen overeenkomstig deze richtlijn.</w:t>
            </w:r>
          </w:p>
        </w:tc>
      </w:tr>
    </w:tbl>
    <w:p w14:paraId="728DF942"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BA03FED" w14:textId="77777777" w:rsidR="007F5B11" w:rsidRPr="00E23925" w:rsidRDefault="007F5B11" w:rsidP="007F5B11">
      <w:r w:rsidRPr="00E23925">
        <w:rPr>
          <w:rStyle w:val="HideTWBExt"/>
        </w:rPr>
        <w:t>&lt;/Amend&gt;</w:t>
      </w:r>
    </w:p>
    <w:p w14:paraId="5F226210"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257</w:t>
      </w:r>
      <w:r w:rsidRPr="00E23925">
        <w:rPr>
          <w:rStyle w:val="HideTWBExt"/>
          <w:b w:val="0"/>
        </w:rPr>
        <w:t>&lt;/NumAm&gt;</w:t>
      </w:r>
    </w:p>
    <w:p w14:paraId="4518E185" w14:textId="77777777" w:rsidR="007F5B11" w:rsidRPr="00E23925" w:rsidRDefault="007F5B11" w:rsidP="007F5B11">
      <w:pPr>
        <w:pStyle w:val="NormalBold"/>
      </w:pPr>
      <w:r w:rsidRPr="00E23925">
        <w:rPr>
          <w:rStyle w:val="HideTWBExt"/>
          <w:b w:val="0"/>
        </w:rPr>
        <w:t>&lt;RepeatBlock-By&gt;&lt;Members&gt;</w:t>
      </w:r>
      <w:r w:rsidRPr="00E23925">
        <w:t>Michalis Hadjipantela, Danuše Nerudová</w:t>
      </w:r>
      <w:r w:rsidRPr="00E23925">
        <w:rPr>
          <w:rStyle w:val="HideTWBExt"/>
          <w:b w:val="0"/>
        </w:rPr>
        <w:t>&lt;/Members&gt;</w:t>
      </w:r>
    </w:p>
    <w:p w14:paraId="66907FC2" w14:textId="77777777" w:rsidR="007F5B11" w:rsidRPr="00E23925" w:rsidRDefault="007F5B11" w:rsidP="007F5B11">
      <w:pPr>
        <w:pStyle w:val="NormalBold"/>
      </w:pPr>
      <w:r w:rsidRPr="00E23925">
        <w:rPr>
          <w:rStyle w:val="HideTWBExt"/>
          <w:b w:val="0"/>
        </w:rPr>
        <w:t>&lt;/RepeatBlock-By&gt;</w:t>
      </w:r>
    </w:p>
    <w:p w14:paraId="50822A84"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CA5D927" w14:textId="77777777" w:rsidR="007F5B11" w:rsidRPr="00E23925" w:rsidRDefault="007F5B11" w:rsidP="007F5B11">
      <w:pPr>
        <w:pStyle w:val="NormalBold"/>
      </w:pPr>
      <w:r w:rsidRPr="00E23925">
        <w:rPr>
          <w:rStyle w:val="HideTWBExt"/>
          <w:b w:val="0"/>
        </w:rPr>
        <w:t>&lt;Article&gt;</w:t>
      </w:r>
      <w:r w:rsidRPr="00E23925">
        <w:t>Artikel 7 – lid 4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DA789CA" w14:textId="77777777" w:rsidTr="00C63954">
        <w:trPr>
          <w:trHeight w:hRule="exact" w:val="240"/>
          <w:jc w:val="center"/>
        </w:trPr>
        <w:tc>
          <w:tcPr>
            <w:tcW w:w="9752" w:type="dxa"/>
            <w:gridSpan w:val="2"/>
            <w:tcBorders>
              <w:top w:val="nil"/>
              <w:left w:val="nil"/>
              <w:bottom w:val="nil"/>
              <w:right w:val="nil"/>
            </w:tcBorders>
          </w:tcPr>
          <w:p w14:paraId="718886C8" w14:textId="77777777" w:rsidR="007F5B11" w:rsidRPr="00E23925" w:rsidRDefault="007F5B11" w:rsidP="00C63954"/>
        </w:tc>
      </w:tr>
      <w:tr w:rsidR="00A93AD5" w:rsidRPr="00E23925" w14:paraId="2AC0391E" w14:textId="77777777" w:rsidTr="00C63954">
        <w:trPr>
          <w:trHeight w:val="240"/>
          <w:jc w:val="center"/>
        </w:trPr>
        <w:tc>
          <w:tcPr>
            <w:tcW w:w="4876" w:type="dxa"/>
            <w:tcBorders>
              <w:top w:val="nil"/>
              <w:left w:val="nil"/>
              <w:bottom w:val="nil"/>
              <w:right w:val="nil"/>
            </w:tcBorders>
          </w:tcPr>
          <w:p w14:paraId="3F5DC9D9"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C155DE8" w14:textId="77777777" w:rsidR="007F5B11" w:rsidRPr="00E23925" w:rsidRDefault="007F5B11" w:rsidP="00C63954">
            <w:pPr>
              <w:pStyle w:val="AmColumnHeading"/>
            </w:pPr>
            <w:r w:rsidRPr="00E23925">
              <w:t>Amendement</w:t>
            </w:r>
          </w:p>
        </w:tc>
      </w:tr>
      <w:tr w:rsidR="00A93AD5" w:rsidRPr="00E23925" w14:paraId="06041AB6" w14:textId="77777777" w:rsidTr="00C63954">
        <w:trPr>
          <w:jc w:val="center"/>
        </w:trPr>
        <w:tc>
          <w:tcPr>
            <w:tcW w:w="4876" w:type="dxa"/>
            <w:tcBorders>
              <w:top w:val="nil"/>
              <w:left w:val="nil"/>
              <w:bottom w:val="nil"/>
              <w:right w:val="nil"/>
            </w:tcBorders>
          </w:tcPr>
          <w:p w14:paraId="2B5BF157" w14:textId="77777777" w:rsidR="007F5B11" w:rsidRPr="00E23925" w:rsidRDefault="007F5B11" w:rsidP="00C63954">
            <w:pPr>
              <w:pStyle w:val="Normal6a"/>
            </w:pPr>
          </w:p>
        </w:tc>
        <w:tc>
          <w:tcPr>
            <w:tcW w:w="4876" w:type="dxa"/>
            <w:tcBorders>
              <w:top w:val="nil"/>
              <w:left w:val="nil"/>
              <w:bottom w:val="nil"/>
              <w:right w:val="nil"/>
            </w:tcBorders>
          </w:tcPr>
          <w:p w14:paraId="01466E5A" w14:textId="77777777" w:rsidR="007F5B11" w:rsidRPr="00E23925" w:rsidRDefault="007F5B11" w:rsidP="00C63954">
            <w:pPr>
              <w:pStyle w:val="Normal6a"/>
            </w:pPr>
            <w:r w:rsidRPr="00E23925">
              <w:rPr>
                <w:b/>
                <w:i/>
              </w:rPr>
              <w:t>4 bis.</w:t>
            </w:r>
            <w:r w:rsidRPr="00E23925">
              <w:tab/>
            </w:r>
            <w:r w:rsidRPr="00E23925">
              <w:rPr>
                <w:b/>
                <w:i/>
              </w:rPr>
              <w:t>Wanneer het redelijkerwijs niet haalbaar is om het netto-inkomen of -verlies uit de financiële verslaglegging van een groepsentiteit te bepalen op basis van de aanvaardbare standaard voor financiële verslaglegging of de goedgekeurde standaard voor financiële verslaglegging die wordt gebruikt bij de opstelling van de geconsolideerde jaarrekening van de uiteindelijke moederentiteit, mag het netto-inkomen of -verlies uit de financiële verslaglegging van de groepsentiteit voor het boekjaar, in voorkomend geval, worden bepaald aan de hand van een andere aanvaardbare standaard voor financiële verslaglegging of een goedgekeurde standaard voor financiële verslaglegging, overeenkomstig de bepalingen van artikel 15, lid 2, van Richtlijn (EU) 2022/2523 van 14 december 2022;</w:t>
            </w:r>
          </w:p>
        </w:tc>
      </w:tr>
    </w:tbl>
    <w:p w14:paraId="66816B71"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E03C3A6" w14:textId="77777777" w:rsidR="007F5B11" w:rsidRPr="00E23925" w:rsidRDefault="007F5B11" w:rsidP="007F5B11">
      <w:r w:rsidRPr="00E23925">
        <w:rPr>
          <w:rStyle w:val="HideTWBExt"/>
        </w:rPr>
        <w:t>&lt;/Amend&gt;</w:t>
      </w:r>
    </w:p>
    <w:p w14:paraId="4DF0F1A3"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258</w:t>
      </w:r>
      <w:r w:rsidRPr="00E23925">
        <w:rPr>
          <w:rStyle w:val="HideTWBExt"/>
          <w:b w:val="0"/>
        </w:rPr>
        <w:t>&lt;/NumAm&gt;</w:t>
      </w:r>
    </w:p>
    <w:p w14:paraId="2F72CF69"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628BB6C6"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24EFBCA6" w14:textId="77777777" w:rsidR="007F5B11" w:rsidRPr="00E23925" w:rsidRDefault="007F5B11" w:rsidP="007F5B11">
      <w:pPr>
        <w:pStyle w:val="NormalBold"/>
      </w:pPr>
      <w:r w:rsidRPr="00E23925">
        <w:rPr>
          <w:rStyle w:val="HideTWBExt"/>
          <w:b w:val="0"/>
        </w:rPr>
        <w:t>&lt;/RepeatBlock-By&gt;</w:t>
      </w:r>
    </w:p>
    <w:p w14:paraId="1C24E34E"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E30E740" w14:textId="77777777" w:rsidR="007F5B11" w:rsidRPr="00E23925" w:rsidRDefault="007F5B11" w:rsidP="007F5B11">
      <w:pPr>
        <w:pStyle w:val="NormalBold"/>
      </w:pPr>
      <w:r w:rsidRPr="00E23925">
        <w:rPr>
          <w:rStyle w:val="HideTWBExt"/>
          <w:b w:val="0"/>
        </w:rPr>
        <w:t>&lt;Article&gt;</w:t>
      </w:r>
      <w:r w:rsidRPr="00E23925">
        <w:t>Artikel 8</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E94940A" w14:textId="77777777" w:rsidTr="00C63954">
        <w:trPr>
          <w:trHeight w:hRule="exact" w:val="240"/>
          <w:jc w:val="center"/>
        </w:trPr>
        <w:tc>
          <w:tcPr>
            <w:tcW w:w="9752" w:type="dxa"/>
            <w:gridSpan w:val="2"/>
            <w:tcBorders>
              <w:top w:val="nil"/>
              <w:left w:val="nil"/>
              <w:bottom w:val="nil"/>
              <w:right w:val="nil"/>
            </w:tcBorders>
          </w:tcPr>
          <w:p w14:paraId="452459C4" w14:textId="77777777" w:rsidR="007F5B11" w:rsidRPr="00E23925" w:rsidRDefault="007F5B11" w:rsidP="00C63954"/>
        </w:tc>
      </w:tr>
      <w:tr w:rsidR="00A93AD5" w:rsidRPr="00E23925" w14:paraId="1CF6AA0A" w14:textId="77777777" w:rsidTr="00C63954">
        <w:trPr>
          <w:trHeight w:val="240"/>
          <w:jc w:val="center"/>
        </w:trPr>
        <w:tc>
          <w:tcPr>
            <w:tcW w:w="4876" w:type="dxa"/>
            <w:tcBorders>
              <w:top w:val="nil"/>
              <w:left w:val="nil"/>
              <w:bottom w:val="nil"/>
              <w:right w:val="nil"/>
            </w:tcBorders>
          </w:tcPr>
          <w:p w14:paraId="45000352"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C8C49C4" w14:textId="77777777" w:rsidR="007F5B11" w:rsidRPr="00E23925" w:rsidRDefault="007F5B11" w:rsidP="00C63954">
            <w:pPr>
              <w:pStyle w:val="AmColumnHeading"/>
            </w:pPr>
            <w:r w:rsidRPr="00E23925">
              <w:t>Amendement</w:t>
            </w:r>
          </w:p>
        </w:tc>
      </w:tr>
      <w:tr w:rsidR="00A93AD5" w:rsidRPr="00E23925" w14:paraId="61F0E3AD" w14:textId="77777777" w:rsidTr="00C63954">
        <w:trPr>
          <w:jc w:val="center"/>
        </w:trPr>
        <w:tc>
          <w:tcPr>
            <w:tcW w:w="4876" w:type="dxa"/>
            <w:tcBorders>
              <w:top w:val="nil"/>
              <w:left w:val="nil"/>
              <w:bottom w:val="nil"/>
              <w:right w:val="nil"/>
            </w:tcBorders>
          </w:tcPr>
          <w:p w14:paraId="3DE60033" w14:textId="77777777" w:rsidR="007F5B11" w:rsidRPr="00E23925" w:rsidRDefault="007F5B11" w:rsidP="00C63954">
            <w:pPr>
              <w:pStyle w:val="Normal6a"/>
              <w:jc w:val="center"/>
            </w:pPr>
            <w:r w:rsidRPr="00E23925">
              <w:rPr>
                <w:b/>
                <w:i/>
              </w:rPr>
              <w:t>Artikel 8</w:t>
            </w:r>
            <w:r w:rsidRPr="00E23925">
              <w:tab/>
            </w:r>
          </w:p>
        </w:tc>
        <w:tc>
          <w:tcPr>
            <w:tcW w:w="4876" w:type="dxa"/>
            <w:tcBorders>
              <w:top w:val="nil"/>
              <w:left w:val="nil"/>
              <w:bottom w:val="nil"/>
              <w:right w:val="nil"/>
            </w:tcBorders>
          </w:tcPr>
          <w:p w14:paraId="3BA271B4" w14:textId="77777777" w:rsidR="007F5B11" w:rsidRPr="00E23925" w:rsidRDefault="007F5B11" w:rsidP="00C63954">
            <w:pPr>
              <w:pStyle w:val="Normal6a"/>
            </w:pPr>
            <w:r w:rsidRPr="00E23925">
              <w:rPr>
                <w:b/>
                <w:i/>
              </w:rPr>
              <w:t>Schrappen</w:t>
            </w:r>
          </w:p>
        </w:tc>
      </w:tr>
      <w:tr w:rsidR="00A93AD5" w:rsidRPr="00E23925" w14:paraId="1B671E28" w14:textId="77777777" w:rsidTr="00C63954">
        <w:trPr>
          <w:jc w:val="center"/>
        </w:trPr>
        <w:tc>
          <w:tcPr>
            <w:tcW w:w="4876" w:type="dxa"/>
            <w:tcBorders>
              <w:top w:val="nil"/>
              <w:left w:val="nil"/>
              <w:bottom w:val="nil"/>
              <w:right w:val="nil"/>
            </w:tcBorders>
          </w:tcPr>
          <w:p w14:paraId="715B4327" w14:textId="77777777" w:rsidR="007F5B11" w:rsidRPr="00E23925" w:rsidRDefault="007F5B11" w:rsidP="00C63954">
            <w:pPr>
              <w:pStyle w:val="Normal6a"/>
              <w:jc w:val="center"/>
            </w:pPr>
            <w:r w:rsidRPr="00E23925">
              <w:rPr>
                <w:b/>
                <w:i/>
              </w:rPr>
              <w:t>Dividenden en andere uitkeringen</w:t>
            </w:r>
          </w:p>
        </w:tc>
        <w:tc>
          <w:tcPr>
            <w:tcW w:w="4876" w:type="dxa"/>
            <w:tcBorders>
              <w:top w:val="nil"/>
              <w:left w:val="nil"/>
              <w:bottom w:val="nil"/>
              <w:right w:val="nil"/>
            </w:tcBorders>
          </w:tcPr>
          <w:p w14:paraId="552C312B" w14:textId="77777777" w:rsidR="007F5B11" w:rsidRPr="00E23925" w:rsidRDefault="007F5B11" w:rsidP="00C63954">
            <w:pPr>
              <w:pStyle w:val="Normal6a"/>
            </w:pPr>
          </w:p>
        </w:tc>
      </w:tr>
      <w:tr w:rsidR="00A93AD5" w:rsidRPr="00E23925" w14:paraId="1636B551" w14:textId="77777777" w:rsidTr="00C63954">
        <w:trPr>
          <w:jc w:val="center"/>
        </w:trPr>
        <w:tc>
          <w:tcPr>
            <w:tcW w:w="4876" w:type="dxa"/>
            <w:tcBorders>
              <w:top w:val="nil"/>
              <w:left w:val="nil"/>
              <w:bottom w:val="nil"/>
              <w:right w:val="nil"/>
            </w:tcBorders>
          </w:tcPr>
          <w:p w14:paraId="5DFCAEB5" w14:textId="77777777" w:rsidR="007F5B11" w:rsidRPr="00E23925" w:rsidRDefault="007F5B11" w:rsidP="00C63954">
            <w:pPr>
              <w:pStyle w:val="Normal6a"/>
            </w:pPr>
            <w:r w:rsidRPr="00E23925">
              <w:rPr>
                <w:b/>
                <w:i/>
              </w:rPr>
              <w:t>Met uitzondering van voor handelsdoeleinden aangehouden financiële activa als bedoeld in artikel 11, lid 1, en beleggingen ten behoeve van polishouders van levensverzekeringen die het beleggingsrisico dragen in het kader van een aan beleggingen/indexen gekoppelde levensverzekeringspolis, als bedoeld in artikel 14, wordt het netto-inkomen of -verlies uit de financiële verslaglegging van een Befit-groepslid gecorrigeerd om 95 % van het bedrag van de tijdens het boekjaar ontvangen of opgebouwde dividenden of andere uitkeringen uit te sluiten, mits het eigendomsbelang op de datum van uitkering gedurende meer dan een jaar door het Befit-groepslid wordt gehouden en dit belang recht geeft op meer dan 10 % van de winst, het kapitaal, de reserves of de stemrechten.</w:t>
            </w:r>
          </w:p>
        </w:tc>
        <w:tc>
          <w:tcPr>
            <w:tcW w:w="4876" w:type="dxa"/>
            <w:tcBorders>
              <w:top w:val="nil"/>
              <w:left w:val="nil"/>
              <w:bottom w:val="nil"/>
              <w:right w:val="nil"/>
            </w:tcBorders>
          </w:tcPr>
          <w:p w14:paraId="41C74F36" w14:textId="77777777" w:rsidR="007F5B11" w:rsidRPr="00E23925" w:rsidRDefault="007F5B11" w:rsidP="00C63954">
            <w:pPr>
              <w:pStyle w:val="Normal6a"/>
            </w:pPr>
          </w:p>
        </w:tc>
      </w:tr>
    </w:tbl>
    <w:p w14:paraId="4BD6B114"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6541F24" w14:textId="77777777" w:rsidR="007F5B11" w:rsidRPr="00E23925" w:rsidRDefault="007F5B11" w:rsidP="007F5B11">
      <w:r w:rsidRPr="00E23925">
        <w:rPr>
          <w:rStyle w:val="HideTWBExt"/>
        </w:rPr>
        <w:t>&lt;/Amend&gt;</w:t>
      </w:r>
    </w:p>
    <w:p w14:paraId="2505FC11"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259</w:t>
      </w:r>
      <w:r w:rsidRPr="00E23925">
        <w:rPr>
          <w:rStyle w:val="HideTWBExt"/>
          <w:b w:val="0"/>
        </w:rPr>
        <w:t>&lt;/NumAm&gt;</w:t>
      </w:r>
    </w:p>
    <w:p w14:paraId="71A3DAC9"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360D3D38" w14:textId="77777777" w:rsidR="007F5B11" w:rsidRPr="00E23925" w:rsidRDefault="007F5B11" w:rsidP="007F5B11">
      <w:pPr>
        <w:pStyle w:val="NormalBold"/>
      </w:pPr>
      <w:r w:rsidRPr="00E23925">
        <w:rPr>
          <w:rStyle w:val="HideTWBExt"/>
          <w:b w:val="0"/>
        </w:rPr>
        <w:t>&lt;/RepeatBlock-By&gt;</w:t>
      </w:r>
    </w:p>
    <w:p w14:paraId="34F24BE9"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E56F6D2" w14:textId="77777777" w:rsidR="007F5B11" w:rsidRPr="00E23925" w:rsidRDefault="007F5B11" w:rsidP="007F5B11">
      <w:pPr>
        <w:pStyle w:val="NormalBold"/>
      </w:pPr>
      <w:r w:rsidRPr="00E23925">
        <w:rPr>
          <w:rStyle w:val="HideTWBExt"/>
          <w:b w:val="0"/>
        </w:rPr>
        <w:t>&lt;Article&gt;</w:t>
      </w:r>
      <w:r w:rsidRPr="00E23925">
        <w:t>Artikel 8 – alinea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EC0EDB6" w14:textId="77777777" w:rsidTr="00C63954">
        <w:trPr>
          <w:trHeight w:hRule="exact" w:val="240"/>
          <w:jc w:val="center"/>
        </w:trPr>
        <w:tc>
          <w:tcPr>
            <w:tcW w:w="9752" w:type="dxa"/>
            <w:gridSpan w:val="2"/>
            <w:tcBorders>
              <w:top w:val="nil"/>
              <w:left w:val="nil"/>
              <w:bottom w:val="nil"/>
              <w:right w:val="nil"/>
            </w:tcBorders>
          </w:tcPr>
          <w:p w14:paraId="7947B392" w14:textId="77777777" w:rsidR="007F5B11" w:rsidRPr="00E23925" w:rsidRDefault="007F5B11" w:rsidP="00C63954"/>
        </w:tc>
      </w:tr>
      <w:tr w:rsidR="00A93AD5" w:rsidRPr="00E23925" w14:paraId="593F139D" w14:textId="77777777" w:rsidTr="00C63954">
        <w:trPr>
          <w:trHeight w:val="240"/>
          <w:jc w:val="center"/>
        </w:trPr>
        <w:tc>
          <w:tcPr>
            <w:tcW w:w="4876" w:type="dxa"/>
            <w:tcBorders>
              <w:top w:val="nil"/>
              <w:left w:val="nil"/>
              <w:bottom w:val="nil"/>
              <w:right w:val="nil"/>
            </w:tcBorders>
          </w:tcPr>
          <w:p w14:paraId="5A6C3AC1"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516DD93" w14:textId="77777777" w:rsidR="007F5B11" w:rsidRPr="00E23925" w:rsidRDefault="007F5B11" w:rsidP="00C63954">
            <w:pPr>
              <w:pStyle w:val="AmColumnHeading"/>
            </w:pPr>
            <w:r w:rsidRPr="00E23925">
              <w:t>Amendement</w:t>
            </w:r>
          </w:p>
        </w:tc>
      </w:tr>
      <w:tr w:rsidR="00A93AD5" w:rsidRPr="00E23925" w14:paraId="427CE193" w14:textId="77777777" w:rsidTr="00C63954">
        <w:trPr>
          <w:jc w:val="center"/>
        </w:trPr>
        <w:tc>
          <w:tcPr>
            <w:tcW w:w="4876" w:type="dxa"/>
            <w:tcBorders>
              <w:top w:val="nil"/>
              <w:left w:val="nil"/>
              <w:bottom w:val="nil"/>
              <w:right w:val="nil"/>
            </w:tcBorders>
          </w:tcPr>
          <w:p w14:paraId="63E04540" w14:textId="77777777" w:rsidR="007F5B11" w:rsidRPr="00E23925" w:rsidRDefault="007F5B11" w:rsidP="00C63954">
            <w:pPr>
              <w:pStyle w:val="Normal6a"/>
            </w:pPr>
            <w:r w:rsidRPr="00E23925">
              <w:t>Met uitzondering van voor handelsdoeleinden aangehouden financiële activa als bedoeld in artikel 11, lid 1, en beleggingen ten behoeve van polishouders van levensverzekeringen die het beleggingsrisico dragen in het kader van een aan beleggingen/indexen gekoppelde levensverzekeringspolis, als bedoeld in artikel 14, wordt het netto-inkomen of -verlies uit de financiële verslaglegging van een Befit-groepslid gecorrigeerd om 95 % van het bedrag van de tijdens het boekjaar ontvangen of opgebouwde dividenden of andere uitkeringen uit te sluiten, mits het eigendomsbelang op de datum van uitkering gedurende meer dan een jaar door het Befit-groepslid wordt gehouden en dit belang recht geeft op meer dan 10 % van de winst, het kapitaal, de reserves of de stemrechten.</w:t>
            </w:r>
          </w:p>
        </w:tc>
        <w:tc>
          <w:tcPr>
            <w:tcW w:w="4876" w:type="dxa"/>
            <w:tcBorders>
              <w:top w:val="nil"/>
              <w:left w:val="nil"/>
              <w:bottom w:val="nil"/>
              <w:right w:val="nil"/>
            </w:tcBorders>
          </w:tcPr>
          <w:p w14:paraId="2DCD9293" w14:textId="77777777" w:rsidR="007F5B11" w:rsidRPr="00E23925" w:rsidRDefault="007F5B11" w:rsidP="00C63954">
            <w:pPr>
              <w:pStyle w:val="Normal6a"/>
            </w:pPr>
            <w:r w:rsidRPr="00E23925">
              <w:t>Met uitzondering van voor handelsdoeleinden aangehouden financiële activa als bedoeld in artikel 11, lid 1, en beleggingen ten behoeve van polishouders van levensverzekeringen die het beleggingsrisico dragen in het kader van een aan beleggingen/indexen gekoppelde levensverzekeringspolis, als bedoeld in artikel 14, wordt het netto-inkomen of -verlies uit de financiële verslaglegging van een Befit-groepslid gecorrigeerd om 95 % van het bedrag van de tijdens het boekjaar ontvangen of opgebouwde dividenden of andere uitkeringen uit te sluiten, mits het eigendomsbelang op de datum van uitkering gedurende meer dan een jaar door het Befit-groepslid wordt gehouden en dit belang recht geeft op meer dan 10 % van de winst, het kapitaal, de reserves of de stemrechten</w:t>
            </w:r>
            <w:r w:rsidRPr="00E23925">
              <w:rPr>
                <w:b/>
                <w:bCs/>
                <w:i/>
                <w:iCs/>
              </w:rPr>
              <w:t>, en de dividenden of andere uitkeringen zijn onderworpen aan een effectief belastingtarief van niet minder dan 9 %</w:t>
            </w:r>
            <w:r w:rsidRPr="00E23925">
              <w:t>.</w:t>
            </w:r>
          </w:p>
        </w:tc>
      </w:tr>
    </w:tbl>
    <w:p w14:paraId="4BE6ABE1"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B5CAAA8" w14:textId="77777777" w:rsidR="007F5B11" w:rsidRPr="00E23925" w:rsidRDefault="007F5B11" w:rsidP="007F5B11">
      <w:r w:rsidRPr="00E23925">
        <w:rPr>
          <w:rStyle w:val="HideTWBExt"/>
        </w:rPr>
        <w:t>&lt;/Amend&gt;</w:t>
      </w:r>
    </w:p>
    <w:p w14:paraId="22183203"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260</w:t>
      </w:r>
      <w:r w:rsidRPr="00E23925">
        <w:rPr>
          <w:rStyle w:val="HideTWBExt"/>
          <w:b w:val="0"/>
        </w:rPr>
        <w:t>&lt;/NumAm&gt;</w:t>
      </w:r>
    </w:p>
    <w:p w14:paraId="154355E3" w14:textId="77777777" w:rsidR="007F5B11" w:rsidRPr="00E23925" w:rsidRDefault="007F5B11" w:rsidP="007F5B11">
      <w:pPr>
        <w:pStyle w:val="NormalBold"/>
      </w:pPr>
      <w:r w:rsidRPr="00E23925">
        <w:rPr>
          <w:rStyle w:val="HideTWBExt"/>
          <w:b w:val="0"/>
        </w:rPr>
        <w:t>&lt;RepeatBlock-By&gt;&lt;Members&gt;</w:t>
      </w:r>
      <w:r w:rsidRPr="00E23925">
        <w:t>Fernando Navarrete Rojas</w:t>
      </w:r>
      <w:r w:rsidRPr="00E23925">
        <w:rPr>
          <w:rStyle w:val="HideTWBExt"/>
          <w:b w:val="0"/>
        </w:rPr>
        <w:t>&lt;/Members&gt;</w:t>
      </w:r>
    </w:p>
    <w:p w14:paraId="5342B32A" w14:textId="77777777" w:rsidR="007F5B11" w:rsidRPr="00E23925" w:rsidRDefault="007F5B11" w:rsidP="007F5B11">
      <w:pPr>
        <w:pStyle w:val="NormalBold"/>
      </w:pPr>
      <w:r w:rsidRPr="00E23925">
        <w:rPr>
          <w:rStyle w:val="HideTWBExt"/>
          <w:b w:val="0"/>
        </w:rPr>
        <w:t>&lt;/RepeatBlock-By&gt;</w:t>
      </w:r>
    </w:p>
    <w:p w14:paraId="40E039F5"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51C54D3" w14:textId="77777777" w:rsidR="007F5B11" w:rsidRPr="00E23925" w:rsidRDefault="007F5B11" w:rsidP="007F5B11">
      <w:pPr>
        <w:pStyle w:val="NormalBold"/>
      </w:pPr>
      <w:r w:rsidRPr="00E23925">
        <w:rPr>
          <w:rStyle w:val="HideTWBExt"/>
          <w:b w:val="0"/>
        </w:rPr>
        <w:t>&lt;Article&gt;</w:t>
      </w:r>
      <w:r w:rsidRPr="00E23925">
        <w:t>Artikel 8 – alinea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23C295C1" w14:textId="77777777" w:rsidTr="00C63954">
        <w:trPr>
          <w:trHeight w:hRule="exact" w:val="240"/>
          <w:jc w:val="center"/>
        </w:trPr>
        <w:tc>
          <w:tcPr>
            <w:tcW w:w="9752" w:type="dxa"/>
            <w:gridSpan w:val="2"/>
            <w:tcBorders>
              <w:top w:val="nil"/>
              <w:left w:val="nil"/>
              <w:bottom w:val="nil"/>
              <w:right w:val="nil"/>
            </w:tcBorders>
          </w:tcPr>
          <w:p w14:paraId="5AEF2746" w14:textId="77777777" w:rsidR="007F5B11" w:rsidRPr="00E23925" w:rsidRDefault="007F5B11" w:rsidP="00C63954"/>
        </w:tc>
      </w:tr>
      <w:tr w:rsidR="00A93AD5" w:rsidRPr="00E23925" w14:paraId="732023BD" w14:textId="77777777" w:rsidTr="00C63954">
        <w:trPr>
          <w:trHeight w:val="240"/>
          <w:jc w:val="center"/>
        </w:trPr>
        <w:tc>
          <w:tcPr>
            <w:tcW w:w="4876" w:type="dxa"/>
            <w:tcBorders>
              <w:top w:val="nil"/>
              <w:left w:val="nil"/>
              <w:bottom w:val="nil"/>
              <w:right w:val="nil"/>
            </w:tcBorders>
          </w:tcPr>
          <w:p w14:paraId="7AF7C11C"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DB851A0" w14:textId="77777777" w:rsidR="007F5B11" w:rsidRPr="00E23925" w:rsidRDefault="007F5B11" w:rsidP="00C63954">
            <w:pPr>
              <w:pStyle w:val="AmColumnHeading"/>
            </w:pPr>
            <w:r w:rsidRPr="00E23925">
              <w:t>Amendement</w:t>
            </w:r>
          </w:p>
        </w:tc>
      </w:tr>
      <w:tr w:rsidR="00A93AD5" w:rsidRPr="00E23925" w14:paraId="61E24958" w14:textId="77777777" w:rsidTr="00C63954">
        <w:trPr>
          <w:jc w:val="center"/>
        </w:trPr>
        <w:tc>
          <w:tcPr>
            <w:tcW w:w="4876" w:type="dxa"/>
            <w:tcBorders>
              <w:top w:val="nil"/>
              <w:left w:val="nil"/>
              <w:bottom w:val="nil"/>
              <w:right w:val="nil"/>
            </w:tcBorders>
          </w:tcPr>
          <w:p w14:paraId="330807D7" w14:textId="77777777" w:rsidR="007F5B11" w:rsidRPr="00E23925" w:rsidRDefault="007F5B11" w:rsidP="00C63954">
            <w:pPr>
              <w:pStyle w:val="Normal6a"/>
            </w:pPr>
            <w:r w:rsidRPr="00E23925">
              <w:t xml:space="preserve">Met uitzondering van voor handelsdoeleinden aangehouden financiële activa als bedoeld in artikel 11, lid 1, en beleggingen ten behoeve van polishouders van levensverzekeringen die het beleggingsrisico dragen in het kader van een aan beleggingen/indexen gekoppelde levensverzekeringspolis, als bedoeld in artikel 14, wordt het netto-inkomen of -verlies uit de financiële verslaglegging van een Befit-groepslid gecorrigeerd om </w:t>
            </w:r>
            <w:r w:rsidRPr="00E23925">
              <w:rPr>
                <w:b/>
                <w:bCs/>
                <w:i/>
                <w:iCs/>
              </w:rPr>
              <w:t>95</w:t>
            </w:r>
            <w:r w:rsidRPr="00E23925">
              <w:t> % van het bedrag van de tijdens het boekjaar ontvangen of opgebouwde dividenden of andere uitkeringen uit te sluiten, mits het eigendomsbelang op de datum van uitkering gedurende meer dan een jaar door het Befit-groepslid wordt gehouden en dit belang recht geeft op meer dan 10 % van de winst, het kapitaal, de reserves of de stemrechten.</w:t>
            </w:r>
          </w:p>
        </w:tc>
        <w:tc>
          <w:tcPr>
            <w:tcW w:w="4876" w:type="dxa"/>
            <w:tcBorders>
              <w:top w:val="nil"/>
              <w:left w:val="nil"/>
              <w:bottom w:val="nil"/>
              <w:right w:val="nil"/>
            </w:tcBorders>
          </w:tcPr>
          <w:p w14:paraId="56219873" w14:textId="77777777" w:rsidR="007F5B11" w:rsidRPr="00E23925" w:rsidRDefault="007F5B11" w:rsidP="00C63954">
            <w:pPr>
              <w:pStyle w:val="Normal6a"/>
            </w:pPr>
            <w:r w:rsidRPr="00E23925">
              <w:t xml:space="preserve">Met uitzondering van voor handelsdoeleinden aangehouden financiële activa als bedoeld in artikel 11, lid 1, en beleggingen ten behoeve van polishouders van levensverzekeringen die het beleggingsrisico dragen in het kader van een aan beleggingen/indexen gekoppelde levensverzekeringspolis, als bedoeld in artikel 14, wordt het netto-inkomen of -verlies uit de financiële verslaglegging van een Befit-groepslid gecorrigeerd om </w:t>
            </w:r>
            <w:r w:rsidRPr="00E23925">
              <w:rPr>
                <w:b/>
                <w:bCs/>
                <w:i/>
                <w:iCs/>
              </w:rPr>
              <w:t>100</w:t>
            </w:r>
            <w:r w:rsidRPr="00E23925">
              <w:t> % van het bedrag van de tijdens het boekjaar ontvangen of opgebouwde dividenden of andere uitkeringen uit te sluiten, mits het eigendomsbelang op de datum van uitkering gedurende meer dan een jaar door het Befit-groepslid wordt gehouden en dit belang recht geeft op meer dan 10 % van de winst, het kapitaal, de reserves of de stemrechten.</w:t>
            </w:r>
          </w:p>
        </w:tc>
      </w:tr>
    </w:tbl>
    <w:p w14:paraId="41249F71"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5059029" w14:textId="77777777" w:rsidR="007F5B11" w:rsidRPr="00E23925" w:rsidRDefault="007F5B11" w:rsidP="007F5B11">
      <w:r w:rsidRPr="00E23925">
        <w:rPr>
          <w:rStyle w:val="HideTWBExt"/>
        </w:rPr>
        <w:t>&lt;/Amend&gt;</w:t>
      </w:r>
    </w:p>
    <w:p w14:paraId="7C1FA59F"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261</w:t>
      </w:r>
      <w:r w:rsidRPr="00E23925">
        <w:rPr>
          <w:rStyle w:val="HideTWBExt"/>
          <w:b w:val="0"/>
        </w:rPr>
        <w:t>&lt;/NumAm&gt;</w:t>
      </w:r>
    </w:p>
    <w:p w14:paraId="6521CC01"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5C9C3D52" w14:textId="77777777" w:rsidR="007F5B11" w:rsidRPr="00E23925" w:rsidRDefault="007F5B11" w:rsidP="007F5B11">
      <w:pPr>
        <w:pStyle w:val="NormalBold"/>
      </w:pPr>
      <w:r w:rsidRPr="00E23925">
        <w:rPr>
          <w:rStyle w:val="HideTWBExt"/>
          <w:b w:val="0"/>
        </w:rPr>
        <w:t>&lt;/RepeatBlock-By&gt;</w:t>
      </w:r>
    </w:p>
    <w:p w14:paraId="70E94F66"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197E960" w14:textId="77777777" w:rsidR="007F5B11" w:rsidRPr="00E23925" w:rsidRDefault="007F5B11" w:rsidP="007F5B11">
      <w:pPr>
        <w:pStyle w:val="NormalBold"/>
      </w:pPr>
      <w:r w:rsidRPr="00E23925">
        <w:rPr>
          <w:rStyle w:val="HideTWBExt"/>
          <w:b w:val="0"/>
        </w:rPr>
        <w:t>&lt;Article&gt;</w:t>
      </w:r>
      <w:r w:rsidRPr="00E23925">
        <w:t>Artikel 8 – alinea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D56FA1D" w14:textId="77777777" w:rsidTr="00C63954">
        <w:trPr>
          <w:trHeight w:hRule="exact" w:val="240"/>
          <w:jc w:val="center"/>
        </w:trPr>
        <w:tc>
          <w:tcPr>
            <w:tcW w:w="9752" w:type="dxa"/>
            <w:gridSpan w:val="2"/>
            <w:tcBorders>
              <w:top w:val="nil"/>
              <w:left w:val="nil"/>
              <w:bottom w:val="nil"/>
              <w:right w:val="nil"/>
            </w:tcBorders>
          </w:tcPr>
          <w:p w14:paraId="7BE0E24F" w14:textId="77777777" w:rsidR="007F5B11" w:rsidRPr="00E23925" w:rsidRDefault="007F5B11" w:rsidP="00C63954"/>
        </w:tc>
      </w:tr>
      <w:tr w:rsidR="00A93AD5" w:rsidRPr="00E23925" w14:paraId="09B3A4B5" w14:textId="77777777" w:rsidTr="00C63954">
        <w:trPr>
          <w:trHeight w:val="240"/>
          <w:jc w:val="center"/>
        </w:trPr>
        <w:tc>
          <w:tcPr>
            <w:tcW w:w="4876" w:type="dxa"/>
            <w:tcBorders>
              <w:top w:val="nil"/>
              <w:left w:val="nil"/>
              <w:bottom w:val="nil"/>
              <w:right w:val="nil"/>
            </w:tcBorders>
          </w:tcPr>
          <w:p w14:paraId="0CC62FD6"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A25DD9D" w14:textId="77777777" w:rsidR="007F5B11" w:rsidRPr="00E23925" w:rsidRDefault="007F5B11" w:rsidP="00C63954">
            <w:pPr>
              <w:pStyle w:val="AmColumnHeading"/>
            </w:pPr>
            <w:r w:rsidRPr="00E23925">
              <w:t>Amendement</w:t>
            </w:r>
          </w:p>
        </w:tc>
      </w:tr>
      <w:tr w:rsidR="00A93AD5" w:rsidRPr="00E23925" w14:paraId="0374EEFD" w14:textId="77777777" w:rsidTr="00C63954">
        <w:trPr>
          <w:jc w:val="center"/>
        </w:trPr>
        <w:tc>
          <w:tcPr>
            <w:tcW w:w="4876" w:type="dxa"/>
            <w:tcBorders>
              <w:top w:val="nil"/>
              <w:left w:val="nil"/>
              <w:bottom w:val="nil"/>
              <w:right w:val="nil"/>
            </w:tcBorders>
          </w:tcPr>
          <w:p w14:paraId="4BC270F8" w14:textId="77777777" w:rsidR="007F5B11" w:rsidRPr="00E23925" w:rsidRDefault="007F5B11" w:rsidP="00C63954">
            <w:pPr>
              <w:pStyle w:val="Normal6a"/>
            </w:pPr>
            <w:r w:rsidRPr="00E23925">
              <w:t xml:space="preserve">Met uitzondering van voor handelsdoeleinden aangehouden financiële activa als bedoeld in artikel 11, lid 1, en beleggingen ten behoeve van polishouders van levensverzekeringen die het beleggingsrisico dragen in het kader van een aan beleggingen/indexen gekoppelde levensverzekeringspolis, als bedoeld in artikel 14, wordt het netto-inkomen of -verlies uit de financiële verslaglegging van een Befit-groepslid gecorrigeerd om 95 % van het bedrag van de tijdens het boekjaar ontvangen of opgebouwde dividenden of andere uitkeringen uit te sluiten, mits het eigendomsbelang op de datum van uitkering gedurende meer dan een jaar door het Befit-groepslid wordt gehouden en dit belang recht geeft op meer dan </w:t>
            </w:r>
            <w:r w:rsidRPr="00E23925">
              <w:rPr>
                <w:b/>
                <w:bCs/>
                <w:i/>
                <w:iCs/>
              </w:rPr>
              <w:t>10</w:t>
            </w:r>
            <w:r w:rsidRPr="00E23925">
              <w:t> % van de winst, het kapitaal, de reserves of de stemrechten.</w:t>
            </w:r>
          </w:p>
        </w:tc>
        <w:tc>
          <w:tcPr>
            <w:tcW w:w="4876" w:type="dxa"/>
            <w:tcBorders>
              <w:top w:val="nil"/>
              <w:left w:val="nil"/>
              <w:bottom w:val="nil"/>
              <w:right w:val="nil"/>
            </w:tcBorders>
          </w:tcPr>
          <w:p w14:paraId="7D74C34A" w14:textId="77777777" w:rsidR="007F5B11" w:rsidRPr="00E23925" w:rsidRDefault="007F5B11" w:rsidP="00C63954">
            <w:pPr>
              <w:pStyle w:val="Normal6a"/>
            </w:pPr>
            <w:r w:rsidRPr="00E23925">
              <w:t xml:space="preserve">Met uitzondering van voor handelsdoeleinden aangehouden financiële activa als bedoeld in artikel 11, lid 1, en beleggingen ten behoeve van polishouders van levensverzekeringen die het beleggingsrisico dragen in het kader van een aan beleggingen/indexen gekoppelde levensverzekeringspolis, als bedoeld in artikel 14, wordt het netto-inkomen of -verlies uit de financiële verslaglegging van een Befit-groepslid gecorrigeerd om 95 % van het bedrag van de tijdens het boekjaar ontvangen of opgebouwde dividenden of andere uitkeringen uit te sluiten, mits het eigendomsbelang op de datum van uitkering gedurende meer dan een jaar door het Befit-groepslid wordt gehouden en dit belang recht geeft op meer dan </w:t>
            </w:r>
            <w:r w:rsidRPr="00E23925">
              <w:rPr>
                <w:b/>
                <w:bCs/>
                <w:i/>
                <w:iCs/>
              </w:rPr>
              <w:t>15</w:t>
            </w:r>
            <w:r w:rsidRPr="00E23925">
              <w:t> % van de winst, het kapitaal, de reserves of de stemrechten.</w:t>
            </w:r>
          </w:p>
        </w:tc>
      </w:tr>
    </w:tbl>
    <w:p w14:paraId="38011230"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1C2390B5" w14:textId="77777777" w:rsidR="007F5B11" w:rsidRPr="00E23925" w:rsidRDefault="007F5B11" w:rsidP="007F5B11">
      <w:r w:rsidRPr="00E23925">
        <w:rPr>
          <w:rStyle w:val="HideTWBExt"/>
        </w:rPr>
        <w:t>&lt;/Amend&gt;</w:t>
      </w:r>
    </w:p>
    <w:p w14:paraId="3281A0A3"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262</w:t>
      </w:r>
      <w:r w:rsidRPr="00E23925">
        <w:rPr>
          <w:rStyle w:val="HideTWBExt"/>
          <w:b w:val="0"/>
        </w:rPr>
        <w:t>&lt;/NumAm&gt;</w:t>
      </w:r>
    </w:p>
    <w:p w14:paraId="31FC5692"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3891F236"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5205CCEB" w14:textId="77777777" w:rsidR="007F5B11" w:rsidRPr="00E23925" w:rsidRDefault="007F5B11" w:rsidP="007F5B11">
      <w:pPr>
        <w:pStyle w:val="NormalBold"/>
      </w:pPr>
      <w:r w:rsidRPr="00E23925">
        <w:rPr>
          <w:rStyle w:val="HideTWBExt"/>
          <w:b w:val="0"/>
        </w:rPr>
        <w:t>&lt;/RepeatBlock-By&gt;</w:t>
      </w:r>
    </w:p>
    <w:p w14:paraId="43934244"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0361FDF4" w14:textId="77777777" w:rsidR="007F5B11" w:rsidRPr="00E23925" w:rsidRDefault="007F5B11" w:rsidP="007F5B11">
      <w:pPr>
        <w:pStyle w:val="NormalBold"/>
      </w:pPr>
      <w:r w:rsidRPr="00E23925">
        <w:rPr>
          <w:rStyle w:val="HideTWBExt"/>
          <w:b w:val="0"/>
        </w:rPr>
        <w:t>&lt;Article&gt;</w:t>
      </w:r>
      <w:r w:rsidRPr="00E23925">
        <w:t>Artikel 9 – alinea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DA556A3" w14:textId="77777777" w:rsidTr="00C63954">
        <w:trPr>
          <w:trHeight w:hRule="exact" w:val="240"/>
          <w:jc w:val="center"/>
        </w:trPr>
        <w:tc>
          <w:tcPr>
            <w:tcW w:w="9752" w:type="dxa"/>
            <w:gridSpan w:val="2"/>
            <w:tcBorders>
              <w:top w:val="nil"/>
              <w:left w:val="nil"/>
              <w:bottom w:val="nil"/>
              <w:right w:val="nil"/>
            </w:tcBorders>
          </w:tcPr>
          <w:p w14:paraId="6158258C" w14:textId="77777777" w:rsidR="007F5B11" w:rsidRPr="00E23925" w:rsidRDefault="007F5B11" w:rsidP="00C63954"/>
        </w:tc>
      </w:tr>
      <w:tr w:rsidR="00A93AD5" w:rsidRPr="00E23925" w14:paraId="78C33DEB" w14:textId="77777777" w:rsidTr="00C63954">
        <w:trPr>
          <w:trHeight w:val="240"/>
          <w:jc w:val="center"/>
        </w:trPr>
        <w:tc>
          <w:tcPr>
            <w:tcW w:w="4876" w:type="dxa"/>
            <w:tcBorders>
              <w:top w:val="nil"/>
              <w:left w:val="nil"/>
              <w:bottom w:val="nil"/>
              <w:right w:val="nil"/>
            </w:tcBorders>
          </w:tcPr>
          <w:p w14:paraId="1AF95879"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AC3E8B4" w14:textId="77777777" w:rsidR="007F5B11" w:rsidRPr="00E23925" w:rsidRDefault="007F5B11" w:rsidP="00C63954">
            <w:pPr>
              <w:pStyle w:val="AmColumnHeading"/>
            </w:pPr>
            <w:r w:rsidRPr="00E23925">
              <w:t>Amendement</w:t>
            </w:r>
          </w:p>
        </w:tc>
      </w:tr>
      <w:tr w:rsidR="00A93AD5" w:rsidRPr="00E23925" w14:paraId="4BEBC994" w14:textId="77777777" w:rsidTr="00C63954">
        <w:trPr>
          <w:jc w:val="center"/>
        </w:trPr>
        <w:tc>
          <w:tcPr>
            <w:tcW w:w="4876" w:type="dxa"/>
            <w:tcBorders>
              <w:top w:val="nil"/>
              <w:left w:val="nil"/>
              <w:bottom w:val="nil"/>
              <w:right w:val="nil"/>
            </w:tcBorders>
          </w:tcPr>
          <w:p w14:paraId="752B5C3A" w14:textId="77777777" w:rsidR="007F5B11" w:rsidRPr="00E23925" w:rsidRDefault="007F5B11" w:rsidP="00C63954">
            <w:pPr>
              <w:pStyle w:val="Normal6a"/>
            </w:pPr>
            <w:r w:rsidRPr="00E23925">
              <w:rPr>
                <w:b/>
                <w:i/>
              </w:rPr>
              <w:t>Met uitzondering van voor handelsdoeleinden aangehouden financiële activa als bedoeld in artikel 11, lid 1, en beleggingen ten behoeve van polishouders van levensverzekeringen die het beleggingsrisico dragen in het kader van een aan beleggingen/indexen gekoppelde levensverzekeringspolis, als bedoeld in artikel 14, wordt het netto-inkomen of -verlies uit de financiële verslaglegging van een Befit-groepslid gecorrigeerd om 95 % van het bedrag van de winst die of het verlies dat voortvloeit uit de vervreemding van een eigendomsbelang uit te sluiten, mits het eigendomsbelang op de datum van vervreemding gedurende meer dan een jaar door het Befit-groepslid wordt gehouden en dit belang recht geeft op meer dan 10 % van de winst, het kapitaal, de reserves of de stemrechten.</w:t>
            </w:r>
          </w:p>
        </w:tc>
        <w:tc>
          <w:tcPr>
            <w:tcW w:w="4876" w:type="dxa"/>
            <w:tcBorders>
              <w:top w:val="nil"/>
              <w:left w:val="nil"/>
              <w:bottom w:val="nil"/>
              <w:right w:val="nil"/>
            </w:tcBorders>
          </w:tcPr>
          <w:p w14:paraId="1B7E00A7" w14:textId="77777777" w:rsidR="007F5B11" w:rsidRPr="00E23925" w:rsidRDefault="007F5B11" w:rsidP="00C63954">
            <w:pPr>
              <w:pStyle w:val="Normal6a"/>
            </w:pPr>
            <w:r w:rsidRPr="00E23925">
              <w:rPr>
                <w:b/>
                <w:i/>
              </w:rPr>
              <w:t>Schrappen</w:t>
            </w:r>
          </w:p>
        </w:tc>
      </w:tr>
    </w:tbl>
    <w:p w14:paraId="2FA11479"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19B3A67" w14:textId="77777777" w:rsidR="007F5B11" w:rsidRPr="00E23925" w:rsidRDefault="007F5B11" w:rsidP="007F5B11">
      <w:r w:rsidRPr="00E23925">
        <w:rPr>
          <w:rStyle w:val="HideTWBExt"/>
        </w:rPr>
        <w:t>&lt;/Amend&gt;</w:t>
      </w:r>
    </w:p>
    <w:p w14:paraId="6E1CEF3A"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263</w:t>
      </w:r>
      <w:r w:rsidRPr="00E23925">
        <w:rPr>
          <w:rStyle w:val="HideTWBExt"/>
          <w:b w:val="0"/>
        </w:rPr>
        <w:t>&lt;/NumAm&gt;</w:t>
      </w:r>
    </w:p>
    <w:p w14:paraId="671267DF"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4827D41E" w14:textId="77777777" w:rsidR="007F5B11" w:rsidRPr="00E23925" w:rsidRDefault="007F5B11" w:rsidP="007F5B11">
      <w:pPr>
        <w:pStyle w:val="NormalBold"/>
      </w:pPr>
      <w:r w:rsidRPr="00E23925">
        <w:rPr>
          <w:rStyle w:val="HideTWBExt"/>
          <w:b w:val="0"/>
        </w:rPr>
        <w:t>&lt;/RepeatBlock-By&gt;</w:t>
      </w:r>
    </w:p>
    <w:p w14:paraId="3B015146"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C97C41F" w14:textId="77777777" w:rsidR="007F5B11" w:rsidRPr="00E23925" w:rsidRDefault="007F5B11" w:rsidP="007F5B11">
      <w:pPr>
        <w:pStyle w:val="NormalBold"/>
      </w:pPr>
      <w:r w:rsidRPr="00E23925">
        <w:rPr>
          <w:rStyle w:val="HideTWBExt"/>
          <w:b w:val="0"/>
        </w:rPr>
        <w:t>&lt;Article&gt;</w:t>
      </w:r>
      <w:r w:rsidRPr="00E23925">
        <w:t>Artikel 9 – alinea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0D2C444" w14:textId="77777777" w:rsidTr="00C63954">
        <w:trPr>
          <w:trHeight w:hRule="exact" w:val="240"/>
          <w:jc w:val="center"/>
        </w:trPr>
        <w:tc>
          <w:tcPr>
            <w:tcW w:w="9752" w:type="dxa"/>
            <w:gridSpan w:val="2"/>
            <w:tcBorders>
              <w:top w:val="nil"/>
              <w:left w:val="nil"/>
              <w:bottom w:val="nil"/>
              <w:right w:val="nil"/>
            </w:tcBorders>
          </w:tcPr>
          <w:p w14:paraId="254B9D00" w14:textId="77777777" w:rsidR="007F5B11" w:rsidRPr="00E23925" w:rsidRDefault="007F5B11" w:rsidP="00C63954"/>
        </w:tc>
      </w:tr>
      <w:tr w:rsidR="00A93AD5" w:rsidRPr="00E23925" w14:paraId="4518CF12" w14:textId="77777777" w:rsidTr="00C63954">
        <w:trPr>
          <w:trHeight w:val="240"/>
          <w:jc w:val="center"/>
        </w:trPr>
        <w:tc>
          <w:tcPr>
            <w:tcW w:w="4876" w:type="dxa"/>
            <w:tcBorders>
              <w:top w:val="nil"/>
              <w:left w:val="nil"/>
              <w:bottom w:val="nil"/>
              <w:right w:val="nil"/>
            </w:tcBorders>
          </w:tcPr>
          <w:p w14:paraId="10C0588C"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E119F4B" w14:textId="77777777" w:rsidR="007F5B11" w:rsidRPr="00E23925" w:rsidRDefault="007F5B11" w:rsidP="00C63954">
            <w:pPr>
              <w:pStyle w:val="AmColumnHeading"/>
            </w:pPr>
            <w:r w:rsidRPr="00E23925">
              <w:t>Amendement</w:t>
            </w:r>
          </w:p>
        </w:tc>
      </w:tr>
      <w:tr w:rsidR="00A93AD5" w:rsidRPr="00E23925" w14:paraId="7D5AA038" w14:textId="77777777" w:rsidTr="00C63954">
        <w:trPr>
          <w:jc w:val="center"/>
        </w:trPr>
        <w:tc>
          <w:tcPr>
            <w:tcW w:w="4876" w:type="dxa"/>
            <w:tcBorders>
              <w:top w:val="nil"/>
              <w:left w:val="nil"/>
              <w:bottom w:val="nil"/>
              <w:right w:val="nil"/>
            </w:tcBorders>
          </w:tcPr>
          <w:p w14:paraId="63CCC2AC" w14:textId="77777777" w:rsidR="007F5B11" w:rsidRPr="00E23925" w:rsidRDefault="007F5B11" w:rsidP="00C63954">
            <w:pPr>
              <w:pStyle w:val="Normal6a"/>
            </w:pPr>
            <w:r w:rsidRPr="00E23925">
              <w:t xml:space="preserve">Met uitzondering van voor handelsdoeleinden aangehouden financiële activa als bedoeld in artikel 11, lid 1, en beleggingen ten behoeve van polishouders van levensverzekeringen die het beleggingsrisico dragen in het kader van een aan beleggingen/indexen gekoppelde levensverzekeringspolis, als bedoeld in artikel 14, wordt het netto-inkomen of -verlies uit de financiële verslaglegging van een Befit-groepslid gecorrigeerd om 95 % van het bedrag van de winst die of het verlies dat voortvloeit uit de vervreemding van een eigendomsbelang uit te sluiten, mits het eigendomsbelang op de datum van vervreemding gedurende meer dan een jaar door het Befit-groepslid wordt gehouden en dit belang recht geeft op meer dan </w:t>
            </w:r>
            <w:r w:rsidRPr="00E23925">
              <w:rPr>
                <w:b/>
                <w:bCs/>
                <w:i/>
                <w:iCs/>
              </w:rPr>
              <w:t>10</w:t>
            </w:r>
            <w:r w:rsidRPr="00E23925">
              <w:t> % van de winst, het kapitaal, de reserves of de stemrechten.</w:t>
            </w:r>
          </w:p>
        </w:tc>
        <w:tc>
          <w:tcPr>
            <w:tcW w:w="4876" w:type="dxa"/>
            <w:tcBorders>
              <w:top w:val="nil"/>
              <w:left w:val="nil"/>
              <w:bottom w:val="nil"/>
              <w:right w:val="nil"/>
            </w:tcBorders>
          </w:tcPr>
          <w:p w14:paraId="41553838" w14:textId="77777777" w:rsidR="007F5B11" w:rsidRPr="00E23925" w:rsidRDefault="007F5B11" w:rsidP="00C63954">
            <w:pPr>
              <w:pStyle w:val="Normal6a"/>
            </w:pPr>
            <w:r w:rsidRPr="00E23925">
              <w:t xml:space="preserve">Met uitzondering van voor handelsdoeleinden aangehouden financiële activa als bedoeld in artikel 11, lid 1, en beleggingen ten behoeve van polishouders van levensverzekeringen die het beleggingsrisico dragen in het kader van een aan beleggingen/indexen gekoppelde levensverzekeringspolis, als bedoeld in artikel 14, wordt het netto-inkomen of -verlies uit de financiële verslaglegging van een Befit-groepslid gecorrigeerd om 95 % van het bedrag van de winst die of het verlies dat voortvloeit uit de vervreemding van een eigendomsbelang uit te sluiten, mits het eigendomsbelang op de datum van vervreemding gedurende meer dan een jaar door het Befit-groepslid wordt gehouden en dit belang recht geeft op meer dan </w:t>
            </w:r>
            <w:r w:rsidRPr="00E23925">
              <w:rPr>
                <w:b/>
                <w:bCs/>
                <w:i/>
                <w:iCs/>
              </w:rPr>
              <w:t>15</w:t>
            </w:r>
            <w:r w:rsidRPr="00E23925">
              <w:t> % van de winst, het kapitaal, de reserves of de stemrechten.</w:t>
            </w:r>
          </w:p>
        </w:tc>
      </w:tr>
    </w:tbl>
    <w:p w14:paraId="18C1896B"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3C19820" w14:textId="77777777" w:rsidR="007F5B11" w:rsidRPr="00E23925" w:rsidRDefault="007F5B11" w:rsidP="007F5B11">
      <w:r w:rsidRPr="00E23925">
        <w:rPr>
          <w:rStyle w:val="HideTWBExt"/>
        </w:rPr>
        <w:t>&lt;/Amend&gt;</w:t>
      </w:r>
    </w:p>
    <w:p w14:paraId="2613F33C"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264</w:t>
      </w:r>
      <w:r w:rsidRPr="00E23925">
        <w:rPr>
          <w:rStyle w:val="HideTWBExt"/>
          <w:b w:val="0"/>
        </w:rPr>
        <w:t>&lt;/NumAm&gt;</w:t>
      </w:r>
    </w:p>
    <w:p w14:paraId="66670575"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19495058" w14:textId="77777777" w:rsidR="007F5B11" w:rsidRPr="00E23925" w:rsidRDefault="007F5B11" w:rsidP="007F5B11">
      <w:pPr>
        <w:pStyle w:val="NormalBold"/>
      </w:pPr>
      <w:r w:rsidRPr="00E23925">
        <w:rPr>
          <w:rStyle w:val="HideTWBExt"/>
          <w:b w:val="0"/>
        </w:rPr>
        <w:t>&lt;/RepeatBlock-By&gt;</w:t>
      </w:r>
    </w:p>
    <w:p w14:paraId="2C9BF698"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64FE8A7" w14:textId="77777777" w:rsidR="007F5B11" w:rsidRPr="00E23925" w:rsidRDefault="007F5B11" w:rsidP="007F5B11">
      <w:pPr>
        <w:pStyle w:val="NormalBold"/>
      </w:pPr>
      <w:r w:rsidRPr="00E23925">
        <w:rPr>
          <w:rStyle w:val="HideTWBExt"/>
          <w:b w:val="0"/>
        </w:rPr>
        <w:t>&lt;Article&gt;</w:t>
      </w:r>
      <w:r w:rsidRPr="00E23925">
        <w:t>Artikel 10 – alinea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4E5356C" w14:textId="77777777" w:rsidTr="00C63954">
        <w:trPr>
          <w:trHeight w:hRule="exact" w:val="240"/>
          <w:jc w:val="center"/>
        </w:trPr>
        <w:tc>
          <w:tcPr>
            <w:tcW w:w="9752" w:type="dxa"/>
            <w:gridSpan w:val="2"/>
            <w:tcBorders>
              <w:top w:val="nil"/>
              <w:left w:val="nil"/>
              <w:bottom w:val="nil"/>
              <w:right w:val="nil"/>
            </w:tcBorders>
          </w:tcPr>
          <w:p w14:paraId="729D3AC9" w14:textId="77777777" w:rsidR="007F5B11" w:rsidRPr="00E23925" w:rsidRDefault="007F5B11" w:rsidP="00C63954"/>
        </w:tc>
      </w:tr>
      <w:tr w:rsidR="00A93AD5" w:rsidRPr="00E23925" w14:paraId="320EAEF6" w14:textId="77777777" w:rsidTr="00C63954">
        <w:trPr>
          <w:trHeight w:val="240"/>
          <w:jc w:val="center"/>
        </w:trPr>
        <w:tc>
          <w:tcPr>
            <w:tcW w:w="4876" w:type="dxa"/>
            <w:tcBorders>
              <w:top w:val="nil"/>
              <w:left w:val="nil"/>
              <w:bottom w:val="nil"/>
              <w:right w:val="nil"/>
            </w:tcBorders>
          </w:tcPr>
          <w:p w14:paraId="383F2236"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9105160" w14:textId="77777777" w:rsidR="007F5B11" w:rsidRPr="00E23925" w:rsidRDefault="007F5B11" w:rsidP="00C63954">
            <w:pPr>
              <w:pStyle w:val="AmColumnHeading"/>
            </w:pPr>
            <w:r w:rsidRPr="00E23925">
              <w:t>Amendement</w:t>
            </w:r>
          </w:p>
        </w:tc>
      </w:tr>
      <w:tr w:rsidR="00A93AD5" w:rsidRPr="00E23925" w14:paraId="21C07272" w14:textId="77777777" w:rsidTr="00C63954">
        <w:trPr>
          <w:jc w:val="center"/>
        </w:trPr>
        <w:tc>
          <w:tcPr>
            <w:tcW w:w="4876" w:type="dxa"/>
            <w:tcBorders>
              <w:top w:val="nil"/>
              <w:left w:val="nil"/>
              <w:bottom w:val="nil"/>
              <w:right w:val="nil"/>
            </w:tcBorders>
          </w:tcPr>
          <w:p w14:paraId="785ADA19" w14:textId="77777777" w:rsidR="007F5B11" w:rsidRPr="00E23925" w:rsidRDefault="007F5B11" w:rsidP="00C63954">
            <w:pPr>
              <w:pStyle w:val="Normal6a"/>
            </w:pPr>
            <w:r w:rsidRPr="00E23925">
              <w:t xml:space="preserve">Met uitzondering van voor handelsdoeleinden aangehouden financiële activa als bedoeld in artikel 11, lid 1, en beleggingen ten behoeve van polishouders van levensverzekeringen die het beleggingsrisico dragen in het kader van een aan beleggingen/indexen gekoppelde levensverzekeringspolis, als bedoeld in artikel 14, wordt het netto-inkomen of -verlies uit de financiële verslaglegging van een Befit-groepslid gecorrigeerd om het bedrag van de winst die of het verlies dat voortvloeit uit veranderingen in de reële waarde van een eigendomsbelang uit te sluiten, mits het eigendomsbelang op de datum van vervreemding gedurende meer dan één jaar door het Befit-groepslid wordt gehouden en dit belang recht geeft op meer dan </w:t>
            </w:r>
            <w:r w:rsidRPr="00E23925">
              <w:rPr>
                <w:b/>
                <w:bCs/>
                <w:i/>
                <w:iCs/>
              </w:rPr>
              <w:t>10</w:t>
            </w:r>
            <w:r w:rsidRPr="00E23925">
              <w:t> % van de winst, het kapitaal, de reserves of de stemrechten.</w:t>
            </w:r>
          </w:p>
        </w:tc>
        <w:tc>
          <w:tcPr>
            <w:tcW w:w="4876" w:type="dxa"/>
            <w:tcBorders>
              <w:top w:val="nil"/>
              <w:left w:val="nil"/>
              <w:bottom w:val="nil"/>
              <w:right w:val="nil"/>
            </w:tcBorders>
          </w:tcPr>
          <w:p w14:paraId="506DDCE7" w14:textId="77777777" w:rsidR="007F5B11" w:rsidRPr="00E23925" w:rsidRDefault="007F5B11" w:rsidP="00C63954">
            <w:pPr>
              <w:pStyle w:val="Normal6a"/>
            </w:pPr>
            <w:r w:rsidRPr="00E23925">
              <w:t xml:space="preserve">Met uitzondering van voor handelsdoeleinden aangehouden financiële activa als bedoeld in artikel 11, lid 1, en beleggingen ten behoeve van polishouders van levensverzekeringen die het beleggingsrisico dragen in het kader van een aan beleggingen/indexen gekoppelde levensverzekeringspolis, als bedoeld in artikel 14, wordt het netto-inkomen of -verlies uit de financiële verslaglegging van een Befit-groepslid gecorrigeerd om het bedrag van de winst die of het verlies dat voortvloeit uit veranderingen in de reële waarde van een eigendomsbelang uit te sluiten, mits het eigendomsbelang op de datum van vervreemding gedurende meer dan één jaar door het Befit-groepslid wordt gehouden en dit belang recht geeft op meer dan </w:t>
            </w:r>
            <w:r w:rsidRPr="00E23925">
              <w:rPr>
                <w:b/>
                <w:bCs/>
                <w:i/>
                <w:iCs/>
              </w:rPr>
              <w:t>15</w:t>
            </w:r>
            <w:r w:rsidRPr="00E23925">
              <w:t> % van de winst, het kapitaal, de reserves of de stemrechten.</w:t>
            </w:r>
          </w:p>
        </w:tc>
      </w:tr>
    </w:tbl>
    <w:p w14:paraId="6EF341CC"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5302CC5" w14:textId="77777777" w:rsidR="007F5B11" w:rsidRPr="00E23925" w:rsidRDefault="007F5B11" w:rsidP="007F5B11">
      <w:r w:rsidRPr="00E23925">
        <w:rPr>
          <w:rStyle w:val="HideTWBExt"/>
        </w:rPr>
        <w:t>&lt;/Amend&gt;</w:t>
      </w:r>
    </w:p>
    <w:p w14:paraId="3AC32B59"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265</w:t>
      </w:r>
      <w:r w:rsidRPr="00E23925">
        <w:rPr>
          <w:rStyle w:val="HideTWBExt"/>
          <w:b w:val="0"/>
        </w:rPr>
        <w:t>&lt;/NumAm&gt;</w:t>
      </w:r>
    </w:p>
    <w:p w14:paraId="6C62C2F5"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23DE11BD"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195B4652" w14:textId="77777777" w:rsidR="007F5B11" w:rsidRPr="00E23925" w:rsidRDefault="007F5B11" w:rsidP="007F5B11">
      <w:pPr>
        <w:pStyle w:val="NormalBold"/>
      </w:pPr>
      <w:r w:rsidRPr="00E23925">
        <w:rPr>
          <w:rStyle w:val="HideTWBExt"/>
          <w:b w:val="0"/>
        </w:rPr>
        <w:t>&lt;/RepeatBlock-By&gt;</w:t>
      </w:r>
    </w:p>
    <w:p w14:paraId="5DA57647"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FB76E5E" w14:textId="77777777" w:rsidR="007F5B11" w:rsidRPr="00E23925" w:rsidRDefault="007F5B11" w:rsidP="007F5B11">
      <w:pPr>
        <w:pStyle w:val="NormalBold"/>
      </w:pPr>
      <w:r w:rsidRPr="00E23925">
        <w:rPr>
          <w:rStyle w:val="HideTWBExt"/>
          <w:b w:val="0"/>
        </w:rPr>
        <w:t>&lt;Article&gt;</w:t>
      </w:r>
      <w:r w:rsidRPr="00E23925">
        <w:t>Artikel 11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41381BC" w14:textId="77777777" w:rsidTr="00C63954">
        <w:trPr>
          <w:trHeight w:hRule="exact" w:val="240"/>
          <w:jc w:val="center"/>
        </w:trPr>
        <w:tc>
          <w:tcPr>
            <w:tcW w:w="9752" w:type="dxa"/>
            <w:gridSpan w:val="2"/>
            <w:tcBorders>
              <w:top w:val="nil"/>
              <w:left w:val="nil"/>
              <w:bottom w:val="nil"/>
              <w:right w:val="nil"/>
            </w:tcBorders>
          </w:tcPr>
          <w:p w14:paraId="2B11C732" w14:textId="77777777" w:rsidR="007F5B11" w:rsidRPr="00E23925" w:rsidRDefault="007F5B11" w:rsidP="00C63954"/>
        </w:tc>
      </w:tr>
      <w:tr w:rsidR="00A93AD5" w:rsidRPr="00E23925" w14:paraId="4F601897" w14:textId="77777777" w:rsidTr="00C63954">
        <w:trPr>
          <w:trHeight w:val="240"/>
          <w:jc w:val="center"/>
        </w:trPr>
        <w:tc>
          <w:tcPr>
            <w:tcW w:w="4876" w:type="dxa"/>
            <w:tcBorders>
              <w:top w:val="nil"/>
              <w:left w:val="nil"/>
              <w:bottom w:val="nil"/>
              <w:right w:val="nil"/>
            </w:tcBorders>
          </w:tcPr>
          <w:p w14:paraId="5B64E874"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9369E34" w14:textId="77777777" w:rsidR="007F5B11" w:rsidRPr="00E23925" w:rsidRDefault="007F5B11" w:rsidP="00C63954">
            <w:pPr>
              <w:pStyle w:val="AmColumnHeading"/>
            </w:pPr>
            <w:r w:rsidRPr="00E23925">
              <w:t>Amendement</w:t>
            </w:r>
          </w:p>
        </w:tc>
      </w:tr>
      <w:tr w:rsidR="00A93AD5" w:rsidRPr="00E23925" w14:paraId="69B67EC3" w14:textId="77777777" w:rsidTr="00C63954">
        <w:trPr>
          <w:jc w:val="center"/>
        </w:trPr>
        <w:tc>
          <w:tcPr>
            <w:tcW w:w="4876" w:type="dxa"/>
            <w:tcBorders>
              <w:top w:val="nil"/>
              <w:left w:val="nil"/>
              <w:bottom w:val="nil"/>
              <w:right w:val="nil"/>
            </w:tcBorders>
          </w:tcPr>
          <w:p w14:paraId="349C41AE" w14:textId="77777777" w:rsidR="007F5B11" w:rsidRPr="00E23925" w:rsidRDefault="007F5B11" w:rsidP="00C63954">
            <w:pPr>
              <w:pStyle w:val="Normal6a"/>
              <w:jc w:val="center"/>
            </w:pPr>
            <w:r w:rsidRPr="00E23925">
              <w:rPr>
                <w:b/>
                <w:i/>
              </w:rPr>
              <w:t>Artikel 11</w:t>
            </w:r>
            <w:r w:rsidRPr="00E23925">
              <w:tab/>
            </w:r>
          </w:p>
        </w:tc>
        <w:tc>
          <w:tcPr>
            <w:tcW w:w="4876" w:type="dxa"/>
            <w:tcBorders>
              <w:top w:val="nil"/>
              <w:left w:val="nil"/>
              <w:bottom w:val="nil"/>
              <w:right w:val="nil"/>
            </w:tcBorders>
          </w:tcPr>
          <w:p w14:paraId="69908E78" w14:textId="77777777" w:rsidR="007F5B11" w:rsidRPr="00E23925" w:rsidRDefault="007F5B11" w:rsidP="00C63954">
            <w:pPr>
              <w:pStyle w:val="Normal6a"/>
            </w:pPr>
            <w:r w:rsidRPr="00E23925">
              <w:rPr>
                <w:b/>
                <w:i/>
              </w:rPr>
              <w:t>Schrappen</w:t>
            </w:r>
          </w:p>
        </w:tc>
      </w:tr>
      <w:tr w:rsidR="00A93AD5" w:rsidRPr="00E23925" w14:paraId="7E11E114" w14:textId="77777777" w:rsidTr="00C63954">
        <w:trPr>
          <w:jc w:val="center"/>
        </w:trPr>
        <w:tc>
          <w:tcPr>
            <w:tcW w:w="4876" w:type="dxa"/>
            <w:tcBorders>
              <w:top w:val="nil"/>
              <w:left w:val="nil"/>
              <w:bottom w:val="nil"/>
              <w:right w:val="nil"/>
            </w:tcBorders>
          </w:tcPr>
          <w:p w14:paraId="1929F1A2" w14:textId="77777777" w:rsidR="007F5B11" w:rsidRPr="00E23925" w:rsidRDefault="007F5B11" w:rsidP="00C63954">
            <w:pPr>
              <w:pStyle w:val="Normal6a"/>
              <w:jc w:val="center"/>
            </w:pPr>
            <w:r w:rsidRPr="00E23925">
              <w:rPr>
                <w:b/>
                <w:i/>
              </w:rPr>
              <w:t>Voor handelsdoeleinden aangehouden financiële activa</w:t>
            </w:r>
          </w:p>
        </w:tc>
        <w:tc>
          <w:tcPr>
            <w:tcW w:w="4876" w:type="dxa"/>
            <w:tcBorders>
              <w:top w:val="nil"/>
              <w:left w:val="nil"/>
              <w:bottom w:val="nil"/>
              <w:right w:val="nil"/>
            </w:tcBorders>
          </w:tcPr>
          <w:p w14:paraId="792791D0" w14:textId="77777777" w:rsidR="007F5B11" w:rsidRPr="00E23925" w:rsidRDefault="007F5B11" w:rsidP="00C63954">
            <w:pPr>
              <w:pStyle w:val="Normal6a"/>
            </w:pPr>
          </w:p>
        </w:tc>
      </w:tr>
      <w:tr w:rsidR="00A93AD5" w:rsidRPr="00E23925" w14:paraId="62121196" w14:textId="77777777" w:rsidTr="00C63954">
        <w:trPr>
          <w:jc w:val="center"/>
        </w:trPr>
        <w:tc>
          <w:tcPr>
            <w:tcW w:w="4876" w:type="dxa"/>
            <w:tcBorders>
              <w:top w:val="nil"/>
              <w:left w:val="nil"/>
              <w:bottom w:val="nil"/>
              <w:right w:val="nil"/>
            </w:tcBorders>
          </w:tcPr>
          <w:p w14:paraId="0EF4BAAC" w14:textId="77777777" w:rsidR="007F5B11" w:rsidRPr="00E23925" w:rsidRDefault="007F5B11" w:rsidP="00C63954">
            <w:pPr>
              <w:pStyle w:val="Normal6a"/>
            </w:pPr>
            <w:r w:rsidRPr="00E23925">
              <w:rPr>
                <w:b/>
                <w:i/>
              </w:rPr>
              <w:t>1. Een financieel actief of een financiële verplichting wordt aangemerkt als aangehouden voor handelsdoeleinden door een Befit-groepslid indien het actief of de verplichting:</w:t>
            </w:r>
          </w:p>
        </w:tc>
        <w:tc>
          <w:tcPr>
            <w:tcW w:w="4876" w:type="dxa"/>
            <w:tcBorders>
              <w:top w:val="nil"/>
              <w:left w:val="nil"/>
              <w:bottom w:val="nil"/>
              <w:right w:val="nil"/>
            </w:tcBorders>
          </w:tcPr>
          <w:p w14:paraId="5DAA1C71" w14:textId="77777777" w:rsidR="007F5B11" w:rsidRPr="00E23925" w:rsidRDefault="007F5B11" w:rsidP="00C63954">
            <w:pPr>
              <w:pStyle w:val="Normal6a"/>
            </w:pPr>
          </w:p>
        </w:tc>
      </w:tr>
      <w:tr w:rsidR="00A93AD5" w:rsidRPr="00E23925" w14:paraId="3EF121B7" w14:textId="77777777" w:rsidTr="00C63954">
        <w:trPr>
          <w:jc w:val="center"/>
        </w:trPr>
        <w:tc>
          <w:tcPr>
            <w:tcW w:w="4876" w:type="dxa"/>
            <w:tcBorders>
              <w:top w:val="nil"/>
              <w:left w:val="nil"/>
              <w:bottom w:val="nil"/>
              <w:right w:val="nil"/>
            </w:tcBorders>
          </w:tcPr>
          <w:p w14:paraId="6A398EF7" w14:textId="77777777" w:rsidR="007F5B11" w:rsidRPr="00E23925" w:rsidRDefault="007F5B11" w:rsidP="00C63954">
            <w:pPr>
              <w:pStyle w:val="Normal6a"/>
            </w:pPr>
            <w:r w:rsidRPr="00E23925">
              <w:rPr>
                <w:b/>
                <w:i/>
              </w:rPr>
              <w:t>a) hoofdzakelijk wordt verworven respectievelijk aangegaan met het oog op de verkoop of terugkoop op korte termijn; of</w:t>
            </w:r>
          </w:p>
        </w:tc>
        <w:tc>
          <w:tcPr>
            <w:tcW w:w="4876" w:type="dxa"/>
            <w:tcBorders>
              <w:top w:val="nil"/>
              <w:left w:val="nil"/>
              <w:bottom w:val="nil"/>
              <w:right w:val="nil"/>
            </w:tcBorders>
          </w:tcPr>
          <w:p w14:paraId="3D2E9404" w14:textId="77777777" w:rsidR="007F5B11" w:rsidRPr="00E23925" w:rsidRDefault="007F5B11" w:rsidP="00C63954">
            <w:pPr>
              <w:pStyle w:val="Normal6a"/>
            </w:pPr>
          </w:p>
        </w:tc>
      </w:tr>
      <w:tr w:rsidR="00A93AD5" w:rsidRPr="00E23925" w14:paraId="650CADAB" w14:textId="77777777" w:rsidTr="00C63954">
        <w:trPr>
          <w:jc w:val="center"/>
        </w:trPr>
        <w:tc>
          <w:tcPr>
            <w:tcW w:w="4876" w:type="dxa"/>
            <w:tcBorders>
              <w:top w:val="nil"/>
              <w:left w:val="nil"/>
              <w:bottom w:val="nil"/>
              <w:right w:val="nil"/>
            </w:tcBorders>
          </w:tcPr>
          <w:p w14:paraId="43A72F2A" w14:textId="77777777" w:rsidR="007F5B11" w:rsidRPr="00E23925" w:rsidRDefault="007F5B11" w:rsidP="00C63954">
            <w:pPr>
              <w:pStyle w:val="Normal6a"/>
            </w:pPr>
            <w:r w:rsidRPr="00E23925">
              <w:rPr>
                <w:b/>
                <w:i/>
              </w:rPr>
              <w:t>b) deel uitmaakt van een portefeuille van geïdentificeerde financiële instrumenten, daaronder begrepen derivaten, die gezamenlijk worden beheerd en waarvoor aanwijzingen bestaan van een recent, feitelijk patroon van winstneming op korte termijn.</w:t>
            </w:r>
          </w:p>
        </w:tc>
        <w:tc>
          <w:tcPr>
            <w:tcW w:w="4876" w:type="dxa"/>
            <w:tcBorders>
              <w:top w:val="nil"/>
              <w:left w:val="nil"/>
              <w:bottom w:val="nil"/>
              <w:right w:val="nil"/>
            </w:tcBorders>
          </w:tcPr>
          <w:p w14:paraId="7FC9353F" w14:textId="77777777" w:rsidR="007F5B11" w:rsidRPr="00E23925" w:rsidRDefault="007F5B11" w:rsidP="00C63954">
            <w:pPr>
              <w:pStyle w:val="Normal6a"/>
            </w:pPr>
          </w:p>
        </w:tc>
      </w:tr>
      <w:tr w:rsidR="00A93AD5" w:rsidRPr="00E23925" w14:paraId="54ED3216" w14:textId="77777777" w:rsidTr="00C63954">
        <w:trPr>
          <w:jc w:val="center"/>
        </w:trPr>
        <w:tc>
          <w:tcPr>
            <w:tcW w:w="4876" w:type="dxa"/>
            <w:tcBorders>
              <w:top w:val="nil"/>
              <w:left w:val="nil"/>
              <w:bottom w:val="nil"/>
              <w:right w:val="nil"/>
            </w:tcBorders>
          </w:tcPr>
          <w:p w14:paraId="326F55A9" w14:textId="77777777" w:rsidR="007F5B11" w:rsidRPr="00E23925" w:rsidRDefault="007F5B11" w:rsidP="00C63954">
            <w:pPr>
              <w:pStyle w:val="Normal6a"/>
            </w:pPr>
            <w:r w:rsidRPr="00E23925">
              <w:rPr>
                <w:b/>
                <w:i/>
              </w:rPr>
              <w:t>2.</w:t>
            </w:r>
          </w:p>
        </w:tc>
        <w:tc>
          <w:tcPr>
            <w:tcW w:w="4876" w:type="dxa"/>
            <w:tcBorders>
              <w:top w:val="nil"/>
              <w:left w:val="nil"/>
              <w:bottom w:val="nil"/>
              <w:right w:val="nil"/>
            </w:tcBorders>
          </w:tcPr>
          <w:p w14:paraId="7435F461" w14:textId="77777777" w:rsidR="007F5B11" w:rsidRPr="00E23925" w:rsidRDefault="007F5B11" w:rsidP="00C63954">
            <w:pPr>
              <w:pStyle w:val="Normal6a"/>
            </w:pPr>
          </w:p>
        </w:tc>
      </w:tr>
      <w:tr w:rsidR="00A93AD5" w:rsidRPr="00E23925" w14:paraId="45343D45" w14:textId="77777777" w:rsidTr="00C63954">
        <w:trPr>
          <w:jc w:val="center"/>
        </w:trPr>
        <w:tc>
          <w:tcPr>
            <w:tcW w:w="4876" w:type="dxa"/>
            <w:tcBorders>
              <w:top w:val="nil"/>
              <w:left w:val="nil"/>
              <w:bottom w:val="nil"/>
              <w:right w:val="nil"/>
            </w:tcBorders>
          </w:tcPr>
          <w:p w14:paraId="2AA751C8" w14:textId="77777777" w:rsidR="007F5B11" w:rsidRPr="00E23925" w:rsidRDefault="007F5B11" w:rsidP="00C63954">
            <w:pPr>
              <w:pStyle w:val="Normal6a"/>
            </w:pPr>
            <w:r w:rsidRPr="00E23925">
              <w:rPr>
                <w:b/>
                <w:i/>
              </w:rPr>
              <w:t>Wanneer een financieel actief dat of een financiële verplichting die door een Befit-groepslid wordt aangehouden, een actief of verplichting voor handelsdoeleinden wordt of vice versa, wordt het netto-inkomen of -verlies uit de financiële verslaglegging gecorrigeerd om rekening te houden met het verschil tussen de aan het begin van het boekjaar of op de aankoopdatum berekende reële waarde indien deze later valt, en de reële waarde ervan berekend aan het einde van hetzelfde boekjaar.</w:t>
            </w:r>
          </w:p>
        </w:tc>
        <w:tc>
          <w:tcPr>
            <w:tcW w:w="4876" w:type="dxa"/>
            <w:tcBorders>
              <w:top w:val="nil"/>
              <w:left w:val="nil"/>
              <w:bottom w:val="nil"/>
              <w:right w:val="nil"/>
            </w:tcBorders>
          </w:tcPr>
          <w:p w14:paraId="6FF92CB0" w14:textId="77777777" w:rsidR="007F5B11" w:rsidRPr="00E23925" w:rsidRDefault="007F5B11" w:rsidP="00C63954">
            <w:pPr>
              <w:pStyle w:val="Normal6a"/>
            </w:pPr>
          </w:p>
        </w:tc>
      </w:tr>
      <w:tr w:rsidR="00A93AD5" w:rsidRPr="00E23925" w14:paraId="59507EA8" w14:textId="77777777" w:rsidTr="00C63954">
        <w:trPr>
          <w:jc w:val="center"/>
        </w:trPr>
        <w:tc>
          <w:tcPr>
            <w:tcW w:w="4876" w:type="dxa"/>
            <w:tcBorders>
              <w:top w:val="nil"/>
              <w:left w:val="nil"/>
              <w:bottom w:val="nil"/>
              <w:right w:val="nil"/>
            </w:tcBorders>
          </w:tcPr>
          <w:p w14:paraId="001F581D" w14:textId="77777777" w:rsidR="007F5B11" w:rsidRPr="00E23925" w:rsidRDefault="007F5B11" w:rsidP="00C63954">
            <w:pPr>
              <w:pStyle w:val="Normal6a"/>
            </w:pPr>
            <w:r w:rsidRPr="00E23925">
              <w:rPr>
                <w:b/>
                <w:i/>
              </w:rPr>
              <w:t>De reële waarde van een financieel actief of een financiële verplichting aan het einde van het boekjaar waarin het actief of de verplichting een voor handelsdoeleinden aangehouden actief of verplichting wordt of vice versa, is tevens de reële waarde ervan aan het begin van het boekjaar na deze overgang.</w:t>
            </w:r>
          </w:p>
        </w:tc>
        <w:tc>
          <w:tcPr>
            <w:tcW w:w="4876" w:type="dxa"/>
            <w:tcBorders>
              <w:top w:val="nil"/>
              <w:left w:val="nil"/>
              <w:bottom w:val="nil"/>
              <w:right w:val="nil"/>
            </w:tcBorders>
          </w:tcPr>
          <w:p w14:paraId="4D83EE0E" w14:textId="77777777" w:rsidR="007F5B11" w:rsidRPr="00E23925" w:rsidRDefault="007F5B11" w:rsidP="00C63954">
            <w:pPr>
              <w:pStyle w:val="Normal6a"/>
            </w:pPr>
          </w:p>
        </w:tc>
      </w:tr>
      <w:tr w:rsidR="00A93AD5" w:rsidRPr="00E23925" w14:paraId="6F51B60A" w14:textId="77777777" w:rsidTr="00C63954">
        <w:trPr>
          <w:jc w:val="center"/>
        </w:trPr>
        <w:tc>
          <w:tcPr>
            <w:tcW w:w="4876" w:type="dxa"/>
            <w:tcBorders>
              <w:top w:val="nil"/>
              <w:left w:val="nil"/>
              <w:bottom w:val="nil"/>
              <w:right w:val="nil"/>
            </w:tcBorders>
          </w:tcPr>
          <w:p w14:paraId="0017C6A8" w14:textId="77777777" w:rsidR="007F5B11" w:rsidRPr="00E23925" w:rsidRDefault="007F5B11" w:rsidP="00C63954">
            <w:pPr>
              <w:pStyle w:val="Normal6a"/>
            </w:pPr>
            <w:r w:rsidRPr="00E23925">
              <w:rPr>
                <w:b/>
                <w:i/>
              </w:rPr>
              <w:t>3. De in artikel 9 bedoelde aanhoudingsperiode begint of wordt onderbroken wanneer het financieel actief of de financiële verplichting niet langer voor handelsdoeleinden wordt aangehouden of een actief of verplichting voor handelsdoeleinden wordt.</w:t>
            </w:r>
          </w:p>
        </w:tc>
        <w:tc>
          <w:tcPr>
            <w:tcW w:w="4876" w:type="dxa"/>
            <w:tcBorders>
              <w:top w:val="nil"/>
              <w:left w:val="nil"/>
              <w:bottom w:val="nil"/>
              <w:right w:val="nil"/>
            </w:tcBorders>
          </w:tcPr>
          <w:p w14:paraId="2B2CC36B" w14:textId="77777777" w:rsidR="007F5B11" w:rsidRPr="00E23925" w:rsidRDefault="007F5B11" w:rsidP="00C63954">
            <w:pPr>
              <w:pStyle w:val="Normal6a"/>
            </w:pPr>
          </w:p>
        </w:tc>
      </w:tr>
    </w:tbl>
    <w:p w14:paraId="2CC180C4"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16759EAC" w14:textId="77777777" w:rsidR="007F5B11" w:rsidRPr="00E23925" w:rsidRDefault="007F5B11" w:rsidP="007F5B11">
      <w:r w:rsidRPr="00E23925">
        <w:rPr>
          <w:rStyle w:val="HideTWBExt"/>
        </w:rPr>
        <w:t>&lt;/Amend&gt;</w:t>
      </w:r>
    </w:p>
    <w:p w14:paraId="75E2B801"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266</w:t>
      </w:r>
      <w:r w:rsidRPr="00E23925">
        <w:rPr>
          <w:rStyle w:val="HideTWBExt"/>
          <w:b w:val="0"/>
        </w:rPr>
        <w:t>&lt;/NumAm&gt;</w:t>
      </w:r>
    </w:p>
    <w:p w14:paraId="15B9E372"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1757413E" w14:textId="77777777" w:rsidR="007F5B11" w:rsidRPr="00E23925" w:rsidRDefault="007F5B11" w:rsidP="007F5B11">
      <w:pPr>
        <w:pStyle w:val="NormalBold"/>
      </w:pPr>
      <w:r w:rsidRPr="00E23925">
        <w:rPr>
          <w:rStyle w:val="HideTWBExt"/>
          <w:b w:val="0"/>
        </w:rPr>
        <w:t>&lt;/RepeatBlock-By&gt;</w:t>
      </w:r>
    </w:p>
    <w:p w14:paraId="096E9D2D"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3907CEB" w14:textId="77777777" w:rsidR="007F5B11" w:rsidRPr="00E23925" w:rsidRDefault="007F5B11" w:rsidP="007F5B11">
      <w:pPr>
        <w:pStyle w:val="NormalBold"/>
      </w:pPr>
      <w:r w:rsidRPr="00E23925">
        <w:rPr>
          <w:rStyle w:val="HideTWBExt"/>
          <w:b w:val="0"/>
        </w:rPr>
        <w:t>&lt;Article&gt;</w:t>
      </w:r>
      <w:r w:rsidRPr="00E23925">
        <w:t>Artikel 11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F1358A2" w14:textId="77777777" w:rsidTr="00C63954">
        <w:trPr>
          <w:trHeight w:hRule="exact" w:val="240"/>
          <w:jc w:val="center"/>
        </w:trPr>
        <w:tc>
          <w:tcPr>
            <w:tcW w:w="9752" w:type="dxa"/>
            <w:gridSpan w:val="2"/>
            <w:tcBorders>
              <w:top w:val="nil"/>
              <w:left w:val="nil"/>
              <w:bottom w:val="nil"/>
              <w:right w:val="nil"/>
            </w:tcBorders>
          </w:tcPr>
          <w:p w14:paraId="09153EB5" w14:textId="77777777" w:rsidR="007F5B11" w:rsidRPr="00E23925" w:rsidRDefault="007F5B11" w:rsidP="00C63954"/>
        </w:tc>
      </w:tr>
      <w:tr w:rsidR="00A93AD5" w:rsidRPr="00E23925" w14:paraId="74829034" w14:textId="77777777" w:rsidTr="00C63954">
        <w:trPr>
          <w:trHeight w:val="240"/>
          <w:jc w:val="center"/>
        </w:trPr>
        <w:tc>
          <w:tcPr>
            <w:tcW w:w="4876" w:type="dxa"/>
            <w:tcBorders>
              <w:top w:val="nil"/>
              <w:left w:val="nil"/>
              <w:bottom w:val="nil"/>
              <w:right w:val="nil"/>
            </w:tcBorders>
          </w:tcPr>
          <w:p w14:paraId="743BFF23"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CB7DC13" w14:textId="77777777" w:rsidR="007F5B11" w:rsidRPr="00E23925" w:rsidRDefault="007F5B11" w:rsidP="00C63954">
            <w:pPr>
              <w:pStyle w:val="AmColumnHeading"/>
            </w:pPr>
            <w:r w:rsidRPr="00E23925">
              <w:t>Amendement</w:t>
            </w:r>
          </w:p>
        </w:tc>
      </w:tr>
      <w:tr w:rsidR="00A93AD5" w:rsidRPr="00E23925" w14:paraId="6783FDF9" w14:textId="77777777" w:rsidTr="00C63954">
        <w:trPr>
          <w:jc w:val="center"/>
        </w:trPr>
        <w:tc>
          <w:tcPr>
            <w:tcW w:w="4876" w:type="dxa"/>
            <w:tcBorders>
              <w:top w:val="nil"/>
              <w:left w:val="nil"/>
              <w:bottom w:val="nil"/>
              <w:right w:val="nil"/>
            </w:tcBorders>
          </w:tcPr>
          <w:p w14:paraId="4FE309C9" w14:textId="77777777" w:rsidR="007F5B11" w:rsidRPr="00E23925" w:rsidRDefault="007F5B11" w:rsidP="00C63954">
            <w:pPr>
              <w:pStyle w:val="Normal6a"/>
            </w:pPr>
          </w:p>
        </w:tc>
        <w:tc>
          <w:tcPr>
            <w:tcW w:w="4876" w:type="dxa"/>
            <w:tcBorders>
              <w:top w:val="nil"/>
              <w:left w:val="nil"/>
              <w:bottom w:val="nil"/>
              <w:right w:val="nil"/>
            </w:tcBorders>
          </w:tcPr>
          <w:p w14:paraId="53FB3744" w14:textId="77777777" w:rsidR="007F5B11" w:rsidRPr="00E23925" w:rsidRDefault="007F5B11" w:rsidP="00C63954">
            <w:pPr>
              <w:pStyle w:val="Normal6a"/>
              <w:jc w:val="center"/>
            </w:pPr>
            <w:r w:rsidRPr="00E23925">
              <w:rPr>
                <w:b/>
                <w:i/>
              </w:rPr>
              <w:t>Artikel 11 bis</w:t>
            </w:r>
            <w:r w:rsidRPr="00E23925">
              <w:tab/>
            </w:r>
          </w:p>
        </w:tc>
      </w:tr>
      <w:tr w:rsidR="00A93AD5" w:rsidRPr="00E23925" w14:paraId="488B4AD6" w14:textId="77777777" w:rsidTr="00C63954">
        <w:trPr>
          <w:jc w:val="center"/>
        </w:trPr>
        <w:tc>
          <w:tcPr>
            <w:tcW w:w="4876" w:type="dxa"/>
            <w:tcBorders>
              <w:top w:val="nil"/>
              <w:left w:val="nil"/>
              <w:bottom w:val="nil"/>
              <w:right w:val="nil"/>
            </w:tcBorders>
          </w:tcPr>
          <w:p w14:paraId="4DB3243B" w14:textId="77777777" w:rsidR="007F5B11" w:rsidRPr="00E23925" w:rsidRDefault="007F5B11" w:rsidP="00C63954">
            <w:pPr>
              <w:pStyle w:val="Normal6a"/>
            </w:pPr>
          </w:p>
        </w:tc>
        <w:tc>
          <w:tcPr>
            <w:tcW w:w="4876" w:type="dxa"/>
            <w:tcBorders>
              <w:top w:val="nil"/>
              <w:left w:val="nil"/>
              <w:bottom w:val="nil"/>
              <w:right w:val="nil"/>
            </w:tcBorders>
          </w:tcPr>
          <w:p w14:paraId="6C81BF0D" w14:textId="77777777" w:rsidR="007F5B11" w:rsidRPr="00E23925" w:rsidRDefault="007F5B11" w:rsidP="00C63954">
            <w:pPr>
              <w:pStyle w:val="Normal6a"/>
            </w:pPr>
            <w:r w:rsidRPr="00E23925">
              <w:rPr>
                <w:b/>
                <w:i/>
              </w:rPr>
              <w:t>Een financieel actief mag alleen worden aangemerkt als aangehouden voor handelsdoeleinden als aan de hand van solide bewijs wordt aangetoond dat dit het geval is. Als er geen bewijs is of het bewijs niet doorslaggevend is, wordt het actief niet aangemerkt als aangehouden voor handelsdoeleinden.</w:t>
            </w:r>
          </w:p>
        </w:tc>
      </w:tr>
    </w:tbl>
    <w:p w14:paraId="22C2C9FD"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5CBA503" w14:textId="77777777" w:rsidR="007F5B11" w:rsidRPr="00E23925" w:rsidRDefault="007F5B11" w:rsidP="007F5B11">
      <w:r w:rsidRPr="00E23925">
        <w:rPr>
          <w:rStyle w:val="HideTWBExt"/>
        </w:rPr>
        <w:t>&lt;/Amend&gt;</w:t>
      </w:r>
    </w:p>
    <w:p w14:paraId="53E833FE"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267</w:t>
      </w:r>
      <w:r w:rsidRPr="00E23925">
        <w:rPr>
          <w:rStyle w:val="HideTWBExt"/>
          <w:b w:val="0"/>
        </w:rPr>
        <w:t>&lt;/NumAm&gt;</w:t>
      </w:r>
    </w:p>
    <w:p w14:paraId="0E1F7BFB" w14:textId="77777777" w:rsidR="007F5B11" w:rsidRPr="00E23925" w:rsidRDefault="007F5B11" w:rsidP="007F5B11">
      <w:pPr>
        <w:pStyle w:val="NormalBold"/>
      </w:pPr>
      <w:r w:rsidRPr="00E23925">
        <w:rPr>
          <w:rStyle w:val="HideTWBExt"/>
          <w:b w:val="0"/>
        </w:rPr>
        <w:t>&lt;RepeatBlock-By&gt;&lt;Members&gt;</w:t>
      </w:r>
      <w:r w:rsidRPr="00E23925">
        <w:t>Michalis Hadjipantela, Danuše Nerudová</w:t>
      </w:r>
      <w:r w:rsidRPr="00E23925">
        <w:rPr>
          <w:rStyle w:val="HideTWBExt"/>
          <w:b w:val="0"/>
        </w:rPr>
        <w:t>&lt;/Members&gt;</w:t>
      </w:r>
    </w:p>
    <w:p w14:paraId="68E40474" w14:textId="77777777" w:rsidR="007F5B11" w:rsidRPr="00E23925" w:rsidRDefault="007F5B11" w:rsidP="007F5B11">
      <w:pPr>
        <w:pStyle w:val="NormalBold"/>
      </w:pPr>
      <w:r w:rsidRPr="00E23925">
        <w:rPr>
          <w:rStyle w:val="HideTWBExt"/>
          <w:b w:val="0"/>
        </w:rPr>
        <w:t>&lt;/RepeatBlock-By&gt;</w:t>
      </w:r>
    </w:p>
    <w:p w14:paraId="0E8BBFCB"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2498692" w14:textId="77777777" w:rsidR="007F5B11" w:rsidRPr="00E23925" w:rsidRDefault="007F5B11" w:rsidP="007F5B11">
      <w:pPr>
        <w:pStyle w:val="NormalBold"/>
      </w:pPr>
      <w:r w:rsidRPr="00E23925">
        <w:rPr>
          <w:rStyle w:val="HideTWBExt"/>
          <w:b w:val="0"/>
        </w:rPr>
        <w:t>&lt;Article&gt;</w:t>
      </w:r>
      <w:r w:rsidRPr="00E23925">
        <w:t>Artikel 12 – alinea 1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82ADE49" w14:textId="77777777" w:rsidTr="00C63954">
        <w:trPr>
          <w:trHeight w:hRule="exact" w:val="240"/>
          <w:jc w:val="center"/>
        </w:trPr>
        <w:tc>
          <w:tcPr>
            <w:tcW w:w="9752" w:type="dxa"/>
            <w:gridSpan w:val="2"/>
            <w:tcBorders>
              <w:top w:val="nil"/>
              <w:left w:val="nil"/>
              <w:bottom w:val="nil"/>
              <w:right w:val="nil"/>
            </w:tcBorders>
          </w:tcPr>
          <w:p w14:paraId="79BC4EE0" w14:textId="77777777" w:rsidR="007F5B11" w:rsidRPr="00E23925" w:rsidRDefault="007F5B11" w:rsidP="00C63954"/>
        </w:tc>
      </w:tr>
      <w:tr w:rsidR="00A93AD5" w:rsidRPr="00E23925" w14:paraId="683AF23C" w14:textId="77777777" w:rsidTr="00C63954">
        <w:trPr>
          <w:trHeight w:val="240"/>
          <w:jc w:val="center"/>
        </w:trPr>
        <w:tc>
          <w:tcPr>
            <w:tcW w:w="4876" w:type="dxa"/>
            <w:tcBorders>
              <w:top w:val="nil"/>
              <w:left w:val="nil"/>
              <w:bottom w:val="nil"/>
              <w:right w:val="nil"/>
            </w:tcBorders>
          </w:tcPr>
          <w:p w14:paraId="2F9E7A8D"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DD03981" w14:textId="77777777" w:rsidR="007F5B11" w:rsidRPr="00E23925" w:rsidRDefault="007F5B11" w:rsidP="00C63954">
            <w:pPr>
              <w:pStyle w:val="AmColumnHeading"/>
            </w:pPr>
            <w:r w:rsidRPr="00E23925">
              <w:t>Amendement</w:t>
            </w:r>
          </w:p>
        </w:tc>
      </w:tr>
      <w:tr w:rsidR="00A93AD5" w:rsidRPr="00E23925" w14:paraId="6CAF7F57" w14:textId="77777777" w:rsidTr="00C63954">
        <w:trPr>
          <w:jc w:val="center"/>
        </w:trPr>
        <w:tc>
          <w:tcPr>
            <w:tcW w:w="4876" w:type="dxa"/>
            <w:tcBorders>
              <w:top w:val="nil"/>
              <w:left w:val="nil"/>
              <w:bottom w:val="nil"/>
              <w:right w:val="nil"/>
            </w:tcBorders>
          </w:tcPr>
          <w:p w14:paraId="386BE90D" w14:textId="77777777" w:rsidR="007F5B11" w:rsidRPr="00E23925" w:rsidRDefault="007F5B11" w:rsidP="00C63954">
            <w:pPr>
              <w:pStyle w:val="Normal6a"/>
            </w:pPr>
          </w:p>
        </w:tc>
        <w:tc>
          <w:tcPr>
            <w:tcW w:w="4876" w:type="dxa"/>
            <w:tcBorders>
              <w:top w:val="nil"/>
              <w:left w:val="nil"/>
              <w:bottom w:val="nil"/>
              <w:right w:val="nil"/>
            </w:tcBorders>
          </w:tcPr>
          <w:p w14:paraId="1ED857DD" w14:textId="77777777" w:rsidR="007F5B11" w:rsidRPr="00E23925" w:rsidRDefault="007F5B11" w:rsidP="00C63954">
            <w:pPr>
              <w:pStyle w:val="Normal6a"/>
            </w:pPr>
            <w:r w:rsidRPr="00E23925">
              <w:rPr>
                <w:b/>
                <w:i/>
              </w:rPr>
              <w:t>Een in aanmerking komend verlies van een vaste inrichting wordt behandeld als een last van de hoofdentiteit voor de berekening van haar in aanmerking komende inkomen of verlies, voor zover het verlies van de vaste inrichting wordt behandeld als een last bij de berekening van het binnenlands belastbare inkomen van die hoofdentiteit en niet wordt verrekend met een post van het binnenlands belastbare inkomen die krachtens de wetgeving van zowel de jurisdictie van de hoofdentiteit als de jurisdictie van de vaste inrichting aan belasting is onderworpen.</w:t>
            </w:r>
          </w:p>
        </w:tc>
      </w:tr>
    </w:tbl>
    <w:p w14:paraId="23B52671"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7907E03" w14:textId="77777777" w:rsidR="007F5B11" w:rsidRPr="00E23925" w:rsidRDefault="007F5B11" w:rsidP="007F5B11">
      <w:r w:rsidRPr="00E23925">
        <w:rPr>
          <w:rStyle w:val="HideTWBExt"/>
        </w:rPr>
        <w:t>&lt;/Amend&gt;</w:t>
      </w:r>
    </w:p>
    <w:p w14:paraId="7EB778FF"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268</w:t>
      </w:r>
      <w:r w:rsidRPr="00E23925">
        <w:rPr>
          <w:rStyle w:val="HideTWBExt"/>
          <w:b w:val="0"/>
        </w:rPr>
        <w:t>&lt;/NumAm&gt;</w:t>
      </w:r>
    </w:p>
    <w:p w14:paraId="5FA9C326"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0EB07408"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2260079D" w14:textId="77777777" w:rsidR="007F5B11" w:rsidRPr="00E23925" w:rsidRDefault="007F5B11" w:rsidP="007F5B11">
      <w:pPr>
        <w:pStyle w:val="NormalBold"/>
      </w:pPr>
      <w:r w:rsidRPr="00E23925">
        <w:rPr>
          <w:rStyle w:val="HideTWBExt"/>
          <w:b w:val="0"/>
        </w:rPr>
        <w:t>&lt;/RepeatBlock-By&gt;</w:t>
      </w:r>
    </w:p>
    <w:p w14:paraId="5910C80F"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3D7BFDD" w14:textId="77777777" w:rsidR="007F5B11" w:rsidRPr="00E23925" w:rsidRDefault="007F5B11" w:rsidP="007F5B11">
      <w:pPr>
        <w:pStyle w:val="NormalBold"/>
      </w:pPr>
      <w:r w:rsidRPr="00E23925">
        <w:rPr>
          <w:rStyle w:val="HideTWBExt"/>
          <w:b w:val="0"/>
        </w:rPr>
        <w:t>&lt;Article&gt;</w:t>
      </w:r>
      <w:r w:rsidRPr="00E23925">
        <w:t>Artikel 13 – lid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CEB1622" w14:textId="77777777" w:rsidTr="00C63954">
        <w:trPr>
          <w:trHeight w:hRule="exact" w:val="240"/>
          <w:jc w:val="center"/>
        </w:trPr>
        <w:tc>
          <w:tcPr>
            <w:tcW w:w="9752" w:type="dxa"/>
            <w:gridSpan w:val="2"/>
            <w:tcBorders>
              <w:top w:val="nil"/>
              <w:left w:val="nil"/>
              <w:bottom w:val="nil"/>
              <w:right w:val="nil"/>
            </w:tcBorders>
          </w:tcPr>
          <w:p w14:paraId="36E86803" w14:textId="77777777" w:rsidR="007F5B11" w:rsidRPr="00E23925" w:rsidRDefault="007F5B11" w:rsidP="00C63954"/>
        </w:tc>
      </w:tr>
      <w:tr w:rsidR="00A93AD5" w:rsidRPr="00E23925" w14:paraId="5C0D977E" w14:textId="77777777" w:rsidTr="00C63954">
        <w:trPr>
          <w:trHeight w:val="240"/>
          <w:jc w:val="center"/>
        </w:trPr>
        <w:tc>
          <w:tcPr>
            <w:tcW w:w="4876" w:type="dxa"/>
            <w:tcBorders>
              <w:top w:val="nil"/>
              <w:left w:val="nil"/>
              <w:bottom w:val="nil"/>
              <w:right w:val="nil"/>
            </w:tcBorders>
          </w:tcPr>
          <w:p w14:paraId="31BCBE11"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0D44FFE" w14:textId="77777777" w:rsidR="007F5B11" w:rsidRPr="00E23925" w:rsidRDefault="007F5B11" w:rsidP="00C63954">
            <w:pPr>
              <w:pStyle w:val="AmColumnHeading"/>
            </w:pPr>
            <w:r w:rsidRPr="00E23925">
              <w:t>Amendement</w:t>
            </w:r>
          </w:p>
        </w:tc>
      </w:tr>
      <w:tr w:rsidR="00A93AD5" w:rsidRPr="00E23925" w14:paraId="28BB75F6" w14:textId="77777777" w:rsidTr="00C63954">
        <w:trPr>
          <w:jc w:val="center"/>
        </w:trPr>
        <w:tc>
          <w:tcPr>
            <w:tcW w:w="4876" w:type="dxa"/>
            <w:tcBorders>
              <w:top w:val="nil"/>
              <w:left w:val="nil"/>
              <w:bottom w:val="nil"/>
              <w:right w:val="nil"/>
            </w:tcBorders>
          </w:tcPr>
          <w:p w14:paraId="10799CE9" w14:textId="77777777" w:rsidR="007F5B11" w:rsidRPr="00E23925" w:rsidRDefault="007F5B11" w:rsidP="00C63954">
            <w:pPr>
              <w:pStyle w:val="Normal6a"/>
            </w:pPr>
            <w:r w:rsidRPr="00E23925">
              <w:t>1.</w:t>
            </w:r>
            <w:r w:rsidRPr="00E23925">
              <w:tab/>
              <w:t xml:space="preserve">Een Befit-groepslid corrigeert zijn netto-inkomen of -verlies uit de financiële verslaglegging om het bedrag van het financieringskostensurplus </w:t>
            </w:r>
            <w:r w:rsidRPr="00E23925">
              <w:rPr>
                <w:b/>
                <w:bCs/>
                <w:i/>
                <w:iCs/>
              </w:rPr>
              <w:t>als bedoeld in artikel 2 van Richtlijn (EU) 2016/1164 van de Raad van 12 juli 2016 tot vaststelling van regels ter bestrijding van belastingontwijkingspraktijken welke rechtstreeks van invloed zijn op de werking van de interne markt</w:t>
            </w:r>
            <w:r w:rsidRPr="00E23925">
              <w:rPr>
                <w:b/>
                <w:bCs/>
                <w:i/>
                <w:iCs/>
                <w:vertAlign w:val="superscript"/>
              </w:rPr>
              <w:t>11</w:t>
            </w:r>
            <w:r w:rsidRPr="00E23925">
              <w:t xml:space="preserve"> op te nemen dat niet fiscaal aftrekbaar is overeenkomstig </w:t>
            </w:r>
            <w:r w:rsidRPr="00E23925">
              <w:rPr>
                <w:b/>
                <w:bCs/>
                <w:i/>
                <w:iCs/>
              </w:rPr>
              <w:t>de regels inzake renteaftrekbeperking die zijn vastgesteld in het interne vennootschapsbelastingrecht van de lidstaat waar het lid voor belastingdoeleinden is gevestigd</w:t>
            </w:r>
            <w:r w:rsidRPr="00E23925">
              <w:t>.</w:t>
            </w:r>
          </w:p>
        </w:tc>
        <w:tc>
          <w:tcPr>
            <w:tcW w:w="4876" w:type="dxa"/>
            <w:tcBorders>
              <w:top w:val="nil"/>
              <w:left w:val="nil"/>
              <w:bottom w:val="nil"/>
              <w:right w:val="nil"/>
            </w:tcBorders>
          </w:tcPr>
          <w:p w14:paraId="24854BD8" w14:textId="77777777" w:rsidR="007F5B11" w:rsidRPr="00E23925" w:rsidRDefault="007F5B11" w:rsidP="00C63954">
            <w:pPr>
              <w:pStyle w:val="Normal6a"/>
            </w:pPr>
            <w:r w:rsidRPr="00E23925">
              <w:t>1.</w:t>
            </w:r>
            <w:r w:rsidRPr="00E23925">
              <w:tab/>
              <w:t xml:space="preserve">Een Befit-groepslid corrigeert zijn netto-inkomen of -verlies uit de financiële verslaglegging om het bedrag van het financieringskostensurplus op te nemen dat niet fiscaal aftrekbaar is overeenkomstig </w:t>
            </w:r>
            <w:r w:rsidRPr="00E23925">
              <w:rPr>
                <w:b/>
                <w:bCs/>
                <w:i/>
                <w:iCs/>
              </w:rPr>
              <w:t>lid 1 bis</w:t>
            </w:r>
            <w:r w:rsidRPr="00E23925">
              <w:t>.</w:t>
            </w:r>
          </w:p>
        </w:tc>
      </w:tr>
      <w:tr w:rsidR="00A93AD5" w:rsidRPr="00E23925" w14:paraId="65CBA47E" w14:textId="77777777" w:rsidTr="00C63954">
        <w:trPr>
          <w:jc w:val="center"/>
        </w:trPr>
        <w:tc>
          <w:tcPr>
            <w:tcW w:w="4876" w:type="dxa"/>
            <w:tcBorders>
              <w:top w:val="nil"/>
              <w:left w:val="nil"/>
              <w:bottom w:val="nil"/>
              <w:right w:val="nil"/>
            </w:tcBorders>
          </w:tcPr>
          <w:p w14:paraId="3AA925B3" w14:textId="77777777" w:rsidR="007F5B11" w:rsidRPr="00E23925" w:rsidRDefault="007F5B11" w:rsidP="00C63954">
            <w:pPr>
              <w:pStyle w:val="Normal6a"/>
            </w:pPr>
            <w:r w:rsidRPr="00E23925">
              <w:rPr>
                <w:b/>
                <w:i/>
              </w:rPr>
              <w:t>_________________</w:t>
            </w:r>
          </w:p>
        </w:tc>
        <w:tc>
          <w:tcPr>
            <w:tcW w:w="4876" w:type="dxa"/>
            <w:tcBorders>
              <w:top w:val="nil"/>
              <w:left w:val="nil"/>
              <w:bottom w:val="nil"/>
              <w:right w:val="nil"/>
            </w:tcBorders>
          </w:tcPr>
          <w:p w14:paraId="06181AE0" w14:textId="77777777" w:rsidR="007F5B11" w:rsidRPr="00E23925" w:rsidRDefault="007F5B11" w:rsidP="00C63954"/>
        </w:tc>
      </w:tr>
      <w:tr w:rsidR="00A93AD5" w:rsidRPr="00E23925" w14:paraId="3FA75C2E" w14:textId="77777777" w:rsidTr="00C63954">
        <w:trPr>
          <w:jc w:val="center"/>
        </w:trPr>
        <w:tc>
          <w:tcPr>
            <w:tcW w:w="4876" w:type="dxa"/>
            <w:tcBorders>
              <w:top w:val="nil"/>
              <w:left w:val="nil"/>
              <w:bottom w:val="nil"/>
              <w:right w:val="nil"/>
            </w:tcBorders>
          </w:tcPr>
          <w:p w14:paraId="50725A8D" w14:textId="77777777" w:rsidR="007F5B11" w:rsidRPr="00E23925" w:rsidRDefault="007F5B11" w:rsidP="00C63954">
            <w:pPr>
              <w:pStyle w:val="Normal6a"/>
            </w:pPr>
            <w:r w:rsidRPr="00E23925">
              <w:rPr>
                <w:b/>
                <w:bCs/>
                <w:i/>
                <w:iCs/>
                <w:vertAlign w:val="superscript"/>
              </w:rPr>
              <w:t>11</w:t>
            </w:r>
            <w:r w:rsidRPr="00E23925">
              <w:rPr>
                <w:b/>
                <w:bCs/>
                <w:i/>
                <w:iCs/>
              </w:rPr>
              <w:t xml:space="preserve"> Richtlijn (EU) 2016/1164 van de Raad van 12 juli 2016 tot vaststelling van regels ter bestrijding van belastingontwijkingspraktijken welke rechtstreeks van invloed zijn op de werking van de interne markt (PB L 193 van 19.7.2016, blz. 1).</w:t>
            </w:r>
          </w:p>
        </w:tc>
        <w:tc>
          <w:tcPr>
            <w:tcW w:w="4876" w:type="dxa"/>
            <w:tcBorders>
              <w:top w:val="nil"/>
              <w:left w:val="nil"/>
              <w:bottom w:val="nil"/>
              <w:right w:val="nil"/>
            </w:tcBorders>
          </w:tcPr>
          <w:p w14:paraId="4E08B8D3" w14:textId="77777777" w:rsidR="007F5B11" w:rsidRPr="00E23925" w:rsidRDefault="007F5B11" w:rsidP="00C63954"/>
        </w:tc>
      </w:tr>
    </w:tbl>
    <w:p w14:paraId="12882F46"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D8A4CC0" w14:textId="77777777" w:rsidR="007F5B11" w:rsidRPr="00E23925" w:rsidRDefault="007F5B11" w:rsidP="007F5B11">
      <w:r w:rsidRPr="00E23925">
        <w:rPr>
          <w:rStyle w:val="HideTWBExt"/>
        </w:rPr>
        <w:t>&lt;/Amend&gt;</w:t>
      </w:r>
    </w:p>
    <w:p w14:paraId="62D2C218"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269</w:t>
      </w:r>
      <w:r w:rsidRPr="00E23925">
        <w:rPr>
          <w:rStyle w:val="HideTWBExt"/>
          <w:b w:val="0"/>
        </w:rPr>
        <w:t>&lt;/NumAm&gt;</w:t>
      </w:r>
    </w:p>
    <w:p w14:paraId="4A6CFF70"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52905B08" w14:textId="77777777" w:rsidR="007F5B11" w:rsidRPr="00E23925" w:rsidRDefault="007F5B11" w:rsidP="007F5B11">
      <w:pPr>
        <w:pStyle w:val="NormalBold"/>
      </w:pPr>
      <w:r w:rsidRPr="00E23925">
        <w:rPr>
          <w:rStyle w:val="HideTWBExt"/>
          <w:b w:val="0"/>
        </w:rPr>
        <w:t>&lt;/RepeatBlock-By&gt;</w:t>
      </w:r>
    </w:p>
    <w:p w14:paraId="0701189A"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019857D" w14:textId="77777777" w:rsidR="007F5B11" w:rsidRPr="00E23925" w:rsidRDefault="007F5B11" w:rsidP="007F5B11">
      <w:pPr>
        <w:pStyle w:val="NormalBold"/>
      </w:pPr>
      <w:r w:rsidRPr="00E23925">
        <w:rPr>
          <w:rStyle w:val="HideTWBExt"/>
          <w:b w:val="0"/>
        </w:rPr>
        <w:t>&lt;Article&gt;</w:t>
      </w:r>
      <w:r w:rsidRPr="00E23925">
        <w:t>Artikel 13 – lid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EC7D5D1" w14:textId="77777777" w:rsidTr="00C63954">
        <w:trPr>
          <w:trHeight w:hRule="exact" w:val="240"/>
          <w:jc w:val="center"/>
        </w:trPr>
        <w:tc>
          <w:tcPr>
            <w:tcW w:w="9752" w:type="dxa"/>
            <w:gridSpan w:val="2"/>
            <w:tcBorders>
              <w:top w:val="nil"/>
              <w:left w:val="nil"/>
              <w:bottom w:val="nil"/>
              <w:right w:val="nil"/>
            </w:tcBorders>
          </w:tcPr>
          <w:p w14:paraId="7E22F96D" w14:textId="77777777" w:rsidR="007F5B11" w:rsidRPr="00E23925" w:rsidRDefault="007F5B11" w:rsidP="00C63954"/>
        </w:tc>
      </w:tr>
      <w:tr w:rsidR="00A93AD5" w:rsidRPr="00E23925" w14:paraId="0ADA3B58" w14:textId="77777777" w:rsidTr="00C63954">
        <w:trPr>
          <w:trHeight w:val="240"/>
          <w:jc w:val="center"/>
        </w:trPr>
        <w:tc>
          <w:tcPr>
            <w:tcW w:w="4876" w:type="dxa"/>
            <w:tcBorders>
              <w:top w:val="nil"/>
              <w:left w:val="nil"/>
              <w:bottom w:val="nil"/>
              <w:right w:val="nil"/>
            </w:tcBorders>
          </w:tcPr>
          <w:p w14:paraId="73627948"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3D3AE80" w14:textId="77777777" w:rsidR="007F5B11" w:rsidRPr="00E23925" w:rsidRDefault="007F5B11" w:rsidP="00C63954">
            <w:pPr>
              <w:pStyle w:val="AmColumnHeading"/>
            </w:pPr>
            <w:r w:rsidRPr="00E23925">
              <w:t>Amendement</w:t>
            </w:r>
          </w:p>
        </w:tc>
      </w:tr>
      <w:tr w:rsidR="00A93AD5" w:rsidRPr="00E23925" w14:paraId="7EECE343" w14:textId="77777777" w:rsidTr="00C63954">
        <w:trPr>
          <w:jc w:val="center"/>
        </w:trPr>
        <w:tc>
          <w:tcPr>
            <w:tcW w:w="4876" w:type="dxa"/>
            <w:tcBorders>
              <w:top w:val="nil"/>
              <w:left w:val="nil"/>
              <w:bottom w:val="nil"/>
              <w:right w:val="nil"/>
            </w:tcBorders>
          </w:tcPr>
          <w:p w14:paraId="71236673" w14:textId="77777777" w:rsidR="007F5B11" w:rsidRPr="00E23925" w:rsidRDefault="007F5B11" w:rsidP="00C63954">
            <w:pPr>
              <w:pStyle w:val="Normal6a"/>
            </w:pPr>
            <w:r w:rsidRPr="00E23925">
              <w:t>1.</w:t>
            </w:r>
            <w:r w:rsidRPr="00E23925">
              <w:tab/>
              <w:t>Een Befit-groepslid corrigeert zijn netto-inkomen of -verlies uit de financiële verslaglegging om het bedrag van het financieringskostensurplus als bedoeld in artikel 2 van Richtlijn (EU) 2016/1164 van de Raad van 12 juli 2016 tot vaststelling van regels ter bestrijding van belastingontwijkingspraktijken welke rechtstreeks van invloed zijn op de werking van de interne markt</w:t>
            </w:r>
            <w:r w:rsidRPr="00E23925">
              <w:rPr>
                <w:vertAlign w:val="superscript"/>
              </w:rPr>
              <w:t>11</w:t>
            </w:r>
            <w:r w:rsidRPr="00E23925">
              <w:t xml:space="preserve"> op te nemen dat niet fiscaal aftrekbaar is overeenkomstig de regels inzake renteaftrekbeperking die zijn vastgesteld in </w:t>
            </w:r>
            <w:r w:rsidRPr="00E23925">
              <w:rPr>
                <w:b/>
                <w:bCs/>
                <w:i/>
                <w:iCs/>
              </w:rPr>
              <w:t>het interne vennootschapsbelastingrecht van de lidstaat waar het lid voor belastingdoeleinden is gevestigd</w:t>
            </w:r>
            <w:r w:rsidRPr="00E23925">
              <w:t>.</w:t>
            </w:r>
          </w:p>
        </w:tc>
        <w:tc>
          <w:tcPr>
            <w:tcW w:w="4876" w:type="dxa"/>
            <w:tcBorders>
              <w:top w:val="nil"/>
              <w:left w:val="nil"/>
              <w:bottom w:val="nil"/>
              <w:right w:val="nil"/>
            </w:tcBorders>
          </w:tcPr>
          <w:p w14:paraId="761E2E8E" w14:textId="77777777" w:rsidR="007F5B11" w:rsidRPr="00E23925" w:rsidRDefault="007F5B11" w:rsidP="00C63954">
            <w:pPr>
              <w:pStyle w:val="Normal6a"/>
            </w:pPr>
            <w:r w:rsidRPr="00E23925">
              <w:t>1.</w:t>
            </w:r>
            <w:r w:rsidRPr="00E23925">
              <w:tab/>
              <w:t>Een Befit-groepslid corrigeert zijn netto-inkomen of -verlies uit de financiële verslaglegging om het bedrag van het financieringskostensurplus als bedoeld in artikel 2 van Richtlijn (EU) 2016/1164 van de Raad van 12 juli 2016 tot vaststelling van regels ter bestrijding van belastingontwijkingspraktijken welke rechtstreeks van invloed zijn op de werking van de interne markt</w:t>
            </w:r>
            <w:r w:rsidRPr="00E23925">
              <w:rPr>
                <w:vertAlign w:val="superscript"/>
              </w:rPr>
              <w:t>11</w:t>
            </w:r>
            <w:r w:rsidRPr="00E23925">
              <w:t xml:space="preserve"> op te nemen dat niet fiscaal aftrekbaar is overeenkomstig de regels inzake renteaftrekbeperking die zijn vastgesteld in </w:t>
            </w:r>
            <w:r w:rsidRPr="00E23925">
              <w:rPr>
                <w:b/>
                <w:bCs/>
                <w:i/>
                <w:iCs/>
              </w:rPr>
              <w:t>lid 1 bis</w:t>
            </w:r>
            <w:r w:rsidRPr="00E23925">
              <w:t>.</w:t>
            </w:r>
          </w:p>
        </w:tc>
      </w:tr>
      <w:tr w:rsidR="00A93AD5" w:rsidRPr="00E23925" w14:paraId="7B546286" w14:textId="77777777" w:rsidTr="00C63954">
        <w:trPr>
          <w:jc w:val="center"/>
        </w:trPr>
        <w:tc>
          <w:tcPr>
            <w:tcW w:w="4876" w:type="dxa"/>
            <w:tcBorders>
              <w:top w:val="nil"/>
              <w:left w:val="nil"/>
              <w:bottom w:val="nil"/>
              <w:right w:val="nil"/>
            </w:tcBorders>
          </w:tcPr>
          <w:p w14:paraId="60D76DE9" w14:textId="77777777" w:rsidR="007F5B11" w:rsidRPr="00E23925" w:rsidRDefault="007F5B11" w:rsidP="00C63954">
            <w:pPr>
              <w:pStyle w:val="Normal6a"/>
            </w:pPr>
            <w:r w:rsidRPr="00E23925">
              <w:rPr>
                <w:b/>
                <w:i/>
              </w:rPr>
              <w:t>_________________</w:t>
            </w:r>
          </w:p>
        </w:tc>
        <w:tc>
          <w:tcPr>
            <w:tcW w:w="4876" w:type="dxa"/>
            <w:tcBorders>
              <w:top w:val="nil"/>
              <w:left w:val="nil"/>
              <w:bottom w:val="nil"/>
              <w:right w:val="nil"/>
            </w:tcBorders>
          </w:tcPr>
          <w:p w14:paraId="43A06520" w14:textId="77777777" w:rsidR="007F5B11" w:rsidRPr="00E23925" w:rsidRDefault="007F5B11" w:rsidP="00C63954">
            <w:pPr>
              <w:pStyle w:val="Normal6a"/>
            </w:pPr>
            <w:r w:rsidRPr="00E23925">
              <w:rPr>
                <w:b/>
                <w:i/>
              </w:rPr>
              <w:t>_________________</w:t>
            </w:r>
          </w:p>
        </w:tc>
      </w:tr>
      <w:tr w:rsidR="00A93AD5" w:rsidRPr="00E23925" w14:paraId="0D763485" w14:textId="77777777" w:rsidTr="00C63954">
        <w:trPr>
          <w:jc w:val="center"/>
        </w:trPr>
        <w:tc>
          <w:tcPr>
            <w:tcW w:w="4876" w:type="dxa"/>
            <w:tcBorders>
              <w:top w:val="nil"/>
              <w:left w:val="nil"/>
              <w:bottom w:val="nil"/>
              <w:right w:val="nil"/>
            </w:tcBorders>
          </w:tcPr>
          <w:p w14:paraId="6F54B014" w14:textId="77777777" w:rsidR="007F5B11" w:rsidRPr="00E23925" w:rsidRDefault="007F5B11" w:rsidP="00C63954">
            <w:pPr>
              <w:pStyle w:val="Normal6a"/>
            </w:pPr>
            <w:r w:rsidRPr="00E23925">
              <w:rPr>
                <w:vertAlign w:val="superscript"/>
              </w:rPr>
              <w:t>11</w:t>
            </w:r>
            <w:r w:rsidRPr="00E23925">
              <w:t xml:space="preserve"> Richtlijn (EU) 2016/1164 van de Raad van 12 juli 2016 tot vaststelling van regels ter bestrijding van belastingontwijkingspraktijken welke rechtstreeks van invloed zijn op de werking van de interne markt (PB L 193 van 19.7.2016, blz. 1).</w:t>
            </w:r>
          </w:p>
        </w:tc>
        <w:tc>
          <w:tcPr>
            <w:tcW w:w="4876" w:type="dxa"/>
            <w:tcBorders>
              <w:top w:val="nil"/>
              <w:left w:val="nil"/>
              <w:bottom w:val="nil"/>
              <w:right w:val="nil"/>
            </w:tcBorders>
          </w:tcPr>
          <w:p w14:paraId="1EF3E3C8" w14:textId="77777777" w:rsidR="007F5B11" w:rsidRPr="00E23925" w:rsidRDefault="007F5B11" w:rsidP="00C63954">
            <w:pPr>
              <w:pStyle w:val="Normal6a"/>
            </w:pPr>
            <w:r w:rsidRPr="00E23925">
              <w:rPr>
                <w:vertAlign w:val="superscript"/>
              </w:rPr>
              <w:t>11</w:t>
            </w:r>
            <w:r w:rsidRPr="00E23925">
              <w:t xml:space="preserve"> Richtlijn (EU) 2016/1164 van de Raad van 12 juli 2016 tot vaststelling van regels ter bestrijding van belastingontwijkingspraktijken welke rechtstreeks van invloed zijn op de werking van de interne markt (PB L 193 van 19.7.2016, blz. 1).</w:t>
            </w:r>
          </w:p>
        </w:tc>
      </w:tr>
    </w:tbl>
    <w:p w14:paraId="0AC98306"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FB43333" w14:textId="77777777" w:rsidR="007F5B11" w:rsidRPr="00E23925" w:rsidRDefault="007F5B11" w:rsidP="007F5B11">
      <w:r w:rsidRPr="00E23925">
        <w:rPr>
          <w:rStyle w:val="HideTWBExt"/>
        </w:rPr>
        <w:t>&lt;/Amend&gt;</w:t>
      </w:r>
    </w:p>
    <w:p w14:paraId="57579ABD"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270</w:t>
      </w:r>
      <w:r w:rsidRPr="00E23925">
        <w:rPr>
          <w:rStyle w:val="HideTWBExt"/>
          <w:b w:val="0"/>
        </w:rPr>
        <w:t>&lt;/NumAm&gt;</w:t>
      </w:r>
    </w:p>
    <w:p w14:paraId="56D82A1D" w14:textId="77777777" w:rsidR="007F5B11" w:rsidRPr="00E23925" w:rsidRDefault="007F5B11" w:rsidP="007F5B11">
      <w:pPr>
        <w:pStyle w:val="NormalBold"/>
      </w:pPr>
      <w:r w:rsidRPr="00E23925">
        <w:rPr>
          <w:rStyle w:val="HideTWBExt"/>
          <w:b w:val="0"/>
        </w:rPr>
        <w:t>&lt;RepeatBlock-By&gt;&lt;Members&gt;</w:t>
      </w:r>
      <w:r w:rsidRPr="00E23925">
        <w:t>Michalis Hadjipantela, Danuše Nerudová</w:t>
      </w:r>
      <w:r w:rsidRPr="00E23925">
        <w:rPr>
          <w:rStyle w:val="HideTWBExt"/>
          <w:b w:val="0"/>
        </w:rPr>
        <w:t>&lt;/Members&gt;</w:t>
      </w:r>
    </w:p>
    <w:p w14:paraId="3DD47220" w14:textId="77777777" w:rsidR="007F5B11" w:rsidRPr="00E23925" w:rsidRDefault="007F5B11" w:rsidP="007F5B11">
      <w:pPr>
        <w:pStyle w:val="NormalBold"/>
      </w:pPr>
      <w:r w:rsidRPr="00E23925">
        <w:rPr>
          <w:rStyle w:val="HideTWBExt"/>
          <w:b w:val="0"/>
        </w:rPr>
        <w:t>&lt;/RepeatBlock-By&gt;</w:t>
      </w:r>
    </w:p>
    <w:p w14:paraId="1A2B1C6E"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02EE6388" w14:textId="77777777" w:rsidR="007F5B11" w:rsidRPr="00E23925" w:rsidRDefault="007F5B11" w:rsidP="007F5B11">
      <w:pPr>
        <w:pStyle w:val="NormalBold"/>
      </w:pPr>
      <w:r w:rsidRPr="00E23925">
        <w:rPr>
          <w:rStyle w:val="HideTWBExt"/>
          <w:b w:val="0"/>
        </w:rPr>
        <w:t>&lt;Article&gt;</w:t>
      </w:r>
      <w:r w:rsidRPr="00E23925">
        <w:t>Artikel 13 – lid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AC0B402" w14:textId="77777777" w:rsidTr="00C63954">
        <w:trPr>
          <w:trHeight w:hRule="exact" w:val="240"/>
          <w:jc w:val="center"/>
        </w:trPr>
        <w:tc>
          <w:tcPr>
            <w:tcW w:w="9752" w:type="dxa"/>
            <w:gridSpan w:val="2"/>
            <w:tcBorders>
              <w:top w:val="nil"/>
              <w:left w:val="nil"/>
              <w:bottom w:val="nil"/>
              <w:right w:val="nil"/>
            </w:tcBorders>
          </w:tcPr>
          <w:p w14:paraId="0E6D1B65" w14:textId="77777777" w:rsidR="007F5B11" w:rsidRPr="00E23925" w:rsidRDefault="007F5B11" w:rsidP="00C63954"/>
        </w:tc>
      </w:tr>
      <w:tr w:rsidR="00A93AD5" w:rsidRPr="00E23925" w14:paraId="7EE21205" w14:textId="77777777" w:rsidTr="00C63954">
        <w:trPr>
          <w:trHeight w:val="240"/>
          <w:jc w:val="center"/>
        </w:trPr>
        <w:tc>
          <w:tcPr>
            <w:tcW w:w="4876" w:type="dxa"/>
            <w:tcBorders>
              <w:top w:val="nil"/>
              <w:left w:val="nil"/>
              <w:bottom w:val="nil"/>
              <w:right w:val="nil"/>
            </w:tcBorders>
          </w:tcPr>
          <w:p w14:paraId="1DC671B1"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1045948" w14:textId="77777777" w:rsidR="007F5B11" w:rsidRPr="00E23925" w:rsidRDefault="007F5B11" w:rsidP="00C63954">
            <w:pPr>
              <w:pStyle w:val="AmColumnHeading"/>
            </w:pPr>
            <w:r w:rsidRPr="00E23925">
              <w:t>Amendement</w:t>
            </w:r>
          </w:p>
        </w:tc>
      </w:tr>
      <w:tr w:rsidR="00A93AD5" w:rsidRPr="00E23925" w14:paraId="56DBF44E" w14:textId="77777777" w:rsidTr="00C63954">
        <w:trPr>
          <w:jc w:val="center"/>
        </w:trPr>
        <w:tc>
          <w:tcPr>
            <w:tcW w:w="4876" w:type="dxa"/>
            <w:tcBorders>
              <w:top w:val="nil"/>
              <w:left w:val="nil"/>
              <w:bottom w:val="nil"/>
              <w:right w:val="nil"/>
            </w:tcBorders>
          </w:tcPr>
          <w:p w14:paraId="41DA351D" w14:textId="77777777" w:rsidR="007F5B11" w:rsidRPr="00E23925" w:rsidRDefault="007F5B11" w:rsidP="00C63954">
            <w:pPr>
              <w:pStyle w:val="Normal6a"/>
            </w:pPr>
            <w:r w:rsidRPr="00E23925">
              <w:t>1.</w:t>
            </w:r>
            <w:r w:rsidRPr="00E23925">
              <w:tab/>
              <w:t>Een Befit-groepslid corrigeert zijn netto-inkomen of -verlies uit de financiële verslaglegging om het bedrag van het financieringskostensurplus als bedoeld in artikel 2 van Richtlijn (EU) 2016/1164 van de Raad van 12 juli 2016 tot vaststelling van regels ter bestrijding van belastingontwijkingspraktijken welke rechtstreeks van invloed zijn op de werking van de interne markt</w:t>
            </w:r>
            <w:r w:rsidRPr="00E23925">
              <w:rPr>
                <w:vertAlign w:val="superscript"/>
              </w:rPr>
              <w:t>11</w:t>
            </w:r>
            <w:r w:rsidRPr="00E23925">
              <w:t xml:space="preserve"> op te nemen dat niet fiscaal aftrekbaar is overeenkomstig de regels inzake renteaftrekbeperking die zijn vastgesteld in het interne vennootschapsbelastingrecht van de lidstaat waar het lid voor belastingdoeleinden is gevestigd.</w:t>
            </w:r>
          </w:p>
        </w:tc>
        <w:tc>
          <w:tcPr>
            <w:tcW w:w="4876" w:type="dxa"/>
            <w:tcBorders>
              <w:top w:val="nil"/>
              <w:left w:val="nil"/>
              <w:bottom w:val="nil"/>
              <w:right w:val="nil"/>
            </w:tcBorders>
          </w:tcPr>
          <w:p w14:paraId="6B347791" w14:textId="77777777" w:rsidR="007F5B11" w:rsidRPr="00E23925" w:rsidRDefault="007F5B11" w:rsidP="00C63954">
            <w:pPr>
              <w:pStyle w:val="Normal6a"/>
            </w:pPr>
            <w:r w:rsidRPr="00E23925">
              <w:t>1.</w:t>
            </w:r>
            <w:r w:rsidRPr="00E23925">
              <w:tab/>
              <w:t>Een Befit-groepslid corrigeert zijn netto-inkomen of -verlies uit de financiële verslaglegging om het bedrag van het financieringskostensurplus als bedoeld in artikel 2 van Richtlijn (EU) 2016/1164 van de Raad van 12 juli 2016 tot vaststelling van regels ter bestrijding van belastingontwijkingspraktijken welke rechtstreeks van invloed zijn op de werking van de interne markt</w:t>
            </w:r>
            <w:r w:rsidRPr="00E23925">
              <w:rPr>
                <w:vertAlign w:val="superscript"/>
              </w:rPr>
              <w:t>11</w:t>
            </w:r>
            <w:r w:rsidRPr="00E23925">
              <w:t xml:space="preserve"> </w:t>
            </w:r>
            <w:r w:rsidRPr="00E23925">
              <w:rPr>
                <w:b/>
                <w:bCs/>
                <w:i/>
                <w:iCs/>
              </w:rPr>
              <w:t xml:space="preserve">en in overeenstemming met Richtlijn (EU) 20XX/XX tot vaststelling van regels voor een tegemoetkoming ter vermindering van de ongelijkheid tussen vreemd en eigen vermogen en tot beperking van de aftrekbaarheid van rente voor de vennootschapsbelasting, </w:t>
            </w:r>
            <w:r w:rsidRPr="00E23925">
              <w:t>op te nemen dat niet fiscaal aftrekbaar is overeenkomstig de regels inzake renteaftrekbeperking die zijn vastgesteld in het interne vennootschapsbelastingrecht van de lidstaat waar het lid voor belastingdoeleinden is gevestigd.</w:t>
            </w:r>
          </w:p>
        </w:tc>
      </w:tr>
      <w:tr w:rsidR="00A93AD5" w:rsidRPr="00E23925" w14:paraId="2C4E1085" w14:textId="77777777" w:rsidTr="00C63954">
        <w:trPr>
          <w:jc w:val="center"/>
        </w:trPr>
        <w:tc>
          <w:tcPr>
            <w:tcW w:w="4876" w:type="dxa"/>
            <w:tcBorders>
              <w:top w:val="nil"/>
              <w:left w:val="nil"/>
              <w:bottom w:val="nil"/>
              <w:right w:val="nil"/>
            </w:tcBorders>
          </w:tcPr>
          <w:p w14:paraId="4F382D46" w14:textId="77777777" w:rsidR="007F5B11" w:rsidRPr="00E23925" w:rsidRDefault="007F5B11" w:rsidP="00C63954">
            <w:pPr>
              <w:pStyle w:val="Normal6a"/>
            </w:pPr>
            <w:r w:rsidRPr="00E23925">
              <w:rPr>
                <w:b/>
                <w:i/>
              </w:rPr>
              <w:t>_________________</w:t>
            </w:r>
          </w:p>
        </w:tc>
        <w:tc>
          <w:tcPr>
            <w:tcW w:w="4876" w:type="dxa"/>
            <w:tcBorders>
              <w:top w:val="nil"/>
              <w:left w:val="nil"/>
              <w:bottom w:val="nil"/>
              <w:right w:val="nil"/>
            </w:tcBorders>
          </w:tcPr>
          <w:p w14:paraId="392DC792" w14:textId="77777777" w:rsidR="007F5B11" w:rsidRPr="00E23925" w:rsidRDefault="007F5B11" w:rsidP="00C63954">
            <w:pPr>
              <w:pStyle w:val="Normal6a"/>
            </w:pPr>
            <w:r w:rsidRPr="00E23925">
              <w:rPr>
                <w:b/>
                <w:i/>
              </w:rPr>
              <w:t>_________________</w:t>
            </w:r>
          </w:p>
        </w:tc>
      </w:tr>
      <w:tr w:rsidR="00A93AD5" w:rsidRPr="00E23925" w14:paraId="61129DC9" w14:textId="77777777" w:rsidTr="00C63954">
        <w:trPr>
          <w:jc w:val="center"/>
        </w:trPr>
        <w:tc>
          <w:tcPr>
            <w:tcW w:w="4876" w:type="dxa"/>
            <w:tcBorders>
              <w:top w:val="nil"/>
              <w:left w:val="nil"/>
              <w:bottom w:val="nil"/>
              <w:right w:val="nil"/>
            </w:tcBorders>
          </w:tcPr>
          <w:p w14:paraId="49DC880C" w14:textId="77777777" w:rsidR="007F5B11" w:rsidRPr="00E23925" w:rsidRDefault="007F5B11" w:rsidP="00C63954">
            <w:pPr>
              <w:pStyle w:val="Normal6a"/>
            </w:pPr>
            <w:r w:rsidRPr="00E23925">
              <w:rPr>
                <w:vertAlign w:val="superscript"/>
              </w:rPr>
              <w:t>11</w:t>
            </w:r>
            <w:r w:rsidRPr="00E23925">
              <w:t xml:space="preserve"> Richtlijn (EU) 2016/1164 van de Raad van 12 juli 2016 tot vaststelling van regels ter bestrijding van belastingontwijkingspraktijken welke rechtstreeks van invloed zijn op de werking van de interne markt (PB L 193 van 19.7.2016, blz. 1).</w:t>
            </w:r>
          </w:p>
        </w:tc>
        <w:tc>
          <w:tcPr>
            <w:tcW w:w="4876" w:type="dxa"/>
            <w:tcBorders>
              <w:top w:val="nil"/>
              <w:left w:val="nil"/>
              <w:bottom w:val="nil"/>
              <w:right w:val="nil"/>
            </w:tcBorders>
          </w:tcPr>
          <w:p w14:paraId="2C5C0402" w14:textId="77777777" w:rsidR="007F5B11" w:rsidRPr="00E23925" w:rsidRDefault="007F5B11" w:rsidP="00C63954">
            <w:pPr>
              <w:pStyle w:val="Normal6a"/>
            </w:pPr>
            <w:r w:rsidRPr="00E23925">
              <w:rPr>
                <w:vertAlign w:val="superscript"/>
              </w:rPr>
              <w:t>11</w:t>
            </w:r>
            <w:r w:rsidRPr="00E23925">
              <w:t xml:space="preserve"> Richtlijn (EU) 2016/1164 van de Raad van 12 juli 2016 tot vaststelling van regels ter bestrijding van belastingontwijkingspraktijken welke rechtstreeks van invloed zijn op de werking van de interne markt (PB L 193 van 19.7.2016, blz. 1).</w:t>
            </w:r>
          </w:p>
        </w:tc>
      </w:tr>
    </w:tbl>
    <w:p w14:paraId="223C18CA"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68FBF04" w14:textId="77777777" w:rsidR="007F5B11" w:rsidRPr="00E23925" w:rsidRDefault="007F5B11" w:rsidP="007F5B11">
      <w:r w:rsidRPr="00E23925">
        <w:rPr>
          <w:rStyle w:val="HideTWBExt"/>
        </w:rPr>
        <w:t>&lt;/Amend&gt;</w:t>
      </w:r>
    </w:p>
    <w:p w14:paraId="52409AFE"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271</w:t>
      </w:r>
      <w:r w:rsidRPr="00E23925">
        <w:rPr>
          <w:rStyle w:val="HideTWBExt"/>
          <w:b w:val="0"/>
        </w:rPr>
        <w:t>&lt;/NumAm&gt;</w:t>
      </w:r>
    </w:p>
    <w:p w14:paraId="1386E0E9"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386F0DEE"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177641A6" w14:textId="77777777" w:rsidR="007F5B11" w:rsidRPr="00E23925" w:rsidRDefault="007F5B11" w:rsidP="007F5B11">
      <w:pPr>
        <w:pStyle w:val="NormalBold"/>
      </w:pPr>
      <w:r w:rsidRPr="00E23925">
        <w:rPr>
          <w:rStyle w:val="HideTWBExt"/>
          <w:b w:val="0"/>
        </w:rPr>
        <w:t>&lt;/RepeatBlock-By&gt;</w:t>
      </w:r>
    </w:p>
    <w:p w14:paraId="2EC13D25"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65384FD" w14:textId="77777777" w:rsidR="007F5B11" w:rsidRPr="00E23925" w:rsidRDefault="007F5B11" w:rsidP="007F5B11">
      <w:pPr>
        <w:pStyle w:val="NormalBold"/>
      </w:pPr>
      <w:r w:rsidRPr="00E23925">
        <w:rPr>
          <w:rStyle w:val="HideTWBExt"/>
          <w:b w:val="0"/>
        </w:rPr>
        <w:t>&lt;Article&gt;</w:t>
      </w:r>
      <w:r w:rsidRPr="00E23925">
        <w:t>Artikel 13 – lid 1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31720F6" w14:textId="77777777" w:rsidTr="00C63954">
        <w:trPr>
          <w:trHeight w:hRule="exact" w:val="240"/>
          <w:jc w:val="center"/>
        </w:trPr>
        <w:tc>
          <w:tcPr>
            <w:tcW w:w="9752" w:type="dxa"/>
            <w:gridSpan w:val="2"/>
            <w:tcBorders>
              <w:top w:val="nil"/>
              <w:left w:val="nil"/>
              <w:bottom w:val="nil"/>
              <w:right w:val="nil"/>
            </w:tcBorders>
          </w:tcPr>
          <w:p w14:paraId="0D21C1DE" w14:textId="77777777" w:rsidR="007F5B11" w:rsidRPr="00E23925" w:rsidRDefault="007F5B11" w:rsidP="00C63954"/>
        </w:tc>
      </w:tr>
      <w:tr w:rsidR="00A93AD5" w:rsidRPr="00E23925" w14:paraId="409B2543" w14:textId="77777777" w:rsidTr="00C63954">
        <w:trPr>
          <w:trHeight w:val="240"/>
          <w:jc w:val="center"/>
        </w:trPr>
        <w:tc>
          <w:tcPr>
            <w:tcW w:w="4876" w:type="dxa"/>
            <w:tcBorders>
              <w:top w:val="nil"/>
              <w:left w:val="nil"/>
              <w:bottom w:val="nil"/>
              <w:right w:val="nil"/>
            </w:tcBorders>
          </w:tcPr>
          <w:p w14:paraId="095869DE"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FE21DBA" w14:textId="77777777" w:rsidR="007F5B11" w:rsidRPr="00E23925" w:rsidRDefault="007F5B11" w:rsidP="00C63954">
            <w:pPr>
              <w:pStyle w:val="AmColumnHeading"/>
            </w:pPr>
            <w:r w:rsidRPr="00E23925">
              <w:t>Amendement</w:t>
            </w:r>
          </w:p>
        </w:tc>
      </w:tr>
      <w:tr w:rsidR="00A93AD5" w:rsidRPr="00E23925" w14:paraId="0AACB0C7" w14:textId="77777777" w:rsidTr="00C63954">
        <w:trPr>
          <w:jc w:val="center"/>
        </w:trPr>
        <w:tc>
          <w:tcPr>
            <w:tcW w:w="4876" w:type="dxa"/>
            <w:tcBorders>
              <w:top w:val="nil"/>
              <w:left w:val="nil"/>
              <w:bottom w:val="nil"/>
              <w:right w:val="nil"/>
            </w:tcBorders>
          </w:tcPr>
          <w:p w14:paraId="1AF15A20" w14:textId="77777777" w:rsidR="007F5B11" w:rsidRPr="00E23925" w:rsidRDefault="007F5B11" w:rsidP="00C63954">
            <w:pPr>
              <w:pStyle w:val="Normal6a"/>
            </w:pPr>
          </w:p>
        </w:tc>
        <w:tc>
          <w:tcPr>
            <w:tcW w:w="4876" w:type="dxa"/>
            <w:tcBorders>
              <w:top w:val="nil"/>
              <w:left w:val="nil"/>
              <w:bottom w:val="nil"/>
              <w:right w:val="nil"/>
            </w:tcBorders>
          </w:tcPr>
          <w:p w14:paraId="381B4ED9" w14:textId="77777777" w:rsidR="007F5B11" w:rsidRPr="00E23925" w:rsidRDefault="007F5B11" w:rsidP="00C63954">
            <w:pPr>
              <w:pStyle w:val="Normal6a"/>
            </w:pPr>
            <w:r w:rsidRPr="00E23925">
              <w:rPr>
                <w:b/>
                <w:i/>
              </w:rPr>
              <w:t>1 bis.</w:t>
            </w:r>
            <w:r w:rsidRPr="00E23925">
              <w:tab/>
            </w:r>
            <w:r w:rsidRPr="00E23925">
              <w:rPr>
                <w:b/>
                <w:i/>
              </w:rPr>
              <w:t>Voor de toepassing van dit artikel wordt onder een “financieringskostensurplus” verstaan het bedrag waarmee de aftrekbare financieringskosten van een belastingplichtige de belastbare rentebaten en andere economisch gelijkwaardige belastbare inkomsten die de belastingplichtige overeenkomstig het nationale recht ontvangt, overschrijden. Het financieringskostensurplus is tot 75 % aftrekbaar in het belastingtijdvak waarin het is ontstaan. Indien dit bedrag hoger is dan 20 % van de winst van de belastingplichtige vóór interest, belastingen, afschrijvingen en amortisatie (ebitda), heeft de belastingplichtige alleen het recht om het laagste van de twee bedragen in het belastingtijdvak af te trekken. Het verschil tussen de twee bedragen wordt niet overgedragen.</w:t>
            </w:r>
          </w:p>
        </w:tc>
      </w:tr>
    </w:tbl>
    <w:p w14:paraId="1E0682E2"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AD7E19A" w14:textId="77777777" w:rsidR="007F5B11" w:rsidRPr="00E23925" w:rsidRDefault="007F5B11" w:rsidP="007F5B11">
      <w:r w:rsidRPr="00E23925">
        <w:rPr>
          <w:rStyle w:val="HideTWBExt"/>
        </w:rPr>
        <w:t>&lt;/Amend&gt;</w:t>
      </w:r>
    </w:p>
    <w:p w14:paraId="20B07DC9"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272</w:t>
      </w:r>
      <w:r w:rsidRPr="00E23925">
        <w:rPr>
          <w:rStyle w:val="HideTWBExt"/>
          <w:b w:val="0"/>
        </w:rPr>
        <w:t>&lt;/NumAm&gt;</w:t>
      </w:r>
    </w:p>
    <w:p w14:paraId="2DD65127"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11F40370" w14:textId="77777777" w:rsidR="007F5B11" w:rsidRPr="00E23925" w:rsidRDefault="007F5B11" w:rsidP="007F5B11">
      <w:pPr>
        <w:pStyle w:val="NormalBold"/>
      </w:pPr>
      <w:r w:rsidRPr="00E23925">
        <w:rPr>
          <w:rStyle w:val="HideTWBExt"/>
          <w:b w:val="0"/>
        </w:rPr>
        <w:t>&lt;/RepeatBlock-By&gt;</w:t>
      </w:r>
    </w:p>
    <w:p w14:paraId="593490FD"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0AB27AE" w14:textId="77777777" w:rsidR="007F5B11" w:rsidRPr="00E23925" w:rsidRDefault="007F5B11" w:rsidP="007F5B11">
      <w:pPr>
        <w:pStyle w:val="NormalBold"/>
      </w:pPr>
      <w:r w:rsidRPr="00E23925">
        <w:rPr>
          <w:rStyle w:val="HideTWBExt"/>
          <w:b w:val="0"/>
        </w:rPr>
        <w:t>&lt;Article&gt;</w:t>
      </w:r>
      <w:r w:rsidRPr="00E23925">
        <w:t>Artikel 13 – lid 1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B25D58B" w14:textId="77777777" w:rsidTr="00C63954">
        <w:trPr>
          <w:trHeight w:hRule="exact" w:val="240"/>
          <w:jc w:val="center"/>
        </w:trPr>
        <w:tc>
          <w:tcPr>
            <w:tcW w:w="9752" w:type="dxa"/>
            <w:gridSpan w:val="2"/>
            <w:tcBorders>
              <w:top w:val="nil"/>
              <w:left w:val="nil"/>
              <w:bottom w:val="nil"/>
              <w:right w:val="nil"/>
            </w:tcBorders>
          </w:tcPr>
          <w:p w14:paraId="511E1C05" w14:textId="77777777" w:rsidR="007F5B11" w:rsidRPr="00E23925" w:rsidRDefault="007F5B11" w:rsidP="00C63954"/>
        </w:tc>
      </w:tr>
      <w:tr w:rsidR="00A93AD5" w:rsidRPr="00E23925" w14:paraId="14FFC2DF" w14:textId="77777777" w:rsidTr="00C63954">
        <w:trPr>
          <w:trHeight w:val="240"/>
          <w:jc w:val="center"/>
        </w:trPr>
        <w:tc>
          <w:tcPr>
            <w:tcW w:w="4876" w:type="dxa"/>
            <w:tcBorders>
              <w:top w:val="nil"/>
              <w:left w:val="nil"/>
              <w:bottom w:val="nil"/>
              <w:right w:val="nil"/>
            </w:tcBorders>
          </w:tcPr>
          <w:p w14:paraId="457DF449"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C11769B" w14:textId="77777777" w:rsidR="007F5B11" w:rsidRPr="00E23925" w:rsidRDefault="007F5B11" w:rsidP="00C63954">
            <w:pPr>
              <w:pStyle w:val="AmColumnHeading"/>
            </w:pPr>
            <w:r w:rsidRPr="00E23925">
              <w:t>Amendement</w:t>
            </w:r>
          </w:p>
        </w:tc>
      </w:tr>
      <w:tr w:rsidR="00A93AD5" w:rsidRPr="00E23925" w14:paraId="7092F665" w14:textId="77777777" w:rsidTr="00C63954">
        <w:trPr>
          <w:jc w:val="center"/>
        </w:trPr>
        <w:tc>
          <w:tcPr>
            <w:tcW w:w="4876" w:type="dxa"/>
            <w:tcBorders>
              <w:top w:val="nil"/>
              <w:left w:val="nil"/>
              <w:bottom w:val="nil"/>
              <w:right w:val="nil"/>
            </w:tcBorders>
          </w:tcPr>
          <w:p w14:paraId="32E39F15" w14:textId="77777777" w:rsidR="007F5B11" w:rsidRPr="00E23925" w:rsidRDefault="007F5B11" w:rsidP="00C63954">
            <w:pPr>
              <w:pStyle w:val="Normal6a"/>
            </w:pPr>
          </w:p>
        </w:tc>
        <w:tc>
          <w:tcPr>
            <w:tcW w:w="4876" w:type="dxa"/>
            <w:tcBorders>
              <w:top w:val="nil"/>
              <w:left w:val="nil"/>
              <w:bottom w:val="nil"/>
              <w:right w:val="nil"/>
            </w:tcBorders>
          </w:tcPr>
          <w:p w14:paraId="615AB9B3" w14:textId="77777777" w:rsidR="007F5B11" w:rsidRPr="00E23925" w:rsidRDefault="007F5B11" w:rsidP="00C63954">
            <w:pPr>
              <w:pStyle w:val="Normal6a"/>
            </w:pPr>
            <w:r w:rsidRPr="00E23925">
              <w:rPr>
                <w:b/>
                <w:i/>
              </w:rPr>
              <w:t>1 bis.</w:t>
            </w:r>
            <w:r w:rsidRPr="00E23925">
              <w:tab/>
            </w:r>
            <w:r w:rsidRPr="00E23925">
              <w:rPr>
                <w:b/>
                <w:i/>
              </w:rPr>
              <w:t>Het financieringskostensurplus is tot 75 % aftrekbaar in het belastingtijdvak waarin het is ontstaan. Indien dit bedrag hoger is dan 10 % van de winst van de belastingplichtige vóór interest, belastingen, afschrijvingen en amortisatie (ebitda), heeft de belastingplichtige alleen het recht om het laagste van de twee bedragen in het belastingtijdvak af te trekken.</w:t>
            </w:r>
          </w:p>
        </w:tc>
      </w:tr>
      <w:tr w:rsidR="00A93AD5" w:rsidRPr="00E23925" w14:paraId="6328EC7E" w14:textId="77777777" w:rsidTr="00C63954">
        <w:trPr>
          <w:jc w:val="center"/>
        </w:trPr>
        <w:tc>
          <w:tcPr>
            <w:tcW w:w="4876" w:type="dxa"/>
            <w:tcBorders>
              <w:top w:val="nil"/>
              <w:left w:val="nil"/>
              <w:bottom w:val="nil"/>
              <w:right w:val="nil"/>
            </w:tcBorders>
          </w:tcPr>
          <w:p w14:paraId="51036FE2" w14:textId="77777777" w:rsidR="007F5B11" w:rsidRPr="00E23925" w:rsidRDefault="007F5B11" w:rsidP="00C63954">
            <w:pPr>
              <w:pStyle w:val="Normal6a"/>
            </w:pPr>
          </w:p>
        </w:tc>
        <w:tc>
          <w:tcPr>
            <w:tcW w:w="4876" w:type="dxa"/>
            <w:tcBorders>
              <w:top w:val="nil"/>
              <w:left w:val="nil"/>
              <w:bottom w:val="nil"/>
              <w:right w:val="nil"/>
            </w:tcBorders>
          </w:tcPr>
          <w:p w14:paraId="0BE82039" w14:textId="77777777" w:rsidR="007F5B11" w:rsidRPr="00E23925" w:rsidRDefault="007F5B11" w:rsidP="00C63954">
            <w:pPr>
              <w:pStyle w:val="Normal6a"/>
            </w:pPr>
            <w:r w:rsidRPr="00E23925">
              <w:rPr>
                <w:b/>
                <w:i/>
              </w:rPr>
              <w:t>Artikel 4, leden 2 en 3, artikel 4, lid 4, punt b), en artikel 4, leden 5, 7 en 8, van Richtlijn (EU) 2016/1164 van de Raad zijn van toepassing op een Befit-groep.</w:t>
            </w:r>
          </w:p>
        </w:tc>
      </w:tr>
    </w:tbl>
    <w:p w14:paraId="34058A0C"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38DB3E4" w14:textId="77777777" w:rsidR="007F5B11" w:rsidRPr="00E23925" w:rsidRDefault="007F5B11" w:rsidP="007F5B11">
      <w:r w:rsidRPr="00E23925">
        <w:rPr>
          <w:rStyle w:val="HideTWBExt"/>
        </w:rPr>
        <w:t>&lt;/Amend&gt;</w:t>
      </w:r>
    </w:p>
    <w:p w14:paraId="33490946"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273</w:t>
      </w:r>
      <w:r w:rsidRPr="00E23925">
        <w:rPr>
          <w:rStyle w:val="HideTWBExt"/>
          <w:b w:val="0"/>
        </w:rPr>
        <w:t>&lt;/NumAm&gt;</w:t>
      </w:r>
    </w:p>
    <w:p w14:paraId="13F58C16"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4E0BF0AC"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3B1CD7AB" w14:textId="77777777" w:rsidR="007F5B11" w:rsidRPr="00E23925" w:rsidRDefault="007F5B11" w:rsidP="007F5B11">
      <w:pPr>
        <w:pStyle w:val="NormalBold"/>
      </w:pPr>
      <w:r w:rsidRPr="00E23925">
        <w:rPr>
          <w:rStyle w:val="HideTWBExt"/>
          <w:b w:val="0"/>
        </w:rPr>
        <w:t>&lt;/RepeatBlock-By&gt;</w:t>
      </w:r>
    </w:p>
    <w:p w14:paraId="5C8A8526"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922EE54" w14:textId="77777777" w:rsidR="007F5B11" w:rsidRPr="00E23925" w:rsidRDefault="007F5B11" w:rsidP="007F5B11">
      <w:pPr>
        <w:pStyle w:val="NormalBold"/>
      </w:pPr>
      <w:r w:rsidRPr="00E23925">
        <w:rPr>
          <w:rStyle w:val="HideTWBExt"/>
          <w:b w:val="0"/>
        </w:rPr>
        <w:t>&lt;Article&gt;</w:t>
      </w:r>
      <w:r w:rsidRPr="00E23925">
        <w:t>Artikel 13 – lid 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01E39A0" w14:textId="77777777" w:rsidTr="00C63954">
        <w:trPr>
          <w:trHeight w:hRule="exact" w:val="240"/>
          <w:jc w:val="center"/>
        </w:trPr>
        <w:tc>
          <w:tcPr>
            <w:tcW w:w="9752" w:type="dxa"/>
            <w:gridSpan w:val="2"/>
            <w:tcBorders>
              <w:top w:val="nil"/>
              <w:left w:val="nil"/>
              <w:bottom w:val="nil"/>
              <w:right w:val="nil"/>
            </w:tcBorders>
          </w:tcPr>
          <w:p w14:paraId="5C1DD917" w14:textId="77777777" w:rsidR="007F5B11" w:rsidRPr="00E23925" w:rsidRDefault="007F5B11" w:rsidP="00C63954"/>
        </w:tc>
      </w:tr>
      <w:tr w:rsidR="00A93AD5" w:rsidRPr="00E23925" w14:paraId="48172211" w14:textId="77777777" w:rsidTr="00C63954">
        <w:trPr>
          <w:trHeight w:val="240"/>
          <w:jc w:val="center"/>
        </w:trPr>
        <w:tc>
          <w:tcPr>
            <w:tcW w:w="4876" w:type="dxa"/>
            <w:tcBorders>
              <w:top w:val="nil"/>
              <w:left w:val="nil"/>
              <w:bottom w:val="nil"/>
              <w:right w:val="nil"/>
            </w:tcBorders>
          </w:tcPr>
          <w:p w14:paraId="229562AE"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7F75F7D" w14:textId="77777777" w:rsidR="007F5B11" w:rsidRPr="00E23925" w:rsidRDefault="007F5B11" w:rsidP="00C63954">
            <w:pPr>
              <w:pStyle w:val="AmColumnHeading"/>
            </w:pPr>
            <w:r w:rsidRPr="00E23925">
              <w:t>Amendement</w:t>
            </w:r>
          </w:p>
        </w:tc>
      </w:tr>
      <w:tr w:rsidR="00A93AD5" w:rsidRPr="00E23925" w14:paraId="765FBF69" w14:textId="77777777" w:rsidTr="00C63954">
        <w:trPr>
          <w:jc w:val="center"/>
        </w:trPr>
        <w:tc>
          <w:tcPr>
            <w:tcW w:w="4876" w:type="dxa"/>
            <w:tcBorders>
              <w:top w:val="nil"/>
              <w:left w:val="nil"/>
              <w:bottom w:val="nil"/>
              <w:right w:val="nil"/>
            </w:tcBorders>
          </w:tcPr>
          <w:p w14:paraId="3A82AFFB" w14:textId="77777777" w:rsidR="007F5B11" w:rsidRPr="00E23925" w:rsidRDefault="007F5B11" w:rsidP="00C63954">
            <w:pPr>
              <w:pStyle w:val="Normal6a"/>
            </w:pPr>
            <w:r w:rsidRPr="00E23925">
              <w:rPr>
                <w:b/>
                <w:i/>
              </w:rPr>
              <w:t>2.</w:t>
            </w:r>
            <w:r w:rsidRPr="00E23925">
              <w:tab/>
            </w:r>
            <w:r w:rsidRPr="00E23925">
              <w:rPr>
                <w:b/>
                <w:i/>
              </w:rPr>
              <w:t>Lid 1 is niet van toepassing op het financieringskostensurplus dat voortvloeit uit een transactie tussen Befit-groepsleden.</w:t>
            </w:r>
          </w:p>
        </w:tc>
        <w:tc>
          <w:tcPr>
            <w:tcW w:w="4876" w:type="dxa"/>
            <w:tcBorders>
              <w:top w:val="nil"/>
              <w:left w:val="nil"/>
              <w:bottom w:val="nil"/>
              <w:right w:val="nil"/>
            </w:tcBorders>
          </w:tcPr>
          <w:p w14:paraId="42A606CD" w14:textId="77777777" w:rsidR="007F5B11" w:rsidRPr="00E23925" w:rsidRDefault="007F5B11" w:rsidP="00C63954">
            <w:pPr>
              <w:pStyle w:val="Normal6a"/>
            </w:pPr>
            <w:r w:rsidRPr="00E23925">
              <w:rPr>
                <w:b/>
                <w:i/>
              </w:rPr>
              <w:t>Schrappen</w:t>
            </w:r>
          </w:p>
        </w:tc>
      </w:tr>
    </w:tbl>
    <w:p w14:paraId="523F1049"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860A526" w14:textId="77777777" w:rsidR="007F5B11" w:rsidRPr="00E23925" w:rsidRDefault="007F5B11" w:rsidP="007F5B11">
      <w:r w:rsidRPr="00E23925">
        <w:rPr>
          <w:rStyle w:val="HideTWBExt"/>
        </w:rPr>
        <w:t>&lt;/Amend&gt;</w:t>
      </w:r>
    </w:p>
    <w:p w14:paraId="00781713"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274</w:t>
      </w:r>
      <w:r w:rsidRPr="00E23925">
        <w:rPr>
          <w:rStyle w:val="HideTWBExt"/>
          <w:b w:val="0"/>
        </w:rPr>
        <w:t>&lt;/NumAm&gt;</w:t>
      </w:r>
    </w:p>
    <w:p w14:paraId="1A19EFC6"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7010376D" w14:textId="77777777" w:rsidR="007F5B11" w:rsidRPr="00E23925" w:rsidRDefault="007F5B11" w:rsidP="007F5B11">
      <w:pPr>
        <w:pStyle w:val="NormalBold"/>
      </w:pPr>
      <w:r w:rsidRPr="00E23925">
        <w:rPr>
          <w:rStyle w:val="HideTWBExt"/>
          <w:b w:val="0"/>
        </w:rPr>
        <w:t>&lt;/RepeatBlock-By&gt;</w:t>
      </w:r>
    </w:p>
    <w:p w14:paraId="392B344A"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981DB77" w14:textId="77777777" w:rsidR="007F5B11" w:rsidRPr="00E23925" w:rsidRDefault="007F5B11" w:rsidP="007F5B11">
      <w:pPr>
        <w:pStyle w:val="NormalBold"/>
      </w:pPr>
      <w:r w:rsidRPr="00E23925">
        <w:rPr>
          <w:rStyle w:val="HideTWBExt"/>
          <w:b w:val="0"/>
        </w:rPr>
        <w:t>&lt;Article&gt;</w:t>
      </w:r>
      <w:r w:rsidRPr="00E23925">
        <w:t>Artikel 13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E996149" w14:textId="77777777" w:rsidTr="00C63954">
        <w:trPr>
          <w:trHeight w:hRule="exact" w:val="240"/>
          <w:jc w:val="center"/>
        </w:trPr>
        <w:tc>
          <w:tcPr>
            <w:tcW w:w="9752" w:type="dxa"/>
            <w:gridSpan w:val="2"/>
            <w:tcBorders>
              <w:top w:val="nil"/>
              <w:left w:val="nil"/>
              <w:bottom w:val="nil"/>
              <w:right w:val="nil"/>
            </w:tcBorders>
          </w:tcPr>
          <w:p w14:paraId="15CD433E" w14:textId="77777777" w:rsidR="007F5B11" w:rsidRPr="00E23925" w:rsidRDefault="007F5B11" w:rsidP="00C63954"/>
        </w:tc>
      </w:tr>
      <w:tr w:rsidR="00A93AD5" w:rsidRPr="00E23925" w14:paraId="457D0598" w14:textId="77777777" w:rsidTr="00C63954">
        <w:trPr>
          <w:trHeight w:val="240"/>
          <w:jc w:val="center"/>
        </w:trPr>
        <w:tc>
          <w:tcPr>
            <w:tcW w:w="4876" w:type="dxa"/>
            <w:tcBorders>
              <w:top w:val="nil"/>
              <w:left w:val="nil"/>
              <w:bottom w:val="nil"/>
              <w:right w:val="nil"/>
            </w:tcBorders>
          </w:tcPr>
          <w:p w14:paraId="5D361D76"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0152019" w14:textId="77777777" w:rsidR="007F5B11" w:rsidRPr="00E23925" w:rsidRDefault="007F5B11" w:rsidP="00C63954">
            <w:pPr>
              <w:pStyle w:val="AmColumnHeading"/>
            </w:pPr>
            <w:r w:rsidRPr="00E23925">
              <w:t>Amendement</w:t>
            </w:r>
          </w:p>
        </w:tc>
      </w:tr>
      <w:tr w:rsidR="00A93AD5" w:rsidRPr="00E23925" w14:paraId="2F7445C7" w14:textId="77777777" w:rsidTr="00C63954">
        <w:trPr>
          <w:jc w:val="center"/>
        </w:trPr>
        <w:tc>
          <w:tcPr>
            <w:tcW w:w="4876" w:type="dxa"/>
            <w:tcBorders>
              <w:top w:val="nil"/>
              <w:left w:val="nil"/>
              <w:bottom w:val="nil"/>
              <w:right w:val="nil"/>
            </w:tcBorders>
          </w:tcPr>
          <w:p w14:paraId="684C7FFE" w14:textId="77777777" w:rsidR="007F5B11" w:rsidRPr="00E23925" w:rsidRDefault="007F5B11" w:rsidP="00C63954">
            <w:pPr>
              <w:pStyle w:val="Normal6a"/>
            </w:pPr>
          </w:p>
        </w:tc>
        <w:tc>
          <w:tcPr>
            <w:tcW w:w="4876" w:type="dxa"/>
            <w:tcBorders>
              <w:top w:val="nil"/>
              <w:left w:val="nil"/>
              <w:bottom w:val="nil"/>
              <w:right w:val="nil"/>
            </w:tcBorders>
          </w:tcPr>
          <w:p w14:paraId="59D730B4" w14:textId="77777777" w:rsidR="007F5B11" w:rsidRPr="00E23925" w:rsidRDefault="007F5B11" w:rsidP="00C63954">
            <w:pPr>
              <w:pStyle w:val="Normal6a"/>
              <w:jc w:val="center"/>
            </w:pPr>
            <w:r w:rsidRPr="00E23925">
              <w:rPr>
                <w:b/>
                <w:i/>
              </w:rPr>
              <w:t>Artikel 13 bis</w:t>
            </w:r>
            <w:r w:rsidRPr="00E23925">
              <w:tab/>
            </w:r>
          </w:p>
        </w:tc>
      </w:tr>
      <w:tr w:rsidR="00A93AD5" w:rsidRPr="00E23925" w14:paraId="35BC4AA6" w14:textId="77777777" w:rsidTr="00C63954">
        <w:trPr>
          <w:jc w:val="center"/>
        </w:trPr>
        <w:tc>
          <w:tcPr>
            <w:tcW w:w="4876" w:type="dxa"/>
            <w:tcBorders>
              <w:top w:val="nil"/>
              <w:left w:val="nil"/>
              <w:bottom w:val="nil"/>
              <w:right w:val="nil"/>
            </w:tcBorders>
          </w:tcPr>
          <w:p w14:paraId="1AA5BBB6" w14:textId="77777777" w:rsidR="007F5B11" w:rsidRPr="00E23925" w:rsidRDefault="007F5B11" w:rsidP="00C63954">
            <w:pPr>
              <w:pStyle w:val="Normal6a"/>
            </w:pPr>
          </w:p>
        </w:tc>
        <w:tc>
          <w:tcPr>
            <w:tcW w:w="4876" w:type="dxa"/>
            <w:tcBorders>
              <w:top w:val="nil"/>
              <w:left w:val="nil"/>
              <w:bottom w:val="nil"/>
              <w:right w:val="nil"/>
            </w:tcBorders>
          </w:tcPr>
          <w:p w14:paraId="631EF57B" w14:textId="77777777" w:rsidR="007F5B11" w:rsidRPr="00E23925" w:rsidRDefault="007F5B11" w:rsidP="00C63954">
            <w:pPr>
              <w:pStyle w:val="Normal6a"/>
              <w:jc w:val="center"/>
            </w:pPr>
            <w:r w:rsidRPr="00E23925">
              <w:rPr>
                <w:b/>
                <w:i/>
              </w:rPr>
              <w:t>Beperking van de aftrekbaarheid van royalty’s</w:t>
            </w:r>
          </w:p>
        </w:tc>
      </w:tr>
      <w:tr w:rsidR="00A93AD5" w:rsidRPr="00E23925" w14:paraId="0F360E43" w14:textId="77777777" w:rsidTr="00C63954">
        <w:trPr>
          <w:jc w:val="center"/>
        </w:trPr>
        <w:tc>
          <w:tcPr>
            <w:tcW w:w="4876" w:type="dxa"/>
            <w:tcBorders>
              <w:top w:val="nil"/>
              <w:left w:val="nil"/>
              <w:bottom w:val="nil"/>
              <w:right w:val="nil"/>
            </w:tcBorders>
          </w:tcPr>
          <w:p w14:paraId="1388896A" w14:textId="77777777" w:rsidR="007F5B11" w:rsidRPr="00E23925" w:rsidRDefault="007F5B11" w:rsidP="00C63954">
            <w:pPr>
              <w:pStyle w:val="Normal6a"/>
            </w:pPr>
          </w:p>
        </w:tc>
        <w:tc>
          <w:tcPr>
            <w:tcW w:w="4876" w:type="dxa"/>
            <w:tcBorders>
              <w:top w:val="nil"/>
              <w:left w:val="nil"/>
              <w:bottom w:val="nil"/>
              <w:right w:val="nil"/>
            </w:tcBorders>
          </w:tcPr>
          <w:p w14:paraId="780C6971" w14:textId="77777777" w:rsidR="007F5B11" w:rsidRPr="00E23925" w:rsidRDefault="007F5B11" w:rsidP="00C63954">
            <w:pPr>
              <w:pStyle w:val="Normal6a"/>
            </w:pPr>
            <w:r w:rsidRPr="00E23925">
              <w:rPr>
                <w:b/>
                <w:i/>
              </w:rPr>
              <w:t>Een lid van een Befit-groep corrigeert zijn netto-inkomen of -verlies uit de financiële verslaglegging om het bedrag van de royaltykosten op te nemen waarvoor de overeenkomstige inkomsten van de ontvanger van de royalty of licentierechten die door de Befit-groep worden betaald, onderworpen zijn aan een effectief belastingtarief van minder dan 9 %.</w:t>
            </w:r>
          </w:p>
        </w:tc>
      </w:tr>
    </w:tbl>
    <w:p w14:paraId="27CDDDB5"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1FBF3987" w14:textId="77777777" w:rsidR="007F5B11" w:rsidRPr="00E23925" w:rsidRDefault="007F5B11" w:rsidP="007F5B11">
      <w:r w:rsidRPr="00E23925">
        <w:rPr>
          <w:rStyle w:val="HideTWBExt"/>
        </w:rPr>
        <w:t>&lt;/Amend&gt;</w:t>
      </w:r>
    </w:p>
    <w:p w14:paraId="742E4625"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275</w:t>
      </w:r>
      <w:r w:rsidRPr="00E23925">
        <w:rPr>
          <w:rStyle w:val="HideTWBExt"/>
          <w:b w:val="0"/>
        </w:rPr>
        <w:t>&lt;/NumAm&gt;</w:t>
      </w:r>
    </w:p>
    <w:p w14:paraId="2E45FD82"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4E1B20FE" w14:textId="77777777" w:rsidR="007F5B11" w:rsidRPr="00E23925" w:rsidRDefault="007F5B11" w:rsidP="007F5B11">
      <w:pPr>
        <w:pStyle w:val="NormalBold"/>
      </w:pPr>
      <w:r w:rsidRPr="00E23925">
        <w:rPr>
          <w:rStyle w:val="HideTWBExt"/>
          <w:b w:val="0"/>
        </w:rPr>
        <w:t>&lt;/RepeatBlock-By&gt;</w:t>
      </w:r>
    </w:p>
    <w:p w14:paraId="01CD9608"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70157A5" w14:textId="77777777" w:rsidR="007F5B11" w:rsidRPr="00E23925" w:rsidRDefault="007F5B11" w:rsidP="007F5B11">
      <w:pPr>
        <w:pStyle w:val="NormalBold"/>
      </w:pPr>
      <w:r w:rsidRPr="00E23925">
        <w:rPr>
          <w:rStyle w:val="HideTWBExt"/>
          <w:b w:val="0"/>
        </w:rPr>
        <w:t>&lt;Article&gt;</w:t>
      </w:r>
      <w:r w:rsidRPr="00E23925">
        <w:t>Artikel 15 – alinea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1647D69" w14:textId="77777777" w:rsidTr="00C63954">
        <w:trPr>
          <w:trHeight w:hRule="exact" w:val="240"/>
          <w:jc w:val="center"/>
        </w:trPr>
        <w:tc>
          <w:tcPr>
            <w:tcW w:w="9752" w:type="dxa"/>
            <w:gridSpan w:val="2"/>
            <w:tcBorders>
              <w:top w:val="nil"/>
              <w:left w:val="nil"/>
              <w:bottom w:val="nil"/>
              <w:right w:val="nil"/>
            </w:tcBorders>
          </w:tcPr>
          <w:p w14:paraId="198C2B44" w14:textId="77777777" w:rsidR="007F5B11" w:rsidRPr="00E23925" w:rsidRDefault="007F5B11" w:rsidP="00C63954"/>
        </w:tc>
      </w:tr>
      <w:tr w:rsidR="00A93AD5" w:rsidRPr="00E23925" w14:paraId="1C959BE3" w14:textId="77777777" w:rsidTr="00C63954">
        <w:trPr>
          <w:trHeight w:val="240"/>
          <w:jc w:val="center"/>
        </w:trPr>
        <w:tc>
          <w:tcPr>
            <w:tcW w:w="4876" w:type="dxa"/>
            <w:tcBorders>
              <w:top w:val="nil"/>
              <w:left w:val="nil"/>
              <w:bottom w:val="nil"/>
              <w:right w:val="nil"/>
            </w:tcBorders>
          </w:tcPr>
          <w:p w14:paraId="772BF756"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CBCA868" w14:textId="77777777" w:rsidR="007F5B11" w:rsidRPr="00E23925" w:rsidRDefault="007F5B11" w:rsidP="00C63954">
            <w:pPr>
              <w:pStyle w:val="AmColumnHeading"/>
            </w:pPr>
            <w:r w:rsidRPr="00E23925">
              <w:t>Amendement</w:t>
            </w:r>
          </w:p>
        </w:tc>
      </w:tr>
      <w:tr w:rsidR="00A93AD5" w:rsidRPr="00E23925" w14:paraId="6127D5BC" w14:textId="77777777" w:rsidTr="00C63954">
        <w:trPr>
          <w:jc w:val="center"/>
        </w:trPr>
        <w:tc>
          <w:tcPr>
            <w:tcW w:w="4876" w:type="dxa"/>
            <w:tcBorders>
              <w:top w:val="nil"/>
              <w:left w:val="nil"/>
              <w:bottom w:val="nil"/>
              <w:right w:val="nil"/>
            </w:tcBorders>
          </w:tcPr>
          <w:p w14:paraId="328A21EA" w14:textId="77777777" w:rsidR="007F5B11" w:rsidRPr="00E23925" w:rsidRDefault="007F5B11" w:rsidP="00C63954">
            <w:pPr>
              <w:pStyle w:val="Normal6a"/>
            </w:pPr>
            <w:r w:rsidRPr="00E23925">
              <w:rPr>
                <w:b/>
                <w:i/>
              </w:rPr>
              <w:t>Het netto-inkomen of -verlies uit de financiële verslaglegging van een Befit-groepslid dat scheepvaartactiviteiten verricht, wordt gecorrigeerd om het bedrag aan inkomsten, kosten en andere aftrekbare posten die voortvloeien uit dergelijke activiteiten die onder een tonnagebelastingregeling vallen, buiten beschouwing te laten.</w:t>
            </w:r>
          </w:p>
        </w:tc>
        <w:tc>
          <w:tcPr>
            <w:tcW w:w="4876" w:type="dxa"/>
            <w:tcBorders>
              <w:top w:val="nil"/>
              <w:left w:val="nil"/>
              <w:bottom w:val="nil"/>
              <w:right w:val="nil"/>
            </w:tcBorders>
          </w:tcPr>
          <w:p w14:paraId="7843EEAA" w14:textId="77777777" w:rsidR="007F5B11" w:rsidRPr="00E23925" w:rsidRDefault="007F5B11" w:rsidP="00C63954">
            <w:pPr>
              <w:pStyle w:val="Normal6a"/>
            </w:pPr>
            <w:r w:rsidRPr="00E23925">
              <w:rPr>
                <w:b/>
                <w:i/>
              </w:rPr>
              <w:t>Schrappen</w:t>
            </w:r>
          </w:p>
        </w:tc>
      </w:tr>
    </w:tbl>
    <w:p w14:paraId="503F6F61"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CA0AD2A" w14:textId="77777777" w:rsidR="007F5B11" w:rsidRPr="00E23925" w:rsidRDefault="007F5B11" w:rsidP="007F5B11">
      <w:r w:rsidRPr="00E23925">
        <w:rPr>
          <w:rStyle w:val="HideTWBExt"/>
        </w:rPr>
        <w:t>&lt;/Amend&gt;</w:t>
      </w:r>
    </w:p>
    <w:p w14:paraId="167D84A4"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276</w:t>
      </w:r>
      <w:r w:rsidRPr="00E23925">
        <w:rPr>
          <w:rStyle w:val="HideTWBExt"/>
          <w:b w:val="0"/>
        </w:rPr>
        <w:t>&lt;/NumAm&gt;</w:t>
      </w:r>
    </w:p>
    <w:p w14:paraId="68563F79"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4FCDF220"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2ACEA86B" w14:textId="77777777" w:rsidR="007F5B11" w:rsidRPr="00E23925" w:rsidRDefault="007F5B11" w:rsidP="007F5B11">
      <w:pPr>
        <w:pStyle w:val="NormalBold"/>
      </w:pPr>
      <w:r w:rsidRPr="00E23925">
        <w:rPr>
          <w:rStyle w:val="HideTWBExt"/>
          <w:b w:val="0"/>
        </w:rPr>
        <w:t>&lt;/RepeatBlock-By&gt;</w:t>
      </w:r>
    </w:p>
    <w:p w14:paraId="551FCED6"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04EC9E6" w14:textId="77777777" w:rsidR="007F5B11" w:rsidRPr="00E23925" w:rsidRDefault="007F5B11" w:rsidP="007F5B11">
      <w:pPr>
        <w:pStyle w:val="NormalBold"/>
      </w:pPr>
      <w:r w:rsidRPr="00E23925">
        <w:rPr>
          <w:rStyle w:val="HideTWBExt"/>
          <w:b w:val="0"/>
        </w:rPr>
        <w:t>&lt;Article&gt;</w:t>
      </w:r>
      <w:r w:rsidRPr="00E23925">
        <w:t>Artikel 15 – alinea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204875BA" w14:textId="77777777" w:rsidTr="00C63954">
        <w:trPr>
          <w:trHeight w:hRule="exact" w:val="240"/>
          <w:jc w:val="center"/>
        </w:trPr>
        <w:tc>
          <w:tcPr>
            <w:tcW w:w="9752" w:type="dxa"/>
            <w:gridSpan w:val="2"/>
            <w:tcBorders>
              <w:top w:val="nil"/>
              <w:left w:val="nil"/>
              <w:bottom w:val="nil"/>
              <w:right w:val="nil"/>
            </w:tcBorders>
          </w:tcPr>
          <w:p w14:paraId="29A45472" w14:textId="77777777" w:rsidR="007F5B11" w:rsidRPr="00E23925" w:rsidRDefault="007F5B11" w:rsidP="00C63954"/>
        </w:tc>
      </w:tr>
      <w:tr w:rsidR="00A93AD5" w:rsidRPr="00E23925" w14:paraId="090B9A91" w14:textId="77777777" w:rsidTr="00C63954">
        <w:trPr>
          <w:trHeight w:val="240"/>
          <w:jc w:val="center"/>
        </w:trPr>
        <w:tc>
          <w:tcPr>
            <w:tcW w:w="4876" w:type="dxa"/>
            <w:tcBorders>
              <w:top w:val="nil"/>
              <w:left w:val="nil"/>
              <w:bottom w:val="nil"/>
              <w:right w:val="nil"/>
            </w:tcBorders>
          </w:tcPr>
          <w:p w14:paraId="16D93205"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560AE4E" w14:textId="77777777" w:rsidR="007F5B11" w:rsidRPr="00E23925" w:rsidRDefault="007F5B11" w:rsidP="00C63954">
            <w:pPr>
              <w:pStyle w:val="AmColumnHeading"/>
            </w:pPr>
            <w:r w:rsidRPr="00E23925">
              <w:t>Amendement</w:t>
            </w:r>
          </w:p>
        </w:tc>
      </w:tr>
      <w:tr w:rsidR="00A93AD5" w:rsidRPr="00E23925" w14:paraId="3AFCDEB1" w14:textId="77777777" w:rsidTr="00C63954">
        <w:trPr>
          <w:jc w:val="center"/>
        </w:trPr>
        <w:tc>
          <w:tcPr>
            <w:tcW w:w="4876" w:type="dxa"/>
            <w:tcBorders>
              <w:top w:val="nil"/>
              <w:left w:val="nil"/>
              <w:bottom w:val="nil"/>
              <w:right w:val="nil"/>
            </w:tcBorders>
          </w:tcPr>
          <w:p w14:paraId="1D3550F2" w14:textId="77777777" w:rsidR="007F5B11" w:rsidRPr="00E23925" w:rsidRDefault="007F5B11" w:rsidP="00C63954">
            <w:pPr>
              <w:pStyle w:val="Normal6a"/>
            </w:pPr>
            <w:r w:rsidRPr="00E23925">
              <w:rPr>
                <w:b/>
                <w:i/>
              </w:rPr>
              <w:t>Het netto-inkomen of -verlies uit de financiële verslaglegging van een Befit-groepslid dat scheepvaartactiviteiten verricht, wordt gecorrigeerd om het bedrag aan inkomsten, kosten en andere aftrekbare posten die voortvloeien uit dergelijke activiteiten die onder een tonnagebelastingregeling vallen, buiten beschouwing te laten.</w:t>
            </w:r>
          </w:p>
        </w:tc>
        <w:tc>
          <w:tcPr>
            <w:tcW w:w="4876" w:type="dxa"/>
            <w:tcBorders>
              <w:top w:val="nil"/>
              <w:left w:val="nil"/>
              <w:bottom w:val="nil"/>
              <w:right w:val="nil"/>
            </w:tcBorders>
          </w:tcPr>
          <w:p w14:paraId="216F0418" w14:textId="77777777" w:rsidR="007F5B11" w:rsidRPr="00E23925" w:rsidRDefault="007F5B11" w:rsidP="00C63954">
            <w:pPr>
              <w:pStyle w:val="Normal6a"/>
            </w:pPr>
            <w:r w:rsidRPr="00E23925">
              <w:rPr>
                <w:b/>
                <w:i/>
              </w:rPr>
              <w:t>Schrappen</w:t>
            </w:r>
          </w:p>
        </w:tc>
      </w:tr>
    </w:tbl>
    <w:p w14:paraId="11F7FB34"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16CB7A1" w14:textId="77777777" w:rsidR="007F5B11" w:rsidRPr="00E23925" w:rsidRDefault="007F5B11" w:rsidP="007F5B11">
      <w:r w:rsidRPr="00E23925">
        <w:rPr>
          <w:rStyle w:val="HideTWBExt"/>
        </w:rPr>
        <w:t>&lt;/Amend&gt;</w:t>
      </w:r>
    </w:p>
    <w:p w14:paraId="1621CC47"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277</w:t>
      </w:r>
      <w:r w:rsidRPr="00E23925">
        <w:rPr>
          <w:rStyle w:val="HideTWBExt"/>
          <w:b w:val="0"/>
        </w:rPr>
        <w:t>&lt;/NumAm&gt;</w:t>
      </w:r>
    </w:p>
    <w:p w14:paraId="29A67080"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71369485" w14:textId="77777777" w:rsidR="007F5B11" w:rsidRPr="00E23925" w:rsidRDefault="007F5B11" w:rsidP="007F5B11">
      <w:pPr>
        <w:pStyle w:val="NormalBold"/>
      </w:pPr>
      <w:r w:rsidRPr="00E23925">
        <w:rPr>
          <w:rStyle w:val="HideTWBExt"/>
          <w:b w:val="0"/>
        </w:rPr>
        <w:t>&lt;/RepeatBlock-By&gt;</w:t>
      </w:r>
    </w:p>
    <w:p w14:paraId="55ECB118"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452CC71" w14:textId="77777777" w:rsidR="007F5B11" w:rsidRPr="00E23925" w:rsidRDefault="007F5B11" w:rsidP="007F5B11">
      <w:pPr>
        <w:pStyle w:val="NormalBold"/>
      </w:pPr>
      <w:r w:rsidRPr="00E23925">
        <w:rPr>
          <w:rStyle w:val="HideTWBExt"/>
          <w:b w:val="0"/>
        </w:rPr>
        <w:t>&lt;Article&gt;</w:t>
      </w:r>
      <w:r w:rsidRPr="00E23925">
        <w:t>Artikel 17 – alinea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039AC80" w14:textId="77777777" w:rsidTr="00C63954">
        <w:trPr>
          <w:trHeight w:hRule="exact" w:val="240"/>
          <w:jc w:val="center"/>
        </w:trPr>
        <w:tc>
          <w:tcPr>
            <w:tcW w:w="9752" w:type="dxa"/>
            <w:gridSpan w:val="2"/>
            <w:tcBorders>
              <w:top w:val="nil"/>
              <w:left w:val="nil"/>
              <w:bottom w:val="nil"/>
              <w:right w:val="nil"/>
            </w:tcBorders>
          </w:tcPr>
          <w:p w14:paraId="277A0C61" w14:textId="77777777" w:rsidR="007F5B11" w:rsidRPr="00E23925" w:rsidRDefault="007F5B11" w:rsidP="00C63954"/>
        </w:tc>
      </w:tr>
      <w:tr w:rsidR="00A93AD5" w:rsidRPr="00E23925" w14:paraId="0023E4B5" w14:textId="77777777" w:rsidTr="00C63954">
        <w:trPr>
          <w:trHeight w:val="240"/>
          <w:jc w:val="center"/>
        </w:trPr>
        <w:tc>
          <w:tcPr>
            <w:tcW w:w="4876" w:type="dxa"/>
            <w:tcBorders>
              <w:top w:val="nil"/>
              <w:left w:val="nil"/>
              <w:bottom w:val="nil"/>
              <w:right w:val="nil"/>
            </w:tcBorders>
          </w:tcPr>
          <w:p w14:paraId="0F9B5403"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4F2C2B1" w14:textId="77777777" w:rsidR="007F5B11" w:rsidRPr="00E23925" w:rsidRDefault="007F5B11" w:rsidP="00C63954">
            <w:pPr>
              <w:pStyle w:val="AmColumnHeading"/>
            </w:pPr>
            <w:r w:rsidRPr="00E23925">
              <w:t>Amendement</w:t>
            </w:r>
          </w:p>
        </w:tc>
      </w:tr>
      <w:tr w:rsidR="00A93AD5" w:rsidRPr="00E23925" w14:paraId="2600D948" w14:textId="77777777" w:rsidTr="00C63954">
        <w:trPr>
          <w:jc w:val="center"/>
        </w:trPr>
        <w:tc>
          <w:tcPr>
            <w:tcW w:w="4876" w:type="dxa"/>
            <w:tcBorders>
              <w:top w:val="nil"/>
              <w:left w:val="nil"/>
              <w:bottom w:val="nil"/>
              <w:right w:val="nil"/>
            </w:tcBorders>
          </w:tcPr>
          <w:p w14:paraId="7C09B683" w14:textId="77777777" w:rsidR="007F5B11" w:rsidRPr="00E23925" w:rsidRDefault="007F5B11" w:rsidP="00C63954">
            <w:pPr>
              <w:pStyle w:val="Normal6a"/>
            </w:pPr>
            <w:r w:rsidRPr="00E23925">
              <w:t>Het netto-inkomen of -verlies uit de financiële verslaglegging van een Befit-groepslid wordt gecorrigeerd om het bedrag op te nemen van alle vennootschapsbelasting, soortgelijke winstbelastingen en uitgestelde belastingen die voor het boekjaar zijn opgebouwd, alsmede elk bedrag dat in de financiële rekeningen als belasting is geregistreerd met betrekking tot de betaling van een bijheffing die verschuldigd is overeenkomstig Richtlijn (EU) 2022/2523 of uit hoofde van een gekwalificeerde binnenlandse bijheffing als bedoeld in artikel 11 van die richtlijn.</w:t>
            </w:r>
          </w:p>
        </w:tc>
        <w:tc>
          <w:tcPr>
            <w:tcW w:w="4876" w:type="dxa"/>
            <w:tcBorders>
              <w:top w:val="nil"/>
              <w:left w:val="nil"/>
              <w:bottom w:val="nil"/>
              <w:right w:val="nil"/>
            </w:tcBorders>
          </w:tcPr>
          <w:p w14:paraId="1BABB9BA" w14:textId="77777777" w:rsidR="007F5B11" w:rsidRPr="00E23925" w:rsidRDefault="007F5B11" w:rsidP="00C63954">
            <w:pPr>
              <w:pStyle w:val="Normal6a"/>
            </w:pPr>
            <w:r w:rsidRPr="00E23925">
              <w:t>Het netto-inkomen of -verlies uit de financiële verslaglegging van een Befit-groepslid wordt gecorrigeerd om het bedrag op te nemen van alle vennootschapsbelasting, soortgelijke winstbelastingen en uitgestelde belastingen die voor het boekjaar zijn opgebouwd, alsmede elk bedrag dat in de financiële rekeningen als belasting is geregistreerd met betrekking tot de betaling van een bijheffing die verschuldigd is overeenkomstig Richtlijn (EU) 2022/2523 of uit hoofde van een gekwalificeerde binnenlandse bijheffing als bedoeld in artikel 11 van die richtlijn</w:t>
            </w:r>
            <w:r w:rsidRPr="00E23925">
              <w:rPr>
                <w:b/>
                <w:bCs/>
                <w:i/>
                <w:iCs/>
              </w:rPr>
              <w:t>, of eventuele andere soorten minimumbelastingen</w:t>
            </w:r>
            <w:r w:rsidRPr="00E23925">
              <w:t>.</w:t>
            </w:r>
          </w:p>
        </w:tc>
      </w:tr>
    </w:tbl>
    <w:p w14:paraId="099C684A"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0599D26" w14:textId="77777777" w:rsidR="007F5B11" w:rsidRPr="00E23925" w:rsidRDefault="007F5B11" w:rsidP="007F5B11">
      <w:r w:rsidRPr="00E23925">
        <w:rPr>
          <w:rStyle w:val="HideTWBExt"/>
        </w:rPr>
        <w:t>&lt;/Amend&gt;</w:t>
      </w:r>
    </w:p>
    <w:p w14:paraId="682FB6C3"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278</w:t>
      </w:r>
      <w:r w:rsidRPr="00E23925">
        <w:rPr>
          <w:rStyle w:val="HideTWBExt"/>
          <w:b w:val="0"/>
        </w:rPr>
        <w:t>&lt;/NumAm&gt;</w:t>
      </w:r>
    </w:p>
    <w:p w14:paraId="09834450" w14:textId="77777777" w:rsidR="007F5B11" w:rsidRPr="00E23925" w:rsidRDefault="007F5B11" w:rsidP="007F5B11">
      <w:pPr>
        <w:pStyle w:val="NormalBold"/>
      </w:pPr>
      <w:r w:rsidRPr="00E23925">
        <w:rPr>
          <w:rStyle w:val="HideTWBExt"/>
          <w:b w:val="0"/>
        </w:rPr>
        <w:t>&lt;RepeatBlock-By&gt;&lt;Members&gt;</w:t>
      </w:r>
      <w:r w:rsidRPr="00E23925">
        <w:t>Michalis Hadjipantela, Danuše Nerudová</w:t>
      </w:r>
      <w:r w:rsidRPr="00E23925">
        <w:rPr>
          <w:rStyle w:val="HideTWBExt"/>
          <w:b w:val="0"/>
        </w:rPr>
        <w:t>&lt;/Members&gt;</w:t>
      </w:r>
    </w:p>
    <w:p w14:paraId="0BE07301" w14:textId="77777777" w:rsidR="007F5B11" w:rsidRPr="00E23925" w:rsidRDefault="007F5B11" w:rsidP="007F5B11">
      <w:pPr>
        <w:pStyle w:val="NormalBold"/>
      </w:pPr>
      <w:r w:rsidRPr="00E23925">
        <w:rPr>
          <w:rStyle w:val="HideTWBExt"/>
          <w:b w:val="0"/>
        </w:rPr>
        <w:t>&lt;/RepeatBlock-By&gt;</w:t>
      </w:r>
    </w:p>
    <w:p w14:paraId="3CA89AD8"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B493420" w14:textId="77777777" w:rsidR="007F5B11" w:rsidRPr="00E23925" w:rsidRDefault="007F5B11" w:rsidP="007F5B11">
      <w:pPr>
        <w:pStyle w:val="NormalBold"/>
      </w:pPr>
      <w:r w:rsidRPr="00E23925">
        <w:rPr>
          <w:rStyle w:val="HideTWBExt"/>
          <w:b w:val="0"/>
        </w:rPr>
        <w:t>&lt;Article&gt;</w:t>
      </w:r>
      <w:r w:rsidRPr="00E23925">
        <w:t>Artikel 20 – alinea 1 – inleidende formule</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07C4794" w14:textId="77777777" w:rsidTr="00C63954">
        <w:trPr>
          <w:trHeight w:hRule="exact" w:val="240"/>
          <w:jc w:val="center"/>
        </w:trPr>
        <w:tc>
          <w:tcPr>
            <w:tcW w:w="9752" w:type="dxa"/>
            <w:gridSpan w:val="2"/>
            <w:tcBorders>
              <w:top w:val="nil"/>
              <w:left w:val="nil"/>
              <w:bottom w:val="nil"/>
              <w:right w:val="nil"/>
            </w:tcBorders>
          </w:tcPr>
          <w:p w14:paraId="3261796E" w14:textId="77777777" w:rsidR="007F5B11" w:rsidRPr="00E23925" w:rsidRDefault="007F5B11" w:rsidP="00C63954"/>
        </w:tc>
      </w:tr>
      <w:tr w:rsidR="00A93AD5" w:rsidRPr="00E23925" w14:paraId="083060E4" w14:textId="77777777" w:rsidTr="00C63954">
        <w:trPr>
          <w:trHeight w:val="240"/>
          <w:jc w:val="center"/>
        </w:trPr>
        <w:tc>
          <w:tcPr>
            <w:tcW w:w="4876" w:type="dxa"/>
            <w:tcBorders>
              <w:top w:val="nil"/>
              <w:left w:val="nil"/>
              <w:bottom w:val="nil"/>
              <w:right w:val="nil"/>
            </w:tcBorders>
          </w:tcPr>
          <w:p w14:paraId="1AD2D1B5"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4C3D789" w14:textId="77777777" w:rsidR="007F5B11" w:rsidRPr="00E23925" w:rsidRDefault="007F5B11" w:rsidP="00C63954">
            <w:pPr>
              <w:pStyle w:val="AmColumnHeading"/>
            </w:pPr>
            <w:r w:rsidRPr="00E23925">
              <w:t>Amendement</w:t>
            </w:r>
          </w:p>
        </w:tc>
      </w:tr>
      <w:tr w:rsidR="00A93AD5" w:rsidRPr="00E23925" w14:paraId="20C19FA0" w14:textId="77777777" w:rsidTr="00C63954">
        <w:trPr>
          <w:jc w:val="center"/>
        </w:trPr>
        <w:tc>
          <w:tcPr>
            <w:tcW w:w="4876" w:type="dxa"/>
            <w:tcBorders>
              <w:top w:val="nil"/>
              <w:left w:val="nil"/>
              <w:bottom w:val="nil"/>
              <w:right w:val="nil"/>
            </w:tcBorders>
          </w:tcPr>
          <w:p w14:paraId="4301AE32" w14:textId="77777777" w:rsidR="007F5B11" w:rsidRPr="00E23925" w:rsidRDefault="007F5B11" w:rsidP="00C63954">
            <w:pPr>
              <w:pStyle w:val="Normal6a"/>
            </w:pPr>
            <w:r w:rsidRPr="00E23925">
              <w:t>Het netto-inkomen of -verlies uit de financiële verslaglegging van een Befit-groepslid wordt gecorrigeerd om het volgende uit te sluiten</w:t>
            </w:r>
            <w:r w:rsidRPr="00E23925">
              <w:rPr>
                <w:b/>
                <w:bCs/>
                <w:i/>
                <w:iCs/>
              </w:rPr>
              <w:t>:</w:t>
            </w:r>
          </w:p>
        </w:tc>
        <w:tc>
          <w:tcPr>
            <w:tcW w:w="4876" w:type="dxa"/>
            <w:tcBorders>
              <w:top w:val="nil"/>
              <w:left w:val="nil"/>
              <w:bottom w:val="nil"/>
              <w:right w:val="nil"/>
            </w:tcBorders>
          </w:tcPr>
          <w:p w14:paraId="328483D0" w14:textId="77777777" w:rsidR="007F5B11" w:rsidRPr="00E23925" w:rsidRDefault="007F5B11" w:rsidP="00C63954">
            <w:pPr>
              <w:pStyle w:val="Normal6a"/>
            </w:pPr>
            <w:r w:rsidRPr="00E23925">
              <w:t xml:space="preserve">Het netto-inkomen of -verlies uit de financiële verslaglegging van een Befit-groepslid wordt gecorrigeerd </w:t>
            </w:r>
            <w:r w:rsidRPr="00E23925">
              <w:rPr>
                <w:b/>
                <w:bCs/>
                <w:i/>
                <w:iCs/>
              </w:rPr>
              <w:t>overeenkomstig artikel 16, lid 1, punt e), van Richtlijn (EU) 2022/2523 van 14 december 2022.</w:t>
            </w:r>
          </w:p>
        </w:tc>
      </w:tr>
    </w:tbl>
    <w:p w14:paraId="3F158787"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7FD2E0B" w14:textId="77777777" w:rsidR="007F5B11" w:rsidRPr="00E23925" w:rsidRDefault="007F5B11" w:rsidP="007F5B11">
      <w:r w:rsidRPr="00E23925">
        <w:rPr>
          <w:rStyle w:val="HideTWBExt"/>
        </w:rPr>
        <w:t>&lt;/Amend&gt;</w:t>
      </w:r>
    </w:p>
    <w:p w14:paraId="5F8B2A19"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279</w:t>
      </w:r>
      <w:r w:rsidRPr="00E23925">
        <w:rPr>
          <w:rStyle w:val="HideTWBExt"/>
          <w:b w:val="0"/>
        </w:rPr>
        <w:t>&lt;/NumAm&gt;</w:t>
      </w:r>
    </w:p>
    <w:p w14:paraId="78DAF152" w14:textId="77777777" w:rsidR="007F5B11" w:rsidRPr="00E23925" w:rsidRDefault="007F5B11" w:rsidP="007F5B11">
      <w:pPr>
        <w:pStyle w:val="NormalBold"/>
      </w:pPr>
      <w:r w:rsidRPr="00E23925">
        <w:rPr>
          <w:rStyle w:val="HideTWBExt"/>
          <w:b w:val="0"/>
        </w:rPr>
        <w:t>&lt;RepeatBlock-By&gt;&lt;Members&gt;</w:t>
      </w:r>
      <w:r w:rsidRPr="00E23925">
        <w:t>Michalis Hadjipantela, Danuše Nerudová</w:t>
      </w:r>
      <w:r w:rsidRPr="00E23925">
        <w:rPr>
          <w:rStyle w:val="HideTWBExt"/>
          <w:b w:val="0"/>
        </w:rPr>
        <w:t>&lt;/Members&gt;</w:t>
      </w:r>
    </w:p>
    <w:p w14:paraId="0268DABE" w14:textId="77777777" w:rsidR="007F5B11" w:rsidRPr="00E23925" w:rsidRDefault="007F5B11" w:rsidP="007F5B11">
      <w:pPr>
        <w:pStyle w:val="NormalBold"/>
      </w:pPr>
      <w:r w:rsidRPr="00E23925">
        <w:rPr>
          <w:rStyle w:val="HideTWBExt"/>
          <w:b w:val="0"/>
        </w:rPr>
        <w:t>&lt;/RepeatBlock-By&gt;</w:t>
      </w:r>
    </w:p>
    <w:p w14:paraId="0B9C598F"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08246EB7" w14:textId="77777777" w:rsidR="007F5B11" w:rsidRPr="00E23925" w:rsidRDefault="007F5B11" w:rsidP="007F5B11">
      <w:pPr>
        <w:pStyle w:val="NormalBold"/>
      </w:pPr>
      <w:r w:rsidRPr="00E23925">
        <w:rPr>
          <w:rStyle w:val="HideTWBExt"/>
          <w:b w:val="0"/>
        </w:rPr>
        <w:t>&lt;Article&gt;</w:t>
      </w:r>
      <w:r w:rsidRPr="00E23925">
        <w:t>Artikel 20 – alinea 1 – punt a</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7548308" w14:textId="77777777" w:rsidTr="00C63954">
        <w:trPr>
          <w:trHeight w:hRule="exact" w:val="240"/>
          <w:jc w:val="center"/>
        </w:trPr>
        <w:tc>
          <w:tcPr>
            <w:tcW w:w="9752" w:type="dxa"/>
            <w:gridSpan w:val="2"/>
            <w:tcBorders>
              <w:top w:val="nil"/>
              <w:left w:val="nil"/>
              <w:bottom w:val="nil"/>
              <w:right w:val="nil"/>
            </w:tcBorders>
          </w:tcPr>
          <w:p w14:paraId="78B80995" w14:textId="77777777" w:rsidR="007F5B11" w:rsidRPr="00E23925" w:rsidRDefault="007F5B11" w:rsidP="00C63954"/>
        </w:tc>
      </w:tr>
      <w:tr w:rsidR="00A93AD5" w:rsidRPr="00E23925" w14:paraId="57DDB126" w14:textId="77777777" w:rsidTr="00C63954">
        <w:trPr>
          <w:trHeight w:val="240"/>
          <w:jc w:val="center"/>
        </w:trPr>
        <w:tc>
          <w:tcPr>
            <w:tcW w:w="4876" w:type="dxa"/>
            <w:tcBorders>
              <w:top w:val="nil"/>
              <w:left w:val="nil"/>
              <w:bottom w:val="nil"/>
              <w:right w:val="nil"/>
            </w:tcBorders>
          </w:tcPr>
          <w:p w14:paraId="10339E0E"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74331E4" w14:textId="77777777" w:rsidR="007F5B11" w:rsidRPr="00E23925" w:rsidRDefault="007F5B11" w:rsidP="00C63954">
            <w:pPr>
              <w:pStyle w:val="AmColumnHeading"/>
            </w:pPr>
            <w:r w:rsidRPr="00E23925">
              <w:t>Amendement</w:t>
            </w:r>
          </w:p>
        </w:tc>
      </w:tr>
      <w:tr w:rsidR="00A93AD5" w:rsidRPr="00E23925" w14:paraId="15E0F404" w14:textId="77777777" w:rsidTr="00C63954">
        <w:trPr>
          <w:jc w:val="center"/>
        </w:trPr>
        <w:tc>
          <w:tcPr>
            <w:tcW w:w="4876" w:type="dxa"/>
            <w:tcBorders>
              <w:top w:val="nil"/>
              <w:left w:val="nil"/>
              <w:bottom w:val="nil"/>
              <w:right w:val="nil"/>
            </w:tcBorders>
          </w:tcPr>
          <w:p w14:paraId="6EE1D6EB" w14:textId="77777777" w:rsidR="007F5B11" w:rsidRPr="00E23925" w:rsidRDefault="007F5B11" w:rsidP="00C63954">
            <w:pPr>
              <w:pStyle w:val="Normal6a"/>
            </w:pPr>
            <w:r w:rsidRPr="00E23925">
              <w:rPr>
                <w:b/>
                <w:i/>
              </w:rPr>
              <w:t>a)</w:t>
            </w:r>
            <w:r w:rsidRPr="00E23925">
              <w:tab/>
            </w:r>
            <w:r w:rsidRPr="00E23925">
              <w:rPr>
                <w:b/>
                <w:i/>
              </w:rPr>
              <w:t>het bedrag van niet-gerealiseerde wisselkoerswinsten of -verliezen met betrekking tot vaste activa en verplichtingen;</w:t>
            </w:r>
          </w:p>
        </w:tc>
        <w:tc>
          <w:tcPr>
            <w:tcW w:w="4876" w:type="dxa"/>
            <w:tcBorders>
              <w:top w:val="nil"/>
              <w:left w:val="nil"/>
              <w:bottom w:val="nil"/>
              <w:right w:val="nil"/>
            </w:tcBorders>
          </w:tcPr>
          <w:p w14:paraId="68FEE696" w14:textId="77777777" w:rsidR="007F5B11" w:rsidRPr="00E23925" w:rsidRDefault="007F5B11" w:rsidP="00C63954">
            <w:pPr>
              <w:pStyle w:val="Normal6a"/>
            </w:pPr>
            <w:r w:rsidRPr="00E23925">
              <w:rPr>
                <w:b/>
                <w:i/>
              </w:rPr>
              <w:t>Schrappen</w:t>
            </w:r>
          </w:p>
        </w:tc>
      </w:tr>
    </w:tbl>
    <w:p w14:paraId="71FE0A07"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9D3A0CF" w14:textId="77777777" w:rsidR="007F5B11" w:rsidRPr="00E23925" w:rsidRDefault="007F5B11" w:rsidP="007F5B11">
      <w:r w:rsidRPr="00E23925">
        <w:rPr>
          <w:rStyle w:val="HideTWBExt"/>
        </w:rPr>
        <w:t>&lt;/Amend&gt;</w:t>
      </w:r>
    </w:p>
    <w:p w14:paraId="37FC7C07"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280</w:t>
      </w:r>
      <w:r w:rsidRPr="00E23925">
        <w:rPr>
          <w:rStyle w:val="HideTWBExt"/>
          <w:b w:val="0"/>
        </w:rPr>
        <w:t>&lt;/NumAm&gt;</w:t>
      </w:r>
    </w:p>
    <w:p w14:paraId="6C2ED8FB" w14:textId="77777777" w:rsidR="007F5B11" w:rsidRPr="00E23925" w:rsidRDefault="007F5B11" w:rsidP="007F5B11">
      <w:pPr>
        <w:pStyle w:val="NormalBold"/>
      </w:pPr>
      <w:r w:rsidRPr="00E23925">
        <w:rPr>
          <w:rStyle w:val="HideTWBExt"/>
          <w:b w:val="0"/>
        </w:rPr>
        <w:t>&lt;RepeatBlock-By&gt;&lt;Members&gt;</w:t>
      </w:r>
      <w:r w:rsidRPr="00E23925">
        <w:t>Michalis Hadjipantela, Danuše Nerudová</w:t>
      </w:r>
      <w:r w:rsidRPr="00E23925">
        <w:rPr>
          <w:rStyle w:val="HideTWBExt"/>
          <w:b w:val="0"/>
        </w:rPr>
        <w:t>&lt;/Members&gt;</w:t>
      </w:r>
    </w:p>
    <w:p w14:paraId="5C46F71D" w14:textId="77777777" w:rsidR="007F5B11" w:rsidRPr="00E23925" w:rsidRDefault="007F5B11" w:rsidP="007F5B11">
      <w:pPr>
        <w:pStyle w:val="NormalBold"/>
      </w:pPr>
      <w:r w:rsidRPr="00E23925">
        <w:rPr>
          <w:rStyle w:val="HideTWBExt"/>
          <w:b w:val="0"/>
        </w:rPr>
        <w:t>&lt;/RepeatBlock-By&gt;</w:t>
      </w:r>
    </w:p>
    <w:p w14:paraId="2982FCF6"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12F32A6" w14:textId="77777777" w:rsidR="007F5B11" w:rsidRPr="00E23925" w:rsidRDefault="007F5B11" w:rsidP="007F5B11">
      <w:pPr>
        <w:pStyle w:val="NormalBold"/>
      </w:pPr>
      <w:r w:rsidRPr="00E23925">
        <w:rPr>
          <w:rStyle w:val="HideTWBExt"/>
          <w:b w:val="0"/>
        </w:rPr>
        <w:t>&lt;Article&gt;</w:t>
      </w:r>
      <w:r w:rsidRPr="00E23925">
        <w:t>Artikel 20 – alinea 1 – punt b</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35008A7" w14:textId="77777777" w:rsidTr="00C63954">
        <w:trPr>
          <w:trHeight w:hRule="exact" w:val="240"/>
          <w:jc w:val="center"/>
        </w:trPr>
        <w:tc>
          <w:tcPr>
            <w:tcW w:w="9752" w:type="dxa"/>
            <w:gridSpan w:val="2"/>
            <w:tcBorders>
              <w:top w:val="nil"/>
              <w:left w:val="nil"/>
              <w:bottom w:val="nil"/>
              <w:right w:val="nil"/>
            </w:tcBorders>
          </w:tcPr>
          <w:p w14:paraId="2AB6D682" w14:textId="77777777" w:rsidR="007F5B11" w:rsidRPr="00E23925" w:rsidRDefault="007F5B11" w:rsidP="00C63954"/>
        </w:tc>
      </w:tr>
      <w:tr w:rsidR="00A93AD5" w:rsidRPr="00E23925" w14:paraId="6E3656E5" w14:textId="77777777" w:rsidTr="00C63954">
        <w:trPr>
          <w:trHeight w:val="240"/>
          <w:jc w:val="center"/>
        </w:trPr>
        <w:tc>
          <w:tcPr>
            <w:tcW w:w="4876" w:type="dxa"/>
            <w:tcBorders>
              <w:top w:val="nil"/>
              <w:left w:val="nil"/>
              <w:bottom w:val="nil"/>
              <w:right w:val="nil"/>
            </w:tcBorders>
          </w:tcPr>
          <w:p w14:paraId="7068B6D2"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C3A936A" w14:textId="77777777" w:rsidR="007F5B11" w:rsidRPr="00E23925" w:rsidRDefault="007F5B11" w:rsidP="00C63954">
            <w:pPr>
              <w:pStyle w:val="AmColumnHeading"/>
            </w:pPr>
            <w:r w:rsidRPr="00E23925">
              <w:t>Amendement</w:t>
            </w:r>
          </w:p>
        </w:tc>
      </w:tr>
      <w:tr w:rsidR="00A93AD5" w:rsidRPr="00E23925" w14:paraId="6295499A" w14:textId="77777777" w:rsidTr="00C63954">
        <w:trPr>
          <w:jc w:val="center"/>
        </w:trPr>
        <w:tc>
          <w:tcPr>
            <w:tcW w:w="4876" w:type="dxa"/>
            <w:tcBorders>
              <w:top w:val="nil"/>
              <w:left w:val="nil"/>
              <w:bottom w:val="nil"/>
              <w:right w:val="nil"/>
            </w:tcBorders>
          </w:tcPr>
          <w:p w14:paraId="35B0861B" w14:textId="77777777" w:rsidR="007F5B11" w:rsidRPr="00E23925" w:rsidRDefault="007F5B11" w:rsidP="00C63954">
            <w:pPr>
              <w:pStyle w:val="Normal6a"/>
            </w:pPr>
            <w:r w:rsidRPr="00E23925">
              <w:rPr>
                <w:b/>
                <w:i/>
              </w:rPr>
              <w:t>b)</w:t>
            </w:r>
            <w:r w:rsidRPr="00E23925">
              <w:tab/>
            </w:r>
            <w:r w:rsidRPr="00E23925">
              <w:rPr>
                <w:b/>
                <w:i/>
              </w:rPr>
              <w:t>het bedrag van voorzieningen dat is opgenomen voor niet-gerealiseerde wisselkoersverliezen.</w:t>
            </w:r>
          </w:p>
        </w:tc>
        <w:tc>
          <w:tcPr>
            <w:tcW w:w="4876" w:type="dxa"/>
            <w:tcBorders>
              <w:top w:val="nil"/>
              <w:left w:val="nil"/>
              <w:bottom w:val="nil"/>
              <w:right w:val="nil"/>
            </w:tcBorders>
          </w:tcPr>
          <w:p w14:paraId="50157779" w14:textId="77777777" w:rsidR="007F5B11" w:rsidRPr="00E23925" w:rsidRDefault="007F5B11" w:rsidP="00C63954">
            <w:pPr>
              <w:pStyle w:val="Normal6a"/>
            </w:pPr>
            <w:r w:rsidRPr="00E23925">
              <w:rPr>
                <w:b/>
                <w:i/>
              </w:rPr>
              <w:t>Schrappen</w:t>
            </w:r>
          </w:p>
        </w:tc>
      </w:tr>
    </w:tbl>
    <w:p w14:paraId="14358153"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3AF019A" w14:textId="77777777" w:rsidR="007F5B11" w:rsidRPr="00E23925" w:rsidRDefault="007F5B11" w:rsidP="007F5B11">
      <w:r w:rsidRPr="00E23925">
        <w:rPr>
          <w:rStyle w:val="HideTWBExt"/>
        </w:rPr>
        <w:t>&lt;/Amend&gt;</w:t>
      </w:r>
    </w:p>
    <w:p w14:paraId="22CED01E"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281</w:t>
      </w:r>
      <w:r w:rsidRPr="00E23925">
        <w:rPr>
          <w:rStyle w:val="HideTWBExt"/>
          <w:b w:val="0"/>
        </w:rPr>
        <w:t>&lt;/NumAm&gt;</w:t>
      </w:r>
    </w:p>
    <w:p w14:paraId="7312DBEC"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358BE273"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527B170A" w14:textId="77777777" w:rsidR="007F5B11" w:rsidRPr="00E23925" w:rsidRDefault="007F5B11" w:rsidP="007F5B11">
      <w:pPr>
        <w:pStyle w:val="NormalBold"/>
      </w:pPr>
      <w:r w:rsidRPr="00E23925">
        <w:rPr>
          <w:rStyle w:val="HideTWBExt"/>
          <w:b w:val="0"/>
        </w:rPr>
        <w:t>&lt;/RepeatBlock-By&gt;</w:t>
      </w:r>
    </w:p>
    <w:p w14:paraId="572FBC7D"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D5EE9CA" w14:textId="77777777" w:rsidR="007F5B11" w:rsidRPr="00E23925" w:rsidRDefault="007F5B11" w:rsidP="007F5B11">
      <w:pPr>
        <w:pStyle w:val="NormalBold"/>
      </w:pPr>
      <w:r w:rsidRPr="00E23925">
        <w:rPr>
          <w:rStyle w:val="HideTWBExt"/>
          <w:b w:val="0"/>
        </w:rPr>
        <w:t>&lt;Article&gt;</w:t>
      </w:r>
      <w:r w:rsidRPr="00E23925">
        <w:t>Artikel 21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BBACFA9" w14:textId="77777777" w:rsidTr="00C63954">
        <w:trPr>
          <w:trHeight w:hRule="exact" w:val="240"/>
          <w:jc w:val="center"/>
        </w:trPr>
        <w:tc>
          <w:tcPr>
            <w:tcW w:w="9752" w:type="dxa"/>
            <w:gridSpan w:val="2"/>
            <w:tcBorders>
              <w:top w:val="nil"/>
              <w:left w:val="nil"/>
              <w:bottom w:val="nil"/>
              <w:right w:val="nil"/>
            </w:tcBorders>
          </w:tcPr>
          <w:p w14:paraId="1D3BD72E" w14:textId="77777777" w:rsidR="007F5B11" w:rsidRPr="00E23925" w:rsidRDefault="007F5B11" w:rsidP="00C63954"/>
        </w:tc>
      </w:tr>
      <w:tr w:rsidR="00A93AD5" w:rsidRPr="00E23925" w14:paraId="12A74898" w14:textId="77777777" w:rsidTr="00C63954">
        <w:trPr>
          <w:trHeight w:val="240"/>
          <w:jc w:val="center"/>
        </w:trPr>
        <w:tc>
          <w:tcPr>
            <w:tcW w:w="4876" w:type="dxa"/>
            <w:tcBorders>
              <w:top w:val="nil"/>
              <w:left w:val="nil"/>
              <w:bottom w:val="nil"/>
              <w:right w:val="nil"/>
            </w:tcBorders>
          </w:tcPr>
          <w:p w14:paraId="68BD58F7"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30ADC03" w14:textId="77777777" w:rsidR="007F5B11" w:rsidRPr="00E23925" w:rsidRDefault="007F5B11" w:rsidP="00C63954">
            <w:pPr>
              <w:pStyle w:val="AmColumnHeading"/>
            </w:pPr>
            <w:r w:rsidRPr="00E23925">
              <w:t>Amendement</w:t>
            </w:r>
          </w:p>
        </w:tc>
      </w:tr>
      <w:tr w:rsidR="00A93AD5" w:rsidRPr="00E23925" w14:paraId="1D62C2A1" w14:textId="77777777" w:rsidTr="00C63954">
        <w:trPr>
          <w:jc w:val="center"/>
        </w:trPr>
        <w:tc>
          <w:tcPr>
            <w:tcW w:w="4876" w:type="dxa"/>
            <w:tcBorders>
              <w:top w:val="nil"/>
              <w:left w:val="nil"/>
              <w:bottom w:val="nil"/>
              <w:right w:val="nil"/>
            </w:tcBorders>
          </w:tcPr>
          <w:p w14:paraId="3698991B" w14:textId="77777777" w:rsidR="007F5B11" w:rsidRPr="00E23925" w:rsidRDefault="007F5B11" w:rsidP="00C63954">
            <w:pPr>
              <w:pStyle w:val="Normal6a"/>
            </w:pPr>
          </w:p>
        </w:tc>
        <w:tc>
          <w:tcPr>
            <w:tcW w:w="4876" w:type="dxa"/>
            <w:tcBorders>
              <w:top w:val="nil"/>
              <w:left w:val="nil"/>
              <w:bottom w:val="nil"/>
              <w:right w:val="nil"/>
            </w:tcBorders>
          </w:tcPr>
          <w:p w14:paraId="173668E4" w14:textId="77777777" w:rsidR="007F5B11" w:rsidRPr="00E23925" w:rsidRDefault="007F5B11" w:rsidP="00C63954">
            <w:pPr>
              <w:pStyle w:val="Normal6a"/>
              <w:jc w:val="center"/>
            </w:pPr>
            <w:r w:rsidRPr="00E23925">
              <w:rPr>
                <w:b/>
                <w:i/>
              </w:rPr>
              <w:t>Artikel 21 bis</w:t>
            </w:r>
            <w:r w:rsidRPr="00E23925">
              <w:tab/>
            </w:r>
          </w:p>
        </w:tc>
      </w:tr>
      <w:tr w:rsidR="00A93AD5" w:rsidRPr="00E23925" w14:paraId="13FFD7D9" w14:textId="77777777" w:rsidTr="00C63954">
        <w:trPr>
          <w:jc w:val="center"/>
        </w:trPr>
        <w:tc>
          <w:tcPr>
            <w:tcW w:w="4876" w:type="dxa"/>
            <w:tcBorders>
              <w:top w:val="nil"/>
              <w:left w:val="nil"/>
              <w:bottom w:val="nil"/>
              <w:right w:val="nil"/>
            </w:tcBorders>
          </w:tcPr>
          <w:p w14:paraId="70D15F1F" w14:textId="77777777" w:rsidR="007F5B11" w:rsidRPr="00E23925" w:rsidRDefault="007F5B11" w:rsidP="00C63954">
            <w:pPr>
              <w:pStyle w:val="Normal6a"/>
            </w:pPr>
          </w:p>
        </w:tc>
        <w:tc>
          <w:tcPr>
            <w:tcW w:w="4876" w:type="dxa"/>
            <w:tcBorders>
              <w:top w:val="nil"/>
              <w:left w:val="nil"/>
              <w:bottom w:val="nil"/>
              <w:right w:val="nil"/>
            </w:tcBorders>
          </w:tcPr>
          <w:p w14:paraId="2B3B10CA" w14:textId="77777777" w:rsidR="007F5B11" w:rsidRPr="00E23925" w:rsidRDefault="007F5B11" w:rsidP="00C63954">
            <w:pPr>
              <w:pStyle w:val="Normal6a"/>
              <w:jc w:val="center"/>
            </w:pPr>
            <w:r w:rsidRPr="00E23925">
              <w:rPr>
                <w:b/>
                <w:i/>
              </w:rPr>
              <w:t>Gecontroleerde buitenlandse vennootschappen</w:t>
            </w:r>
          </w:p>
        </w:tc>
      </w:tr>
      <w:tr w:rsidR="00A93AD5" w:rsidRPr="00E23925" w14:paraId="000AB074" w14:textId="77777777" w:rsidTr="00C63954">
        <w:trPr>
          <w:jc w:val="center"/>
        </w:trPr>
        <w:tc>
          <w:tcPr>
            <w:tcW w:w="4876" w:type="dxa"/>
            <w:tcBorders>
              <w:top w:val="nil"/>
              <w:left w:val="nil"/>
              <w:bottom w:val="nil"/>
              <w:right w:val="nil"/>
            </w:tcBorders>
          </w:tcPr>
          <w:p w14:paraId="590857BA" w14:textId="77777777" w:rsidR="007F5B11" w:rsidRPr="00E23925" w:rsidRDefault="007F5B11" w:rsidP="00C63954">
            <w:pPr>
              <w:pStyle w:val="Normal6a"/>
            </w:pPr>
          </w:p>
        </w:tc>
        <w:tc>
          <w:tcPr>
            <w:tcW w:w="4876" w:type="dxa"/>
            <w:tcBorders>
              <w:top w:val="nil"/>
              <w:left w:val="nil"/>
              <w:bottom w:val="nil"/>
              <w:right w:val="nil"/>
            </w:tcBorders>
          </w:tcPr>
          <w:p w14:paraId="301A67BE" w14:textId="77777777" w:rsidR="007F5B11" w:rsidRPr="00E23925" w:rsidRDefault="007F5B11" w:rsidP="00C63954">
            <w:pPr>
              <w:pStyle w:val="Normal6a"/>
            </w:pPr>
            <w:r w:rsidRPr="00E23925">
              <w:rPr>
                <w:b/>
                <w:i/>
              </w:rPr>
              <w:t>1. Het netto-inkomen of -verlies uit de financiële verslaglegging van een Befit-groepslid wordt gecorrigeerd om rekening te houden met:</w:t>
            </w:r>
          </w:p>
        </w:tc>
      </w:tr>
      <w:tr w:rsidR="00A93AD5" w:rsidRPr="00E23925" w14:paraId="45829242" w14:textId="77777777" w:rsidTr="00C63954">
        <w:trPr>
          <w:jc w:val="center"/>
        </w:trPr>
        <w:tc>
          <w:tcPr>
            <w:tcW w:w="4876" w:type="dxa"/>
            <w:tcBorders>
              <w:top w:val="nil"/>
              <w:left w:val="nil"/>
              <w:bottom w:val="nil"/>
              <w:right w:val="nil"/>
            </w:tcBorders>
          </w:tcPr>
          <w:p w14:paraId="3520101B" w14:textId="77777777" w:rsidR="007F5B11" w:rsidRPr="00E23925" w:rsidRDefault="007F5B11" w:rsidP="00C63954">
            <w:pPr>
              <w:pStyle w:val="Normal6a"/>
            </w:pPr>
          </w:p>
        </w:tc>
        <w:tc>
          <w:tcPr>
            <w:tcW w:w="4876" w:type="dxa"/>
            <w:tcBorders>
              <w:top w:val="nil"/>
              <w:left w:val="nil"/>
              <w:bottom w:val="nil"/>
              <w:right w:val="nil"/>
            </w:tcBorders>
          </w:tcPr>
          <w:p w14:paraId="2A16BDF8" w14:textId="77777777" w:rsidR="007F5B11" w:rsidRPr="00E23925" w:rsidRDefault="007F5B11" w:rsidP="00C63954">
            <w:pPr>
              <w:pStyle w:val="Normal6a"/>
            </w:pPr>
            <w:r w:rsidRPr="00E23925">
              <w:rPr>
                <w:b/>
                <w:i/>
              </w:rPr>
              <w:t>a) de niet-uitgekeerde inkomsten van een entiteit of vaste inrichting, afkomstig uit de volgende categorieën:</w:t>
            </w:r>
          </w:p>
        </w:tc>
      </w:tr>
      <w:tr w:rsidR="00A93AD5" w:rsidRPr="00E23925" w14:paraId="6FB2CC15" w14:textId="77777777" w:rsidTr="00C63954">
        <w:trPr>
          <w:jc w:val="center"/>
        </w:trPr>
        <w:tc>
          <w:tcPr>
            <w:tcW w:w="4876" w:type="dxa"/>
            <w:tcBorders>
              <w:top w:val="nil"/>
              <w:left w:val="nil"/>
              <w:bottom w:val="nil"/>
              <w:right w:val="nil"/>
            </w:tcBorders>
          </w:tcPr>
          <w:p w14:paraId="3D31CC89" w14:textId="77777777" w:rsidR="007F5B11" w:rsidRPr="00E23925" w:rsidRDefault="007F5B11" w:rsidP="00C63954">
            <w:pPr>
              <w:pStyle w:val="Normal6a"/>
            </w:pPr>
          </w:p>
        </w:tc>
        <w:tc>
          <w:tcPr>
            <w:tcW w:w="4876" w:type="dxa"/>
            <w:tcBorders>
              <w:top w:val="nil"/>
              <w:left w:val="nil"/>
              <w:bottom w:val="nil"/>
              <w:right w:val="nil"/>
            </w:tcBorders>
          </w:tcPr>
          <w:p w14:paraId="3A808673" w14:textId="77777777" w:rsidR="007F5B11" w:rsidRPr="00E23925" w:rsidRDefault="007F5B11" w:rsidP="00C63954">
            <w:pPr>
              <w:pStyle w:val="Normal6a"/>
            </w:pPr>
            <w:r w:rsidRPr="00E23925">
              <w:rPr>
                <w:b/>
                <w:i/>
              </w:rPr>
              <w:t>i) rente of andere inkomsten die worden gegenereerd door financiële activa;</w:t>
            </w:r>
          </w:p>
        </w:tc>
      </w:tr>
      <w:tr w:rsidR="00A93AD5" w:rsidRPr="00E23925" w14:paraId="456AC478" w14:textId="77777777" w:rsidTr="00C63954">
        <w:trPr>
          <w:jc w:val="center"/>
        </w:trPr>
        <w:tc>
          <w:tcPr>
            <w:tcW w:w="4876" w:type="dxa"/>
            <w:tcBorders>
              <w:top w:val="nil"/>
              <w:left w:val="nil"/>
              <w:bottom w:val="nil"/>
              <w:right w:val="nil"/>
            </w:tcBorders>
          </w:tcPr>
          <w:p w14:paraId="394C2775" w14:textId="77777777" w:rsidR="007F5B11" w:rsidRPr="00E23925" w:rsidRDefault="007F5B11" w:rsidP="00C63954">
            <w:pPr>
              <w:pStyle w:val="Normal6a"/>
            </w:pPr>
          </w:p>
        </w:tc>
        <w:tc>
          <w:tcPr>
            <w:tcW w:w="4876" w:type="dxa"/>
            <w:tcBorders>
              <w:top w:val="nil"/>
              <w:left w:val="nil"/>
              <w:bottom w:val="nil"/>
              <w:right w:val="nil"/>
            </w:tcBorders>
          </w:tcPr>
          <w:p w14:paraId="399287A6" w14:textId="77777777" w:rsidR="007F5B11" w:rsidRPr="00E23925" w:rsidRDefault="007F5B11" w:rsidP="00C63954">
            <w:pPr>
              <w:pStyle w:val="Normal6a"/>
            </w:pPr>
            <w:r w:rsidRPr="00E23925">
              <w:rPr>
                <w:b/>
                <w:i/>
              </w:rPr>
              <w:t>ii) royalty’s of andere inkomsten die worden gegenereerd door intellectuele eigendom;</w:t>
            </w:r>
          </w:p>
        </w:tc>
      </w:tr>
      <w:tr w:rsidR="00A93AD5" w:rsidRPr="00E23925" w14:paraId="37182B80" w14:textId="77777777" w:rsidTr="00C63954">
        <w:trPr>
          <w:jc w:val="center"/>
        </w:trPr>
        <w:tc>
          <w:tcPr>
            <w:tcW w:w="4876" w:type="dxa"/>
            <w:tcBorders>
              <w:top w:val="nil"/>
              <w:left w:val="nil"/>
              <w:bottom w:val="nil"/>
              <w:right w:val="nil"/>
            </w:tcBorders>
          </w:tcPr>
          <w:p w14:paraId="2C000F47" w14:textId="77777777" w:rsidR="007F5B11" w:rsidRPr="00E23925" w:rsidRDefault="007F5B11" w:rsidP="00C63954">
            <w:pPr>
              <w:pStyle w:val="Normal6a"/>
            </w:pPr>
          </w:p>
        </w:tc>
        <w:tc>
          <w:tcPr>
            <w:tcW w:w="4876" w:type="dxa"/>
            <w:tcBorders>
              <w:top w:val="nil"/>
              <w:left w:val="nil"/>
              <w:bottom w:val="nil"/>
              <w:right w:val="nil"/>
            </w:tcBorders>
          </w:tcPr>
          <w:p w14:paraId="1956EEE9" w14:textId="77777777" w:rsidR="007F5B11" w:rsidRPr="00E23925" w:rsidRDefault="007F5B11" w:rsidP="00C63954">
            <w:pPr>
              <w:pStyle w:val="Normal6a"/>
            </w:pPr>
            <w:r w:rsidRPr="00E23925">
              <w:rPr>
                <w:b/>
                <w:i/>
              </w:rPr>
              <w:t>iii) dividenden en inkomsten uit de vervreemding van aandelen;</w:t>
            </w:r>
          </w:p>
        </w:tc>
      </w:tr>
      <w:tr w:rsidR="00A93AD5" w:rsidRPr="00E23925" w14:paraId="47EC9778" w14:textId="77777777" w:rsidTr="00C63954">
        <w:trPr>
          <w:jc w:val="center"/>
        </w:trPr>
        <w:tc>
          <w:tcPr>
            <w:tcW w:w="4876" w:type="dxa"/>
            <w:tcBorders>
              <w:top w:val="nil"/>
              <w:left w:val="nil"/>
              <w:bottom w:val="nil"/>
              <w:right w:val="nil"/>
            </w:tcBorders>
          </w:tcPr>
          <w:p w14:paraId="35499296" w14:textId="77777777" w:rsidR="007F5B11" w:rsidRPr="00E23925" w:rsidRDefault="007F5B11" w:rsidP="00C63954">
            <w:pPr>
              <w:pStyle w:val="Normal6a"/>
            </w:pPr>
          </w:p>
        </w:tc>
        <w:tc>
          <w:tcPr>
            <w:tcW w:w="4876" w:type="dxa"/>
            <w:tcBorders>
              <w:top w:val="nil"/>
              <w:left w:val="nil"/>
              <w:bottom w:val="nil"/>
              <w:right w:val="nil"/>
            </w:tcBorders>
          </w:tcPr>
          <w:p w14:paraId="62894A19" w14:textId="77777777" w:rsidR="007F5B11" w:rsidRPr="00E23925" w:rsidRDefault="007F5B11" w:rsidP="00C63954">
            <w:pPr>
              <w:pStyle w:val="Normal6a"/>
            </w:pPr>
            <w:r w:rsidRPr="00E23925">
              <w:rPr>
                <w:b/>
                <w:i/>
              </w:rPr>
              <w:t>iv) inkomsten uit financiële leasing;</w:t>
            </w:r>
          </w:p>
        </w:tc>
      </w:tr>
      <w:tr w:rsidR="00A93AD5" w:rsidRPr="00E23925" w14:paraId="46EB5F77" w14:textId="77777777" w:rsidTr="00C63954">
        <w:trPr>
          <w:jc w:val="center"/>
        </w:trPr>
        <w:tc>
          <w:tcPr>
            <w:tcW w:w="4876" w:type="dxa"/>
            <w:tcBorders>
              <w:top w:val="nil"/>
              <w:left w:val="nil"/>
              <w:bottom w:val="nil"/>
              <w:right w:val="nil"/>
            </w:tcBorders>
          </w:tcPr>
          <w:p w14:paraId="5A7BB022" w14:textId="77777777" w:rsidR="007F5B11" w:rsidRPr="00E23925" w:rsidRDefault="007F5B11" w:rsidP="00C63954">
            <w:pPr>
              <w:pStyle w:val="Normal6a"/>
            </w:pPr>
          </w:p>
        </w:tc>
        <w:tc>
          <w:tcPr>
            <w:tcW w:w="4876" w:type="dxa"/>
            <w:tcBorders>
              <w:top w:val="nil"/>
              <w:left w:val="nil"/>
              <w:bottom w:val="nil"/>
              <w:right w:val="nil"/>
            </w:tcBorders>
          </w:tcPr>
          <w:p w14:paraId="5620E483" w14:textId="77777777" w:rsidR="007F5B11" w:rsidRPr="00E23925" w:rsidRDefault="007F5B11" w:rsidP="00C63954">
            <w:pPr>
              <w:pStyle w:val="Normal6a"/>
            </w:pPr>
            <w:r w:rsidRPr="00E23925">
              <w:rPr>
                <w:b/>
                <w:i/>
              </w:rPr>
              <w:t>v) inkomsten uit verzekerings-, bank- en andere financiële activiteiten;</w:t>
            </w:r>
          </w:p>
        </w:tc>
      </w:tr>
      <w:tr w:rsidR="00A93AD5" w:rsidRPr="00E23925" w14:paraId="7048C423" w14:textId="77777777" w:rsidTr="00C63954">
        <w:trPr>
          <w:jc w:val="center"/>
        </w:trPr>
        <w:tc>
          <w:tcPr>
            <w:tcW w:w="4876" w:type="dxa"/>
            <w:tcBorders>
              <w:top w:val="nil"/>
              <w:left w:val="nil"/>
              <w:bottom w:val="nil"/>
              <w:right w:val="nil"/>
            </w:tcBorders>
          </w:tcPr>
          <w:p w14:paraId="4EBA24F5" w14:textId="77777777" w:rsidR="007F5B11" w:rsidRPr="00E23925" w:rsidRDefault="007F5B11" w:rsidP="00C63954">
            <w:pPr>
              <w:pStyle w:val="Normal6a"/>
            </w:pPr>
          </w:p>
        </w:tc>
        <w:tc>
          <w:tcPr>
            <w:tcW w:w="4876" w:type="dxa"/>
            <w:tcBorders>
              <w:top w:val="nil"/>
              <w:left w:val="nil"/>
              <w:bottom w:val="nil"/>
              <w:right w:val="nil"/>
            </w:tcBorders>
          </w:tcPr>
          <w:p w14:paraId="5628A4D8" w14:textId="77777777" w:rsidR="007F5B11" w:rsidRPr="00E23925" w:rsidRDefault="007F5B11" w:rsidP="00C63954">
            <w:pPr>
              <w:pStyle w:val="Normal6a"/>
            </w:pPr>
            <w:r w:rsidRPr="00E23925">
              <w:rPr>
                <w:b/>
                <w:i/>
              </w:rPr>
              <w:t>vi) inkomsten uit factureringsvennootschappen die hun verkoop- en diensteninkomsten halen uit goederen en diensten, gekocht van en verkocht aan gelieerde ondernemingen, en weinig of geen economische waarde toevoegen. De eerste alinea is niet van toepassing wanneer de gecontroleerde buitenlandse vennootschap een wezenlijke economische activiteit, ondersteund door personeel, uitrusting, activa en lokalen, uitoefent zoals blijkt uit de relevante feiten en omstandigheden. Wanneer de gecontroleerde buitenlandse vennootschap inwoner is van of gelegen is in een derde land dat geen partij is bij de EER-overeenkomst, kunnen de lidstaten besluiten af te zien van de toepassing van de eerste alinea;</w:t>
            </w:r>
          </w:p>
        </w:tc>
      </w:tr>
      <w:tr w:rsidR="00A93AD5" w:rsidRPr="00E23925" w14:paraId="18D8AAEA" w14:textId="77777777" w:rsidTr="00C63954">
        <w:trPr>
          <w:jc w:val="center"/>
        </w:trPr>
        <w:tc>
          <w:tcPr>
            <w:tcW w:w="4876" w:type="dxa"/>
            <w:tcBorders>
              <w:top w:val="nil"/>
              <w:left w:val="nil"/>
              <w:bottom w:val="nil"/>
              <w:right w:val="nil"/>
            </w:tcBorders>
          </w:tcPr>
          <w:p w14:paraId="32997278" w14:textId="77777777" w:rsidR="007F5B11" w:rsidRPr="00E23925" w:rsidRDefault="007F5B11" w:rsidP="00C63954">
            <w:pPr>
              <w:pStyle w:val="Normal6a"/>
            </w:pPr>
          </w:p>
        </w:tc>
        <w:tc>
          <w:tcPr>
            <w:tcW w:w="4876" w:type="dxa"/>
            <w:tcBorders>
              <w:top w:val="nil"/>
              <w:left w:val="nil"/>
              <w:bottom w:val="nil"/>
              <w:right w:val="nil"/>
            </w:tcBorders>
          </w:tcPr>
          <w:p w14:paraId="43C933E5" w14:textId="77777777" w:rsidR="007F5B11" w:rsidRPr="00E23925" w:rsidRDefault="007F5B11" w:rsidP="00C63954">
            <w:pPr>
              <w:pStyle w:val="Normal6a"/>
            </w:pPr>
            <w:r w:rsidRPr="00E23925">
              <w:rPr>
                <w:b/>
                <w:i/>
              </w:rPr>
              <w:t>b) de niet-uitgekeerde inkomsten van de entiteit of vaste inrichting die voortkomen uit kunstmatige constructies die zijn opgezet met als wezenlijk doel een belastingvoordeel te verkrijgen. Voor de toepassing van dit punt wordt een constructie of een reeks constructies als kunstmatig aangemerkt, voor zover de entiteit of vaste inrichting geen eigenaar van de activa zou zijn, of niet de risico’s zou hebben genomen die al haar inkomsten, of een deel ervan, genereren indien zij niet onder de zeggenschap stond van een vennootschap waar de voor die activa en risico’s relevante sleutelfuncties worden verricht, welke een essentiële rol vervullen bij het genereren van de inkomsten van de gecontroleerde vennootschap. </w:t>
            </w:r>
          </w:p>
        </w:tc>
      </w:tr>
      <w:tr w:rsidR="00A93AD5" w:rsidRPr="00E23925" w14:paraId="00C5327F" w14:textId="77777777" w:rsidTr="00C63954">
        <w:trPr>
          <w:jc w:val="center"/>
        </w:trPr>
        <w:tc>
          <w:tcPr>
            <w:tcW w:w="4876" w:type="dxa"/>
            <w:tcBorders>
              <w:top w:val="nil"/>
              <w:left w:val="nil"/>
              <w:bottom w:val="nil"/>
              <w:right w:val="nil"/>
            </w:tcBorders>
          </w:tcPr>
          <w:p w14:paraId="4B219ADD" w14:textId="77777777" w:rsidR="007F5B11" w:rsidRPr="00E23925" w:rsidRDefault="007F5B11" w:rsidP="00C63954">
            <w:pPr>
              <w:pStyle w:val="Normal6a"/>
            </w:pPr>
          </w:p>
        </w:tc>
        <w:tc>
          <w:tcPr>
            <w:tcW w:w="4876" w:type="dxa"/>
            <w:tcBorders>
              <w:top w:val="nil"/>
              <w:left w:val="nil"/>
              <w:bottom w:val="nil"/>
              <w:right w:val="nil"/>
            </w:tcBorders>
          </w:tcPr>
          <w:p w14:paraId="633EF18A" w14:textId="77777777" w:rsidR="007F5B11" w:rsidRPr="00E23925" w:rsidRDefault="007F5B11" w:rsidP="00C63954">
            <w:pPr>
              <w:pStyle w:val="Normal6a"/>
            </w:pPr>
            <w:r w:rsidRPr="00E23925">
              <w:rPr>
                <w:b/>
                <w:i/>
              </w:rPr>
              <w:t>2. De in de belastinggrondslag te begrijpen inkomsten worden berekend overeenkomstig artikel 8 van Richtlijn (EU) 2016/1164.</w:t>
            </w:r>
          </w:p>
        </w:tc>
      </w:tr>
    </w:tbl>
    <w:p w14:paraId="282EF32D"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C33D24D" w14:textId="77777777" w:rsidR="007F5B11" w:rsidRPr="00E23925" w:rsidRDefault="007F5B11" w:rsidP="007F5B11">
      <w:r w:rsidRPr="00E23925">
        <w:rPr>
          <w:rStyle w:val="HideTWBExt"/>
        </w:rPr>
        <w:t>&lt;/Amend&gt;</w:t>
      </w:r>
    </w:p>
    <w:p w14:paraId="3184B600"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282</w:t>
      </w:r>
      <w:r w:rsidRPr="00E23925">
        <w:rPr>
          <w:rStyle w:val="HideTWBExt"/>
          <w:b w:val="0"/>
        </w:rPr>
        <w:t>&lt;/NumAm&gt;</w:t>
      </w:r>
    </w:p>
    <w:p w14:paraId="4B46F01F"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7B76B218"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139B44F2" w14:textId="77777777" w:rsidR="007F5B11" w:rsidRPr="00E23925" w:rsidRDefault="007F5B11" w:rsidP="007F5B11">
      <w:pPr>
        <w:pStyle w:val="NormalBold"/>
      </w:pPr>
      <w:r w:rsidRPr="00E23925">
        <w:rPr>
          <w:rStyle w:val="HideTWBExt"/>
          <w:b w:val="0"/>
        </w:rPr>
        <w:t>&lt;/RepeatBlock-By&gt;</w:t>
      </w:r>
    </w:p>
    <w:p w14:paraId="46B0C610"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06AB3EF7" w14:textId="77777777" w:rsidR="007F5B11" w:rsidRPr="00E23925" w:rsidRDefault="007F5B11" w:rsidP="007F5B11">
      <w:pPr>
        <w:pStyle w:val="NormalBold"/>
      </w:pPr>
      <w:r w:rsidRPr="00E23925">
        <w:rPr>
          <w:rStyle w:val="HideTWBExt"/>
          <w:b w:val="0"/>
        </w:rPr>
        <w:t>&lt;Article&gt;</w:t>
      </w:r>
      <w:r w:rsidRPr="00E23925">
        <w:t>Artikel 21 ter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7123CBD" w14:textId="77777777" w:rsidTr="00C63954">
        <w:trPr>
          <w:trHeight w:hRule="exact" w:val="240"/>
          <w:jc w:val="center"/>
        </w:trPr>
        <w:tc>
          <w:tcPr>
            <w:tcW w:w="9752" w:type="dxa"/>
            <w:gridSpan w:val="2"/>
            <w:tcBorders>
              <w:top w:val="nil"/>
              <w:left w:val="nil"/>
              <w:bottom w:val="nil"/>
              <w:right w:val="nil"/>
            </w:tcBorders>
          </w:tcPr>
          <w:p w14:paraId="729B3376" w14:textId="77777777" w:rsidR="007F5B11" w:rsidRPr="00E23925" w:rsidRDefault="007F5B11" w:rsidP="00C63954"/>
        </w:tc>
      </w:tr>
      <w:tr w:rsidR="00A93AD5" w:rsidRPr="00E23925" w14:paraId="02243C01" w14:textId="77777777" w:rsidTr="00C63954">
        <w:trPr>
          <w:trHeight w:val="240"/>
          <w:jc w:val="center"/>
        </w:trPr>
        <w:tc>
          <w:tcPr>
            <w:tcW w:w="4876" w:type="dxa"/>
            <w:tcBorders>
              <w:top w:val="nil"/>
              <w:left w:val="nil"/>
              <w:bottom w:val="nil"/>
              <w:right w:val="nil"/>
            </w:tcBorders>
          </w:tcPr>
          <w:p w14:paraId="21B0F6B4"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CF51B47" w14:textId="77777777" w:rsidR="007F5B11" w:rsidRPr="00E23925" w:rsidRDefault="007F5B11" w:rsidP="00C63954">
            <w:pPr>
              <w:pStyle w:val="AmColumnHeading"/>
            </w:pPr>
            <w:r w:rsidRPr="00E23925">
              <w:t>Amendement</w:t>
            </w:r>
          </w:p>
        </w:tc>
      </w:tr>
      <w:tr w:rsidR="00A93AD5" w:rsidRPr="00E23925" w14:paraId="2219D4C1" w14:textId="77777777" w:rsidTr="00C63954">
        <w:trPr>
          <w:jc w:val="center"/>
        </w:trPr>
        <w:tc>
          <w:tcPr>
            <w:tcW w:w="4876" w:type="dxa"/>
            <w:tcBorders>
              <w:top w:val="nil"/>
              <w:left w:val="nil"/>
              <w:bottom w:val="nil"/>
              <w:right w:val="nil"/>
            </w:tcBorders>
          </w:tcPr>
          <w:p w14:paraId="431E913C" w14:textId="77777777" w:rsidR="007F5B11" w:rsidRPr="00E23925" w:rsidRDefault="007F5B11" w:rsidP="00C63954">
            <w:pPr>
              <w:pStyle w:val="Normal6a"/>
            </w:pPr>
          </w:p>
        </w:tc>
        <w:tc>
          <w:tcPr>
            <w:tcW w:w="4876" w:type="dxa"/>
            <w:tcBorders>
              <w:top w:val="nil"/>
              <w:left w:val="nil"/>
              <w:bottom w:val="nil"/>
              <w:right w:val="nil"/>
            </w:tcBorders>
          </w:tcPr>
          <w:p w14:paraId="06B67E59" w14:textId="77777777" w:rsidR="007F5B11" w:rsidRPr="00E23925" w:rsidRDefault="007F5B11" w:rsidP="00C63954">
            <w:pPr>
              <w:pStyle w:val="Normal6a"/>
              <w:jc w:val="center"/>
            </w:pPr>
            <w:r w:rsidRPr="00E23925">
              <w:rPr>
                <w:b/>
                <w:i/>
              </w:rPr>
              <w:t>Artikel 21 ter</w:t>
            </w:r>
            <w:r w:rsidRPr="00E23925">
              <w:tab/>
            </w:r>
          </w:p>
        </w:tc>
      </w:tr>
      <w:tr w:rsidR="00A93AD5" w:rsidRPr="00E23925" w14:paraId="0051B008" w14:textId="77777777" w:rsidTr="00C63954">
        <w:trPr>
          <w:jc w:val="center"/>
        </w:trPr>
        <w:tc>
          <w:tcPr>
            <w:tcW w:w="4876" w:type="dxa"/>
            <w:tcBorders>
              <w:top w:val="nil"/>
              <w:left w:val="nil"/>
              <w:bottom w:val="nil"/>
              <w:right w:val="nil"/>
            </w:tcBorders>
          </w:tcPr>
          <w:p w14:paraId="5403C156" w14:textId="77777777" w:rsidR="007F5B11" w:rsidRPr="00E23925" w:rsidRDefault="007F5B11" w:rsidP="00C63954">
            <w:pPr>
              <w:pStyle w:val="Normal6a"/>
            </w:pPr>
          </w:p>
        </w:tc>
        <w:tc>
          <w:tcPr>
            <w:tcW w:w="4876" w:type="dxa"/>
            <w:tcBorders>
              <w:top w:val="nil"/>
              <w:left w:val="nil"/>
              <w:bottom w:val="nil"/>
              <w:right w:val="nil"/>
            </w:tcBorders>
          </w:tcPr>
          <w:p w14:paraId="2F1CD630" w14:textId="77777777" w:rsidR="007F5B11" w:rsidRPr="00E23925" w:rsidRDefault="007F5B11" w:rsidP="00C63954">
            <w:pPr>
              <w:pStyle w:val="Normal6a"/>
              <w:jc w:val="center"/>
            </w:pPr>
            <w:r w:rsidRPr="00E23925">
              <w:rPr>
                <w:b/>
                <w:i/>
              </w:rPr>
              <w:t>Gecontroleerde buitenlandse vennootschappen</w:t>
            </w:r>
          </w:p>
        </w:tc>
      </w:tr>
      <w:tr w:rsidR="00A93AD5" w:rsidRPr="00E23925" w14:paraId="1F151C0B" w14:textId="77777777" w:rsidTr="00C63954">
        <w:trPr>
          <w:jc w:val="center"/>
        </w:trPr>
        <w:tc>
          <w:tcPr>
            <w:tcW w:w="4876" w:type="dxa"/>
            <w:tcBorders>
              <w:top w:val="nil"/>
              <w:left w:val="nil"/>
              <w:bottom w:val="nil"/>
              <w:right w:val="nil"/>
            </w:tcBorders>
          </w:tcPr>
          <w:p w14:paraId="58DAC60C" w14:textId="77777777" w:rsidR="007F5B11" w:rsidRPr="00E23925" w:rsidRDefault="007F5B11" w:rsidP="00C63954">
            <w:pPr>
              <w:pStyle w:val="Normal6a"/>
            </w:pPr>
          </w:p>
        </w:tc>
        <w:tc>
          <w:tcPr>
            <w:tcW w:w="4876" w:type="dxa"/>
            <w:tcBorders>
              <w:top w:val="nil"/>
              <w:left w:val="nil"/>
              <w:bottom w:val="nil"/>
              <w:right w:val="nil"/>
            </w:tcBorders>
          </w:tcPr>
          <w:p w14:paraId="5BEC9B77" w14:textId="77777777" w:rsidR="007F5B11" w:rsidRPr="00E23925" w:rsidRDefault="007F5B11" w:rsidP="00C63954">
            <w:pPr>
              <w:pStyle w:val="Normal6a"/>
            </w:pPr>
            <w:r w:rsidRPr="00E23925">
              <w:rPr>
                <w:b/>
                <w:i/>
              </w:rPr>
              <w:t>1. Het netto-inkomen of -verlies uit de financiële verslaglegging van een Befit-groepslid wordt gecorrigeerd om rekening te houden met de niet-uitgekeerde inkomsten van een entiteit of vaste inrichting die wordt behandeld als gecontroleerde buitenlandse vennootschap in de zin van artikel 7, lid 1, van Richtlijn (EU) 2016/1164 van de Raad, afkomstig uit de volgende categorieën:</w:t>
            </w:r>
          </w:p>
        </w:tc>
      </w:tr>
      <w:tr w:rsidR="00A93AD5" w:rsidRPr="00E23925" w14:paraId="4027930F" w14:textId="77777777" w:rsidTr="00C63954">
        <w:trPr>
          <w:jc w:val="center"/>
        </w:trPr>
        <w:tc>
          <w:tcPr>
            <w:tcW w:w="4876" w:type="dxa"/>
            <w:tcBorders>
              <w:top w:val="nil"/>
              <w:left w:val="nil"/>
              <w:bottom w:val="nil"/>
              <w:right w:val="nil"/>
            </w:tcBorders>
          </w:tcPr>
          <w:p w14:paraId="07E1967C" w14:textId="77777777" w:rsidR="007F5B11" w:rsidRPr="00E23925" w:rsidRDefault="007F5B11" w:rsidP="00C63954">
            <w:pPr>
              <w:pStyle w:val="Normal6a"/>
            </w:pPr>
          </w:p>
        </w:tc>
        <w:tc>
          <w:tcPr>
            <w:tcW w:w="4876" w:type="dxa"/>
            <w:tcBorders>
              <w:top w:val="nil"/>
              <w:left w:val="nil"/>
              <w:bottom w:val="nil"/>
              <w:right w:val="nil"/>
            </w:tcBorders>
          </w:tcPr>
          <w:p w14:paraId="7456C745" w14:textId="77777777" w:rsidR="007F5B11" w:rsidRPr="00E23925" w:rsidRDefault="007F5B11" w:rsidP="00C63954">
            <w:pPr>
              <w:pStyle w:val="Normal6a"/>
            </w:pPr>
            <w:r w:rsidRPr="00E23925">
              <w:rPr>
                <w:b/>
                <w:i/>
              </w:rPr>
              <w:t>i) rente of andere inkomsten die worden gegenereerd door financiële activa;</w:t>
            </w:r>
          </w:p>
        </w:tc>
      </w:tr>
      <w:tr w:rsidR="00A93AD5" w:rsidRPr="00E23925" w14:paraId="6B14B5C9" w14:textId="77777777" w:rsidTr="00C63954">
        <w:trPr>
          <w:jc w:val="center"/>
        </w:trPr>
        <w:tc>
          <w:tcPr>
            <w:tcW w:w="4876" w:type="dxa"/>
            <w:tcBorders>
              <w:top w:val="nil"/>
              <w:left w:val="nil"/>
              <w:bottom w:val="nil"/>
              <w:right w:val="nil"/>
            </w:tcBorders>
          </w:tcPr>
          <w:p w14:paraId="49417CFE" w14:textId="77777777" w:rsidR="007F5B11" w:rsidRPr="00E23925" w:rsidRDefault="007F5B11" w:rsidP="00C63954">
            <w:pPr>
              <w:pStyle w:val="Normal6a"/>
            </w:pPr>
          </w:p>
        </w:tc>
        <w:tc>
          <w:tcPr>
            <w:tcW w:w="4876" w:type="dxa"/>
            <w:tcBorders>
              <w:top w:val="nil"/>
              <w:left w:val="nil"/>
              <w:bottom w:val="nil"/>
              <w:right w:val="nil"/>
            </w:tcBorders>
          </w:tcPr>
          <w:p w14:paraId="7064EE3E" w14:textId="77777777" w:rsidR="007F5B11" w:rsidRPr="00E23925" w:rsidRDefault="007F5B11" w:rsidP="00C63954">
            <w:pPr>
              <w:pStyle w:val="Normal6a"/>
            </w:pPr>
            <w:r w:rsidRPr="00E23925">
              <w:rPr>
                <w:b/>
                <w:i/>
              </w:rPr>
              <w:t>ii) royalty’s of andere inkomsten die worden gegenereerd door intellectuele eigendom;</w:t>
            </w:r>
          </w:p>
        </w:tc>
      </w:tr>
      <w:tr w:rsidR="00A93AD5" w:rsidRPr="00E23925" w14:paraId="4237DB64" w14:textId="77777777" w:rsidTr="00C63954">
        <w:trPr>
          <w:jc w:val="center"/>
        </w:trPr>
        <w:tc>
          <w:tcPr>
            <w:tcW w:w="4876" w:type="dxa"/>
            <w:tcBorders>
              <w:top w:val="nil"/>
              <w:left w:val="nil"/>
              <w:bottom w:val="nil"/>
              <w:right w:val="nil"/>
            </w:tcBorders>
          </w:tcPr>
          <w:p w14:paraId="148EC434" w14:textId="77777777" w:rsidR="007F5B11" w:rsidRPr="00E23925" w:rsidRDefault="007F5B11" w:rsidP="00C63954">
            <w:pPr>
              <w:pStyle w:val="Normal6a"/>
            </w:pPr>
          </w:p>
        </w:tc>
        <w:tc>
          <w:tcPr>
            <w:tcW w:w="4876" w:type="dxa"/>
            <w:tcBorders>
              <w:top w:val="nil"/>
              <w:left w:val="nil"/>
              <w:bottom w:val="nil"/>
              <w:right w:val="nil"/>
            </w:tcBorders>
          </w:tcPr>
          <w:p w14:paraId="4409ACD2" w14:textId="77777777" w:rsidR="007F5B11" w:rsidRPr="00E23925" w:rsidRDefault="007F5B11" w:rsidP="00C63954">
            <w:pPr>
              <w:pStyle w:val="Normal6a"/>
            </w:pPr>
            <w:r w:rsidRPr="00E23925">
              <w:rPr>
                <w:b/>
                <w:i/>
              </w:rPr>
              <w:t>iii) dividenden en inkomsten uit de vervreemding van aandelen;</w:t>
            </w:r>
          </w:p>
        </w:tc>
      </w:tr>
      <w:tr w:rsidR="00A93AD5" w:rsidRPr="00E23925" w14:paraId="73447E48" w14:textId="77777777" w:rsidTr="00C63954">
        <w:trPr>
          <w:jc w:val="center"/>
        </w:trPr>
        <w:tc>
          <w:tcPr>
            <w:tcW w:w="4876" w:type="dxa"/>
            <w:tcBorders>
              <w:top w:val="nil"/>
              <w:left w:val="nil"/>
              <w:bottom w:val="nil"/>
              <w:right w:val="nil"/>
            </w:tcBorders>
          </w:tcPr>
          <w:p w14:paraId="73E862C4" w14:textId="77777777" w:rsidR="007F5B11" w:rsidRPr="00E23925" w:rsidRDefault="007F5B11" w:rsidP="00C63954">
            <w:pPr>
              <w:pStyle w:val="Normal6a"/>
            </w:pPr>
          </w:p>
        </w:tc>
        <w:tc>
          <w:tcPr>
            <w:tcW w:w="4876" w:type="dxa"/>
            <w:tcBorders>
              <w:top w:val="nil"/>
              <w:left w:val="nil"/>
              <w:bottom w:val="nil"/>
              <w:right w:val="nil"/>
            </w:tcBorders>
          </w:tcPr>
          <w:p w14:paraId="3521F86F" w14:textId="77777777" w:rsidR="007F5B11" w:rsidRPr="00E23925" w:rsidRDefault="007F5B11" w:rsidP="00C63954">
            <w:pPr>
              <w:pStyle w:val="Normal6a"/>
            </w:pPr>
            <w:r w:rsidRPr="00E23925">
              <w:rPr>
                <w:b/>
                <w:i/>
              </w:rPr>
              <w:t>iv) inkomsten uit financiële leasing;</w:t>
            </w:r>
          </w:p>
        </w:tc>
      </w:tr>
      <w:tr w:rsidR="00A93AD5" w:rsidRPr="00E23925" w14:paraId="7DDD34F3" w14:textId="77777777" w:rsidTr="00C63954">
        <w:trPr>
          <w:jc w:val="center"/>
        </w:trPr>
        <w:tc>
          <w:tcPr>
            <w:tcW w:w="4876" w:type="dxa"/>
            <w:tcBorders>
              <w:top w:val="nil"/>
              <w:left w:val="nil"/>
              <w:bottom w:val="nil"/>
              <w:right w:val="nil"/>
            </w:tcBorders>
          </w:tcPr>
          <w:p w14:paraId="25AD86B2" w14:textId="77777777" w:rsidR="007F5B11" w:rsidRPr="00E23925" w:rsidRDefault="007F5B11" w:rsidP="00C63954">
            <w:pPr>
              <w:pStyle w:val="Normal6a"/>
            </w:pPr>
          </w:p>
        </w:tc>
        <w:tc>
          <w:tcPr>
            <w:tcW w:w="4876" w:type="dxa"/>
            <w:tcBorders>
              <w:top w:val="nil"/>
              <w:left w:val="nil"/>
              <w:bottom w:val="nil"/>
              <w:right w:val="nil"/>
            </w:tcBorders>
          </w:tcPr>
          <w:p w14:paraId="0D151BEE" w14:textId="77777777" w:rsidR="007F5B11" w:rsidRPr="00E23925" w:rsidRDefault="007F5B11" w:rsidP="00C63954">
            <w:pPr>
              <w:pStyle w:val="Normal6a"/>
            </w:pPr>
            <w:r w:rsidRPr="00E23925">
              <w:rPr>
                <w:b/>
                <w:i/>
              </w:rPr>
              <w:t>v) inkomsten uit verzekerings-, bank- en andere financiële activiteiten;</w:t>
            </w:r>
          </w:p>
        </w:tc>
      </w:tr>
      <w:tr w:rsidR="00A93AD5" w:rsidRPr="00E23925" w14:paraId="415301DB" w14:textId="77777777" w:rsidTr="00C63954">
        <w:trPr>
          <w:jc w:val="center"/>
        </w:trPr>
        <w:tc>
          <w:tcPr>
            <w:tcW w:w="4876" w:type="dxa"/>
            <w:tcBorders>
              <w:top w:val="nil"/>
              <w:left w:val="nil"/>
              <w:bottom w:val="nil"/>
              <w:right w:val="nil"/>
            </w:tcBorders>
          </w:tcPr>
          <w:p w14:paraId="2A455706" w14:textId="77777777" w:rsidR="007F5B11" w:rsidRPr="00E23925" w:rsidRDefault="007F5B11" w:rsidP="00C63954">
            <w:pPr>
              <w:pStyle w:val="Normal6a"/>
            </w:pPr>
          </w:p>
        </w:tc>
        <w:tc>
          <w:tcPr>
            <w:tcW w:w="4876" w:type="dxa"/>
            <w:tcBorders>
              <w:top w:val="nil"/>
              <w:left w:val="nil"/>
              <w:bottom w:val="nil"/>
              <w:right w:val="nil"/>
            </w:tcBorders>
          </w:tcPr>
          <w:p w14:paraId="412847B0" w14:textId="77777777" w:rsidR="007F5B11" w:rsidRPr="00E23925" w:rsidRDefault="007F5B11" w:rsidP="00C63954">
            <w:pPr>
              <w:pStyle w:val="Normal6a"/>
            </w:pPr>
            <w:r w:rsidRPr="00E23925">
              <w:rPr>
                <w:b/>
                <w:i/>
              </w:rPr>
              <w:t>vi) inkomsten uit factureringsvennootschappen die hun verkoop- en diensteninkomsten halen uit goederen en diensten, gekocht van en verkocht aan gelieerde ondernemingen, en weinig of geen economische waarde toevoegen. Lid 1 is niet van toepassing wanneer de gecontroleerde buitenlandse vennootschap een wezenlijke economische activiteit, ondersteund door personeel, uitrusting, activa en lokalen, uitoefent zoals blijkt uit de relevante feiten en omstandigheden. Wanneer de gecontroleerde buitenlandse vennootschap inwoner is van of gelegen is in een derde land dat geen lidstaat van de EER is, kunnen de lidstaten besluiten af te zien van de toepassing van dit lid.</w:t>
            </w:r>
          </w:p>
        </w:tc>
      </w:tr>
      <w:tr w:rsidR="00A93AD5" w:rsidRPr="00E23925" w14:paraId="3BEC9394" w14:textId="77777777" w:rsidTr="00C63954">
        <w:trPr>
          <w:jc w:val="center"/>
        </w:trPr>
        <w:tc>
          <w:tcPr>
            <w:tcW w:w="4876" w:type="dxa"/>
            <w:tcBorders>
              <w:top w:val="nil"/>
              <w:left w:val="nil"/>
              <w:bottom w:val="nil"/>
              <w:right w:val="nil"/>
            </w:tcBorders>
          </w:tcPr>
          <w:p w14:paraId="287AFD03" w14:textId="77777777" w:rsidR="007F5B11" w:rsidRPr="00E23925" w:rsidRDefault="007F5B11" w:rsidP="00C63954">
            <w:pPr>
              <w:pStyle w:val="Normal6a"/>
            </w:pPr>
          </w:p>
        </w:tc>
        <w:tc>
          <w:tcPr>
            <w:tcW w:w="4876" w:type="dxa"/>
            <w:tcBorders>
              <w:top w:val="nil"/>
              <w:left w:val="nil"/>
              <w:bottom w:val="nil"/>
              <w:right w:val="nil"/>
            </w:tcBorders>
          </w:tcPr>
          <w:p w14:paraId="11491663" w14:textId="77777777" w:rsidR="007F5B11" w:rsidRPr="00E23925" w:rsidRDefault="007F5B11" w:rsidP="00C63954">
            <w:pPr>
              <w:pStyle w:val="Normal6a"/>
            </w:pPr>
            <w:r w:rsidRPr="00E23925">
              <w:rPr>
                <w:b/>
                <w:i/>
              </w:rPr>
              <w:t>2. De in de belastinggrondslag te begrijpen inkomsten worden berekend overeenkomstig artikel 8 van Richtlijn (EU) 2016/1164 van de Raad.</w:t>
            </w:r>
          </w:p>
        </w:tc>
      </w:tr>
    </w:tbl>
    <w:p w14:paraId="7DE676C5"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D6753E3" w14:textId="77777777" w:rsidR="007F5B11" w:rsidRPr="00E23925" w:rsidRDefault="007F5B11" w:rsidP="007F5B11">
      <w:r w:rsidRPr="00E23925">
        <w:rPr>
          <w:rStyle w:val="HideTWBExt"/>
        </w:rPr>
        <w:t>&lt;/Amend&gt;</w:t>
      </w:r>
    </w:p>
    <w:p w14:paraId="570F5E12"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283</w:t>
      </w:r>
      <w:r w:rsidRPr="00E23925">
        <w:rPr>
          <w:rStyle w:val="HideTWBExt"/>
          <w:b w:val="0"/>
        </w:rPr>
        <w:t>&lt;/NumAm&gt;</w:t>
      </w:r>
    </w:p>
    <w:p w14:paraId="0398B860"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14E5FA91" w14:textId="77777777" w:rsidR="007F5B11" w:rsidRPr="00E23925" w:rsidRDefault="007F5B11" w:rsidP="007F5B11">
      <w:pPr>
        <w:pStyle w:val="NormalBold"/>
      </w:pPr>
      <w:r w:rsidRPr="00E23925">
        <w:rPr>
          <w:rStyle w:val="HideTWBExt"/>
          <w:b w:val="0"/>
        </w:rPr>
        <w:t>&lt;/RepeatBlock-By&gt;</w:t>
      </w:r>
    </w:p>
    <w:p w14:paraId="55CA4F49"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D508FB7" w14:textId="77777777" w:rsidR="007F5B11" w:rsidRPr="00E23925" w:rsidRDefault="007F5B11" w:rsidP="007F5B11">
      <w:pPr>
        <w:pStyle w:val="NormalBold"/>
      </w:pPr>
      <w:r w:rsidRPr="00E23925">
        <w:rPr>
          <w:rStyle w:val="HideTWBExt"/>
          <w:b w:val="0"/>
        </w:rPr>
        <w:t>&lt;Article&gt;</w:t>
      </w:r>
      <w:r w:rsidRPr="00E23925">
        <w:t>Artikel 21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539B3D52" w14:textId="77777777" w:rsidTr="00C63954">
        <w:trPr>
          <w:trHeight w:hRule="exact" w:val="240"/>
          <w:jc w:val="center"/>
        </w:trPr>
        <w:tc>
          <w:tcPr>
            <w:tcW w:w="9752" w:type="dxa"/>
            <w:gridSpan w:val="2"/>
            <w:tcBorders>
              <w:top w:val="nil"/>
              <w:left w:val="nil"/>
              <w:bottom w:val="nil"/>
              <w:right w:val="nil"/>
            </w:tcBorders>
          </w:tcPr>
          <w:p w14:paraId="26A64469" w14:textId="77777777" w:rsidR="007F5B11" w:rsidRPr="00E23925" w:rsidRDefault="007F5B11" w:rsidP="00C63954"/>
        </w:tc>
      </w:tr>
      <w:tr w:rsidR="00A93AD5" w:rsidRPr="00E23925" w14:paraId="67559B41" w14:textId="77777777" w:rsidTr="00C63954">
        <w:trPr>
          <w:trHeight w:val="240"/>
          <w:jc w:val="center"/>
        </w:trPr>
        <w:tc>
          <w:tcPr>
            <w:tcW w:w="4876" w:type="dxa"/>
            <w:tcBorders>
              <w:top w:val="nil"/>
              <w:left w:val="nil"/>
              <w:bottom w:val="nil"/>
              <w:right w:val="nil"/>
            </w:tcBorders>
          </w:tcPr>
          <w:p w14:paraId="058C5014"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2E8C835" w14:textId="77777777" w:rsidR="007F5B11" w:rsidRPr="00E23925" w:rsidRDefault="007F5B11" w:rsidP="00C63954">
            <w:pPr>
              <w:pStyle w:val="AmColumnHeading"/>
            </w:pPr>
            <w:r w:rsidRPr="00E23925">
              <w:t>Amendement</w:t>
            </w:r>
          </w:p>
        </w:tc>
      </w:tr>
      <w:tr w:rsidR="00A93AD5" w:rsidRPr="00E23925" w14:paraId="6F9991A4" w14:textId="77777777" w:rsidTr="00C63954">
        <w:trPr>
          <w:jc w:val="center"/>
        </w:trPr>
        <w:tc>
          <w:tcPr>
            <w:tcW w:w="4876" w:type="dxa"/>
            <w:tcBorders>
              <w:top w:val="nil"/>
              <w:left w:val="nil"/>
              <w:bottom w:val="nil"/>
              <w:right w:val="nil"/>
            </w:tcBorders>
          </w:tcPr>
          <w:p w14:paraId="5A31EC25" w14:textId="77777777" w:rsidR="007F5B11" w:rsidRPr="00E23925" w:rsidRDefault="007F5B11" w:rsidP="00C63954">
            <w:pPr>
              <w:pStyle w:val="Normal6a"/>
            </w:pPr>
          </w:p>
        </w:tc>
        <w:tc>
          <w:tcPr>
            <w:tcW w:w="4876" w:type="dxa"/>
            <w:tcBorders>
              <w:top w:val="nil"/>
              <w:left w:val="nil"/>
              <w:bottom w:val="nil"/>
              <w:right w:val="nil"/>
            </w:tcBorders>
          </w:tcPr>
          <w:p w14:paraId="483D37FC" w14:textId="77777777" w:rsidR="007F5B11" w:rsidRPr="00E23925" w:rsidRDefault="007F5B11" w:rsidP="00C63954">
            <w:pPr>
              <w:pStyle w:val="Normal6a"/>
              <w:jc w:val="center"/>
            </w:pPr>
            <w:r w:rsidRPr="00E23925">
              <w:rPr>
                <w:b/>
                <w:i/>
              </w:rPr>
              <w:t>Artikel 21 bis</w:t>
            </w:r>
            <w:r w:rsidRPr="00E23925">
              <w:tab/>
            </w:r>
          </w:p>
        </w:tc>
      </w:tr>
      <w:tr w:rsidR="00A93AD5" w:rsidRPr="00E23925" w14:paraId="17FF5B5D" w14:textId="77777777" w:rsidTr="00C63954">
        <w:trPr>
          <w:jc w:val="center"/>
        </w:trPr>
        <w:tc>
          <w:tcPr>
            <w:tcW w:w="4876" w:type="dxa"/>
            <w:tcBorders>
              <w:top w:val="nil"/>
              <w:left w:val="nil"/>
              <w:bottom w:val="nil"/>
              <w:right w:val="nil"/>
            </w:tcBorders>
          </w:tcPr>
          <w:p w14:paraId="71752B46" w14:textId="77777777" w:rsidR="007F5B11" w:rsidRPr="00E23925" w:rsidRDefault="007F5B11" w:rsidP="00C63954">
            <w:pPr>
              <w:pStyle w:val="Normal6a"/>
            </w:pPr>
          </w:p>
        </w:tc>
        <w:tc>
          <w:tcPr>
            <w:tcW w:w="4876" w:type="dxa"/>
            <w:tcBorders>
              <w:top w:val="nil"/>
              <w:left w:val="nil"/>
              <w:bottom w:val="nil"/>
              <w:right w:val="nil"/>
            </w:tcBorders>
          </w:tcPr>
          <w:p w14:paraId="370A0F72" w14:textId="77777777" w:rsidR="007F5B11" w:rsidRPr="00E23925" w:rsidRDefault="007F5B11" w:rsidP="00C63954">
            <w:pPr>
              <w:pStyle w:val="Normal6a"/>
              <w:jc w:val="center"/>
            </w:pPr>
            <w:r w:rsidRPr="00E23925">
              <w:rPr>
                <w:b/>
                <w:i/>
              </w:rPr>
              <w:t>Gecontroleerde buitenlandse vennootschappen</w:t>
            </w:r>
          </w:p>
        </w:tc>
      </w:tr>
      <w:tr w:rsidR="00A93AD5" w:rsidRPr="00E23925" w14:paraId="2B131C37" w14:textId="77777777" w:rsidTr="00C63954">
        <w:trPr>
          <w:jc w:val="center"/>
        </w:trPr>
        <w:tc>
          <w:tcPr>
            <w:tcW w:w="4876" w:type="dxa"/>
            <w:tcBorders>
              <w:top w:val="nil"/>
              <w:left w:val="nil"/>
              <w:bottom w:val="nil"/>
              <w:right w:val="nil"/>
            </w:tcBorders>
          </w:tcPr>
          <w:p w14:paraId="3A60B52F" w14:textId="77777777" w:rsidR="007F5B11" w:rsidRPr="00E23925" w:rsidRDefault="007F5B11" w:rsidP="00C63954">
            <w:pPr>
              <w:pStyle w:val="Normal6a"/>
            </w:pPr>
          </w:p>
        </w:tc>
        <w:tc>
          <w:tcPr>
            <w:tcW w:w="4876" w:type="dxa"/>
            <w:tcBorders>
              <w:top w:val="nil"/>
              <w:left w:val="nil"/>
              <w:bottom w:val="nil"/>
              <w:right w:val="nil"/>
            </w:tcBorders>
          </w:tcPr>
          <w:p w14:paraId="2B13A0F8" w14:textId="77777777" w:rsidR="007F5B11" w:rsidRPr="00E23925" w:rsidRDefault="007F5B11" w:rsidP="00C63954">
            <w:pPr>
              <w:pStyle w:val="Normal6a"/>
            </w:pPr>
            <w:r w:rsidRPr="00E23925">
              <w:rPr>
                <w:b/>
                <w:i/>
              </w:rPr>
              <w:t>1. Het netto-inkomen of -verlies uit de financiële verslaglegging van een Befit-groepslid wordt gecorrigeerd om rekening te houden met de niet-uitgekeerde inkomsten van een entiteit of vaste inrichting die wordt behandeld als gecontroleerde buitenlandse vennootschap in de zin van artikel 7, lid 1, van Richtlijn (EU) 2016/1164, afkomstig uit de volgende categorieën:</w:t>
            </w:r>
          </w:p>
        </w:tc>
      </w:tr>
      <w:tr w:rsidR="00A93AD5" w:rsidRPr="00E23925" w14:paraId="1FE86263" w14:textId="77777777" w:rsidTr="00C63954">
        <w:trPr>
          <w:jc w:val="center"/>
        </w:trPr>
        <w:tc>
          <w:tcPr>
            <w:tcW w:w="4876" w:type="dxa"/>
            <w:tcBorders>
              <w:top w:val="nil"/>
              <w:left w:val="nil"/>
              <w:bottom w:val="nil"/>
              <w:right w:val="nil"/>
            </w:tcBorders>
          </w:tcPr>
          <w:p w14:paraId="172E46D2" w14:textId="77777777" w:rsidR="007F5B11" w:rsidRPr="00E23925" w:rsidRDefault="007F5B11" w:rsidP="00C63954">
            <w:pPr>
              <w:pStyle w:val="Normal6a"/>
            </w:pPr>
          </w:p>
        </w:tc>
        <w:tc>
          <w:tcPr>
            <w:tcW w:w="4876" w:type="dxa"/>
            <w:tcBorders>
              <w:top w:val="nil"/>
              <w:left w:val="nil"/>
              <w:bottom w:val="nil"/>
              <w:right w:val="nil"/>
            </w:tcBorders>
          </w:tcPr>
          <w:p w14:paraId="655F9BC9" w14:textId="77777777" w:rsidR="007F5B11" w:rsidRPr="00E23925" w:rsidRDefault="007F5B11" w:rsidP="00C63954">
            <w:pPr>
              <w:pStyle w:val="Normal6a"/>
            </w:pPr>
            <w:r w:rsidRPr="00E23925">
              <w:rPr>
                <w:b/>
                <w:i/>
              </w:rPr>
              <w:t>i) rente of andere inkomsten die worden gegenereerd door financiële activa;</w:t>
            </w:r>
          </w:p>
        </w:tc>
      </w:tr>
      <w:tr w:rsidR="00A93AD5" w:rsidRPr="00E23925" w14:paraId="07B56AAE" w14:textId="77777777" w:rsidTr="00C63954">
        <w:trPr>
          <w:jc w:val="center"/>
        </w:trPr>
        <w:tc>
          <w:tcPr>
            <w:tcW w:w="4876" w:type="dxa"/>
            <w:tcBorders>
              <w:top w:val="nil"/>
              <w:left w:val="nil"/>
              <w:bottom w:val="nil"/>
              <w:right w:val="nil"/>
            </w:tcBorders>
          </w:tcPr>
          <w:p w14:paraId="311326D0" w14:textId="77777777" w:rsidR="007F5B11" w:rsidRPr="00E23925" w:rsidRDefault="007F5B11" w:rsidP="00C63954">
            <w:pPr>
              <w:pStyle w:val="Normal6a"/>
            </w:pPr>
          </w:p>
        </w:tc>
        <w:tc>
          <w:tcPr>
            <w:tcW w:w="4876" w:type="dxa"/>
            <w:tcBorders>
              <w:top w:val="nil"/>
              <w:left w:val="nil"/>
              <w:bottom w:val="nil"/>
              <w:right w:val="nil"/>
            </w:tcBorders>
          </w:tcPr>
          <w:p w14:paraId="46C4D1E7" w14:textId="77777777" w:rsidR="007F5B11" w:rsidRPr="00E23925" w:rsidRDefault="007F5B11" w:rsidP="00C63954">
            <w:pPr>
              <w:pStyle w:val="Normal6a"/>
            </w:pPr>
            <w:r w:rsidRPr="00E23925">
              <w:rPr>
                <w:b/>
                <w:i/>
              </w:rPr>
              <w:t>ii) royalty’s of andere inkomsten die worden gegenereerd door intellectuele eigendom;</w:t>
            </w:r>
          </w:p>
        </w:tc>
      </w:tr>
      <w:tr w:rsidR="00A93AD5" w:rsidRPr="00E23925" w14:paraId="5BE28368" w14:textId="77777777" w:rsidTr="00C63954">
        <w:trPr>
          <w:jc w:val="center"/>
        </w:trPr>
        <w:tc>
          <w:tcPr>
            <w:tcW w:w="4876" w:type="dxa"/>
            <w:tcBorders>
              <w:top w:val="nil"/>
              <w:left w:val="nil"/>
              <w:bottom w:val="nil"/>
              <w:right w:val="nil"/>
            </w:tcBorders>
          </w:tcPr>
          <w:p w14:paraId="55CA4DEE" w14:textId="77777777" w:rsidR="007F5B11" w:rsidRPr="00E23925" w:rsidRDefault="007F5B11" w:rsidP="00C63954">
            <w:pPr>
              <w:pStyle w:val="Normal6a"/>
            </w:pPr>
          </w:p>
        </w:tc>
        <w:tc>
          <w:tcPr>
            <w:tcW w:w="4876" w:type="dxa"/>
            <w:tcBorders>
              <w:top w:val="nil"/>
              <w:left w:val="nil"/>
              <w:bottom w:val="nil"/>
              <w:right w:val="nil"/>
            </w:tcBorders>
          </w:tcPr>
          <w:p w14:paraId="4D1C908E" w14:textId="77777777" w:rsidR="007F5B11" w:rsidRPr="00E23925" w:rsidRDefault="007F5B11" w:rsidP="00C63954">
            <w:pPr>
              <w:pStyle w:val="Normal6a"/>
            </w:pPr>
            <w:r w:rsidRPr="00E23925">
              <w:rPr>
                <w:b/>
                <w:i/>
              </w:rPr>
              <w:t>iii) dividenden en inkomsten uit de vervreemding van aandelen;</w:t>
            </w:r>
          </w:p>
        </w:tc>
      </w:tr>
      <w:tr w:rsidR="00A93AD5" w:rsidRPr="00E23925" w14:paraId="3A98CB65" w14:textId="77777777" w:rsidTr="00C63954">
        <w:trPr>
          <w:jc w:val="center"/>
        </w:trPr>
        <w:tc>
          <w:tcPr>
            <w:tcW w:w="4876" w:type="dxa"/>
            <w:tcBorders>
              <w:top w:val="nil"/>
              <w:left w:val="nil"/>
              <w:bottom w:val="nil"/>
              <w:right w:val="nil"/>
            </w:tcBorders>
          </w:tcPr>
          <w:p w14:paraId="1BD8153C" w14:textId="77777777" w:rsidR="007F5B11" w:rsidRPr="00E23925" w:rsidRDefault="007F5B11" w:rsidP="00C63954">
            <w:pPr>
              <w:pStyle w:val="Normal6a"/>
            </w:pPr>
          </w:p>
        </w:tc>
        <w:tc>
          <w:tcPr>
            <w:tcW w:w="4876" w:type="dxa"/>
            <w:tcBorders>
              <w:top w:val="nil"/>
              <w:left w:val="nil"/>
              <w:bottom w:val="nil"/>
              <w:right w:val="nil"/>
            </w:tcBorders>
          </w:tcPr>
          <w:p w14:paraId="4BB35A37" w14:textId="77777777" w:rsidR="007F5B11" w:rsidRPr="00E23925" w:rsidRDefault="007F5B11" w:rsidP="00C63954">
            <w:pPr>
              <w:pStyle w:val="Normal6a"/>
            </w:pPr>
            <w:r w:rsidRPr="00E23925">
              <w:rPr>
                <w:b/>
                <w:i/>
              </w:rPr>
              <w:t>iv) inkomsten uit financiële leasing;</w:t>
            </w:r>
          </w:p>
        </w:tc>
      </w:tr>
      <w:tr w:rsidR="00A93AD5" w:rsidRPr="00E23925" w14:paraId="4E2DD0F6" w14:textId="77777777" w:rsidTr="00C63954">
        <w:trPr>
          <w:jc w:val="center"/>
        </w:trPr>
        <w:tc>
          <w:tcPr>
            <w:tcW w:w="4876" w:type="dxa"/>
            <w:tcBorders>
              <w:top w:val="nil"/>
              <w:left w:val="nil"/>
              <w:bottom w:val="nil"/>
              <w:right w:val="nil"/>
            </w:tcBorders>
          </w:tcPr>
          <w:p w14:paraId="12BFAC40" w14:textId="77777777" w:rsidR="007F5B11" w:rsidRPr="00E23925" w:rsidRDefault="007F5B11" w:rsidP="00C63954">
            <w:pPr>
              <w:pStyle w:val="Normal6a"/>
            </w:pPr>
          </w:p>
        </w:tc>
        <w:tc>
          <w:tcPr>
            <w:tcW w:w="4876" w:type="dxa"/>
            <w:tcBorders>
              <w:top w:val="nil"/>
              <w:left w:val="nil"/>
              <w:bottom w:val="nil"/>
              <w:right w:val="nil"/>
            </w:tcBorders>
          </w:tcPr>
          <w:p w14:paraId="5E3FBC76" w14:textId="77777777" w:rsidR="007F5B11" w:rsidRPr="00E23925" w:rsidRDefault="007F5B11" w:rsidP="00C63954">
            <w:pPr>
              <w:pStyle w:val="Normal6a"/>
            </w:pPr>
            <w:r w:rsidRPr="00E23925">
              <w:rPr>
                <w:b/>
                <w:i/>
              </w:rPr>
              <w:t>v) inkomsten uit verzekerings-, bank- en andere financiële activiteiten;</w:t>
            </w:r>
          </w:p>
        </w:tc>
      </w:tr>
      <w:tr w:rsidR="00A93AD5" w:rsidRPr="00E23925" w14:paraId="538720FF" w14:textId="77777777" w:rsidTr="00C63954">
        <w:trPr>
          <w:jc w:val="center"/>
        </w:trPr>
        <w:tc>
          <w:tcPr>
            <w:tcW w:w="4876" w:type="dxa"/>
            <w:tcBorders>
              <w:top w:val="nil"/>
              <w:left w:val="nil"/>
              <w:bottom w:val="nil"/>
              <w:right w:val="nil"/>
            </w:tcBorders>
          </w:tcPr>
          <w:p w14:paraId="4EB63BE4" w14:textId="77777777" w:rsidR="007F5B11" w:rsidRPr="00E23925" w:rsidRDefault="007F5B11" w:rsidP="00C63954">
            <w:pPr>
              <w:pStyle w:val="Normal6a"/>
            </w:pPr>
          </w:p>
        </w:tc>
        <w:tc>
          <w:tcPr>
            <w:tcW w:w="4876" w:type="dxa"/>
            <w:tcBorders>
              <w:top w:val="nil"/>
              <w:left w:val="nil"/>
              <w:bottom w:val="nil"/>
              <w:right w:val="nil"/>
            </w:tcBorders>
          </w:tcPr>
          <w:p w14:paraId="40248174" w14:textId="77777777" w:rsidR="007F5B11" w:rsidRPr="00E23925" w:rsidRDefault="007F5B11" w:rsidP="00C63954">
            <w:pPr>
              <w:pStyle w:val="Normal6a"/>
            </w:pPr>
            <w:r w:rsidRPr="00E23925">
              <w:rPr>
                <w:b/>
                <w:i/>
              </w:rPr>
              <w:t>vi) inkomsten uit factureringsvennootschappen die hun verkoop- en diensteninkomsten halen uit goederen en diensten, gekocht van en verkocht aan gelieerde ondernemingen, en weinig of geen economische waarde toevoegen.</w:t>
            </w:r>
          </w:p>
        </w:tc>
      </w:tr>
      <w:tr w:rsidR="00A93AD5" w:rsidRPr="00E23925" w14:paraId="3F1B5634" w14:textId="77777777" w:rsidTr="00C63954">
        <w:trPr>
          <w:jc w:val="center"/>
        </w:trPr>
        <w:tc>
          <w:tcPr>
            <w:tcW w:w="4876" w:type="dxa"/>
            <w:tcBorders>
              <w:top w:val="nil"/>
              <w:left w:val="nil"/>
              <w:bottom w:val="nil"/>
              <w:right w:val="nil"/>
            </w:tcBorders>
          </w:tcPr>
          <w:p w14:paraId="0209B906" w14:textId="77777777" w:rsidR="007F5B11" w:rsidRPr="00E23925" w:rsidRDefault="007F5B11" w:rsidP="00C63954">
            <w:pPr>
              <w:pStyle w:val="Normal6a"/>
            </w:pPr>
          </w:p>
        </w:tc>
        <w:tc>
          <w:tcPr>
            <w:tcW w:w="4876" w:type="dxa"/>
            <w:tcBorders>
              <w:top w:val="nil"/>
              <w:left w:val="nil"/>
              <w:bottom w:val="nil"/>
              <w:right w:val="nil"/>
            </w:tcBorders>
          </w:tcPr>
          <w:p w14:paraId="4A0BBB40" w14:textId="77777777" w:rsidR="007F5B11" w:rsidRPr="00E23925" w:rsidRDefault="007F5B11" w:rsidP="00C63954">
            <w:pPr>
              <w:pStyle w:val="Normal6a"/>
            </w:pPr>
            <w:r w:rsidRPr="00E23925">
              <w:rPr>
                <w:b/>
                <w:i/>
              </w:rPr>
              <w:t>De eerste alinea is niet van toepassing wanneer de gecontroleerde buitenlandse vennootschap een wezenlijke economische activiteit, ondersteund door personeel, uitrusting, activa en lokalen, uitoefent zoals blijkt uit de relevante feiten en omstandigheden.</w:t>
            </w:r>
          </w:p>
        </w:tc>
      </w:tr>
      <w:tr w:rsidR="00A93AD5" w:rsidRPr="00E23925" w14:paraId="46D4B5B8" w14:textId="77777777" w:rsidTr="00C63954">
        <w:trPr>
          <w:jc w:val="center"/>
        </w:trPr>
        <w:tc>
          <w:tcPr>
            <w:tcW w:w="4876" w:type="dxa"/>
            <w:tcBorders>
              <w:top w:val="nil"/>
              <w:left w:val="nil"/>
              <w:bottom w:val="nil"/>
              <w:right w:val="nil"/>
            </w:tcBorders>
          </w:tcPr>
          <w:p w14:paraId="16C6CC1B" w14:textId="77777777" w:rsidR="007F5B11" w:rsidRPr="00E23925" w:rsidRDefault="007F5B11" w:rsidP="00C63954">
            <w:pPr>
              <w:pStyle w:val="Normal6a"/>
            </w:pPr>
          </w:p>
        </w:tc>
        <w:tc>
          <w:tcPr>
            <w:tcW w:w="4876" w:type="dxa"/>
            <w:tcBorders>
              <w:top w:val="nil"/>
              <w:left w:val="nil"/>
              <w:bottom w:val="nil"/>
              <w:right w:val="nil"/>
            </w:tcBorders>
          </w:tcPr>
          <w:p w14:paraId="6390D8A9" w14:textId="77777777" w:rsidR="007F5B11" w:rsidRPr="00E23925" w:rsidRDefault="007F5B11" w:rsidP="00C63954">
            <w:pPr>
              <w:pStyle w:val="Normal6a"/>
            </w:pPr>
            <w:r w:rsidRPr="00E23925">
              <w:rPr>
                <w:b/>
                <w:i/>
              </w:rPr>
              <w:t>Wanneer de gecontroleerde buitenlandse vennootschap inwoner is van of gelegen is in een derde land dat geen partij is bij de EER-overeenkomst, kunnen de lidstaten besluiten af te zien van de toepassing van de eerste alinea;</w:t>
            </w:r>
          </w:p>
        </w:tc>
      </w:tr>
      <w:tr w:rsidR="00A93AD5" w:rsidRPr="00E23925" w14:paraId="2F744262" w14:textId="77777777" w:rsidTr="00C63954">
        <w:trPr>
          <w:jc w:val="center"/>
        </w:trPr>
        <w:tc>
          <w:tcPr>
            <w:tcW w:w="4876" w:type="dxa"/>
            <w:tcBorders>
              <w:top w:val="nil"/>
              <w:left w:val="nil"/>
              <w:bottom w:val="nil"/>
              <w:right w:val="nil"/>
            </w:tcBorders>
          </w:tcPr>
          <w:p w14:paraId="694C2404" w14:textId="77777777" w:rsidR="007F5B11" w:rsidRPr="00E23925" w:rsidRDefault="007F5B11" w:rsidP="00C63954">
            <w:pPr>
              <w:pStyle w:val="Normal6a"/>
            </w:pPr>
          </w:p>
        </w:tc>
        <w:tc>
          <w:tcPr>
            <w:tcW w:w="4876" w:type="dxa"/>
            <w:tcBorders>
              <w:top w:val="nil"/>
              <w:left w:val="nil"/>
              <w:bottom w:val="nil"/>
              <w:right w:val="nil"/>
            </w:tcBorders>
          </w:tcPr>
          <w:p w14:paraId="290E94EE" w14:textId="77777777" w:rsidR="007F5B11" w:rsidRPr="00E23925" w:rsidRDefault="007F5B11" w:rsidP="00C63954">
            <w:pPr>
              <w:pStyle w:val="Normal6a"/>
            </w:pPr>
            <w:r w:rsidRPr="00E23925">
              <w:rPr>
                <w:b/>
                <w:i/>
              </w:rPr>
              <w:t>2. De in de belastinggrondslag te begrijpen inkomsten worden berekend overeenkomstig artikel 8 van Richtlijn (EU) 2016/1164.</w:t>
            </w:r>
          </w:p>
        </w:tc>
      </w:tr>
    </w:tbl>
    <w:p w14:paraId="1A236DDD"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C3A7CF8" w14:textId="77777777" w:rsidR="007F5B11" w:rsidRPr="00E23925" w:rsidRDefault="007F5B11" w:rsidP="007F5B11">
      <w:r w:rsidRPr="00E23925">
        <w:rPr>
          <w:rStyle w:val="HideTWBExt"/>
        </w:rPr>
        <w:t>&lt;/Amend&gt;</w:t>
      </w:r>
    </w:p>
    <w:p w14:paraId="53F345EF"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284</w:t>
      </w:r>
      <w:r w:rsidRPr="00E23925">
        <w:rPr>
          <w:rStyle w:val="HideTWBExt"/>
          <w:b w:val="0"/>
        </w:rPr>
        <w:t>&lt;/NumAm&gt;</w:t>
      </w:r>
    </w:p>
    <w:p w14:paraId="36CEB658" w14:textId="77777777" w:rsidR="007F5B11" w:rsidRPr="00E23925" w:rsidRDefault="007F5B11" w:rsidP="007F5B11">
      <w:pPr>
        <w:pStyle w:val="NormalBold"/>
      </w:pPr>
      <w:r w:rsidRPr="00E23925">
        <w:rPr>
          <w:rStyle w:val="HideTWBExt"/>
          <w:b w:val="0"/>
        </w:rPr>
        <w:t>&lt;RepeatBlock-By&gt;&lt;Members&gt;</w:t>
      </w:r>
      <w:r w:rsidRPr="00E23925">
        <w:t>Danuše Nerudová</w:t>
      </w:r>
      <w:r w:rsidRPr="00E23925">
        <w:rPr>
          <w:rStyle w:val="HideTWBExt"/>
          <w:b w:val="0"/>
        </w:rPr>
        <w:t>&lt;/Members&gt;</w:t>
      </w:r>
    </w:p>
    <w:p w14:paraId="3336239D" w14:textId="77777777" w:rsidR="007F5B11" w:rsidRPr="00E23925" w:rsidRDefault="007F5B11" w:rsidP="007F5B11">
      <w:pPr>
        <w:pStyle w:val="NormalBold"/>
      </w:pPr>
      <w:r w:rsidRPr="00E23925">
        <w:rPr>
          <w:rStyle w:val="HideTWBExt"/>
          <w:b w:val="0"/>
        </w:rPr>
        <w:t>&lt;/RepeatBlock-By&gt;</w:t>
      </w:r>
    </w:p>
    <w:p w14:paraId="3F01091D"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5C77787" w14:textId="77777777" w:rsidR="007F5B11" w:rsidRPr="00E23925" w:rsidRDefault="007F5B11" w:rsidP="007F5B11">
      <w:pPr>
        <w:pStyle w:val="NormalBold"/>
      </w:pPr>
      <w:r w:rsidRPr="00E23925">
        <w:rPr>
          <w:rStyle w:val="HideTWBExt"/>
          <w:b w:val="0"/>
        </w:rPr>
        <w:t>&lt;Article&gt;</w:t>
      </w:r>
      <w:r w:rsidRPr="00E23925">
        <w:t>Artikel 22 – lid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FBFFB09" w14:textId="77777777" w:rsidTr="00C63954">
        <w:trPr>
          <w:trHeight w:hRule="exact" w:val="240"/>
          <w:jc w:val="center"/>
        </w:trPr>
        <w:tc>
          <w:tcPr>
            <w:tcW w:w="9752" w:type="dxa"/>
            <w:gridSpan w:val="2"/>
            <w:tcBorders>
              <w:top w:val="nil"/>
              <w:left w:val="nil"/>
              <w:bottom w:val="nil"/>
              <w:right w:val="nil"/>
            </w:tcBorders>
          </w:tcPr>
          <w:p w14:paraId="70412F49" w14:textId="77777777" w:rsidR="007F5B11" w:rsidRPr="00E23925" w:rsidRDefault="007F5B11" w:rsidP="00C63954"/>
        </w:tc>
      </w:tr>
      <w:tr w:rsidR="00A93AD5" w:rsidRPr="00E23925" w14:paraId="5502E895" w14:textId="77777777" w:rsidTr="00C63954">
        <w:trPr>
          <w:trHeight w:val="240"/>
          <w:jc w:val="center"/>
        </w:trPr>
        <w:tc>
          <w:tcPr>
            <w:tcW w:w="4876" w:type="dxa"/>
            <w:tcBorders>
              <w:top w:val="nil"/>
              <w:left w:val="nil"/>
              <w:bottom w:val="nil"/>
              <w:right w:val="nil"/>
            </w:tcBorders>
          </w:tcPr>
          <w:p w14:paraId="530E30F4"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278F2AE" w14:textId="77777777" w:rsidR="007F5B11" w:rsidRPr="00E23925" w:rsidRDefault="007F5B11" w:rsidP="00C63954">
            <w:pPr>
              <w:pStyle w:val="AmColumnHeading"/>
            </w:pPr>
            <w:r w:rsidRPr="00E23925">
              <w:t>Amendement</w:t>
            </w:r>
          </w:p>
        </w:tc>
      </w:tr>
      <w:tr w:rsidR="00A93AD5" w:rsidRPr="00E23925" w14:paraId="16B5E661" w14:textId="77777777" w:rsidTr="00C63954">
        <w:trPr>
          <w:jc w:val="center"/>
        </w:trPr>
        <w:tc>
          <w:tcPr>
            <w:tcW w:w="4876" w:type="dxa"/>
            <w:tcBorders>
              <w:top w:val="nil"/>
              <w:left w:val="nil"/>
              <w:bottom w:val="nil"/>
              <w:right w:val="nil"/>
            </w:tcBorders>
          </w:tcPr>
          <w:p w14:paraId="6BA18121" w14:textId="77777777" w:rsidR="007F5B11" w:rsidRPr="00E23925" w:rsidRDefault="007F5B11" w:rsidP="00C63954">
            <w:pPr>
              <w:pStyle w:val="Normal6a"/>
            </w:pPr>
            <w:r w:rsidRPr="00E23925">
              <w:t>1.</w:t>
            </w:r>
            <w:r w:rsidRPr="00E23925">
              <w:tab/>
              <w:t xml:space="preserve">Het netto-inkomen of -verlies uit de financiële verslaglegging van een Befit-groepslid wordt gecorrigeerd om in het boekjaar van verwerving alle vaste materiële activa met een boekwaarde vóór afschrijving van minder dan </w:t>
            </w:r>
            <w:r w:rsidRPr="00E23925">
              <w:rPr>
                <w:b/>
                <w:bCs/>
                <w:i/>
                <w:iCs/>
              </w:rPr>
              <w:t>5 000</w:t>
            </w:r>
            <w:r w:rsidRPr="00E23925">
              <w:t> EUR uit te sluiten.</w:t>
            </w:r>
          </w:p>
        </w:tc>
        <w:tc>
          <w:tcPr>
            <w:tcW w:w="4876" w:type="dxa"/>
            <w:tcBorders>
              <w:top w:val="nil"/>
              <w:left w:val="nil"/>
              <w:bottom w:val="nil"/>
              <w:right w:val="nil"/>
            </w:tcBorders>
          </w:tcPr>
          <w:p w14:paraId="2DE3C97F" w14:textId="77777777" w:rsidR="007F5B11" w:rsidRPr="00E23925" w:rsidRDefault="007F5B11" w:rsidP="00C63954">
            <w:pPr>
              <w:pStyle w:val="Normal6a"/>
            </w:pPr>
            <w:r w:rsidRPr="00E23925">
              <w:t>1.</w:t>
            </w:r>
            <w:r w:rsidRPr="00E23925">
              <w:tab/>
              <w:t xml:space="preserve">Het netto-inkomen of -verlies uit de financiële verslaglegging van een Befit-groepslid wordt gecorrigeerd om in het boekjaar van verwerving alle vaste materiële activa met een boekwaarde vóór afschrijving van minder dan </w:t>
            </w:r>
            <w:r w:rsidRPr="00E23925">
              <w:rPr>
                <w:b/>
                <w:bCs/>
                <w:i/>
                <w:iCs/>
              </w:rPr>
              <w:t>10 000</w:t>
            </w:r>
            <w:r w:rsidRPr="00E23925">
              <w:t> EUR uit te sluiten.</w:t>
            </w:r>
          </w:p>
        </w:tc>
      </w:tr>
    </w:tbl>
    <w:p w14:paraId="5B53D787"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A802A0A" w14:textId="77777777" w:rsidR="007F5B11" w:rsidRPr="00E23925" w:rsidRDefault="007F5B11" w:rsidP="007F5B11">
      <w:r w:rsidRPr="00E23925">
        <w:rPr>
          <w:rStyle w:val="HideTWBExt"/>
        </w:rPr>
        <w:t>&lt;/Amend&gt;</w:t>
      </w:r>
    </w:p>
    <w:p w14:paraId="10E53F1D"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285</w:t>
      </w:r>
      <w:r w:rsidRPr="00E23925">
        <w:rPr>
          <w:rStyle w:val="HideTWBExt"/>
          <w:b w:val="0"/>
        </w:rPr>
        <w:t>&lt;/NumAm&gt;</w:t>
      </w:r>
    </w:p>
    <w:p w14:paraId="45B304E4" w14:textId="77777777" w:rsidR="007F5B11" w:rsidRPr="00E23925" w:rsidRDefault="007F5B11" w:rsidP="007F5B11">
      <w:pPr>
        <w:pStyle w:val="NormalBold"/>
      </w:pPr>
      <w:r w:rsidRPr="00E23925">
        <w:rPr>
          <w:rStyle w:val="HideTWBExt"/>
          <w:b w:val="0"/>
        </w:rPr>
        <w:t>&lt;RepeatBlock-By&gt;&lt;Members&gt;</w:t>
      </w:r>
      <w:r w:rsidRPr="00E23925">
        <w:t>Markus Ferber</w:t>
      </w:r>
      <w:r w:rsidRPr="00E23925">
        <w:rPr>
          <w:rStyle w:val="HideTWBExt"/>
          <w:b w:val="0"/>
        </w:rPr>
        <w:t>&lt;/Members&gt;</w:t>
      </w:r>
    </w:p>
    <w:p w14:paraId="7FCF71FF" w14:textId="77777777" w:rsidR="007F5B11" w:rsidRPr="00E23925" w:rsidRDefault="007F5B11" w:rsidP="007F5B11">
      <w:pPr>
        <w:pStyle w:val="NormalBold"/>
      </w:pPr>
      <w:r w:rsidRPr="00E23925">
        <w:rPr>
          <w:rStyle w:val="HideTWBExt"/>
          <w:b w:val="0"/>
        </w:rPr>
        <w:t>&lt;/RepeatBlock-By&gt;</w:t>
      </w:r>
    </w:p>
    <w:p w14:paraId="5455354D"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3EAB9F1" w14:textId="77777777" w:rsidR="007F5B11" w:rsidRPr="00E23925" w:rsidRDefault="007F5B11" w:rsidP="007F5B11">
      <w:pPr>
        <w:pStyle w:val="NormalBold"/>
      </w:pPr>
      <w:r w:rsidRPr="00E23925">
        <w:rPr>
          <w:rStyle w:val="HideTWBExt"/>
          <w:b w:val="0"/>
        </w:rPr>
        <w:t>&lt;Article&gt;</w:t>
      </w:r>
      <w:r w:rsidRPr="00E23925">
        <w:t>Artikel 22 – lid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57E295B" w14:textId="77777777" w:rsidTr="00C63954">
        <w:trPr>
          <w:trHeight w:hRule="exact" w:val="240"/>
          <w:jc w:val="center"/>
        </w:trPr>
        <w:tc>
          <w:tcPr>
            <w:tcW w:w="9752" w:type="dxa"/>
            <w:gridSpan w:val="2"/>
            <w:tcBorders>
              <w:top w:val="nil"/>
              <w:left w:val="nil"/>
              <w:bottom w:val="nil"/>
              <w:right w:val="nil"/>
            </w:tcBorders>
          </w:tcPr>
          <w:p w14:paraId="3EEC2CC4" w14:textId="77777777" w:rsidR="007F5B11" w:rsidRPr="00E23925" w:rsidRDefault="007F5B11" w:rsidP="00C63954"/>
        </w:tc>
      </w:tr>
      <w:tr w:rsidR="00A93AD5" w:rsidRPr="00E23925" w14:paraId="44A4FD2F" w14:textId="77777777" w:rsidTr="00C63954">
        <w:trPr>
          <w:trHeight w:val="240"/>
          <w:jc w:val="center"/>
        </w:trPr>
        <w:tc>
          <w:tcPr>
            <w:tcW w:w="4876" w:type="dxa"/>
            <w:tcBorders>
              <w:top w:val="nil"/>
              <w:left w:val="nil"/>
              <w:bottom w:val="nil"/>
              <w:right w:val="nil"/>
            </w:tcBorders>
          </w:tcPr>
          <w:p w14:paraId="54054CD8"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A61CA91" w14:textId="77777777" w:rsidR="007F5B11" w:rsidRPr="00E23925" w:rsidRDefault="007F5B11" w:rsidP="00C63954">
            <w:pPr>
              <w:pStyle w:val="AmColumnHeading"/>
            </w:pPr>
            <w:r w:rsidRPr="00E23925">
              <w:t>Amendement</w:t>
            </w:r>
          </w:p>
        </w:tc>
      </w:tr>
      <w:tr w:rsidR="00A93AD5" w:rsidRPr="00E23925" w14:paraId="12510E3A" w14:textId="77777777" w:rsidTr="00C63954">
        <w:trPr>
          <w:jc w:val="center"/>
        </w:trPr>
        <w:tc>
          <w:tcPr>
            <w:tcW w:w="4876" w:type="dxa"/>
            <w:tcBorders>
              <w:top w:val="nil"/>
              <w:left w:val="nil"/>
              <w:bottom w:val="nil"/>
              <w:right w:val="nil"/>
            </w:tcBorders>
          </w:tcPr>
          <w:p w14:paraId="0891CC1E" w14:textId="77777777" w:rsidR="007F5B11" w:rsidRPr="00E23925" w:rsidRDefault="007F5B11" w:rsidP="00C63954">
            <w:pPr>
              <w:pStyle w:val="Normal6a"/>
            </w:pPr>
            <w:r w:rsidRPr="00E23925">
              <w:t>1.</w:t>
            </w:r>
            <w:r w:rsidRPr="00E23925">
              <w:tab/>
              <w:t xml:space="preserve">Het netto-inkomen of -verlies uit de financiële verslaglegging van een Befit-groepslid wordt gecorrigeerd om in het boekjaar van verwerving alle vaste materiële activa met een boekwaarde vóór afschrijving van minder dan </w:t>
            </w:r>
            <w:r w:rsidRPr="00E23925">
              <w:rPr>
                <w:b/>
                <w:bCs/>
                <w:i/>
                <w:iCs/>
              </w:rPr>
              <w:t>5 000</w:t>
            </w:r>
            <w:r w:rsidRPr="00E23925">
              <w:t> EUR uit te sluiten.</w:t>
            </w:r>
          </w:p>
        </w:tc>
        <w:tc>
          <w:tcPr>
            <w:tcW w:w="4876" w:type="dxa"/>
            <w:tcBorders>
              <w:top w:val="nil"/>
              <w:left w:val="nil"/>
              <w:bottom w:val="nil"/>
              <w:right w:val="nil"/>
            </w:tcBorders>
          </w:tcPr>
          <w:p w14:paraId="5C505EC8" w14:textId="77777777" w:rsidR="007F5B11" w:rsidRPr="00E23925" w:rsidRDefault="007F5B11" w:rsidP="00C63954">
            <w:pPr>
              <w:pStyle w:val="Normal6a"/>
            </w:pPr>
            <w:r w:rsidRPr="00E23925">
              <w:t>1.</w:t>
            </w:r>
            <w:r w:rsidRPr="00E23925">
              <w:tab/>
              <w:t xml:space="preserve">Het netto-inkomen of -verlies uit de financiële verslaglegging van een Befit-groepslid wordt gecorrigeerd om in het boekjaar van verwerving alle vaste materiële activa met een boekwaarde vóór afschrijving van minder dan </w:t>
            </w:r>
            <w:r w:rsidRPr="00E23925">
              <w:rPr>
                <w:b/>
                <w:bCs/>
                <w:i/>
                <w:iCs/>
              </w:rPr>
              <w:t>10 000</w:t>
            </w:r>
            <w:r w:rsidRPr="00E23925">
              <w:t> EUR uit te sluiten.</w:t>
            </w:r>
          </w:p>
        </w:tc>
      </w:tr>
    </w:tbl>
    <w:p w14:paraId="4A9B8C4E"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C625FE1" w14:textId="77777777" w:rsidR="007F5B11" w:rsidRPr="00E23925" w:rsidRDefault="007F5B11" w:rsidP="007F5B11">
      <w:r w:rsidRPr="00E23925">
        <w:rPr>
          <w:rStyle w:val="HideTWBExt"/>
        </w:rPr>
        <w:t>&lt;/Amend&gt;</w:t>
      </w:r>
    </w:p>
    <w:p w14:paraId="4D0FCAFA"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286</w:t>
      </w:r>
      <w:r w:rsidRPr="00E23925">
        <w:rPr>
          <w:rStyle w:val="HideTWBExt"/>
          <w:b w:val="0"/>
        </w:rPr>
        <w:t>&lt;/NumAm&gt;</w:t>
      </w:r>
    </w:p>
    <w:p w14:paraId="71EAB02F"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5375F355" w14:textId="77777777" w:rsidR="007F5B11" w:rsidRPr="00E23925" w:rsidRDefault="007F5B11" w:rsidP="007F5B11">
      <w:pPr>
        <w:pStyle w:val="NormalBold"/>
      </w:pPr>
      <w:r w:rsidRPr="00E23925">
        <w:rPr>
          <w:rStyle w:val="HideTWBExt"/>
          <w:b w:val="0"/>
        </w:rPr>
        <w:t>&lt;/RepeatBlock-By&gt;</w:t>
      </w:r>
    </w:p>
    <w:p w14:paraId="6F04F23F"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BCE4A15" w14:textId="77777777" w:rsidR="007F5B11" w:rsidRPr="00E23925" w:rsidRDefault="007F5B11" w:rsidP="007F5B11">
      <w:pPr>
        <w:pStyle w:val="NormalBold"/>
      </w:pPr>
      <w:r w:rsidRPr="00E23925">
        <w:rPr>
          <w:rStyle w:val="HideTWBExt"/>
          <w:b w:val="0"/>
        </w:rPr>
        <w:t>&lt;Article&gt;</w:t>
      </w:r>
      <w:r w:rsidRPr="00E23925">
        <w:t>Artikel 22 – lid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4D327C1" w14:textId="77777777" w:rsidTr="00C63954">
        <w:trPr>
          <w:trHeight w:hRule="exact" w:val="240"/>
          <w:jc w:val="center"/>
        </w:trPr>
        <w:tc>
          <w:tcPr>
            <w:tcW w:w="9752" w:type="dxa"/>
            <w:gridSpan w:val="2"/>
            <w:tcBorders>
              <w:top w:val="nil"/>
              <w:left w:val="nil"/>
              <w:bottom w:val="nil"/>
              <w:right w:val="nil"/>
            </w:tcBorders>
          </w:tcPr>
          <w:p w14:paraId="23FCD063" w14:textId="77777777" w:rsidR="007F5B11" w:rsidRPr="00E23925" w:rsidRDefault="007F5B11" w:rsidP="00C63954"/>
        </w:tc>
      </w:tr>
      <w:tr w:rsidR="00A93AD5" w:rsidRPr="00E23925" w14:paraId="043FD98A" w14:textId="77777777" w:rsidTr="00C63954">
        <w:trPr>
          <w:trHeight w:val="240"/>
          <w:jc w:val="center"/>
        </w:trPr>
        <w:tc>
          <w:tcPr>
            <w:tcW w:w="4876" w:type="dxa"/>
            <w:tcBorders>
              <w:top w:val="nil"/>
              <w:left w:val="nil"/>
              <w:bottom w:val="nil"/>
              <w:right w:val="nil"/>
            </w:tcBorders>
          </w:tcPr>
          <w:p w14:paraId="23A8DD06"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033F4B7" w14:textId="77777777" w:rsidR="007F5B11" w:rsidRPr="00E23925" w:rsidRDefault="007F5B11" w:rsidP="00C63954">
            <w:pPr>
              <w:pStyle w:val="AmColumnHeading"/>
            </w:pPr>
            <w:r w:rsidRPr="00E23925">
              <w:t>Amendement</w:t>
            </w:r>
          </w:p>
        </w:tc>
      </w:tr>
      <w:tr w:rsidR="00A93AD5" w:rsidRPr="00E23925" w14:paraId="714CB1C8" w14:textId="77777777" w:rsidTr="00C63954">
        <w:trPr>
          <w:jc w:val="center"/>
        </w:trPr>
        <w:tc>
          <w:tcPr>
            <w:tcW w:w="4876" w:type="dxa"/>
            <w:tcBorders>
              <w:top w:val="nil"/>
              <w:left w:val="nil"/>
              <w:bottom w:val="nil"/>
              <w:right w:val="nil"/>
            </w:tcBorders>
          </w:tcPr>
          <w:p w14:paraId="20893A6F" w14:textId="77777777" w:rsidR="007F5B11" w:rsidRPr="00E23925" w:rsidRDefault="007F5B11" w:rsidP="00C63954">
            <w:pPr>
              <w:pStyle w:val="Normal6a"/>
            </w:pPr>
            <w:r w:rsidRPr="00E23925">
              <w:t>1.</w:t>
            </w:r>
            <w:r w:rsidRPr="00E23925">
              <w:tab/>
              <w:t xml:space="preserve">Het netto-inkomen of -verlies uit de financiële verslaglegging van een Befit-groepslid wordt gecorrigeerd om in het boekjaar van verwerving alle vaste materiële activa met een boekwaarde vóór afschrijving van minder dan </w:t>
            </w:r>
            <w:r w:rsidRPr="00E23925">
              <w:rPr>
                <w:b/>
                <w:bCs/>
                <w:i/>
                <w:iCs/>
              </w:rPr>
              <w:t>5 000</w:t>
            </w:r>
            <w:r w:rsidRPr="00E23925">
              <w:t> EUR uit te sluiten.</w:t>
            </w:r>
          </w:p>
        </w:tc>
        <w:tc>
          <w:tcPr>
            <w:tcW w:w="4876" w:type="dxa"/>
            <w:tcBorders>
              <w:top w:val="nil"/>
              <w:left w:val="nil"/>
              <w:bottom w:val="nil"/>
              <w:right w:val="nil"/>
            </w:tcBorders>
          </w:tcPr>
          <w:p w14:paraId="4B9369BF" w14:textId="77777777" w:rsidR="007F5B11" w:rsidRPr="00E23925" w:rsidRDefault="007F5B11" w:rsidP="00C63954">
            <w:pPr>
              <w:pStyle w:val="Normal6a"/>
            </w:pPr>
            <w:r w:rsidRPr="00E23925">
              <w:t>1.</w:t>
            </w:r>
            <w:r w:rsidRPr="00E23925">
              <w:tab/>
              <w:t xml:space="preserve">Het netto-inkomen of -verlies uit de financiële verslaglegging van een Befit-groepslid wordt gecorrigeerd om in het boekjaar van verwerving alle vaste materiële activa met een boekwaarde vóór afschrijving van minder dan </w:t>
            </w:r>
            <w:r w:rsidRPr="00E23925">
              <w:rPr>
                <w:b/>
                <w:bCs/>
                <w:i/>
                <w:iCs/>
              </w:rPr>
              <w:t>10 000</w:t>
            </w:r>
            <w:r w:rsidRPr="00E23925">
              <w:t> EUR uit te sluiten.</w:t>
            </w:r>
          </w:p>
        </w:tc>
      </w:tr>
    </w:tbl>
    <w:p w14:paraId="264D26FD"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8DD8FF3" w14:textId="77777777" w:rsidR="007F5B11" w:rsidRPr="00E23925" w:rsidRDefault="007F5B11" w:rsidP="007F5B11">
      <w:r w:rsidRPr="00E23925">
        <w:rPr>
          <w:rStyle w:val="HideTWBExt"/>
        </w:rPr>
        <w:t>&lt;/Amend&gt;</w:t>
      </w:r>
    </w:p>
    <w:p w14:paraId="56007D06"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287</w:t>
      </w:r>
      <w:r w:rsidRPr="00E23925">
        <w:rPr>
          <w:rStyle w:val="HideTWBExt"/>
          <w:b w:val="0"/>
        </w:rPr>
        <w:t>&lt;/NumAm&gt;</w:t>
      </w:r>
    </w:p>
    <w:p w14:paraId="6BC9256B"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1EAD7CB3"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00959834" w14:textId="77777777" w:rsidR="007F5B11" w:rsidRPr="00E23925" w:rsidRDefault="007F5B11" w:rsidP="007F5B11">
      <w:pPr>
        <w:pStyle w:val="NormalBold"/>
      </w:pPr>
      <w:r w:rsidRPr="00E23925">
        <w:rPr>
          <w:rStyle w:val="HideTWBExt"/>
          <w:b w:val="0"/>
        </w:rPr>
        <w:t>&lt;/RepeatBlock-By&gt;</w:t>
      </w:r>
    </w:p>
    <w:p w14:paraId="05FCA6B6"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89440DA" w14:textId="77777777" w:rsidR="007F5B11" w:rsidRPr="00E23925" w:rsidRDefault="007F5B11" w:rsidP="007F5B11">
      <w:pPr>
        <w:pStyle w:val="NormalBold"/>
      </w:pPr>
      <w:r w:rsidRPr="00E23925">
        <w:rPr>
          <w:rStyle w:val="HideTWBExt"/>
          <w:b w:val="0"/>
        </w:rPr>
        <w:t>&lt;Article&gt;</w:t>
      </w:r>
      <w:r w:rsidRPr="00E23925">
        <w:t>Artikel 22 – lid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A7BCF3C" w14:textId="77777777" w:rsidTr="00C63954">
        <w:trPr>
          <w:trHeight w:hRule="exact" w:val="240"/>
          <w:jc w:val="center"/>
        </w:trPr>
        <w:tc>
          <w:tcPr>
            <w:tcW w:w="9752" w:type="dxa"/>
            <w:gridSpan w:val="2"/>
            <w:tcBorders>
              <w:top w:val="nil"/>
              <w:left w:val="nil"/>
              <w:bottom w:val="nil"/>
              <w:right w:val="nil"/>
            </w:tcBorders>
          </w:tcPr>
          <w:p w14:paraId="7A88BB06" w14:textId="77777777" w:rsidR="007F5B11" w:rsidRPr="00E23925" w:rsidRDefault="007F5B11" w:rsidP="00C63954"/>
        </w:tc>
      </w:tr>
      <w:tr w:rsidR="00A93AD5" w:rsidRPr="00E23925" w14:paraId="00E7AFC8" w14:textId="77777777" w:rsidTr="00C63954">
        <w:trPr>
          <w:trHeight w:val="240"/>
          <w:jc w:val="center"/>
        </w:trPr>
        <w:tc>
          <w:tcPr>
            <w:tcW w:w="4876" w:type="dxa"/>
            <w:tcBorders>
              <w:top w:val="nil"/>
              <w:left w:val="nil"/>
              <w:bottom w:val="nil"/>
              <w:right w:val="nil"/>
            </w:tcBorders>
          </w:tcPr>
          <w:p w14:paraId="2ACA2CF4"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92B65A8" w14:textId="77777777" w:rsidR="007F5B11" w:rsidRPr="00E23925" w:rsidRDefault="007F5B11" w:rsidP="00C63954">
            <w:pPr>
              <w:pStyle w:val="AmColumnHeading"/>
            </w:pPr>
            <w:r w:rsidRPr="00E23925">
              <w:t>Amendement</w:t>
            </w:r>
          </w:p>
        </w:tc>
      </w:tr>
      <w:tr w:rsidR="00A93AD5" w:rsidRPr="00E23925" w14:paraId="7EF54084" w14:textId="77777777" w:rsidTr="00C63954">
        <w:trPr>
          <w:jc w:val="center"/>
        </w:trPr>
        <w:tc>
          <w:tcPr>
            <w:tcW w:w="4876" w:type="dxa"/>
            <w:tcBorders>
              <w:top w:val="nil"/>
              <w:left w:val="nil"/>
              <w:bottom w:val="nil"/>
              <w:right w:val="nil"/>
            </w:tcBorders>
          </w:tcPr>
          <w:p w14:paraId="534F45A6" w14:textId="77777777" w:rsidR="007F5B11" w:rsidRPr="00E23925" w:rsidRDefault="007F5B11" w:rsidP="00C63954">
            <w:pPr>
              <w:pStyle w:val="Normal6a"/>
            </w:pPr>
            <w:r w:rsidRPr="00E23925">
              <w:t>1.</w:t>
            </w:r>
            <w:r w:rsidRPr="00E23925">
              <w:tab/>
              <w:t xml:space="preserve">Het netto-inkomen of -verlies uit de financiële verslaglegging van een Befit-groepslid wordt gecorrigeerd om in het boekjaar van verwerving alle vaste materiële activa met een boekwaarde vóór afschrijving van minder dan </w:t>
            </w:r>
            <w:r w:rsidRPr="00E23925">
              <w:rPr>
                <w:b/>
                <w:bCs/>
                <w:i/>
                <w:iCs/>
              </w:rPr>
              <w:t>5 000</w:t>
            </w:r>
            <w:r w:rsidRPr="00E23925">
              <w:t> EUR uit te sluiten.</w:t>
            </w:r>
          </w:p>
        </w:tc>
        <w:tc>
          <w:tcPr>
            <w:tcW w:w="4876" w:type="dxa"/>
            <w:tcBorders>
              <w:top w:val="nil"/>
              <w:left w:val="nil"/>
              <w:bottom w:val="nil"/>
              <w:right w:val="nil"/>
            </w:tcBorders>
          </w:tcPr>
          <w:p w14:paraId="232FE1C6" w14:textId="77777777" w:rsidR="007F5B11" w:rsidRPr="00E23925" w:rsidRDefault="007F5B11" w:rsidP="00C63954">
            <w:pPr>
              <w:pStyle w:val="Normal6a"/>
            </w:pPr>
            <w:r w:rsidRPr="00E23925">
              <w:t>1.</w:t>
            </w:r>
            <w:r w:rsidRPr="00E23925">
              <w:tab/>
              <w:t xml:space="preserve">Het netto-inkomen of -verlies uit de financiële verslaglegging van een Befit-groepslid wordt gecorrigeerd om in het boekjaar van verwerving alle vaste materiële activa met een boekwaarde vóór afschrijving van minder dan </w:t>
            </w:r>
            <w:r w:rsidRPr="00E23925">
              <w:rPr>
                <w:b/>
                <w:bCs/>
                <w:i/>
                <w:iCs/>
              </w:rPr>
              <w:t>500</w:t>
            </w:r>
            <w:r w:rsidRPr="00E23925">
              <w:t> EUR uit te sluiten.</w:t>
            </w:r>
          </w:p>
        </w:tc>
      </w:tr>
    </w:tbl>
    <w:p w14:paraId="21B9151F"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46C01D4" w14:textId="77777777" w:rsidR="007F5B11" w:rsidRPr="00E23925" w:rsidRDefault="007F5B11" w:rsidP="007F5B11">
      <w:r w:rsidRPr="00E23925">
        <w:rPr>
          <w:rStyle w:val="HideTWBExt"/>
        </w:rPr>
        <w:t>&lt;/Amend&gt;</w:t>
      </w:r>
    </w:p>
    <w:p w14:paraId="70566846"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288</w:t>
      </w:r>
      <w:r w:rsidRPr="00E23925">
        <w:rPr>
          <w:rStyle w:val="HideTWBExt"/>
          <w:b w:val="0"/>
        </w:rPr>
        <w:t>&lt;/NumAm&gt;</w:t>
      </w:r>
    </w:p>
    <w:p w14:paraId="3DEB2BB5"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01F89659"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38AC94C5" w14:textId="77777777" w:rsidR="007F5B11" w:rsidRPr="00E23925" w:rsidRDefault="007F5B11" w:rsidP="007F5B11">
      <w:pPr>
        <w:pStyle w:val="NormalBold"/>
      </w:pPr>
      <w:r w:rsidRPr="00E23925">
        <w:rPr>
          <w:rStyle w:val="HideTWBExt"/>
          <w:b w:val="0"/>
        </w:rPr>
        <w:t>&lt;/RepeatBlock-By&gt;</w:t>
      </w:r>
    </w:p>
    <w:p w14:paraId="4FD42B80"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995A77E" w14:textId="77777777" w:rsidR="007F5B11" w:rsidRPr="00E23925" w:rsidRDefault="007F5B11" w:rsidP="007F5B11">
      <w:pPr>
        <w:pStyle w:val="NormalBold"/>
      </w:pPr>
      <w:r w:rsidRPr="00E23925">
        <w:rPr>
          <w:rStyle w:val="HideTWBExt"/>
          <w:b w:val="0"/>
        </w:rPr>
        <w:t>&lt;Article&gt;</w:t>
      </w:r>
      <w:r w:rsidRPr="00E23925">
        <w:t>Artikel 22 – lid 2 – punt a</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5255FEF7" w14:textId="77777777" w:rsidTr="00C63954">
        <w:trPr>
          <w:trHeight w:hRule="exact" w:val="240"/>
          <w:jc w:val="center"/>
        </w:trPr>
        <w:tc>
          <w:tcPr>
            <w:tcW w:w="9752" w:type="dxa"/>
            <w:gridSpan w:val="2"/>
            <w:tcBorders>
              <w:top w:val="nil"/>
              <w:left w:val="nil"/>
              <w:bottom w:val="nil"/>
              <w:right w:val="nil"/>
            </w:tcBorders>
          </w:tcPr>
          <w:p w14:paraId="1D474605" w14:textId="77777777" w:rsidR="007F5B11" w:rsidRPr="00E23925" w:rsidRDefault="007F5B11" w:rsidP="00C63954"/>
        </w:tc>
      </w:tr>
      <w:tr w:rsidR="00A93AD5" w:rsidRPr="00E23925" w14:paraId="58BA4A5C" w14:textId="77777777" w:rsidTr="00C63954">
        <w:trPr>
          <w:trHeight w:val="240"/>
          <w:jc w:val="center"/>
        </w:trPr>
        <w:tc>
          <w:tcPr>
            <w:tcW w:w="4876" w:type="dxa"/>
            <w:tcBorders>
              <w:top w:val="nil"/>
              <w:left w:val="nil"/>
              <w:bottom w:val="nil"/>
              <w:right w:val="nil"/>
            </w:tcBorders>
          </w:tcPr>
          <w:p w14:paraId="482318B4"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5779C78" w14:textId="77777777" w:rsidR="007F5B11" w:rsidRPr="00E23925" w:rsidRDefault="007F5B11" w:rsidP="00C63954">
            <w:pPr>
              <w:pStyle w:val="AmColumnHeading"/>
            </w:pPr>
            <w:r w:rsidRPr="00E23925">
              <w:t>Amendement</w:t>
            </w:r>
          </w:p>
        </w:tc>
      </w:tr>
      <w:tr w:rsidR="00A93AD5" w:rsidRPr="00E23925" w14:paraId="315335E3" w14:textId="77777777" w:rsidTr="00C63954">
        <w:trPr>
          <w:jc w:val="center"/>
        </w:trPr>
        <w:tc>
          <w:tcPr>
            <w:tcW w:w="4876" w:type="dxa"/>
            <w:tcBorders>
              <w:top w:val="nil"/>
              <w:left w:val="nil"/>
              <w:bottom w:val="nil"/>
              <w:right w:val="nil"/>
            </w:tcBorders>
          </w:tcPr>
          <w:p w14:paraId="7DC3900C" w14:textId="77777777" w:rsidR="007F5B11" w:rsidRPr="00E23925" w:rsidRDefault="007F5B11" w:rsidP="00C63954">
            <w:pPr>
              <w:pStyle w:val="Normal6a"/>
            </w:pPr>
            <w:r w:rsidRPr="00E23925">
              <w:t>a)</w:t>
            </w:r>
            <w:r w:rsidRPr="00E23925">
              <w:tab/>
              <w:t xml:space="preserve">alle gebouwen en alle andere soorten onroerende goederen en bouwwerken die voor de onderneming worden gebruikt: </w:t>
            </w:r>
            <w:r w:rsidRPr="00E23925">
              <w:rPr>
                <w:b/>
                <w:bCs/>
                <w:i/>
                <w:iCs/>
              </w:rPr>
              <w:t>28</w:t>
            </w:r>
            <w:r w:rsidRPr="00E23925">
              <w:t> jaar;</w:t>
            </w:r>
          </w:p>
        </w:tc>
        <w:tc>
          <w:tcPr>
            <w:tcW w:w="4876" w:type="dxa"/>
            <w:tcBorders>
              <w:top w:val="nil"/>
              <w:left w:val="nil"/>
              <w:bottom w:val="nil"/>
              <w:right w:val="nil"/>
            </w:tcBorders>
          </w:tcPr>
          <w:p w14:paraId="527A1A63" w14:textId="77777777" w:rsidR="007F5B11" w:rsidRPr="00E23925" w:rsidRDefault="007F5B11" w:rsidP="00C63954">
            <w:pPr>
              <w:pStyle w:val="Normal6a"/>
            </w:pPr>
            <w:r w:rsidRPr="00E23925">
              <w:t>a)</w:t>
            </w:r>
            <w:r w:rsidRPr="00E23925">
              <w:tab/>
              <w:t xml:space="preserve">alle gebouwen en alle andere soorten onroerende goederen en bouwwerken die voor de onderneming worden gebruikt: </w:t>
            </w:r>
            <w:r w:rsidRPr="00E23925">
              <w:rPr>
                <w:b/>
                <w:bCs/>
                <w:i/>
                <w:iCs/>
              </w:rPr>
              <w:t xml:space="preserve">vijftig </w:t>
            </w:r>
            <w:r w:rsidRPr="00E23925">
              <w:t>jaar;</w:t>
            </w:r>
          </w:p>
        </w:tc>
      </w:tr>
    </w:tbl>
    <w:p w14:paraId="60470AD9"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0780851" w14:textId="77777777" w:rsidR="007F5B11" w:rsidRPr="00E23925" w:rsidRDefault="007F5B11" w:rsidP="007F5B11">
      <w:r w:rsidRPr="00E23925">
        <w:rPr>
          <w:rStyle w:val="HideTWBExt"/>
        </w:rPr>
        <w:t>&lt;/Amend&gt;</w:t>
      </w:r>
    </w:p>
    <w:p w14:paraId="73A83CC4"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289</w:t>
      </w:r>
      <w:r w:rsidRPr="00E23925">
        <w:rPr>
          <w:rStyle w:val="HideTWBExt"/>
          <w:b w:val="0"/>
        </w:rPr>
        <w:t>&lt;/NumAm&gt;</w:t>
      </w:r>
    </w:p>
    <w:p w14:paraId="183025B7"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0A23905C" w14:textId="77777777" w:rsidR="007F5B11" w:rsidRPr="00E23925" w:rsidRDefault="007F5B11" w:rsidP="007F5B11">
      <w:pPr>
        <w:pStyle w:val="NormalBold"/>
      </w:pPr>
      <w:r w:rsidRPr="00E23925">
        <w:rPr>
          <w:rStyle w:val="HideTWBExt"/>
          <w:b w:val="0"/>
        </w:rPr>
        <w:t>&lt;/RepeatBlock-By&gt;</w:t>
      </w:r>
    </w:p>
    <w:p w14:paraId="1165D9B7"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0B5DEF1E" w14:textId="77777777" w:rsidR="007F5B11" w:rsidRPr="00E23925" w:rsidRDefault="007F5B11" w:rsidP="007F5B11">
      <w:pPr>
        <w:pStyle w:val="NormalBold"/>
      </w:pPr>
      <w:r w:rsidRPr="00E23925">
        <w:rPr>
          <w:rStyle w:val="HideTWBExt"/>
          <w:b w:val="0"/>
        </w:rPr>
        <w:t>&lt;Article&gt;</w:t>
      </w:r>
      <w:r w:rsidRPr="00E23925">
        <w:t>Artikel 22 – lid 2 – punt a</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2C97EC5" w14:textId="77777777" w:rsidTr="00C63954">
        <w:trPr>
          <w:trHeight w:hRule="exact" w:val="240"/>
          <w:jc w:val="center"/>
        </w:trPr>
        <w:tc>
          <w:tcPr>
            <w:tcW w:w="9752" w:type="dxa"/>
            <w:gridSpan w:val="2"/>
            <w:tcBorders>
              <w:top w:val="nil"/>
              <w:left w:val="nil"/>
              <w:bottom w:val="nil"/>
              <w:right w:val="nil"/>
            </w:tcBorders>
          </w:tcPr>
          <w:p w14:paraId="2DAAF6C4" w14:textId="77777777" w:rsidR="007F5B11" w:rsidRPr="00E23925" w:rsidRDefault="007F5B11" w:rsidP="00C63954"/>
        </w:tc>
      </w:tr>
      <w:tr w:rsidR="00A93AD5" w:rsidRPr="00E23925" w14:paraId="0799451F" w14:textId="77777777" w:rsidTr="00C63954">
        <w:trPr>
          <w:trHeight w:val="240"/>
          <w:jc w:val="center"/>
        </w:trPr>
        <w:tc>
          <w:tcPr>
            <w:tcW w:w="4876" w:type="dxa"/>
            <w:tcBorders>
              <w:top w:val="nil"/>
              <w:left w:val="nil"/>
              <w:bottom w:val="nil"/>
              <w:right w:val="nil"/>
            </w:tcBorders>
          </w:tcPr>
          <w:p w14:paraId="5710FC92"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1B63EF0" w14:textId="77777777" w:rsidR="007F5B11" w:rsidRPr="00E23925" w:rsidRDefault="007F5B11" w:rsidP="00C63954">
            <w:pPr>
              <w:pStyle w:val="AmColumnHeading"/>
            </w:pPr>
            <w:r w:rsidRPr="00E23925">
              <w:t>Amendement</w:t>
            </w:r>
          </w:p>
        </w:tc>
      </w:tr>
      <w:tr w:rsidR="00A93AD5" w:rsidRPr="00E23925" w14:paraId="42AF8647" w14:textId="77777777" w:rsidTr="00C63954">
        <w:trPr>
          <w:jc w:val="center"/>
        </w:trPr>
        <w:tc>
          <w:tcPr>
            <w:tcW w:w="4876" w:type="dxa"/>
            <w:tcBorders>
              <w:top w:val="nil"/>
              <w:left w:val="nil"/>
              <w:bottom w:val="nil"/>
              <w:right w:val="nil"/>
            </w:tcBorders>
          </w:tcPr>
          <w:p w14:paraId="1DFD7820" w14:textId="77777777" w:rsidR="007F5B11" w:rsidRPr="00E23925" w:rsidRDefault="007F5B11" w:rsidP="00C63954">
            <w:pPr>
              <w:pStyle w:val="Normal6a"/>
            </w:pPr>
            <w:r w:rsidRPr="00E23925">
              <w:t>a)</w:t>
            </w:r>
            <w:r w:rsidRPr="00E23925">
              <w:tab/>
              <w:t xml:space="preserve">alle gebouwen en alle andere soorten onroerende goederen en bouwwerken die voor de onderneming worden gebruikt: </w:t>
            </w:r>
            <w:r w:rsidRPr="00E23925">
              <w:rPr>
                <w:b/>
                <w:bCs/>
                <w:i/>
                <w:iCs/>
              </w:rPr>
              <w:t>28</w:t>
            </w:r>
            <w:r w:rsidRPr="00E23925">
              <w:t> jaar;</w:t>
            </w:r>
          </w:p>
        </w:tc>
        <w:tc>
          <w:tcPr>
            <w:tcW w:w="4876" w:type="dxa"/>
            <w:tcBorders>
              <w:top w:val="nil"/>
              <w:left w:val="nil"/>
              <w:bottom w:val="nil"/>
              <w:right w:val="nil"/>
            </w:tcBorders>
          </w:tcPr>
          <w:p w14:paraId="1FF63081" w14:textId="77777777" w:rsidR="007F5B11" w:rsidRPr="00E23925" w:rsidRDefault="007F5B11" w:rsidP="00C63954">
            <w:pPr>
              <w:pStyle w:val="Normal6a"/>
            </w:pPr>
            <w:r w:rsidRPr="00E23925">
              <w:t>a)</w:t>
            </w:r>
            <w:r w:rsidRPr="00E23925">
              <w:tab/>
              <w:t xml:space="preserve">alle gebouwen en alle andere soorten onroerende goederen en bouwwerken die voor de onderneming worden gebruikt: </w:t>
            </w:r>
            <w:r w:rsidRPr="00E23925">
              <w:rPr>
                <w:b/>
                <w:bCs/>
                <w:i/>
                <w:iCs/>
              </w:rPr>
              <w:t xml:space="preserve">dertig </w:t>
            </w:r>
            <w:r w:rsidRPr="00E23925">
              <w:t>jaar;</w:t>
            </w:r>
          </w:p>
        </w:tc>
      </w:tr>
    </w:tbl>
    <w:p w14:paraId="62BF1B39"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88433D8" w14:textId="77777777" w:rsidR="007F5B11" w:rsidRPr="00E23925" w:rsidRDefault="007F5B11" w:rsidP="007F5B11">
      <w:r w:rsidRPr="00E23925">
        <w:rPr>
          <w:rStyle w:val="HideTWBExt"/>
        </w:rPr>
        <w:t>&lt;/Amend&gt;</w:t>
      </w:r>
    </w:p>
    <w:p w14:paraId="3CDC7503"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290</w:t>
      </w:r>
      <w:r w:rsidRPr="00E23925">
        <w:rPr>
          <w:rStyle w:val="HideTWBExt"/>
          <w:b w:val="0"/>
        </w:rPr>
        <w:t>&lt;/NumAm&gt;</w:t>
      </w:r>
    </w:p>
    <w:p w14:paraId="7081D0D9"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3F361017" w14:textId="77777777" w:rsidR="007F5B11" w:rsidRPr="00E23925" w:rsidRDefault="007F5B11" w:rsidP="007F5B11">
      <w:pPr>
        <w:pStyle w:val="NormalBold"/>
      </w:pPr>
      <w:r w:rsidRPr="00E23925">
        <w:rPr>
          <w:rStyle w:val="HideTWBExt"/>
          <w:b w:val="0"/>
        </w:rPr>
        <w:t>&lt;/RepeatBlock-By&gt;</w:t>
      </w:r>
    </w:p>
    <w:p w14:paraId="1814148E"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5654907" w14:textId="77777777" w:rsidR="007F5B11" w:rsidRPr="00E23925" w:rsidRDefault="007F5B11" w:rsidP="007F5B11">
      <w:pPr>
        <w:pStyle w:val="NormalBold"/>
      </w:pPr>
      <w:r w:rsidRPr="00E23925">
        <w:rPr>
          <w:rStyle w:val="HideTWBExt"/>
          <w:b w:val="0"/>
        </w:rPr>
        <w:t>&lt;Article&gt;</w:t>
      </w:r>
      <w:r w:rsidRPr="00E23925">
        <w:t>Artikel 22 – lid 2 – punt a</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966E3E5" w14:textId="77777777" w:rsidTr="00C63954">
        <w:trPr>
          <w:trHeight w:hRule="exact" w:val="240"/>
          <w:jc w:val="center"/>
        </w:trPr>
        <w:tc>
          <w:tcPr>
            <w:tcW w:w="9752" w:type="dxa"/>
            <w:gridSpan w:val="2"/>
            <w:tcBorders>
              <w:top w:val="nil"/>
              <w:left w:val="nil"/>
              <w:bottom w:val="nil"/>
              <w:right w:val="nil"/>
            </w:tcBorders>
          </w:tcPr>
          <w:p w14:paraId="29AF6949" w14:textId="77777777" w:rsidR="007F5B11" w:rsidRPr="00E23925" w:rsidRDefault="007F5B11" w:rsidP="00C63954"/>
        </w:tc>
      </w:tr>
      <w:tr w:rsidR="00A93AD5" w:rsidRPr="00E23925" w14:paraId="5067D960" w14:textId="77777777" w:rsidTr="00C63954">
        <w:trPr>
          <w:trHeight w:val="240"/>
          <w:jc w:val="center"/>
        </w:trPr>
        <w:tc>
          <w:tcPr>
            <w:tcW w:w="4876" w:type="dxa"/>
            <w:tcBorders>
              <w:top w:val="nil"/>
              <w:left w:val="nil"/>
              <w:bottom w:val="nil"/>
              <w:right w:val="nil"/>
            </w:tcBorders>
          </w:tcPr>
          <w:p w14:paraId="0B41A1E2"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FEC1ED6" w14:textId="77777777" w:rsidR="007F5B11" w:rsidRPr="00E23925" w:rsidRDefault="007F5B11" w:rsidP="00C63954">
            <w:pPr>
              <w:pStyle w:val="AmColumnHeading"/>
            </w:pPr>
            <w:r w:rsidRPr="00E23925">
              <w:t>Amendement</w:t>
            </w:r>
          </w:p>
        </w:tc>
      </w:tr>
      <w:tr w:rsidR="00A93AD5" w:rsidRPr="00E23925" w14:paraId="0306BA7E" w14:textId="77777777" w:rsidTr="00C63954">
        <w:trPr>
          <w:jc w:val="center"/>
        </w:trPr>
        <w:tc>
          <w:tcPr>
            <w:tcW w:w="4876" w:type="dxa"/>
            <w:tcBorders>
              <w:top w:val="nil"/>
              <w:left w:val="nil"/>
              <w:bottom w:val="nil"/>
              <w:right w:val="nil"/>
            </w:tcBorders>
          </w:tcPr>
          <w:p w14:paraId="3B0B056D" w14:textId="77777777" w:rsidR="007F5B11" w:rsidRPr="00E23925" w:rsidRDefault="007F5B11" w:rsidP="00C63954">
            <w:pPr>
              <w:pStyle w:val="Normal6a"/>
            </w:pPr>
            <w:r w:rsidRPr="00E23925">
              <w:t>a)</w:t>
            </w:r>
            <w:r w:rsidRPr="00E23925">
              <w:tab/>
              <w:t xml:space="preserve">alle gebouwen en alle andere soorten onroerende goederen en bouwwerken die voor de onderneming worden gebruikt: </w:t>
            </w:r>
            <w:r w:rsidRPr="00E23925">
              <w:rPr>
                <w:b/>
                <w:bCs/>
                <w:i/>
                <w:iCs/>
              </w:rPr>
              <w:t>28</w:t>
            </w:r>
            <w:r w:rsidRPr="00E23925">
              <w:t> jaar;</w:t>
            </w:r>
          </w:p>
        </w:tc>
        <w:tc>
          <w:tcPr>
            <w:tcW w:w="4876" w:type="dxa"/>
            <w:tcBorders>
              <w:top w:val="nil"/>
              <w:left w:val="nil"/>
              <w:bottom w:val="nil"/>
              <w:right w:val="nil"/>
            </w:tcBorders>
          </w:tcPr>
          <w:p w14:paraId="30DC005D" w14:textId="77777777" w:rsidR="007F5B11" w:rsidRPr="00E23925" w:rsidRDefault="007F5B11" w:rsidP="00C63954">
            <w:pPr>
              <w:pStyle w:val="Normal6a"/>
            </w:pPr>
            <w:r w:rsidRPr="00E23925">
              <w:t>a)</w:t>
            </w:r>
            <w:r w:rsidRPr="00E23925">
              <w:tab/>
              <w:t xml:space="preserve">alle gebouwen en alle andere soorten onroerende goederen en bouwwerken die voor de onderneming worden gebruikt: </w:t>
            </w:r>
            <w:r w:rsidRPr="00E23925">
              <w:rPr>
                <w:b/>
                <w:bCs/>
                <w:i/>
                <w:iCs/>
              </w:rPr>
              <w:t>dertig</w:t>
            </w:r>
            <w:r w:rsidRPr="00E23925">
              <w:t xml:space="preserve"> jaar;</w:t>
            </w:r>
          </w:p>
        </w:tc>
      </w:tr>
    </w:tbl>
    <w:p w14:paraId="342D2AEC"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3D46D96" w14:textId="77777777" w:rsidR="007F5B11" w:rsidRPr="00E23925" w:rsidRDefault="007F5B11" w:rsidP="007F5B11">
      <w:r w:rsidRPr="00E23925">
        <w:rPr>
          <w:rStyle w:val="HideTWBExt"/>
        </w:rPr>
        <w:t>&lt;/Amend&gt;</w:t>
      </w:r>
    </w:p>
    <w:p w14:paraId="378F681A"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291</w:t>
      </w:r>
      <w:r w:rsidRPr="00E23925">
        <w:rPr>
          <w:rStyle w:val="HideTWBExt"/>
          <w:b w:val="0"/>
        </w:rPr>
        <w:t>&lt;/NumAm&gt;</w:t>
      </w:r>
    </w:p>
    <w:p w14:paraId="13999107"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055D7C62" w14:textId="77777777" w:rsidR="007F5B11" w:rsidRPr="00E23925" w:rsidRDefault="007F5B11" w:rsidP="007F5B11">
      <w:pPr>
        <w:pStyle w:val="NormalBold"/>
      </w:pPr>
      <w:r w:rsidRPr="00E23925">
        <w:rPr>
          <w:rStyle w:val="HideTWBExt"/>
          <w:b w:val="0"/>
        </w:rPr>
        <w:t>&lt;/RepeatBlock-By&gt;</w:t>
      </w:r>
    </w:p>
    <w:p w14:paraId="6E796FF9"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3C9A263" w14:textId="77777777" w:rsidR="007F5B11" w:rsidRPr="00E23925" w:rsidRDefault="007F5B11" w:rsidP="007F5B11">
      <w:pPr>
        <w:pStyle w:val="NormalBold"/>
      </w:pPr>
      <w:r w:rsidRPr="00E23925">
        <w:rPr>
          <w:rStyle w:val="HideTWBExt"/>
          <w:b w:val="0"/>
        </w:rPr>
        <w:t>&lt;Article&gt;</w:t>
      </w:r>
      <w:r w:rsidRPr="00E23925">
        <w:t>Artikel 22 – lid 2 – punt b</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269892B" w14:textId="77777777" w:rsidTr="00C63954">
        <w:trPr>
          <w:trHeight w:hRule="exact" w:val="240"/>
          <w:jc w:val="center"/>
        </w:trPr>
        <w:tc>
          <w:tcPr>
            <w:tcW w:w="9752" w:type="dxa"/>
            <w:gridSpan w:val="2"/>
            <w:tcBorders>
              <w:top w:val="nil"/>
              <w:left w:val="nil"/>
              <w:bottom w:val="nil"/>
              <w:right w:val="nil"/>
            </w:tcBorders>
          </w:tcPr>
          <w:p w14:paraId="29677E6B" w14:textId="77777777" w:rsidR="007F5B11" w:rsidRPr="00E23925" w:rsidRDefault="007F5B11" w:rsidP="00C63954"/>
        </w:tc>
      </w:tr>
      <w:tr w:rsidR="00A93AD5" w:rsidRPr="00E23925" w14:paraId="178DE8CC" w14:textId="77777777" w:rsidTr="00C63954">
        <w:trPr>
          <w:trHeight w:val="240"/>
          <w:jc w:val="center"/>
        </w:trPr>
        <w:tc>
          <w:tcPr>
            <w:tcW w:w="4876" w:type="dxa"/>
            <w:tcBorders>
              <w:top w:val="nil"/>
              <w:left w:val="nil"/>
              <w:bottom w:val="nil"/>
              <w:right w:val="nil"/>
            </w:tcBorders>
          </w:tcPr>
          <w:p w14:paraId="25BFF63D"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0563DCE" w14:textId="77777777" w:rsidR="007F5B11" w:rsidRPr="00E23925" w:rsidRDefault="007F5B11" w:rsidP="00C63954">
            <w:pPr>
              <w:pStyle w:val="AmColumnHeading"/>
            </w:pPr>
            <w:r w:rsidRPr="00E23925">
              <w:t>Amendement</w:t>
            </w:r>
          </w:p>
        </w:tc>
      </w:tr>
      <w:tr w:rsidR="00A93AD5" w:rsidRPr="00E23925" w14:paraId="7B2A8F3D" w14:textId="77777777" w:rsidTr="00C63954">
        <w:trPr>
          <w:jc w:val="center"/>
        </w:trPr>
        <w:tc>
          <w:tcPr>
            <w:tcW w:w="4876" w:type="dxa"/>
            <w:tcBorders>
              <w:top w:val="nil"/>
              <w:left w:val="nil"/>
              <w:bottom w:val="nil"/>
              <w:right w:val="nil"/>
            </w:tcBorders>
          </w:tcPr>
          <w:p w14:paraId="3A288F3C" w14:textId="77777777" w:rsidR="007F5B11" w:rsidRPr="00E23925" w:rsidRDefault="007F5B11" w:rsidP="00C63954">
            <w:pPr>
              <w:pStyle w:val="Normal6a"/>
            </w:pPr>
            <w:r w:rsidRPr="00E23925">
              <w:t>b)</w:t>
            </w:r>
            <w:r w:rsidRPr="00E23925">
              <w:tab/>
              <w:t>alle andere vaste materiële activa: de gebruiksduur ervan zoals beoordeeld overeenkomstig de in artikel 7 bedoelde aanvaardbare boekhoudnorm in de Unie;</w:t>
            </w:r>
          </w:p>
        </w:tc>
        <w:tc>
          <w:tcPr>
            <w:tcW w:w="4876" w:type="dxa"/>
            <w:tcBorders>
              <w:top w:val="nil"/>
              <w:left w:val="nil"/>
              <w:bottom w:val="nil"/>
              <w:right w:val="nil"/>
            </w:tcBorders>
          </w:tcPr>
          <w:p w14:paraId="410BC252" w14:textId="77777777" w:rsidR="007F5B11" w:rsidRPr="00E23925" w:rsidRDefault="007F5B11" w:rsidP="00C63954">
            <w:pPr>
              <w:pStyle w:val="Normal6a"/>
            </w:pPr>
            <w:r w:rsidRPr="00E23925">
              <w:t>b)</w:t>
            </w:r>
            <w:r w:rsidRPr="00E23925">
              <w:tab/>
              <w:t>alle andere vaste materiële activa: de gebruiksduur ervan zoals beoordeeld overeenkomstig de in artikel 7 bedoelde aanvaardbare boekhoudnorm in de Unie</w:t>
            </w:r>
            <w:r w:rsidRPr="00E23925">
              <w:rPr>
                <w:b/>
                <w:bCs/>
                <w:i/>
                <w:iCs/>
              </w:rPr>
              <w:t>, maar niet minder dan tien jaar</w:t>
            </w:r>
            <w:r w:rsidRPr="00E23925">
              <w:t>;</w:t>
            </w:r>
          </w:p>
        </w:tc>
      </w:tr>
    </w:tbl>
    <w:p w14:paraId="2AC613FE"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BF9C26E" w14:textId="77777777" w:rsidR="007F5B11" w:rsidRPr="00E23925" w:rsidRDefault="007F5B11" w:rsidP="007F5B11">
      <w:r w:rsidRPr="00E23925">
        <w:rPr>
          <w:rStyle w:val="HideTWBExt"/>
        </w:rPr>
        <w:t>&lt;/Amend&gt;</w:t>
      </w:r>
    </w:p>
    <w:p w14:paraId="0B2108FD"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292</w:t>
      </w:r>
      <w:r w:rsidRPr="00E23925">
        <w:rPr>
          <w:rStyle w:val="HideTWBExt"/>
          <w:b w:val="0"/>
        </w:rPr>
        <w:t>&lt;/NumAm&gt;</w:t>
      </w:r>
    </w:p>
    <w:p w14:paraId="0D6287B6"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17FD14A1"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630D3137" w14:textId="77777777" w:rsidR="007F5B11" w:rsidRPr="00E23925" w:rsidRDefault="007F5B11" w:rsidP="007F5B11">
      <w:pPr>
        <w:pStyle w:val="NormalBold"/>
      </w:pPr>
      <w:r w:rsidRPr="00E23925">
        <w:rPr>
          <w:rStyle w:val="HideTWBExt"/>
          <w:b w:val="0"/>
        </w:rPr>
        <w:t>&lt;/RepeatBlock-By&gt;</w:t>
      </w:r>
    </w:p>
    <w:p w14:paraId="0C25E4D3"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4C81DF6" w14:textId="77777777" w:rsidR="007F5B11" w:rsidRPr="00E23925" w:rsidRDefault="007F5B11" w:rsidP="007F5B11">
      <w:pPr>
        <w:pStyle w:val="NormalBold"/>
      </w:pPr>
      <w:r w:rsidRPr="00E23925">
        <w:rPr>
          <w:rStyle w:val="HideTWBExt"/>
          <w:b w:val="0"/>
        </w:rPr>
        <w:t>&lt;Article&gt;</w:t>
      </w:r>
      <w:r w:rsidRPr="00E23925">
        <w:t>Artikel 22 – lid 2 – punt b</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EC4C3B4" w14:textId="77777777" w:rsidTr="00C63954">
        <w:trPr>
          <w:trHeight w:hRule="exact" w:val="240"/>
          <w:jc w:val="center"/>
        </w:trPr>
        <w:tc>
          <w:tcPr>
            <w:tcW w:w="9752" w:type="dxa"/>
            <w:gridSpan w:val="2"/>
            <w:tcBorders>
              <w:top w:val="nil"/>
              <w:left w:val="nil"/>
              <w:bottom w:val="nil"/>
              <w:right w:val="nil"/>
            </w:tcBorders>
          </w:tcPr>
          <w:p w14:paraId="2C323FC2" w14:textId="77777777" w:rsidR="007F5B11" w:rsidRPr="00E23925" w:rsidRDefault="007F5B11" w:rsidP="00C63954"/>
        </w:tc>
      </w:tr>
      <w:tr w:rsidR="00A93AD5" w:rsidRPr="00E23925" w14:paraId="5E8B00E7" w14:textId="77777777" w:rsidTr="00C63954">
        <w:trPr>
          <w:trHeight w:val="240"/>
          <w:jc w:val="center"/>
        </w:trPr>
        <w:tc>
          <w:tcPr>
            <w:tcW w:w="4876" w:type="dxa"/>
            <w:tcBorders>
              <w:top w:val="nil"/>
              <w:left w:val="nil"/>
              <w:bottom w:val="nil"/>
              <w:right w:val="nil"/>
            </w:tcBorders>
          </w:tcPr>
          <w:p w14:paraId="7D949C24"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937036B" w14:textId="77777777" w:rsidR="007F5B11" w:rsidRPr="00E23925" w:rsidRDefault="007F5B11" w:rsidP="00C63954">
            <w:pPr>
              <w:pStyle w:val="AmColumnHeading"/>
            </w:pPr>
            <w:r w:rsidRPr="00E23925">
              <w:t>Amendement</w:t>
            </w:r>
          </w:p>
        </w:tc>
      </w:tr>
      <w:tr w:rsidR="00A93AD5" w:rsidRPr="00E23925" w14:paraId="579A5F9F" w14:textId="77777777" w:rsidTr="00C63954">
        <w:trPr>
          <w:jc w:val="center"/>
        </w:trPr>
        <w:tc>
          <w:tcPr>
            <w:tcW w:w="4876" w:type="dxa"/>
            <w:tcBorders>
              <w:top w:val="nil"/>
              <w:left w:val="nil"/>
              <w:bottom w:val="nil"/>
              <w:right w:val="nil"/>
            </w:tcBorders>
          </w:tcPr>
          <w:p w14:paraId="15AE8060" w14:textId="77777777" w:rsidR="007F5B11" w:rsidRPr="00E23925" w:rsidRDefault="007F5B11" w:rsidP="00C63954">
            <w:pPr>
              <w:pStyle w:val="Normal6a"/>
            </w:pPr>
            <w:r w:rsidRPr="00E23925">
              <w:t>b)</w:t>
            </w:r>
            <w:r w:rsidRPr="00E23925">
              <w:tab/>
              <w:t>alle andere vaste materiële activa: de gebruiksduur ervan zoals beoordeeld overeenkomstig de in artikel 7 bedoelde aanvaardbare boekhoudnorm in de Unie;</w:t>
            </w:r>
          </w:p>
        </w:tc>
        <w:tc>
          <w:tcPr>
            <w:tcW w:w="4876" w:type="dxa"/>
            <w:tcBorders>
              <w:top w:val="nil"/>
              <w:left w:val="nil"/>
              <w:bottom w:val="nil"/>
              <w:right w:val="nil"/>
            </w:tcBorders>
          </w:tcPr>
          <w:p w14:paraId="627FB046" w14:textId="77777777" w:rsidR="007F5B11" w:rsidRPr="00E23925" w:rsidRDefault="007F5B11" w:rsidP="00C63954">
            <w:pPr>
              <w:pStyle w:val="Normal6a"/>
            </w:pPr>
            <w:r w:rsidRPr="00E23925">
              <w:t>b)</w:t>
            </w:r>
            <w:r w:rsidRPr="00E23925">
              <w:tab/>
              <w:t>alle andere vaste materiële activa: de gebruiksduur ervan zoals beoordeeld overeenkomstig de in artikel 7 bedoelde aanvaardbare boekhoudnorm in de Unie</w:t>
            </w:r>
            <w:r w:rsidRPr="00E23925">
              <w:rPr>
                <w:b/>
                <w:bCs/>
                <w:i/>
                <w:iCs/>
              </w:rPr>
              <w:t>, maar niet minder dan vijf jaar</w:t>
            </w:r>
            <w:r w:rsidRPr="00E23925">
              <w:t>;</w:t>
            </w:r>
          </w:p>
        </w:tc>
      </w:tr>
    </w:tbl>
    <w:p w14:paraId="585329B5"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973E185" w14:textId="77777777" w:rsidR="007F5B11" w:rsidRPr="00E23925" w:rsidRDefault="007F5B11" w:rsidP="007F5B11">
      <w:r w:rsidRPr="00E23925">
        <w:rPr>
          <w:rStyle w:val="HideTWBExt"/>
        </w:rPr>
        <w:t>&lt;/Amend&gt;</w:t>
      </w:r>
    </w:p>
    <w:p w14:paraId="48EE26B3"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293</w:t>
      </w:r>
      <w:r w:rsidRPr="00E23925">
        <w:rPr>
          <w:rStyle w:val="HideTWBExt"/>
          <w:b w:val="0"/>
        </w:rPr>
        <w:t>&lt;/NumAm&gt;</w:t>
      </w:r>
    </w:p>
    <w:p w14:paraId="734F88BA"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4D3D3065"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3F767107" w14:textId="77777777" w:rsidR="007F5B11" w:rsidRPr="00E23925" w:rsidRDefault="007F5B11" w:rsidP="007F5B11">
      <w:pPr>
        <w:pStyle w:val="NormalBold"/>
      </w:pPr>
      <w:r w:rsidRPr="00E23925">
        <w:rPr>
          <w:rStyle w:val="HideTWBExt"/>
          <w:b w:val="0"/>
        </w:rPr>
        <w:t>&lt;/RepeatBlock-By&gt;</w:t>
      </w:r>
    </w:p>
    <w:p w14:paraId="3DDAE752"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1E8FD19" w14:textId="77777777" w:rsidR="007F5B11" w:rsidRPr="00E23925" w:rsidRDefault="007F5B11" w:rsidP="007F5B11">
      <w:pPr>
        <w:pStyle w:val="NormalBold"/>
      </w:pPr>
      <w:r w:rsidRPr="00E23925">
        <w:rPr>
          <w:rStyle w:val="HideTWBExt"/>
          <w:b w:val="0"/>
        </w:rPr>
        <w:t>&lt;Article&gt;</w:t>
      </w:r>
      <w:r w:rsidRPr="00E23925">
        <w:t>Artikel 22 – lid 2 – punt c</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8601BDF" w14:textId="77777777" w:rsidTr="00C63954">
        <w:trPr>
          <w:trHeight w:hRule="exact" w:val="240"/>
          <w:jc w:val="center"/>
        </w:trPr>
        <w:tc>
          <w:tcPr>
            <w:tcW w:w="9752" w:type="dxa"/>
            <w:gridSpan w:val="2"/>
            <w:tcBorders>
              <w:top w:val="nil"/>
              <w:left w:val="nil"/>
              <w:bottom w:val="nil"/>
              <w:right w:val="nil"/>
            </w:tcBorders>
          </w:tcPr>
          <w:p w14:paraId="3242666C" w14:textId="77777777" w:rsidR="007F5B11" w:rsidRPr="00E23925" w:rsidRDefault="007F5B11" w:rsidP="00C63954"/>
        </w:tc>
      </w:tr>
      <w:tr w:rsidR="00A93AD5" w:rsidRPr="00E23925" w14:paraId="3DD193F3" w14:textId="77777777" w:rsidTr="00C63954">
        <w:trPr>
          <w:trHeight w:val="240"/>
          <w:jc w:val="center"/>
        </w:trPr>
        <w:tc>
          <w:tcPr>
            <w:tcW w:w="4876" w:type="dxa"/>
            <w:tcBorders>
              <w:top w:val="nil"/>
              <w:left w:val="nil"/>
              <w:bottom w:val="nil"/>
              <w:right w:val="nil"/>
            </w:tcBorders>
          </w:tcPr>
          <w:p w14:paraId="5A19FD4C"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2172ACC" w14:textId="77777777" w:rsidR="007F5B11" w:rsidRPr="00E23925" w:rsidRDefault="007F5B11" w:rsidP="00C63954">
            <w:pPr>
              <w:pStyle w:val="AmColumnHeading"/>
            </w:pPr>
            <w:r w:rsidRPr="00E23925">
              <w:t>Amendement</w:t>
            </w:r>
          </w:p>
        </w:tc>
      </w:tr>
      <w:tr w:rsidR="00A93AD5" w:rsidRPr="00E23925" w14:paraId="2603C2FD" w14:textId="77777777" w:rsidTr="00C63954">
        <w:trPr>
          <w:jc w:val="center"/>
        </w:trPr>
        <w:tc>
          <w:tcPr>
            <w:tcW w:w="4876" w:type="dxa"/>
            <w:tcBorders>
              <w:top w:val="nil"/>
              <w:left w:val="nil"/>
              <w:bottom w:val="nil"/>
              <w:right w:val="nil"/>
            </w:tcBorders>
          </w:tcPr>
          <w:p w14:paraId="2C25A1D4" w14:textId="77777777" w:rsidR="007F5B11" w:rsidRPr="00E23925" w:rsidRDefault="007F5B11" w:rsidP="00C63954">
            <w:pPr>
              <w:pStyle w:val="Normal6a"/>
            </w:pPr>
            <w:r w:rsidRPr="00E23925">
              <w:t>c)</w:t>
            </w:r>
            <w:r w:rsidRPr="00E23925">
              <w:tab/>
              <w:t xml:space="preserve">vaste immateriële activa, met inbegrip van verworven goodwill: de periode gedurende welke het actief wettelijke bescherming geniet of gedurende welke het recht is toegekend of, indien die periode niet kan worden bepaald: </w:t>
            </w:r>
            <w:r w:rsidRPr="00E23925">
              <w:rPr>
                <w:b/>
                <w:bCs/>
                <w:i/>
                <w:iCs/>
              </w:rPr>
              <w:t>vijf</w:t>
            </w:r>
            <w:r w:rsidRPr="00E23925">
              <w:t xml:space="preserve"> jaar.</w:t>
            </w:r>
          </w:p>
        </w:tc>
        <w:tc>
          <w:tcPr>
            <w:tcW w:w="4876" w:type="dxa"/>
            <w:tcBorders>
              <w:top w:val="nil"/>
              <w:left w:val="nil"/>
              <w:bottom w:val="nil"/>
              <w:right w:val="nil"/>
            </w:tcBorders>
          </w:tcPr>
          <w:p w14:paraId="3ABDFF9B" w14:textId="77777777" w:rsidR="007F5B11" w:rsidRPr="00E23925" w:rsidRDefault="007F5B11" w:rsidP="00C63954">
            <w:pPr>
              <w:pStyle w:val="Normal6a"/>
            </w:pPr>
            <w:r w:rsidRPr="00E23925">
              <w:t>c)</w:t>
            </w:r>
            <w:r w:rsidRPr="00E23925">
              <w:tab/>
              <w:t xml:space="preserve">vaste immateriële activa, met inbegrip van verworven goodwill: de periode gedurende welke het actief wettelijke bescherming geniet of gedurende welke het recht is toegekend of, indien die periode niet kan worden bepaald: </w:t>
            </w:r>
            <w:r w:rsidRPr="00E23925">
              <w:rPr>
                <w:b/>
                <w:bCs/>
                <w:i/>
                <w:iCs/>
              </w:rPr>
              <w:t>twintig</w:t>
            </w:r>
            <w:r w:rsidRPr="00E23925">
              <w:t xml:space="preserve"> jaar.</w:t>
            </w:r>
          </w:p>
        </w:tc>
      </w:tr>
    </w:tbl>
    <w:p w14:paraId="795C2A0A"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FC5C26F" w14:textId="77777777" w:rsidR="007F5B11" w:rsidRPr="00E23925" w:rsidRDefault="007F5B11" w:rsidP="007F5B11">
      <w:r w:rsidRPr="00E23925">
        <w:rPr>
          <w:rStyle w:val="HideTWBExt"/>
        </w:rPr>
        <w:t>&lt;/Amend&gt;</w:t>
      </w:r>
    </w:p>
    <w:p w14:paraId="76C41291"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294</w:t>
      </w:r>
      <w:r w:rsidRPr="00E23925">
        <w:rPr>
          <w:rStyle w:val="HideTWBExt"/>
          <w:b w:val="0"/>
        </w:rPr>
        <w:t>&lt;/NumAm&gt;</w:t>
      </w:r>
    </w:p>
    <w:p w14:paraId="5B093CDC"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0C70AB40" w14:textId="77777777" w:rsidR="007F5B11" w:rsidRPr="00E23925" w:rsidRDefault="007F5B11" w:rsidP="007F5B11">
      <w:pPr>
        <w:pStyle w:val="NormalBold"/>
      </w:pPr>
      <w:r w:rsidRPr="00E23925">
        <w:rPr>
          <w:rStyle w:val="HideTWBExt"/>
          <w:b w:val="0"/>
        </w:rPr>
        <w:t>&lt;/RepeatBlock-By&gt;</w:t>
      </w:r>
    </w:p>
    <w:p w14:paraId="59667C3B"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BB8D64C" w14:textId="77777777" w:rsidR="007F5B11" w:rsidRPr="00E23925" w:rsidRDefault="007F5B11" w:rsidP="007F5B11">
      <w:pPr>
        <w:pStyle w:val="NormalBold"/>
      </w:pPr>
      <w:r w:rsidRPr="00E23925">
        <w:rPr>
          <w:rStyle w:val="HideTWBExt"/>
          <w:b w:val="0"/>
        </w:rPr>
        <w:t>&lt;Article&gt;</w:t>
      </w:r>
      <w:r w:rsidRPr="00E23925">
        <w:t>Artikel 22 – lid 2 – punt c</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22B5FE52" w14:textId="77777777" w:rsidTr="00C63954">
        <w:trPr>
          <w:trHeight w:hRule="exact" w:val="240"/>
          <w:jc w:val="center"/>
        </w:trPr>
        <w:tc>
          <w:tcPr>
            <w:tcW w:w="9752" w:type="dxa"/>
            <w:gridSpan w:val="2"/>
            <w:tcBorders>
              <w:top w:val="nil"/>
              <w:left w:val="nil"/>
              <w:bottom w:val="nil"/>
              <w:right w:val="nil"/>
            </w:tcBorders>
          </w:tcPr>
          <w:p w14:paraId="0D020CE9" w14:textId="77777777" w:rsidR="007F5B11" w:rsidRPr="00E23925" w:rsidRDefault="007F5B11" w:rsidP="00C63954"/>
        </w:tc>
      </w:tr>
      <w:tr w:rsidR="00A93AD5" w:rsidRPr="00E23925" w14:paraId="0361E191" w14:textId="77777777" w:rsidTr="00C63954">
        <w:trPr>
          <w:trHeight w:val="240"/>
          <w:jc w:val="center"/>
        </w:trPr>
        <w:tc>
          <w:tcPr>
            <w:tcW w:w="4876" w:type="dxa"/>
            <w:tcBorders>
              <w:top w:val="nil"/>
              <w:left w:val="nil"/>
              <w:bottom w:val="nil"/>
              <w:right w:val="nil"/>
            </w:tcBorders>
          </w:tcPr>
          <w:p w14:paraId="3AEA41B1"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7E6FC17" w14:textId="77777777" w:rsidR="007F5B11" w:rsidRPr="00E23925" w:rsidRDefault="007F5B11" w:rsidP="00C63954">
            <w:pPr>
              <w:pStyle w:val="AmColumnHeading"/>
            </w:pPr>
            <w:r w:rsidRPr="00E23925">
              <w:t>Amendement</w:t>
            </w:r>
          </w:p>
        </w:tc>
      </w:tr>
      <w:tr w:rsidR="00A93AD5" w:rsidRPr="00E23925" w14:paraId="7D76ADEB" w14:textId="77777777" w:rsidTr="00C63954">
        <w:trPr>
          <w:jc w:val="center"/>
        </w:trPr>
        <w:tc>
          <w:tcPr>
            <w:tcW w:w="4876" w:type="dxa"/>
            <w:tcBorders>
              <w:top w:val="nil"/>
              <w:left w:val="nil"/>
              <w:bottom w:val="nil"/>
              <w:right w:val="nil"/>
            </w:tcBorders>
          </w:tcPr>
          <w:p w14:paraId="5D1717AB" w14:textId="77777777" w:rsidR="007F5B11" w:rsidRPr="00E23925" w:rsidRDefault="007F5B11" w:rsidP="00C63954">
            <w:pPr>
              <w:pStyle w:val="Normal6a"/>
            </w:pPr>
            <w:r w:rsidRPr="00E23925">
              <w:t>c)</w:t>
            </w:r>
            <w:r w:rsidRPr="00E23925">
              <w:tab/>
              <w:t xml:space="preserve">vaste immateriële activa, met inbegrip van verworven goodwill: de periode gedurende welke het actief wettelijke bescherming geniet of gedurende welke het recht is toegekend of, indien die periode niet kan worden bepaald: </w:t>
            </w:r>
            <w:r w:rsidRPr="00E23925">
              <w:rPr>
                <w:b/>
                <w:bCs/>
                <w:i/>
                <w:iCs/>
              </w:rPr>
              <w:t>vijf</w:t>
            </w:r>
            <w:r w:rsidRPr="00E23925">
              <w:t xml:space="preserve"> jaar.</w:t>
            </w:r>
          </w:p>
        </w:tc>
        <w:tc>
          <w:tcPr>
            <w:tcW w:w="4876" w:type="dxa"/>
            <w:tcBorders>
              <w:top w:val="nil"/>
              <w:left w:val="nil"/>
              <w:bottom w:val="nil"/>
              <w:right w:val="nil"/>
            </w:tcBorders>
          </w:tcPr>
          <w:p w14:paraId="59F3EA77" w14:textId="77777777" w:rsidR="007F5B11" w:rsidRPr="00E23925" w:rsidRDefault="007F5B11" w:rsidP="00C63954">
            <w:pPr>
              <w:pStyle w:val="Normal6a"/>
            </w:pPr>
            <w:r w:rsidRPr="00E23925">
              <w:t>c)</w:t>
            </w:r>
            <w:r w:rsidRPr="00E23925">
              <w:tab/>
              <w:t xml:space="preserve">vaste immateriële activa, met inbegrip van verworven goodwill: de periode gedurende welke het actief wettelijke bescherming geniet of gedurende welke het recht is toegekend of, indien die periode niet kan worden bepaald: </w:t>
            </w:r>
            <w:r w:rsidRPr="00E23925">
              <w:rPr>
                <w:b/>
                <w:bCs/>
                <w:i/>
                <w:iCs/>
              </w:rPr>
              <w:t>twintig</w:t>
            </w:r>
            <w:r w:rsidRPr="00E23925">
              <w:t xml:space="preserve"> jaar.</w:t>
            </w:r>
          </w:p>
        </w:tc>
      </w:tr>
    </w:tbl>
    <w:p w14:paraId="4CFB16A4"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7A07E99" w14:textId="77777777" w:rsidR="007F5B11" w:rsidRPr="00E23925" w:rsidRDefault="007F5B11" w:rsidP="007F5B11">
      <w:r w:rsidRPr="00E23925">
        <w:rPr>
          <w:rStyle w:val="HideTWBExt"/>
        </w:rPr>
        <w:t>&lt;/Amend&gt;</w:t>
      </w:r>
    </w:p>
    <w:p w14:paraId="76E628D8"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295</w:t>
      </w:r>
      <w:r w:rsidRPr="00E23925">
        <w:rPr>
          <w:rStyle w:val="HideTWBExt"/>
          <w:b w:val="0"/>
        </w:rPr>
        <w:t>&lt;/NumAm&gt;</w:t>
      </w:r>
    </w:p>
    <w:p w14:paraId="76B9D788"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528E805B" w14:textId="77777777" w:rsidR="007F5B11" w:rsidRPr="00E23925" w:rsidRDefault="007F5B11" w:rsidP="007F5B11">
      <w:pPr>
        <w:pStyle w:val="NormalBold"/>
      </w:pPr>
      <w:r w:rsidRPr="00E23925">
        <w:rPr>
          <w:rStyle w:val="HideTWBExt"/>
          <w:b w:val="0"/>
        </w:rPr>
        <w:t>&lt;/RepeatBlock-By&gt;</w:t>
      </w:r>
    </w:p>
    <w:p w14:paraId="3FDEF7F4"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7DB1DC3" w14:textId="77777777" w:rsidR="007F5B11" w:rsidRPr="00E23925" w:rsidRDefault="007F5B11" w:rsidP="007F5B11">
      <w:pPr>
        <w:pStyle w:val="NormalBold"/>
      </w:pPr>
      <w:r w:rsidRPr="00E23925">
        <w:rPr>
          <w:rStyle w:val="HideTWBExt"/>
          <w:b w:val="0"/>
        </w:rPr>
        <w:t>&lt;Article&gt;</w:t>
      </w:r>
      <w:r w:rsidRPr="00E23925">
        <w:t>Artikel 22 – lid 2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2B012EB6" w14:textId="77777777" w:rsidTr="00C63954">
        <w:trPr>
          <w:trHeight w:hRule="exact" w:val="240"/>
          <w:jc w:val="center"/>
        </w:trPr>
        <w:tc>
          <w:tcPr>
            <w:tcW w:w="9752" w:type="dxa"/>
            <w:gridSpan w:val="2"/>
            <w:tcBorders>
              <w:top w:val="nil"/>
              <w:left w:val="nil"/>
              <w:bottom w:val="nil"/>
              <w:right w:val="nil"/>
            </w:tcBorders>
          </w:tcPr>
          <w:p w14:paraId="5C119EAD" w14:textId="77777777" w:rsidR="007F5B11" w:rsidRPr="00E23925" w:rsidRDefault="007F5B11" w:rsidP="00C63954"/>
        </w:tc>
      </w:tr>
      <w:tr w:rsidR="00A93AD5" w:rsidRPr="00E23925" w14:paraId="06391084" w14:textId="77777777" w:rsidTr="00C63954">
        <w:trPr>
          <w:trHeight w:val="240"/>
          <w:jc w:val="center"/>
        </w:trPr>
        <w:tc>
          <w:tcPr>
            <w:tcW w:w="4876" w:type="dxa"/>
            <w:tcBorders>
              <w:top w:val="nil"/>
              <w:left w:val="nil"/>
              <w:bottom w:val="nil"/>
              <w:right w:val="nil"/>
            </w:tcBorders>
          </w:tcPr>
          <w:p w14:paraId="6769CA1E"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07BBE1C" w14:textId="77777777" w:rsidR="007F5B11" w:rsidRPr="00E23925" w:rsidRDefault="007F5B11" w:rsidP="00C63954">
            <w:pPr>
              <w:pStyle w:val="AmColumnHeading"/>
            </w:pPr>
            <w:r w:rsidRPr="00E23925">
              <w:t>Amendement</w:t>
            </w:r>
          </w:p>
        </w:tc>
      </w:tr>
      <w:tr w:rsidR="00A93AD5" w:rsidRPr="00E23925" w14:paraId="45DFA99A" w14:textId="77777777" w:rsidTr="00C63954">
        <w:trPr>
          <w:jc w:val="center"/>
        </w:trPr>
        <w:tc>
          <w:tcPr>
            <w:tcW w:w="4876" w:type="dxa"/>
            <w:tcBorders>
              <w:top w:val="nil"/>
              <w:left w:val="nil"/>
              <w:bottom w:val="nil"/>
              <w:right w:val="nil"/>
            </w:tcBorders>
          </w:tcPr>
          <w:p w14:paraId="563B5159" w14:textId="77777777" w:rsidR="007F5B11" w:rsidRPr="00E23925" w:rsidRDefault="007F5B11" w:rsidP="00C63954">
            <w:pPr>
              <w:pStyle w:val="Normal6a"/>
            </w:pPr>
          </w:p>
        </w:tc>
        <w:tc>
          <w:tcPr>
            <w:tcW w:w="4876" w:type="dxa"/>
            <w:tcBorders>
              <w:top w:val="nil"/>
              <w:left w:val="nil"/>
              <w:bottom w:val="nil"/>
              <w:right w:val="nil"/>
            </w:tcBorders>
          </w:tcPr>
          <w:p w14:paraId="3CACA26B" w14:textId="77777777" w:rsidR="007F5B11" w:rsidRPr="00E23925" w:rsidRDefault="007F5B11" w:rsidP="00C63954">
            <w:pPr>
              <w:pStyle w:val="Normal6a"/>
            </w:pPr>
            <w:r w:rsidRPr="00E23925">
              <w:rPr>
                <w:b/>
                <w:i/>
              </w:rPr>
              <w:t>2 bis.</w:t>
            </w:r>
            <w:r w:rsidRPr="00E23925">
              <w:tab/>
            </w:r>
            <w:r w:rsidRPr="00E23925">
              <w:rPr>
                <w:b/>
                <w:i/>
              </w:rPr>
              <w:t>In afwijking van lid 2 worden vaste activa met een grote koolstofvoetafdruk, zowel bij hun productie als bij hun gebruik, afgeschreven tot de helft van hun marktwaarde.</w:t>
            </w:r>
          </w:p>
        </w:tc>
      </w:tr>
      <w:tr w:rsidR="00A93AD5" w:rsidRPr="00E23925" w14:paraId="47F83773" w14:textId="77777777" w:rsidTr="00C63954">
        <w:trPr>
          <w:jc w:val="center"/>
        </w:trPr>
        <w:tc>
          <w:tcPr>
            <w:tcW w:w="4876" w:type="dxa"/>
            <w:tcBorders>
              <w:top w:val="nil"/>
              <w:left w:val="nil"/>
              <w:bottom w:val="nil"/>
              <w:right w:val="nil"/>
            </w:tcBorders>
          </w:tcPr>
          <w:p w14:paraId="307A64C5" w14:textId="77777777" w:rsidR="007F5B11" w:rsidRPr="00E23925" w:rsidRDefault="007F5B11" w:rsidP="00C63954">
            <w:pPr>
              <w:pStyle w:val="Normal6a"/>
            </w:pPr>
          </w:p>
        </w:tc>
        <w:tc>
          <w:tcPr>
            <w:tcW w:w="4876" w:type="dxa"/>
            <w:tcBorders>
              <w:top w:val="nil"/>
              <w:left w:val="nil"/>
              <w:bottom w:val="nil"/>
              <w:right w:val="nil"/>
            </w:tcBorders>
          </w:tcPr>
          <w:p w14:paraId="62789BA7" w14:textId="77777777" w:rsidR="007F5B11" w:rsidRPr="00E23925" w:rsidRDefault="007F5B11" w:rsidP="00C63954">
            <w:pPr>
              <w:pStyle w:val="Normal6a"/>
            </w:pPr>
            <w:r w:rsidRPr="00E23925">
              <w:rPr>
                <w:b/>
                <w:i/>
              </w:rPr>
              <w:t>De Commissie stelt door middel van een uitvoeringshandeling de criteria vast voor het bepalen van de waarden die een grote koolstofvoetafdruk vormen. De regels worden elke drie jaar geactualiseerd. Die uitvoeringshandelingen worden vastgesteld volgens de in artikel 73 bedoelde onderzoeksprocedure.</w:t>
            </w:r>
          </w:p>
        </w:tc>
      </w:tr>
    </w:tbl>
    <w:p w14:paraId="18741231"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7EAAC5B" w14:textId="77777777" w:rsidR="007F5B11" w:rsidRPr="00E23925" w:rsidRDefault="007F5B11" w:rsidP="007F5B11">
      <w:r w:rsidRPr="00E23925">
        <w:rPr>
          <w:rStyle w:val="HideTWBExt"/>
        </w:rPr>
        <w:t>&lt;/Amend&gt;</w:t>
      </w:r>
    </w:p>
    <w:p w14:paraId="5109FC3A"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296</w:t>
      </w:r>
      <w:r w:rsidRPr="00E23925">
        <w:rPr>
          <w:rStyle w:val="HideTWBExt"/>
          <w:b w:val="0"/>
        </w:rPr>
        <w:t>&lt;/NumAm&gt;</w:t>
      </w:r>
    </w:p>
    <w:p w14:paraId="071E1125" w14:textId="77777777" w:rsidR="007F5B11" w:rsidRPr="00E23925" w:rsidRDefault="007F5B11" w:rsidP="007F5B11">
      <w:pPr>
        <w:pStyle w:val="NormalBold"/>
      </w:pPr>
      <w:r w:rsidRPr="00E23925">
        <w:rPr>
          <w:rStyle w:val="HideTWBExt"/>
          <w:b w:val="0"/>
        </w:rPr>
        <w:t>&lt;RepeatBlock-By&gt;&lt;Members&gt;</w:t>
      </w:r>
      <w:r w:rsidRPr="00E23925">
        <w:t>Danuše Nerudová</w:t>
      </w:r>
      <w:r w:rsidRPr="00E23925">
        <w:rPr>
          <w:rStyle w:val="HideTWBExt"/>
          <w:b w:val="0"/>
        </w:rPr>
        <w:t>&lt;/Members&gt;</w:t>
      </w:r>
    </w:p>
    <w:p w14:paraId="27846447" w14:textId="77777777" w:rsidR="007F5B11" w:rsidRPr="00E23925" w:rsidRDefault="007F5B11" w:rsidP="007F5B11">
      <w:pPr>
        <w:pStyle w:val="NormalBold"/>
      </w:pPr>
      <w:r w:rsidRPr="00E23925">
        <w:rPr>
          <w:rStyle w:val="HideTWBExt"/>
          <w:b w:val="0"/>
        </w:rPr>
        <w:t>&lt;/RepeatBlock-By&gt;</w:t>
      </w:r>
    </w:p>
    <w:p w14:paraId="1D07B53D"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BC0968A" w14:textId="77777777" w:rsidR="007F5B11" w:rsidRPr="00E23925" w:rsidRDefault="007F5B11" w:rsidP="007F5B11">
      <w:pPr>
        <w:pStyle w:val="NormalBold"/>
      </w:pPr>
      <w:r w:rsidRPr="00E23925">
        <w:rPr>
          <w:rStyle w:val="HideTWBExt"/>
          <w:b w:val="0"/>
        </w:rPr>
        <w:t>&lt;Article&gt;</w:t>
      </w:r>
      <w:r w:rsidRPr="00E23925">
        <w:t>Artikel 22 – lid 5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1A626EB" w14:textId="77777777" w:rsidTr="00C63954">
        <w:trPr>
          <w:trHeight w:hRule="exact" w:val="240"/>
          <w:jc w:val="center"/>
        </w:trPr>
        <w:tc>
          <w:tcPr>
            <w:tcW w:w="9752" w:type="dxa"/>
            <w:gridSpan w:val="2"/>
            <w:tcBorders>
              <w:top w:val="nil"/>
              <w:left w:val="nil"/>
              <w:bottom w:val="nil"/>
              <w:right w:val="nil"/>
            </w:tcBorders>
          </w:tcPr>
          <w:p w14:paraId="365BFA82" w14:textId="77777777" w:rsidR="007F5B11" w:rsidRPr="00E23925" w:rsidRDefault="007F5B11" w:rsidP="00C63954"/>
        </w:tc>
      </w:tr>
      <w:tr w:rsidR="00A93AD5" w:rsidRPr="00E23925" w14:paraId="255BB1FE" w14:textId="77777777" w:rsidTr="00C63954">
        <w:trPr>
          <w:trHeight w:val="240"/>
          <w:jc w:val="center"/>
        </w:trPr>
        <w:tc>
          <w:tcPr>
            <w:tcW w:w="4876" w:type="dxa"/>
            <w:tcBorders>
              <w:top w:val="nil"/>
              <w:left w:val="nil"/>
              <w:bottom w:val="nil"/>
              <w:right w:val="nil"/>
            </w:tcBorders>
          </w:tcPr>
          <w:p w14:paraId="5E2FC91B"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A42F270" w14:textId="77777777" w:rsidR="007F5B11" w:rsidRPr="00E23925" w:rsidRDefault="007F5B11" w:rsidP="00C63954">
            <w:pPr>
              <w:pStyle w:val="AmColumnHeading"/>
            </w:pPr>
            <w:r w:rsidRPr="00E23925">
              <w:t>Amendement</w:t>
            </w:r>
          </w:p>
        </w:tc>
      </w:tr>
      <w:tr w:rsidR="00A93AD5" w:rsidRPr="00E23925" w14:paraId="2F12179F" w14:textId="77777777" w:rsidTr="00C63954">
        <w:trPr>
          <w:jc w:val="center"/>
        </w:trPr>
        <w:tc>
          <w:tcPr>
            <w:tcW w:w="4876" w:type="dxa"/>
            <w:tcBorders>
              <w:top w:val="nil"/>
              <w:left w:val="nil"/>
              <w:bottom w:val="nil"/>
              <w:right w:val="nil"/>
            </w:tcBorders>
          </w:tcPr>
          <w:p w14:paraId="49C8280D" w14:textId="77777777" w:rsidR="007F5B11" w:rsidRPr="00E23925" w:rsidRDefault="007F5B11" w:rsidP="00C63954">
            <w:pPr>
              <w:pStyle w:val="Normal6a"/>
            </w:pPr>
          </w:p>
        </w:tc>
        <w:tc>
          <w:tcPr>
            <w:tcW w:w="4876" w:type="dxa"/>
            <w:tcBorders>
              <w:top w:val="nil"/>
              <w:left w:val="nil"/>
              <w:bottom w:val="nil"/>
              <w:right w:val="nil"/>
            </w:tcBorders>
          </w:tcPr>
          <w:p w14:paraId="1EB55F34" w14:textId="77777777" w:rsidR="007F5B11" w:rsidRPr="00E23925" w:rsidRDefault="007F5B11" w:rsidP="00C63954">
            <w:pPr>
              <w:pStyle w:val="Normal6a"/>
            </w:pPr>
            <w:r w:rsidRPr="00E23925">
              <w:rPr>
                <w:b/>
                <w:i/>
              </w:rPr>
              <w:t>5 bis.</w:t>
            </w:r>
            <w:r w:rsidRPr="00E23925">
              <w:tab/>
            </w:r>
            <w:r w:rsidRPr="00E23925">
              <w:rPr>
                <w:b/>
                <w:i/>
              </w:rPr>
              <w:t>De Commissie is bevoegd gedelegeerde handelingen vast te stellen om deze richtlijn aan te vullen met tijdelijke regels inzake versnelde afschrijving van de kosten van in aanmerking komende activa en verbeteringen die bijdragen tot het versterken van de defensievermogens van de Unie en de ontwikkeling van nieuwe technologieën voor tweeërlei gebruik.</w:t>
            </w:r>
          </w:p>
        </w:tc>
      </w:tr>
    </w:tbl>
    <w:p w14:paraId="6420FE69"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0CCDF34" w14:textId="77777777" w:rsidR="007F5B11" w:rsidRPr="00E23925" w:rsidRDefault="007F5B11" w:rsidP="007F5B11">
      <w:r w:rsidRPr="00E23925">
        <w:rPr>
          <w:rStyle w:val="HideTWBExt"/>
        </w:rPr>
        <w:t>&lt;/Amend&gt;</w:t>
      </w:r>
    </w:p>
    <w:p w14:paraId="69C388B3"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297</w:t>
      </w:r>
      <w:r w:rsidRPr="00E23925">
        <w:rPr>
          <w:rStyle w:val="HideTWBExt"/>
          <w:b w:val="0"/>
        </w:rPr>
        <w:t>&lt;/NumAm&gt;</w:t>
      </w:r>
    </w:p>
    <w:p w14:paraId="0D6035FD"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3F03E129"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12E1A8DB" w14:textId="77777777" w:rsidR="007F5B11" w:rsidRPr="00E23925" w:rsidRDefault="007F5B11" w:rsidP="007F5B11">
      <w:pPr>
        <w:pStyle w:val="NormalBold"/>
      </w:pPr>
      <w:r w:rsidRPr="00E23925">
        <w:rPr>
          <w:rStyle w:val="HideTWBExt"/>
          <w:b w:val="0"/>
        </w:rPr>
        <w:t>&lt;/RepeatBlock-By&gt;</w:t>
      </w:r>
    </w:p>
    <w:p w14:paraId="76178D8E"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009E830A" w14:textId="77777777" w:rsidR="007F5B11" w:rsidRPr="00E23925" w:rsidRDefault="007F5B11" w:rsidP="007F5B11">
      <w:pPr>
        <w:pStyle w:val="NormalBold"/>
      </w:pPr>
      <w:r w:rsidRPr="00E23925">
        <w:rPr>
          <w:rStyle w:val="HideTWBExt"/>
          <w:b w:val="0"/>
        </w:rPr>
        <w:t>&lt;Article&gt;</w:t>
      </w:r>
      <w:r w:rsidRPr="00E23925">
        <w:t>Artikel 22 – lid 5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C561611" w14:textId="77777777" w:rsidTr="00C63954">
        <w:trPr>
          <w:trHeight w:hRule="exact" w:val="240"/>
          <w:jc w:val="center"/>
        </w:trPr>
        <w:tc>
          <w:tcPr>
            <w:tcW w:w="9752" w:type="dxa"/>
            <w:gridSpan w:val="2"/>
            <w:tcBorders>
              <w:top w:val="nil"/>
              <w:left w:val="nil"/>
              <w:bottom w:val="nil"/>
              <w:right w:val="nil"/>
            </w:tcBorders>
          </w:tcPr>
          <w:p w14:paraId="5C15D340" w14:textId="77777777" w:rsidR="007F5B11" w:rsidRPr="00E23925" w:rsidRDefault="007F5B11" w:rsidP="00C63954"/>
        </w:tc>
      </w:tr>
      <w:tr w:rsidR="00A93AD5" w:rsidRPr="00E23925" w14:paraId="14AB7FD9" w14:textId="77777777" w:rsidTr="00C63954">
        <w:trPr>
          <w:trHeight w:val="240"/>
          <w:jc w:val="center"/>
        </w:trPr>
        <w:tc>
          <w:tcPr>
            <w:tcW w:w="4876" w:type="dxa"/>
            <w:tcBorders>
              <w:top w:val="nil"/>
              <w:left w:val="nil"/>
              <w:bottom w:val="nil"/>
              <w:right w:val="nil"/>
            </w:tcBorders>
          </w:tcPr>
          <w:p w14:paraId="1D996AFC"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1AA131A" w14:textId="77777777" w:rsidR="007F5B11" w:rsidRPr="00E23925" w:rsidRDefault="007F5B11" w:rsidP="00C63954">
            <w:pPr>
              <w:pStyle w:val="AmColumnHeading"/>
            </w:pPr>
            <w:r w:rsidRPr="00E23925">
              <w:t>Amendement</w:t>
            </w:r>
          </w:p>
        </w:tc>
      </w:tr>
      <w:tr w:rsidR="00A93AD5" w:rsidRPr="00E23925" w14:paraId="35AECB02" w14:textId="77777777" w:rsidTr="00C63954">
        <w:trPr>
          <w:jc w:val="center"/>
        </w:trPr>
        <w:tc>
          <w:tcPr>
            <w:tcW w:w="4876" w:type="dxa"/>
            <w:tcBorders>
              <w:top w:val="nil"/>
              <w:left w:val="nil"/>
              <w:bottom w:val="nil"/>
              <w:right w:val="nil"/>
            </w:tcBorders>
          </w:tcPr>
          <w:p w14:paraId="1254728A" w14:textId="77777777" w:rsidR="007F5B11" w:rsidRPr="00E23925" w:rsidRDefault="007F5B11" w:rsidP="00C63954">
            <w:pPr>
              <w:pStyle w:val="Normal6a"/>
            </w:pPr>
          </w:p>
        </w:tc>
        <w:tc>
          <w:tcPr>
            <w:tcW w:w="4876" w:type="dxa"/>
            <w:tcBorders>
              <w:top w:val="nil"/>
              <w:left w:val="nil"/>
              <w:bottom w:val="nil"/>
              <w:right w:val="nil"/>
            </w:tcBorders>
          </w:tcPr>
          <w:p w14:paraId="4CBACF48" w14:textId="77777777" w:rsidR="007F5B11" w:rsidRPr="00E23925" w:rsidRDefault="007F5B11" w:rsidP="00C63954">
            <w:pPr>
              <w:pStyle w:val="Normal6a"/>
            </w:pPr>
            <w:r w:rsidRPr="00E23925">
              <w:rPr>
                <w:b/>
                <w:i/>
              </w:rPr>
              <w:t>5 bis.</w:t>
            </w:r>
            <w:r w:rsidRPr="00E23925">
              <w:tab/>
            </w:r>
            <w:r w:rsidRPr="00E23925">
              <w:rPr>
                <w:b/>
                <w:i/>
              </w:rPr>
              <w:t>De lidstaten mogen geen andere rechten op afschrijving toekennen aan een Befit-groepslid dan die welke in dit onderdeel zijn gespecificeerd.</w:t>
            </w:r>
          </w:p>
        </w:tc>
      </w:tr>
    </w:tbl>
    <w:p w14:paraId="0DAEDB01"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8146F96" w14:textId="77777777" w:rsidR="007F5B11" w:rsidRPr="00E23925" w:rsidRDefault="007F5B11" w:rsidP="007F5B11">
      <w:r w:rsidRPr="00E23925">
        <w:rPr>
          <w:rStyle w:val="HideTWBExt"/>
        </w:rPr>
        <w:t>&lt;/Amend&gt;</w:t>
      </w:r>
    </w:p>
    <w:p w14:paraId="2569ED5B"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298</w:t>
      </w:r>
      <w:r w:rsidRPr="00E23925">
        <w:rPr>
          <w:rStyle w:val="HideTWBExt"/>
          <w:b w:val="0"/>
        </w:rPr>
        <w:t>&lt;/NumAm&gt;</w:t>
      </w:r>
    </w:p>
    <w:p w14:paraId="6BC3748D"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445B43C7" w14:textId="77777777" w:rsidR="007F5B11" w:rsidRPr="00E23925" w:rsidRDefault="007F5B11" w:rsidP="007F5B11">
      <w:pPr>
        <w:pStyle w:val="NormalBold"/>
      </w:pPr>
      <w:r w:rsidRPr="00E23925">
        <w:rPr>
          <w:rStyle w:val="HideTWBExt"/>
          <w:b w:val="0"/>
        </w:rPr>
        <w:t>&lt;/RepeatBlock-By&gt;</w:t>
      </w:r>
    </w:p>
    <w:p w14:paraId="7C43FB30"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7084EBB" w14:textId="77777777" w:rsidR="007F5B11" w:rsidRPr="00E23925" w:rsidRDefault="007F5B11" w:rsidP="007F5B11">
      <w:pPr>
        <w:pStyle w:val="NormalBold"/>
      </w:pPr>
      <w:r w:rsidRPr="00E23925">
        <w:rPr>
          <w:rStyle w:val="HideTWBExt"/>
          <w:b w:val="0"/>
        </w:rPr>
        <w:t>&lt;Article&gt;</w:t>
      </w:r>
      <w:r w:rsidRPr="00E23925">
        <w:t>Artikel 22 – lid 5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560A5C6" w14:textId="77777777" w:rsidTr="00C63954">
        <w:trPr>
          <w:trHeight w:hRule="exact" w:val="240"/>
          <w:jc w:val="center"/>
        </w:trPr>
        <w:tc>
          <w:tcPr>
            <w:tcW w:w="9752" w:type="dxa"/>
            <w:gridSpan w:val="2"/>
            <w:tcBorders>
              <w:top w:val="nil"/>
              <w:left w:val="nil"/>
              <w:bottom w:val="nil"/>
              <w:right w:val="nil"/>
            </w:tcBorders>
          </w:tcPr>
          <w:p w14:paraId="74C14428" w14:textId="77777777" w:rsidR="007F5B11" w:rsidRPr="00E23925" w:rsidRDefault="007F5B11" w:rsidP="00C63954"/>
        </w:tc>
      </w:tr>
      <w:tr w:rsidR="00A93AD5" w:rsidRPr="00E23925" w14:paraId="2FA239FA" w14:textId="77777777" w:rsidTr="00C63954">
        <w:trPr>
          <w:trHeight w:val="240"/>
          <w:jc w:val="center"/>
        </w:trPr>
        <w:tc>
          <w:tcPr>
            <w:tcW w:w="4876" w:type="dxa"/>
            <w:tcBorders>
              <w:top w:val="nil"/>
              <w:left w:val="nil"/>
              <w:bottom w:val="nil"/>
              <w:right w:val="nil"/>
            </w:tcBorders>
          </w:tcPr>
          <w:p w14:paraId="57C45E7E"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369DF24" w14:textId="77777777" w:rsidR="007F5B11" w:rsidRPr="00E23925" w:rsidRDefault="007F5B11" w:rsidP="00C63954">
            <w:pPr>
              <w:pStyle w:val="AmColumnHeading"/>
            </w:pPr>
            <w:r w:rsidRPr="00E23925">
              <w:t>Amendement</w:t>
            </w:r>
          </w:p>
        </w:tc>
      </w:tr>
      <w:tr w:rsidR="00A93AD5" w:rsidRPr="00E23925" w14:paraId="02EFE7C7" w14:textId="77777777" w:rsidTr="00C63954">
        <w:trPr>
          <w:jc w:val="center"/>
        </w:trPr>
        <w:tc>
          <w:tcPr>
            <w:tcW w:w="4876" w:type="dxa"/>
            <w:tcBorders>
              <w:top w:val="nil"/>
              <w:left w:val="nil"/>
              <w:bottom w:val="nil"/>
              <w:right w:val="nil"/>
            </w:tcBorders>
          </w:tcPr>
          <w:p w14:paraId="7D96F3BF" w14:textId="77777777" w:rsidR="007F5B11" w:rsidRPr="00E23925" w:rsidRDefault="007F5B11" w:rsidP="00C63954">
            <w:pPr>
              <w:pStyle w:val="Normal6a"/>
            </w:pPr>
          </w:p>
        </w:tc>
        <w:tc>
          <w:tcPr>
            <w:tcW w:w="4876" w:type="dxa"/>
            <w:tcBorders>
              <w:top w:val="nil"/>
              <w:left w:val="nil"/>
              <w:bottom w:val="nil"/>
              <w:right w:val="nil"/>
            </w:tcBorders>
          </w:tcPr>
          <w:p w14:paraId="2311F4FA" w14:textId="77777777" w:rsidR="007F5B11" w:rsidRPr="00E23925" w:rsidRDefault="007F5B11" w:rsidP="00C63954">
            <w:pPr>
              <w:pStyle w:val="Normal6a"/>
            </w:pPr>
            <w:r w:rsidRPr="00E23925">
              <w:rPr>
                <w:b/>
                <w:i/>
              </w:rPr>
              <w:t>5 bis.</w:t>
            </w:r>
            <w:r w:rsidRPr="00E23925">
              <w:tab/>
            </w:r>
            <w:r w:rsidRPr="00E23925">
              <w:rPr>
                <w:b/>
                <w:i/>
              </w:rPr>
              <w:t>De lidstaten mogen geen andere rechten op afschrijving toekennen aan een Befit-groepslid dan die welke in dit onderdeel zijn gespecificeerd.</w:t>
            </w:r>
          </w:p>
        </w:tc>
      </w:tr>
    </w:tbl>
    <w:p w14:paraId="489B5F4F"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BA44561" w14:textId="77777777" w:rsidR="007F5B11" w:rsidRPr="00E23925" w:rsidRDefault="007F5B11" w:rsidP="007F5B11">
      <w:r w:rsidRPr="00E23925">
        <w:rPr>
          <w:rStyle w:val="HideTWBExt"/>
        </w:rPr>
        <w:t>&lt;/Amend&gt;</w:t>
      </w:r>
    </w:p>
    <w:p w14:paraId="48A6A216"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299</w:t>
      </w:r>
      <w:r w:rsidRPr="00E23925">
        <w:rPr>
          <w:rStyle w:val="HideTWBExt"/>
          <w:b w:val="0"/>
        </w:rPr>
        <w:t>&lt;/NumAm&gt;</w:t>
      </w:r>
    </w:p>
    <w:p w14:paraId="3BA4F26B"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41F4D733" w14:textId="77777777" w:rsidR="007F5B11" w:rsidRPr="00E23925" w:rsidRDefault="007F5B11" w:rsidP="007F5B11">
      <w:pPr>
        <w:pStyle w:val="NormalBold"/>
      </w:pPr>
      <w:r w:rsidRPr="00E23925">
        <w:rPr>
          <w:rStyle w:val="HideTWBExt"/>
          <w:b w:val="0"/>
        </w:rPr>
        <w:t>&lt;/RepeatBlock-By&gt;</w:t>
      </w:r>
    </w:p>
    <w:p w14:paraId="68F0A1AE"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2778E76" w14:textId="77777777" w:rsidR="007F5B11" w:rsidRPr="00E23925" w:rsidRDefault="007F5B11" w:rsidP="007F5B11">
      <w:pPr>
        <w:pStyle w:val="NormalBold"/>
      </w:pPr>
      <w:r w:rsidRPr="00E23925">
        <w:rPr>
          <w:rStyle w:val="HideTWBExt"/>
          <w:b w:val="0"/>
        </w:rPr>
        <w:t>&lt;Article&gt;</w:t>
      </w:r>
      <w:r w:rsidRPr="00E23925">
        <w:t>Artikel 22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94270F2" w14:textId="77777777" w:rsidTr="00C63954">
        <w:trPr>
          <w:trHeight w:hRule="exact" w:val="240"/>
          <w:jc w:val="center"/>
        </w:trPr>
        <w:tc>
          <w:tcPr>
            <w:tcW w:w="9752" w:type="dxa"/>
            <w:gridSpan w:val="2"/>
            <w:tcBorders>
              <w:top w:val="nil"/>
              <w:left w:val="nil"/>
              <w:bottom w:val="nil"/>
              <w:right w:val="nil"/>
            </w:tcBorders>
          </w:tcPr>
          <w:p w14:paraId="6FA1478A" w14:textId="77777777" w:rsidR="007F5B11" w:rsidRPr="00E23925" w:rsidRDefault="007F5B11" w:rsidP="00C63954"/>
        </w:tc>
      </w:tr>
      <w:tr w:rsidR="00A93AD5" w:rsidRPr="00E23925" w14:paraId="4A0A1D76" w14:textId="77777777" w:rsidTr="00C63954">
        <w:trPr>
          <w:trHeight w:val="240"/>
          <w:jc w:val="center"/>
        </w:trPr>
        <w:tc>
          <w:tcPr>
            <w:tcW w:w="4876" w:type="dxa"/>
            <w:tcBorders>
              <w:top w:val="nil"/>
              <w:left w:val="nil"/>
              <w:bottom w:val="nil"/>
              <w:right w:val="nil"/>
            </w:tcBorders>
          </w:tcPr>
          <w:p w14:paraId="24F3B87A"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4F8DB84" w14:textId="77777777" w:rsidR="007F5B11" w:rsidRPr="00E23925" w:rsidRDefault="007F5B11" w:rsidP="00C63954">
            <w:pPr>
              <w:pStyle w:val="AmColumnHeading"/>
            </w:pPr>
            <w:r w:rsidRPr="00E23925">
              <w:t>Amendement</w:t>
            </w:r>
          </w:p>
        </w:tc>
      </w:tr>
      <w:tr w:rsidR="00A93AD5" w:rsidRPr="00E23925" w14:paraId="26E6F341" w14:textId="77777777" w:rsidTr="00C63954">
        <w:trPr>
          <w:jc w:val="center"/>
        </w:trPr>
        <w:tc>
          <w:tcPr>
            <w:tcW w:w="4876" w:type="dxa"/>
            <w:tcBorders>
              <w:top w:val="nil"/>
              <w:left w:val="nil"/>
              <w:bottom w:val="nil"/>
              <w:right w:val="nil"/>
            </w:tcBorders>
          </w:tcPr>
          <w:p w14:paraId="01190ECA" w14:textId="77777777" w:rsidR="007F5B11" w:rsidRPr="00E23925" w:rsidRDefault="007F5B11" w:rsidP="00C63954">
            <w:pPr>
              <w:pStyle w:val="Normal6a"/>
            </w:pPr>
          </w:p>
        </w:tc>
        <w:tc>
          <w:tcPr>
            <w:tcW w:w="4876" w:type="dxa"/>
            <w:tcBorders>
              <w:top w:val="nil"/>
              <w:left w:val="nil"/>
              <w:bottom w:val="nil"/>
              <w:right w:val="nil"/>
            </w:tcBorders>
          </w:tcPr>
          <w:p w14:paraId="39590378" w14:textId="77777777" w:rsidR="007F5B11" w:rsidRPr="00E23925" w:rsidRDefault="007F5B11" w:rsidP="00C63954">
            <w:pPr>
              <w:pStyle w:val="Normal6a"/>
              <w:jc w:val="center"/>
            </w:pPr>
            <w:r w:rsidRPr="00E23925">
              <w:rPr>
                <w:b/>
                <w:i/>
              </w:rPr>
              <w:t>Artikel 22 bis</w:t>
            </w:r>
            <w:r w:rsidRPr="00E23925">
              <w:tab/>
            </w:r>
          </w:p>
        </w:tc>
      </w:tr>
      <w:tr w:rsidR="00A93AD5" w:rsidRPr="00E23925" w14:paraId="29195D7E" w14:textId="77777777" w:rsidTr="00C63954">
        <w:trPr>
          <w:jc w:val="center"/>
        </w:trPr>
        <w:tc>
          <w:tcPr>
            <w:tcW w:w="4876" w:type="dxa"/>
            <w:tcBorders>
              <w:top w:val="nil"/>
              <w:left w:val="nil"/>
              <w:bottom w:val="nil"/>
              <w:right w:val="nil"/>
            </w:tcBorders>
          </w:tcPr>
          <w:p w14:paraId="050ECFB2" w14:textId="77777777" w:rsidR="007F5B11" w:rsidRPr="00E23925" w:rsidRDefault="007F5B11" w:rsidP="00C63954">
            <w:pPr>
              <w:pStyle w:val="Normal6a"/>
            </w:pPr>
          </w:p>
        </w:tc>
        <w:tc>
          <w:tcPr>
            <w:tcW w:w="4876" w:type="dxa"/>
            <w:tcBorders>
              <w:top w:val="nil"/>
              <w:left w:val="nil"/>
              <w:bottom w:val="nil"/>
              <w:right w:val="nil"/>
            </w:tcBorders>
          </w:tcPr>
          <w:p w14:paraId="2442934B" w14:textId="77777777" w:rsidR="007F5B11" w:rsidRPr="00E23925" w:rsidRDefault="007F5B11" w:rsidP="00C63954">
            <w:pPr>
              <w:pStyle w:val="Normal6a"/>
              <w:jc w:val="center"/>
            </w:pPr>
            <w:r w:rsidRPr="00E23925">
              <w:rPr>
                <w:b/>
                <w:i/>
              </w:rPr>
              <w:t>Regels voor versnelde groene en sociale afschrijving</w:t>
            </w:r>
          </w:p>
        </w:tc>
      </w:tr>
      <w:tr w:rsidR="00A93AD5" w:rsidRPr="00E23925" w14:paraId="67A399D3" w14:textId="77777777" w:rsidTr="00C63954">
        <w:trPr>
          <w:jc w:val="center"/>
        </w:trPr>
        <w:tc>
          <w:tcPr>
            <w:tcW w:w="4876" w:type="dxa"/>
            <w:tcBorders>
              <w:top w:val="nil"/>
              <w:left w:val="nil"/>
              <w:bottom w:val="nil"/>
              <w:right w:val="nil"/>
            </w:tcBorders>
          </w:tcPr>
          <w:p w14:paraId="4D247BEC" w14:textId="77777777" w:rsidR="007F5B11" w:rsidRPr="00E23925" w:rsidRDefault="007F5B11" w:rsidP="00C63954">
            <w:pPr>
              <w:pStyle w:val="Normal6a"/>
            </w:pPr>
          </w:p>
        </w:tc>
        <w:tc>
          <w:tcPr>
            <w:tcW w:w="4876" w:type="dxa"/>
            <w:tcBorders>
              <w:top w:val="nil"/>
              <w:left w:val="nil"/>
              <w:bottom w:val="nil"/>
              <w:right w:val="nil"/>
            </w:tcBorders>
          </w:tcPr>
          <w:p w14:paraId="0BB2DBB6" w14:textId="77777777" w:rsidR="007F5B11" w:rsidRPr="00E23925" w:rsidRDefault="007F5B11" w:rsidP="00C63954">
            <w:pPr>
              <w:pStyle w:val="Normal6a"/>
            </w:pPr>
            <w:r w:rsidRPr="00E23925">
              <w:rPr>
                <w:b/>
                <w:i/>
              </w:rPr>
              <w:t>1. In afwijking van artikel 22 gelden voor vaste activa die door leden van de Befit-groep in de Unie of in landen met een laag inkomen worden verworven en die een aanzienlijke bijdrage leveren aan de klimaatdoelstellingen en de duurzameontwikkelingsdoelstellingen van de VN voor 2030, de regels voor versnelde afschrijving op het niveau van de lidstaten.</w:t>
            </w:r>
          </w:p>
        </w:tc>
      </w:tr>
      <w:tr w:rsidR="00A93AD5" w:rsidRPr="00E23925" w14:paraId="4AEDB534" w14:textId="77777777" w:rsidTr="00C63954">
        <w:trPr>
          <w:jc w:val="center"/>
        </w:trPr>
        <w:tc>
          <w:tcPr>
            <w:tcW w:w="4876" w:type="dxa"/>
            <w:tcBorders>
              <w:top w:val="nil"/>
              <w:left w:val="nil"/>
              <w:bottom w:val="nil"/>
              <w:right w:val="nil"/>
            </w:tcBorders>
          </w:tcPr>
          <w:p w14:paraId="0A512326" w14:textId="77777777" w:rsidR="007F5B11" w:rsidRPr="00E23925" w:rsidRDefault="007F5B11" w:rsidP="00C63954">
            <w:pPr>
              <w:pStyle w:val="Normal6a"/>
            </w:pPr>
          </w:p>
        </w:tc>
        <w:tc>
          <w:tcPr>
            <w:tcW w:w="4876" w:type="dxa"/>
            <w:tcBorders>
              <w:top w:val="nil"/>
              <w:left w:val="nil"/>
              <w:bottom w:val="nil"/>
              <w:right w:val="nil"/>
            </w:tcBorders>
          </w:tcPr>
          <w:p w14:paraId="65BE2711" w14:textId="77777777" w:rsidR="007F5B11" w:rsidRPr="00E23925" w:rsidRDefault="007F5B11" w:rsidP="00C63954">
            <w:pPr>
              <w:pStyle w:val="Normal6a"/>
            </w:pPr>
            <w:r w:rsidRPr="00E23925">
              <w:rPr>
                <w:b/>
                <w:i/>
              </w:rPr>
              <w:t>2. De Commissie stelt door middel van een uitvoeringshandeling het kader en de criteria vast voor de operationeel maken van lid 1. De regels worden elke drie jaar geactualiseerd. Die uitvoeringshandelingen worden vastgesteld volgens de in artikel 73 bedoelde onderzoeksprocedure.</w:t>
            </w:r>
          </w:p>
        </w:tc>
      </w:tr>
      <w:tr w:rsidR="00A93AD5" w:rsidRPr="00E23925" w14:paraId="5563829D" w14:textId="77777777" w:rsidTr="00C63954">
        <w:trPr>
          <w:jc w:val="center"/>
        </w:trPr>
        <w:tc>
          <w:tcPr>
            <w:tcW w:w="4876" w:type="dxa"/>
            <w:tcBorders>
              <w:top w:val="nil"/>
              <w:left w:val="nil"/>
              <w:bottom w:val="nil"/>
              <w:right w:val="nil"/>
            </w:tcBorders>
          </w:tcPr>
          <w:p w14:paraId="1C4D79AA" w14:textId="77777777" w:rsidR="007F5B11" w:rsidRPr="00E23925" w:rsidRDefault="007F5B11" w:rsidP="00C63954">
            <w:pPr>
              <w:pStyle w:val="Normal6a"/>
            </w:pPr>
          </w:p>
        </w:tc>
        <w:tc>
          <w:tcPr>
            <w:tcW w:w="4876" w:type="dxa"/>
            <w:tcBorders>
              <w:top w:val="nil"/>
              <w:left w:val="nil"/>
              <w:bottom w:val="nil"/>
              <w:right w:val="nil"/>
            </w:tcBorders>
          </w:tcPr>
          <w:p w14:paraId="63412634" w14:textId="77777777" w:rsidR="007F5B11" w:rsidRPr="00E23925" w:rsidRDefault="007F5B11" w:rsidP="00C63954">
            <w:pPr>
              <w:pStyle w:val="Normal6a"/>
            </w:pPr>
            <w:r w:rsidRPr="00E23925">
              <w:rPr>
                <w:b/>
                <w:i/>
              </w:rPr>
              <w:t>3. De lidstaten stellen de Commissie in kennis van hun bestaande regels voor versnelde afschrijving op nationaal niveau, overeenkomstig de leden 1 en 2, drie maanden nadat deze richtlijn van toepassing wordt en overeenkomstig de verplichting van artikel 48, lid 2.</w:t>
            </w:r>
          </w:p>
        </w:tc>
      </w:tr>
      <w:tr w:rsidR="00A93AD5" w:rsidRPr="00E23925" w14:paraId="4213FC3D" w14:textId="77777777" w:rsidTr="00C63954">
        <w:trPr>
          <w:jc w:val="center"/>
        </w:trPr>
        <w:tc>
          <w:tcPr>
            <w:tcW w:w="4876" w:type="dxa"/>
            <w:tcBorders>
              <w:top w:val="nil"/>
              <w:left w:val="nil"/>
              <w:bottom w:val="nil"/>
              <w:right w:val="nil"/>
            </w:tcBorders>
          </w:tcPr>
          <w:p w14:paraId="6596A630" w14:textId="77777777" w:rsidR="007F5B11" w:rsidRPr="00E23925" w:rsidRDefault="007F5B11" w:rsidP="00C63954">
            <w:pPr>
              <w:pStyle w:val="Normal6a"/>
            </w:pPr>
          </w:p>
        </w:tc>
        <w:tc>
          <w:tcPr>
            <w:tcW w:w="4876" w:type="dxa"/>
            <w:tcBorders>
              <w:top w:val="nil"/>
              <w:left w:val="nil"/>
              <w:bottom w:val="nil"/>
              <w:right w:val="nil"/>
            </w:tcBorders>
          </w:tcPr>
          <w:p w14:paraId="5F726184" w14:textId="77777777" w:rsidR="007F5B11" w:rsidRPr="00E23925" w:rsidRDefault="007F5B11" w:rsidP="00C63954">
            <w:pPr>
              <w:pStyle w:val="Normal6a"/>
            </w:pPr>
            <w:r w:rsidRPr="00E23925">
              <w:rPr>
                <w:b/>
                <w:i/>
              </w:rPr>
              <w:t>4. Nadat deze richtlijn van toepassing wordt, stellen de lidstaten de Commissie in kennis van hun nieuwe regels voor versnelde afschrijving, zes maanden voordat deze op nationaal niveau in werking treden, en overeenkomstig de verplichting van artikel 48, lid 2.</w:t>
            </w:r>
          </w:p>
        </w:tc>
      </w:tr>
    </w:tbl>
    <w:p w14:paraId="13C09099"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D77E84A" w14:textId="77777777" w:rsidR="007F5B11" w:rsidRPr="00E23925" w:rsidRDefault="007F5B11" w:rsidP="007F5B11">
      <w:r w:rsidRPr="00E23925">
        <w:rPr>
          <w:rStyle w:val="HideTWBExt"/>
        </w:rPr>
        <w:t>&lt;/Amend&gt;</w:t>
      </w:r>
    </w:p>
    <w:p w14:paraId="1D1827FF"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300</w:t>
      </w:r>
      <w:r w:rsidRPr="00E23925">
        <w:rPr>
          <w:rStyle w:val="HideTWBExt"/>
          <w:b w:val="0"/>
        </w:rPr>
        <w:t>&lt;/NumAm&gt;</w:t>
      </w:r>
    </w:p>
    <w:p w14:paraId="42C333AF"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55A29671" w14:textId="77777777" w:rsidR="007F5B11" w:rsidRPr="00E23925" w:rsidRDefault="007F5B11" w:rsidP="007F5B11">
      <w:pPr>
        <w:pStyle w:val="NormalBold"/>
      </w:pPr>
      <w:r w:rsidRPr="00E23925">
        <w:rPr>
          <w:rStyle w:val="HideTWBExt"/>
          <w:b w:val="0"/>
        </w:rPr>
        <w:t>&lt;/RepeatBlock-By&gt;</w:t>
      </w:r>
    </w:p>
    <w:p w14:paraId="59724D08"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1021FE6" w14:textId="77777777" w:rsidR="007F5B11" w:rsidRPr="00E23925" w:rsidRDefault="007F5B11" w:rsidP="007F5B11">
      <w:pPr>
        <w:pStyle w:val="NormalBold"/>
      </w:pPr>
      <w:r w:rsidRPr="00E23925">
        <w:rPr>
          <w:rStyle w:val="HideTWBExt"/>
          <w:b w:val="0"/>
        </w:rPr>
        <w:t>&lt;Article&gt;</w:t>
      </w:r>
      <w:r w:rsidRPr="00E23925">
        <w:t>Artikel 27 – alinea 1 – punt a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9286EAF" w14:textId="77777777" w:rsidTr="00C63954">
        <w:trPr>
          <w:trHeight w:hRule="exact" w:val="240"/>
          <w:jc w:val="center"/>
        </w:trPr>
        <w:tc>
          <w:tcPr>
            <w:tcW w:w="9752" w:type="dxa"/>
            <w:gridSpan w:val="2"/>
            <w:tcBorders>
              <w:top w:val="nil"/>
              <w:left w:val="nil"/>
              <w:bottom w:val="nil"/>
              <w:right w:val="nil"/>
            </w:tcBorders>
          </w:tcPr>
          <w:p w14:paraId="198E74ED" w14:textId="77777777" w:rsidR="007F5B11" w:rsidRPr="00E23925" w:rsidRDefault="007F5B11" w:rsidP="00C63954"/>
        </w:tc>
      </w:tr>
      <w:tr w:rsidR="00A93AD5" w:rsidRPr="00E23925" w14:paraId="32AEC12E" w14:textId="77777777" w:rsidTr="00C63954">
        <w:trPr>
          <w:trHeight w:val="240"/>
          <w:jc w:val="center"/>
        </w:trPr>
        <w:tc>
          <w:tcPr>
            <w:tcW w:w="4876" w:type="dxa"/>
            <w:tcBorders>
              <w:top w:val="nil"/>
              <w:left w:val="nil"/>
              <w:bottom w:val="nil"/>
              <w:right w:val="nil"/>
            </w:tcBorders>
          </w:tcPr>
          <w:p w14:paraId="6F2AE718"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BF07469" w14:textId="77777777" w:rsidR="007F5B11" w:rsidRPr="00E23925" w:rsidRDefault="007F5B11" w:rsidP="00C63954">
            <w:pPr>
              <w:pStyle w:val="AmColumnHeading"/>
            </w:pPr>
            <w:r w:rsidRPr="00E23925">
              <w:t>Amendement</w:t>
            </w:r>
          </w:p>
        </w:tc>
      </w:tr>
      <w:tr w:rsidR="00A93AD5" w:rsidRPr="00E23925" w14:paraId="2C35D110" w14:textId="77777777" w:rsidTr="00C63954">
        <w:trPr>
          <w:jc w:val="center"/>
        </w:trPr>
        <w:tc>
          <w:tcPr>
            <w:tcW w:w="4876" w:type="dxa"/>
            <w:tcBorders>
              <w:top w:val="nil"/>
              <w:left w:val="nil"/>
              <w:bottom w:val="nil"/>
              <w:right w:val="nil"/>
            </w:tcBorders>
          </w:tcPr>
          <w:p w14:paraId="7535BDCD" w14:textId="77777777" w:rsidR="007F5B11" w:rsidRPr="00E23925" w:rsidRDefault="007F5B11" w:rsidP="00C63954">
            <w:pPr>
              <w:pStyle w:val="Normal6a"/>
            </w:pPr>
          </w:p>
        </w:tc>
        <w:tc>
          <w:tcPr>
            <w:tcW w:w="4876" w:type="dxa"/>
            <w:tcBorders>
              <w:top w:val="nil"/>
              <w:left w:val="nil"/>
              <w:bottom w:val="nil"/>
              <w:right w:val="nil"/>
            </w:tcBorders>
          </w:tcPr>
          <w:p w14:paraId="29BF553D" w14:textId="77777777" w:rsidR="007F5B11" w:rsidRPr="00E23925" w:rsidRDefault="007F5B11" w:rsidP="00C63954">
            <w:pPr>
              <w:pStyle w:val="Normal6a"/>
            </w:pPr>
            <w:r w:rsidRPr="00E23925">
              <w:rPr>
                <w:b/>
                <w:i/>
              </w:rPr>
              <w:t>a bis)</w:t>
            </w:r>
            <w:r w:rsidRPr="00E23925">
              <w:tab/>
            </w:r>
            <w:r w:rsidRPr="00E23925">
              <w:rPr>
                <w:b/>
                <w:i/>
              </w:rPr>
              <w:t>vaste activa die worden gebruikt in activiteiten die verband houden met fossiele brandstoffen;</w:t>
            </w:r>
          </w:p>
        </w:tc>
      </w:tr>
    </w:tbl>
    <w:p w14:paraId="27A22CBA"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139AB437" w14:textId="77777777" w:rsidR="007F5B11" w:rsidRPr="00E23925" w:rsidRDefault="007F5B11" w:rsidP="007F5B11">
      <w:r w:rsidRPr="00E23925">
        <w:rPr>
          <w:rStyle w:val="HideTWBExt"/>
        </w:rPr>
        <w:t>&lt;/Amend&gt;</w:t>
      </w:r>
    </w:p>
    <w:p w14:paraId="137B4B92"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301</w:t>
      </w:r>
      <w:r w:rsidRPr="00E23925">
        <w:rPr>
          <w:rStyle w:val="HideTWBExt"/>
          <w:b w:val="0"/>
        </w:rPr>
        <w:t>&lt;/NumAm&gt;</w:t>
      </w:r>
    </w:p>
    <w:p w14:paraId="7C0ECEA4"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5F1A6908" w14:textId="77777777" w:rsidR="007F5B11" w:rsidRPr="00E23925" w:rsidRDefault="007F5B11" w:rsidP="007F5B11">
      <w:pPr>
        <w:pStyle w:val="NormalBold"/>
      </w:pPr>
      <w:r w:rsidRPr="00E23925">
        <w:rPr>
          <w:rStyle w:val="HideTWBExt"/>
          <w:b w:val="0"/>
        </w:rPr>
        <w:t>&lt;/RepeatBlock-By&gt;</w:t>
      </w:r>
    </w:p>
    <w:p w14:paraId="133C30B3"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0724FFDF" w14:textId="77777777" w:rsidR="007F5B11" w:rsidRPr="00E23925" w:rsidRDefault="007F5B11" w:rsidP="007F5B11">
      <w:pPr>
        <w:pStyle w:val="NormalBold"/>
      </w:pPr>
      <w:r w:rsidRPr="00E23925">
        <w:rPr>
          <w:rStyle w:val="HideTWBExt"/>
          <w:b w:val="0"/>
        </w:rPr>
        <w:t>&lt;Article&gt;</w:t>
      </w:r>
      <w:r w:rsidRPr="00E23925">
        <w:t>Artikel 27 – alinea 1 – punt b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378097F" w14:textId="77777777" w:rsidTr="00C63954">
        <w:trPr>
          <w:trHeight w:hRule="exact" w:val="240"/>
          <w:jc w:val="center"/>
        </w:trPr>
        <w:tc>
          <w:tcPr>
            <w:tcW w:w="9752" w:type="dxa"/>
            <w:gridSpan w:val="2"/>
            <w:tcBorders>
              <w:top w:val="nil"/>
              <w:left w:val="nil"/>
              <w:bottom w:val="nil"/>
              <w:right w:val="nil"/>
            </w:tcBorders>
          </w:tcPr>
          <w:p w14:paraId="3178D45F" w14:textId="77777777" w:rsidR="007F5B11" w:rsidRPr="00E23925" w:rsidRDefault="007F5B11" w:rsidP="00C63954"/>
        </w:tc>
      </w:tr>
      <w:tr w:rsidR="00A93AD5" w:rsidRPr="00E23925" w14:paraId="463791BC" w14:textId="77777777" w:rsidTr="00C63954">
        <w:trPr>
          <w:trHeight w:val="240"/>
          <w:jc w:val="center"/>
        </w:trPr>
        <w:tc>
          <w:tcPr>
            <w:tcW w:w="4876" w:type="dxa"/>
            <w:tcBorders>
              <w:top w:val="nil"/>
              <w:left w:val="nil"/>
              <w:bottom w:val="nil"/>
              <w:right w:val="nil"/>
            </w:tcBorders>
          </w:tcPr>
          <w:p w14:paraId="2F10FD78"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9D89E24" w14:textId="77777777" w:rsidR="007F5B11" w:rsidRPr="00E23925" w:rsidRDefault="007F5B11" w:rsidP="00C63954">
            <w:pPr>
              <w:pStyle w:val="AmColumnHeading"/>
            </w:pPr>
            <w:r w:rsidRPr="00E23925">
              <w:t>Amendement</w:t>
            </w:r>
          </w:p>
        </w:tc>
      </w:tr>
      <w:tr w:rsidR="00A93AD5" w:rsidRPr="00E23925" w14:paraId="537BD848" w14:textId="77777777" w:rsidTr="00C63954">
        <w:trPr>
          <w:jc w:val="center"/>
        </w:trPr>
        <w:tc>
          <w:tcPr>
            <w:tcW w:w="4876" w:type="dxa"/>
            <w:tcBorders>
              <w:top w:val="nil"/>
              <w:left w:val="nil"/>
              <w:bottom w:val="nil"/>
              <w:right w:val="nil"/>
            </w:tcBorders>
          </w:tcPr>
          <w:p w14:paraId="5CDEBE26" w14:textId="77777777" w:rsidR="007F5B11" w:rsidRPr="00E23925" w:rsidRDefault="007F5B11" w:rsidP="00C63954">
            <w:pPr>
              <w:pStyle w:val="Normal6a"/>
            </w:pPr>
          </w:p>
        </w:tc>
        <w:tc>
          <w:tcPr>
            <w:tcW w:w="4876" w:type="dxa"/>
            <w:tcBorders>
              <w:top w:val="nil"/>
              <w:left w:val="nil"/>
              <w:bottom w:val="nil"/>
              <w:right w:val="nil"/>
            </w:tcBorders>
          </w:tcPr>
          <w:p w14:paraId="6831A460" w14:textId="77777777" w:rsidR="007F5B11" w:rsidRPr="00E23925" w:rsidRDefault="007F5B11" w:rsidP="00C63954">
            <w:pPr>
              <w:pStyle w:val="Normal6a"/>
            </w:pPr>
            <w:r w:rsidRPr="00E23925">
              <w:rPr>
                <w:b/>
                <w:i/>
              </w:rPr>
              <w:t>b bis)</w:t>
            </w:r>
            <w:r w:rsidRPr="00E23925">
              <w:tab/>
            </w:r>
            <w:r w:rsidRPr="00E23925">
              <w:rPr>
                <w:b/>
                <w:i/>
              </w:rPr>
              <w:t>alle immateriële activa waarvan de levensduur niet kan worden bepaald.</w:t>
            </w:r>
          </w:p>
        </w:tc>
      </w:tr>
    </w:tbl>
    <w:p w14:paraId="51252117"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18734E84" w14:textId="77777777" w:rsidR="007F5B11" w:rsidRPr="00E23925" w:rsidRDefault="007F5B11" w:rsidP="007F5B11">
      <w:r w:rsidRPr="00E23925">
        <w:rPr>
          <w:rStyle w:val="HideTWBExt"/>
        </w:rPr>
        <w:t>&lt;/Amend&gt;</w:t>
      </w:r>
    </w:p>
    <w:p w14:paraId="0F414B52"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302</w:t>
      </w:r>
      <w:r w:rsidRPr="00E23925">
        <w:rPr>
          <w:rStyle w:val="HideTWBExt"/>
          <w:b w:val="0"/>
        </w:rPr>
        <w:t>&lt;/NumAm&gt;</w:t>
      </w:r>
    </w:p>
    <w:p w14:paraId="56F33452"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4B2B1C15"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4FE139DA" w14:textId="77777777" w:rsidR="007F5B11" w:rsidRPr="00E23925" w:rsidRDefault="007F5B11" w:rsidP="007F5B11">
      <w:pPr>
        <w:pStyle w:val="NormalBold"/>
      </w:pPr>
      <w:r w:rsidRPr="00E23925">
        <w:rPr>
          <w:rStyle w:val="HideTWBExt"/>
          <w:b w:val="0"/>
        </w:rPr>
        <w:t>&lt;/RepeatBlock-By&gt;</w:t>
      </w:r>
    </w:p>
    <w:p w14:paraId="0E755370"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60EB11A" w14:textId="77777777" w:rsidR="007F5B11" w:rsidRPr="00E23925" w:rsidRDefault="007F5B11" w:rsidP="007F5B11">
      <w:pPr>
        <w:pStyle w:val="NormalBold"/>
      </w:pPr>
      <w:r w:rsidRPr="00E23925">
        <w:rPr>
          <w:rStyle w:val="HideTWBExt"/>
          <w:b w:val="0"/>
        </w:rPr>
        <w:t>&lt;Article&gt;</w:t>
      </w:r>
      <w:r w:rsidRPr="00E23925">
        <w:t>Artikel 37 – lid 3 – alinea 4</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53479A83" w14:textId="77777777" w:rsidTr="00C63954">
        <w:trPr>
          <w:trHeight w:hRule="exact" w:val="240"/>
          <w:jc w:val="center"/>
        </w:trPr>
        <w:tc>
          <w:tcPr>
            <w:tcW w:w="9752" w:type="dxa"/>
            <w:gridSpan w:val="2"/>
            <w:tcBorders>
              <w:top w:val="nil"/>
              <w:left w:val="nil"/>
              <w:bottom w:val="nil"/>
              <w:right w:val="nil"/>
            </w:tcBorders>
          </w:tcPr>
          <w:p w14:paraId="3CACFBE0" w14:textId="77777777" w:rsidR="007F5B11" w:rsidRPr="00E23925" w:rsidRDefault="007F5B11" w:rsidP="00C63954"/>
        </w:tc>
      </w:tr>
      <w:tr w:rsidR="00A93AD5" w:rsidRPr="00E23925" w14:paraId="23947790" w14:textId="77777777" w:rsidTr="00C63954">
        <w:trPr>
          <w:trHeight w:val="240"/>
          <w:jc w:val="center"/>
        </w:trPr>
        <w:tc>
          <w:tcPr>
            <w:tcW w:w="4876" w:type="dxa"/>
            <w:tcBorders>
              <w:top w:val="nil"/>
              <w:left w:val="nil"/>
              <w:bottom w:val="nil"/>
              <w:right w:val="nil"/>
            </w:tcBorders>
          </w:tcPr>
          <w:p w14:paraId="7CFF8122"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109E49E" w14:textId="77777777" w:rsidR="007F5B11" w:rsidRPr="00E23925" w:rsidRDefault="007F5B11" w:rsidP="00C63954">
            <w:pPr>
              <w:pStyle w:val="AmColumnHeading"/>
            </w:pPr>
            <w:r w:rsidRPr="00E23925">
              <w:t>Amendement</w:t>
            </w:r>
          </w:p>
        </w:tc>
      </w:tr>
      <w:tr w:rsidR="00A93AD5" w:rsidRPr="00E23925" w14:paraId="4B968254" w14:textId="77777777" w:rsidTr="00C63954">
        <w:trPr>
          <w:jc w:val="center"/>
        </w:trPr>
        <w:tc>
          <w:tcPr>
            <w:tcW w:w="4876" w:type="dxa"/>
            <w:tcBorders>
              <w:top w:val="nil"/>
              <w:left w:val="nil"/>
              <w:bottom w:val="nil"/>
              <w:right w:val="nil"/>
            </w:tcBorders>
          </w:tcPr>
          <w:p w14:paraId="11BB9406" w14:textId="77777777" w:rsidR="007F5B11" w:rsidRPr="00E23925" w:rsidRDefault="007F5B11" w:rsidP="00C63954">
            <w:pPr>
              <w:pStyle w:val="Normal6a"/>
            </w:pPr>
            <w:r w:rsidRPr="00E23925">
              <w:rPr>
                <w:b/>
                <w:i/>
              </w:rPr>
              <w:t>Indien het aandeel van de Befit-belastinggrondslag dat in een boekjaar aan een Befit-groepslid is toegerekend, ontoereikend is om de in de eerste en derde alinea bedoelde bedragen volledig af te trekken, worden de niet-gecompenseerde bedragen overgedragen en door het Befit-groepslid verrekend met zijn aandeel in de Befit-belastinggrondslag in de volgende boekjaren.</w:t>
            </w:r>
          </w:p>
        </w:tc>
        <w:tc>
          <w:tcPr>
            <w:tcW w:w="4876" w:type="dxa"/>
            <w:tcBorders>
              <w:top w:val="nil"/>
              <w:left w:val="nil"/>
              <w:bottom w:val="nil"/>
              <w:right w:val="nil"/>
            </w:tcBorders>
          </w:tcPr>
          <w:p w14:paraId="642A734F" w14:textId="77777777" w:rsidR="007F5B11" w:rsidRPr="00E23925" w:rsidRDefault="007F5B11" w:rsidP="00C63954">
            <w:pPr>
              <w:pStyle w:val="Normal6a"/>
            </w:pPr>
            <w:r w:rsidRPr="00E23925">
              <w:rPr>
                <w:b/>
                <w:i/>
              </w:rPr>
              <w:t>Schrappen</w:t>
            </w:r>
          </w:p>
        </w:tc>
      </w:tr>
    </w:tbl>
    <w:p w14:paraId="6812A82E"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ECADA7B" w14:textId="77777777" w:rsidR="007F5B11" w:rsidRPr="00E23925" w:rsidRDefault="007F5B11" w:rsidP="007F5B11">
      <w:r w:rsidRPr="00E23925">
        <w:rPr>
          <w:rStyle w:val="HideTWBExt"/>
        </w:rPr>
        <w:t>&lt;/Amend&gt;</w:t>
      </w:r>
    </w:p>
    <w:p w14:paraId="617ECF82"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303</w:t>
      </w:r>
      <w:r w:rsidRPr="00E23925">
        <w:rPr>
          <w:rStyle w:val="HideTWBExt"/>
          <w:b w:val="0"/>
        </w:rPr>
        <w:t>&lt;/NumAm&gt;</w:t>
      </w:r>
    </w:p>
    <w:p w14:paraId="58EB9FBE"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625C1CFB"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02D0A4AD" w14:textId="77777777" w:rsidR="007F5B11" w:rsidRPr="00E23925" w:rsidRDefault="007F5B11" w:rsidP="007F5B11">
      <w:pPr>
        <w:pStyle w:val="NormalBold"/>
      </w:pPr>
      <w:r w:rsidRPr="00E23925">
        <w:rPr>
          <w:rStyle w:val="HideTWBExt"/>
          <w:b w:val="0"/>
        </w:rPr>
        <w:t>&lt;/RepeatBlock-By&gt;</w:t>
      </w:r>
    </w:p>
    <w:p w14:paraId="194A2C02"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D87142E" w14:textId="77777777" w:rsidR="007F5B11" w:rsidRPr="00E23925" w:rsidRDefault="007F5B11" w:rsidP="007F5B11">
      <w:pPr>
        <w:pStyle w:val="NormalBold"/>
      </w:pPr>
      <w:r w:rsidRPr="00E23925">
        <w:rPr>
          <w:rStyle w:val="HideTWBExt"/>
          <w:b w:val="0"/>
        </w:rPr>
        <w:t>&lt;Article&gt;</w:t>
      </w:r>
      <w:r w:rsidRPr="00E23925">
        <w:t>Artikel 38</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745CB02" w14:textId="77777777" w:rsidTr="00C63954">
        <w:trPr>
          <w:trHeight w:hRule="exact" w:val="240"/>
          <w:jc w:val="center"/>
        </w:trPr>
        <w:tc>
          <w:tcPr>
            <w:tcW w:w="9752" w:type="dxa"/>
            <w:gridSpan w:val="2"/>
            <w:tcBorders>
              <w:top w:val="nil"/>
              <w:left w:val="nil"/>
              <w:bottom w:val="nil"/>
              <w:right w:val="nil"/>
            </w:tcBorders>
          </w:tcPr>
          <w:p w14:paraId="521E162E" w14:textId="77777777" w:rsidR="007F5B11" w:rsidRPr="00E23925" w:rsidRDefault="007F5B11" w:rsidP="00C63954"/>
        </w:tc>
      </w:tr>
      <w:tr w:rsidR="00A93AD5" w:rsidRPr="00E23925" w14:paraId="569789A3" w14:textId="77777777" w:rsidTr="00C63954">
        <w:trPr>
          <w:trHeight w:val="240"/>
          <w:jc w:val="center"/>
        </w:trPr>
        <w:tc>
          <w:tcPr>
            <w:tcW w:w="4876" w:type="dxa"/>
            <w:tcBorders>
              <w:top w:val="nil"/>
              <w:left w:val="nil"/>
              <w:bottom w:val="nil"/>
              <w:right w:val="nil"/>
            </w:tcBorders>
          </w:tcPr>
          <w:p w14:paraId="7B8A05EE"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912857A" w14:textId="77777777" w:rsidR="007F5B11" w:rsidRPr="00E23925" w:rsidRDefault="007F5B11" w:rsidP="00C63954">
            <w:pPr>
              <w:pStyle w:val="AmColumnHeading"/>
            </w:pPr>
            <w:r w:rsidRPr="00E23925">
              <w:t>Amendement</w:t>
            </w:r>
          </w:p>
        </w:tc>
      </w:tr>
      <w:tr w:rsidR="00A93AD5" w:rsidRPr="00E23925" w14:paraId="7B99EA1E" w14:textId="77777777" w:rsidTr="00C63954">
        <w:trPr>
          <w:jc w:val="center"/>
        </w:trPr>
        <w:tc>
          <w:tcPr>
            <w:tcW w:w="4876" w:type="dxa"/>
            <w:tcBorders>
              <w:top w:val="nil"/>
              <w:left w:val="nil"/>
              <w:bottom w:val="nil"/>
              <w:right w:val="nil"/>
            </w:tcBorders>
          </w:tcPr>
          <w:p w14:paraId="0E8816D9" w14:textId="77777777" w:rsidR="007F5B11" w:rsidRPr="00E23925" w:rsidRDefault="007F5B11" w:rsidP="00C63954">
            <w:pPr>
              <w:pStyle w:val="Normal6a"/>
              <w:jc w:val="center"/>
            </w:pPr>
            <w:r w:rsidRPr="00E23925">
              <w:rPr>
                <w:b/>
                <w:i/>
              </w:rPr>
              <w:t>Artikel 38</w:t>
            </w:r>
            <w:r w:rsidRPr="00E23925">
              <w:tab/>
            </w:r>
          </w:p>
        </w:tc>
        <w:tc>
          <w:tcPr>
            <w:tcW w:w="4876" w:type="dxa"/>
            <w:tcBorders>
              <w:top w:val="nil"/>
              <w:left w:val="nil"/>
              <w:bottom w:val="nil"/>
              <w:right w:val="nil"/>
            </w:tcBorders>
          </w:tcPr>
          <w:p w14:paraId="15E13423" w14:textId="77777777" w:rsidR="007F5B11" w:rsidRPr="00E23925" w:rsidRDefault="007F5B11" w:rsidP="00C63954">
            <w:pPr>
              <w:pStyle w:val="Normal6a"/>
            </w:pPr>
            <w:r w:rsidRPr="00E23925">
              <w:rPr>
                <w:b/>
                <w:i/>
              </w:rPr>
              <w:t>Schrappen</w:t>
            </w:r>
          </w:p>
        </w:tc>
      </w:tr>
      <w:tr w:rsidR="00A93AD5" w:rsidRPr="00E23925" w14:paraId="3333087F" w14:textId="77777777" w:rsidTr="00C63954">
        <w:trPr>
          <w:jc w:val="center"/>
        </w:trPr>
        <w:tc>
          <w:tcPr>
            <w:tcW w:w="4876" w:type="dxa"/>
            <w:tcBorders>
              <w:top w:val="nil"/>
              <w:left w:val="nil"/>
              <w:bottom w:val="nil"/>
              <w:right w:val="nil"/>
            </w:tcBorders>
          </w:tcPr>
          <w:p w14:paraId="5AB78512" w14:textId="77777777" w:rsidR="007F5B11" w:rsidRPr="00E23925" w:rsidRDefault="007F5B11" w:rsidP="00C63954">
            <w:pPr>
              <w:pStyle w:val="Normal6a"/>
              <w:jc w:val="center"/>
            </w:pPr>
            <w:r w:rsidRPr="00E23925">
              <w:rPr>
                <w:b/>
                <w:i/>
              </w:rPr>
              <w:t>Verliezen vóór toetreding</w:t>
            </w:r>
          </w:p>
        </w:tc>
        <w:tc>
          <w:tcPr>
            <w:tcW w:w="4876" w:type="dxa"/>
            <w:tcBorders>
              <w:top w:val="nil"/>
              <w:left w:val="nil"/>
              <w:bottom w:val="nil"/>
              <w:right w:val="nil"/>
            </w:tcBorders>
          </w:tcPr>
          <w:p w14:paraId="4D78ED43" w14:textId="77777777" w:rsidR="007F5B11" w:rsidRPr="00E23925" w:rsidRDefault="007F5B11" w:rsidP="00C63954">
            <w:pPr>
              <w:pStyle w:val="Normal6a"/>
            </w:pPr>
          </w:p>
        </w:tc>
      </w:tr>
      <w:tr w:rsidR="00A93AD5" w:rsidRPr="00E23925" w14:paraId="72E56C1D" w14:textId="77777777" w:rsidTr="00C63954">
        <w:trPr>
          <w:jc w:val="center"/>
        </w:trPr>
        <w:tc>
          <w:tcPr>
            <w:tcW w:w="4876" w:type="dxa"/>
            <w:tcBorders>
              <w:top w:val="nil"/>
              <w:left w:val="nil"/>
              <w:bottom w:val="nil"/>
              <w:right w:val="nil"/>
            </w:tcBorders>
          </w:tcPr>
          <w:p w14:paraId="47D9ABDB" w14:textId="77777777" w:rsidR="007F5B11" w:rsidRPr="00E23925" w:rsidRDefault="007F5B11" w:rsidP="00C63954">
            <w:pPr>
              <w:pStyle w:val="Normal6a"/>
            </w:pPr>
            <w:r w:rsidRPr="00E23925">
              <w:rPr>
                <w:b/>
                <w:i/>
              </w:rPr>
              <w:t>Wanneer een vennootschap of een vaste inrichting tot een Befit-groep toetreedt, worden alle niet-gecompenseerde verliezen die vóór de datum van toetreding zijn gemaakt, overeenkomstig het vennootschapsbelastingrecht van de lidstaat waar zij voor belastingdoeleinden is gevestigd of een vaste inrichting heeft, afgetrokken van haar aandeel in de Befit-belastinggrondslag zoals bepaald overeenkomstig hoofdstuk III.</w:t>
            </w:r>
          </w:p>
        </w:tc>
        <w:tc>
          <w:tcPr>
            <w:tcW w:w="4876" w:type="dxa"/>
            <w:tcBorders>
              <w:top w:val="nil"/>
              <w:left w:val="nil"/>
              <w:bottom w:val="nil"/>
              <w:right w:val="nil"/>
            </w:tcBorders>
          </w:tcPr>
          <w:p w14:paraId="04A2C17C" w14:textId="77777777" w:rsidR="007F5B11" w:rsidRPr="00E23925" w:rsidRDefault="007F5B11" w:rsidP="00C63954">
            <w:pPr>
              <w:pStyle w:val="Normal6a"/>
            </w:pPr>
          </w:p>
        </w:tc>
      </w:tr>
    </w:tbl>
    <w:p w14:paraId="66718BF8"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D13979D" w14:textId="77777777" w:rsidR="007F5B11" w:rsidRPr="00E23925" w:rsidRDefault="007F5B11" w:rsidP="007F5B11">
      <w:r w:rsidRPr="00E23925">
        <w:rPr>
          <w:rStyle w:val="HideTWBExt"/>
        </w:rPr>
        <w:t>&lt;/Amend&gt;</w:t>
      </w:r>
    </w:p>
    <w:p w14:paraId="0002D39F"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304</w:t>
      </w:r>
      <w:r w:rsidRPr="00E23925">
        <w:rPr>
          <w:rStyle w:val="HideTWBExt"/>
          <w:b w:val="0"/>
        </w:rPr>
        <w:t>&lt;/NumAm&gt;</w:t>
      </w:r>
    </w:p>
    <w:p w14:paraId="077D3283"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69078476" w14:textId="77777777" w:rsidR="007F5B11" w:rsidRPr="00E23925" w:rsidRDefault="007F5B11" w:rsidP="007F5B11">
      <w:pPr>
        <w:pStyle w:val="NormalBold"/>
      </w:pPr>
      <w:r w:rsidRPr="00E23925">
        <w:rPr>
          <w:rStyle w:val="HideTWBExt"/>
          <w:b w:val="0"/>
        </w:rPr>
        <w:t>&lt;/RepeatBlock-By&gt;</w:t>
      </w:r>
    </w:p>
    <w:p w14:paraId="6071855E"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E165A76" w14:textId="77777777" w:rsidR="007F5B11" w:rsidRPr="00E23925" w:rsidRDefault="007F5B11" w:rsidP="007F5B11">
      <w:pPr>
        <w:pStyle w:val="NormalBold"/>
      </w:pPr>
      <w:r w:rsidRPr="00E23925">
        <w:rPr>
          <w:rStyle w:val="HideTWBExt"/>
          <w:b w:val="0"/>
        </w:rPr>
        <w:t>&lt;Article&gt;</w:t>
      </w:r>
      <w:r w:rsidRPr="00E23925">
        <w:t>Artikel 38 – alinea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268FFF7F" w14:textId="77777777" w:rsidTr="00C63954">
        <w:trPr>
          <w:trHeight w:hRule="exact" w:val="240"/>
          <w:jc w:val="center"/>
        </w:trPr>
        <w:tc>
          <w:tcPr>
            <w:tcW w:w="9752" w:type="dxa"/>
            <w:gridSpan w:val="2"/>
            <w:tcBorders>
              <w:top w:val="nil"/>
              <w:left w:val="nil"/>
              <w:bottom w:val="nil"/>
              <w:right w:val="nil"/>
            </w:tcBorders>
          </w:tcPr>
          <w:p w14:paraId="3A994F9D" w14:textId="77777777" w:rsidR="007F5B11" w:rsidRPr="00E23925" w:rsidRDefault="007F5B11" w:rsidP="00C63954"/>
        </w:tc>
      </w:tr>
      <w:tr w:rsidR="00A93AD5" w:rsidRPr="00E23925" w14:paraId="070F67E7" w14:textId="77777777" w:rsidTr="00C63954">
        <w:trPr>
          <w:trHeight w:val="240"/>
          <w:jc w:val="center"/>
        </w:trPr>
        <w:tc>
          <w:tcPr>
            <w:tcW w:w="4876" w:type="dxa"/>
            <w:tcBorders>
              <w:top w:val="nil"/>
              <w:left w:val="nil"/>
              <w:bottom w:val="nil"/>
              <w:right w:val="nil"/>
            </w:tcBorders>
          </w:tcPr>
          <w:p w14:paraId="7D496D38"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4F0057E" w14:textId="77777777" w:rsidR="007F5B11" w:rsidRPr="00E23925" w:rsidRDefault="007F5B11" w:rsidP="00C63954">
            <w:pPr>
              <w:pStyle w:val="AmColumnHeading"/>
            </w:pPr>
            <w:r w:rsidRPr="00E23925">
              <w:t>Amendement</w:t>
            </w:r>
          </w:p>
        </w:tc>
      </w:tr>
      <w:tr w:rsidR="00A93AD5" w:rsidRPr="00E23925" w14:paraId="10AB1F64" w14:textId="77777777" w:rsidTr="00C63954">
        <w:trPr>
          <w:jc w:val="center"/>
        </w:trPr>
        <w:tc>
          <w:tcPr>
            <w:tcW w:w="4876" w:type="dxa"/>
            <w:tcBorders>
              <w:top w:val="nil"/>
              <w:left w:val="nil"/>
              <w:bottom w:val="nil"/>
              <w:right w:val="nil"/>
            </w:tcBorders>
          </w:tcPr>
          <w:p w14:paraId="7511B413" w14:textId="77777777" w:rsidR="007F5B11" w:rsidRPr="00E23925" w:rsidRDefault="007F5B11" w:rsidP="00C63954">
            <w:pPr>
              <w:pStyle w:val="Normal6a"/>
            </w:pPr>
            <w:r w:rsidRPr="00E23925">
              <w:t>Wanneer een vennootschap of een vaste inrichting tot een Befit-groep toetreedt, worden alle niet-gecompenseerde verliezen die vóór de datum van toetreding zijn gemaakt, overeenkomstig het vennootschapsbelastingrecht van de lidstaat waar zij voor belastingdoeleinden is gevestigd of een vaste inrichting heeft, afgetrokken van haar aandeel in de Befit-belastinggrondslag zoals bepaald overeenkomstig hoofdstuk III.</w:t>
            </w:r>
          </w:p>
        </w:tc>
        <w:tc>
          <w:tcPr>
            <w:tcW w:w="4876" w:type="dxa"/>
            <w:tcBorders>
              <w:top w:val="nil"/>
              <w:left w:val="nil"/>
              <w:bottom w:val="nil"/>
              <w:right w:val="nil"/>
            </w:tcBorders>
          </w:tcPr>
          <w:p w14:paraId="43362EB8" w14:textId="77777777" w:rsidR="007F5B11" w:rsidRPr="00E23925" w:rsidRDefault="007F5B11" w:rsidP="00C63954">
            <w:pPr>
              <w:pStyle w:val="Normal6a"/>
            </w:pPr>
            <w:r w:rsidRPr="00E23925">
              <w:t xml:space="preserve">Wanneer een vennootschap of een vaste inrichting tot een Befit-groep toetreedt, worden alle niet-gecompenseerde verliezen die </w:t>
            </w:r>
            <w:r w:rsidRPr="00E23925">
              <w:rPr>
                <w:b/>
                <w:bCs/>
                <w:i/>
                <w:iCs/>
              </w:rPr>
              <w:t>tot vijf</w:t>
            </w:r>
            <w:r w:rsidRPr="00E23925">
              <w:t xml:space="preserve"> </w:t>
            </w:r>
            <w:r w:rsidRPr="00E23925">
              <w:rPr>
                <w:b/>
                <w:bCs/>
                <w:i/>
                <w:iCs/>
              </w:rPr>
              <w:t>jaar</w:t>
            </w:r>
            <w:r w:rsidRPr="00E23925">
              <w:t xml:space="preserve"> vóór de datum van toetreding zijn gemaakt, overeenkomstig het vennootschapsbelastingrecht van de lidstaat waar zij voor belastingdoeleinden is gevestigd of een vaste inrichting heeft, afgetrokken van haar aandeel in de Befit-belastinggrondslag zoals bepaald overeenkomstig hoofdstuk III.</w:t>
            </w:r>
          </w:p>
        </w:tc>
      </w:tr>
    </w:tbl>
    <w:p w14:paraId="0FDFEAF1"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1C44C817" w14:textId="77777777" w:rsidR="007F5B11" w:rsidRPr="00E23925" w:rsidRDefault="007F5B11" w:rsidP="007F5B11">
      <w:r w:rsidRPr="00E23925">
        <w:rPr>
          <w:rStyle w:val="HideTWBExt"/>
        </w:rPr>
        <w:t>&lt;/Amend&gt;</w:t>
      </w:r>
    </w:p>
    <w:p w14:paraId="38C4FFC0"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305</w:t>
      </w:r>
      <w:r w:rsidRPr="00E23925">
        <w:rPr>
          <w:rStyle w:val="HideTWBExt"/>
          <w:b w:val="0"/>
        </w:rPr>
        <w:t>&lt;/NumAm&gt;</w:t>
      </w:r>
    </w:p>
    <w:p w14:paraId="789438D8" w14:textId="77777777" w:rsidR="007F5B11" w:rsidRPr="00E23925" w:rsidRDefault="007F5B11" w:rsidP="007F5B11">
      <w:pPr>
        <w:pStyle w:val="NormalBold"/>
      </w:pPr>
      <w:r w:rsidRPr="00E23925">
        <w:rPr>
          <w:rStyle w:val="HideTWBExt"/>
          <w:b w:val="0"/>
        </w:rPr>
        <w:t>&lt;RepeatBlock-By&gt;&lt;Members&gt;</w:t>
      </w:r>
      <w:r w:rsidRPr="00E23925">
        <w:t>Michalis Hadjipantela, Danuše Nerudová</w:t>
      </w:r>
      <w:r w:rsidRPr="00E23925">
        <w:rPr>
          <w:rStyle w:val="HideTWBExt"/>
          <w:b w:val="0"/>
        </w:rPr>
        <w:t>&lt;/Members&gt;</w:t>
      </w:r>
    </w:p>
    <w:p w14:paraId="6955BD56" w14:textId="77777777" w:rsidR="007F5B11" w:rsidRPr="00E23925" w:rsidRDefault="007F5B11" w:rsidP="007F5B11">
      <w:pPr>
        <w:pStyle w:val="NormalBold"/>
      </w:pPr>
      <w:r w:rsidRPr="00E23925">
        <w:rPr>
          <w:rStyle w:val="HideTWBExt"/>
          <w:b w:val="0"/>
        </w:rPr>
        <w:t>&lt;/RepeatBlock-By&gt;</w:t>
      </w:r>
    </w:p>
    <w:p w14:paraId="194D8AA6"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ECCC630" w14:textId="77777777" w:rsidR="007F5B11" w:rsidRPr="00E23925" w:rsidRDefault="007F5B11" w:rsidP="007F5B11">
      <w:pPr>
        <w:pStyle w:val="NormalBold"/>
      </w:pPr>
      <w:r w:rsidRPr="00E23925">
        <w:rPr>
          <w:rStyle w:val="HideTWBExt"/>
          <w:b w:val="0"/>
        </w:rPr>
        <w:t>&lt;Article&gt;</w:t>
      </w:r>
      <w:r w:rsidRPr="00E23925">
        <w:t>Artikel 38 – alinea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53884F6" w14:textId="77777777" w:rsidTr="00C63954">
        <w:trPr>
          <w:trHeight w:hRule="exact" w:val="240"/>
          <w:jc w:val="center"/>
        </w:trPr>
        <w:tc>
          <w:tcPr>
            <w:tcW w:w="9752" w:type="dxa"/>
            <w:gridSpan w:val="2"/>
            <w:tcBorders>
              <w:top w:val="nil"/>
              <w:left w:val="nil"/>
              <w:bottom w:val="nil"/>
              <w:right w:val="nil"/>
            </w:tcBorders>
          </w:tcPr>
          <w:p w14:paraId="20DC0F02" w14:textId="77777777" w:rsidR="007F5B11" w:rsidRPr="00E23925" w:rsidRDefault="007F5B11" w:rsidP="00C63954"/>
        </w:tc>
      </w:tr>
      <w:tr w:rsidR="00A93AD5" w:rsidRPr="00E23925" w14:paraId="6BCA5BAB" w14:textId="77777777" w:rsidTr="00C63954">
        <w:trPr>
          <w:trHeight w:val="240"/>
          <w:jc w:val="center"/>
        </w:trPr>
        <w:tc>
          <w:tcPr>
            <w:tcW w:w="4876" w:type="dxa"/>
            <w:tcBorders>
              <w:top w:val="nil"/>
              <w:left w:val="nil"/>
              <w:bottom w:val="nil"/>
              <w:right w:val="nil"/>
            </w:tcBorders>
          </w:tcPr>
          <w:p w14:paraId="5451A4E9"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B306CCA" w14:textId="77777777" w:rsidR="007F5B11" w:rsidRPr="00E23925" w:rsidRDefault="007F5B11" w:rsidP="00C63954">
            <w:pPr>
              <w:pStyle w:val="AmColumnHeading"/>
            </w:pPr>
            <w:r w:rsidRPr="00E23925">
              <w:t>Amendement</w:t>
            </w:r>
          </w:p>
        </w:tc>
      </w:tr>
      <w:tr w:rsidR="00A93AD5" w:rsidRPr="00E23925" w14:paraId="782A6CED" w14:textId="77777777" w:rsidTr="00C63954">
        <w:trPr>
          <w:jc w:val="center"/>
        </w:trPr>
        <w:tc>
          <w:tcPr>
            <w:tcW w:w="4876" w:type="dxa"/>
            <w:tcBorders>
              <w:top w:val="nil"/>
              <w:left w:val="nil"/>
              <w:bottom w:val="nil"/>
              <w:right w:val="nil"/>
            </w:tcBorders>
          </w:tcPr>
          <w:p w14:paraId="4D2BAA9A" w14:textId="77777777" w:rsidR="007F5B11" w:rsidRPr="00E23925" w:rsidRDefault="007F5B11" w:rsidP="00C63954">
            <w:pPr>
              <w:pStyle w:val="Normal6a"/>
            </w:pPr>
            <w:r w:rsidRPr="00E23925">
              <w:t>Wanneer een vennootschap of een vaste inrichting tot een Befit-groep toetreedt, worden alle niet-gecompenseerde verliezen die vóór de datum van toetreding zijn gemaakt, overeenkomstig het vennootschapsbelastingrecht van de lidstaat waar zij voor belastingdoeleinden is gevestigd of een vaste inrichting heeft, afgetrokken van haar aandeel in de Befit-belastinggrondslag zoals bepaald overeenkomstig hoofdstuk III.</w:t>
            </w:r>
          </w:p>
        </w:tc>
        <w:tc>
          <w:tcPr>
            <w:tcW w:w="4876" w:type="dxa"/>
            <w:tcBorders>
              <w:top w:val="nil"/>
              <w:left w:val="nil"/>
              <w:bottom w:val="nil"/>
              <w:right w:val="nil"/>
            </w:tcBorders>
          </w:tcPr>
          <w:p w14:paraId="1F3CBCF9" w14:textId="77777777" w:rsidR="007F5B11" w:rsidRPr="00E23925" w:rsidRDefault="007F5B11" w:rsidP="00C63954">
            <w:pPr>
              <w:pStyle w:val="Normal6a"/>
            </w:pPr>
            <w:r w:rsidRPr="00E23925">
              <w:t>Wanneer een vennootschap of een vaste inrichting tot een Befit-groep toetreedt, worden alle niet-gecompenseerde verliezen die vóór de datum van toetreding zijn gemaakt, overeenkomstig het vennootschapsbelastingrecht van de lidstaat waar zij voor belastingdoeleinden is gevestigd of een vaste inrichting heeft, afgetrokken van haar aandeel in de Befit-belastinggrondslag zoals bepaald overeenkomstig hoofdstuk III</w:t>
            </w:r>
            <w:r w:rsidRPr="00E23925">
              <w:rPr>
                <w:b/>
                <w:bCs/>
                <w:i/>
                <w:iCs/>
              </w:rPr>
              <w:t>, voor zover zij aftrekbaar zijn op grond van het vennootschapsbelastingrecht van de lidstaat waar het Befit-groepslid voor belastingdoeleinden is gevestigd of een vaste inrichting heeft</w:t>
            </w:r>
            <w:r w:rsidRPr="00E23925">
              <w:t>.</w:t>
            </w:r>
          </w:p>
        </w:tc>
      </w:tr>
    </w:tbl>
    <w:p w14:paraId="0EA1C373"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ED3D649" w14:textId="77777777" w:rsidR="007F5B11" w:rsidRPr="00E23925" w:rsidRDefault="007F5B11" w:rsidP="007F5B11">
      <w:r w:rsidRPr="00E23925">
        <w:rPr>
          <w:rStyle w:val="HideTWBExt"/>
        </w:rPr>
        <w:t>&lt;/Amend&gt;</w:t>
      </w:r>
    </w:p>
    <w:p w14:paraId="30E42B01"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306</w:t>
      </w:r>
      <w:r w:rsidRPr="00E23925">
        <w:rPr>
          <w:rStyle w:val="HideTWBExt"/>
          <w:b w:val="0"/>
        </w:rPr>
        <w:t>&lt;/NumAm&gt;</w:t>
      </w:r>
    </w:p>
    <w:p w14:paraId="3C529D08"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485F0350" w14:textId="77777777" w:rsidR="007F5B11" w:rsidRPr="00E23925" w:rsidRDefault="007F5B11" w:rsidP="007F5B11">
      <w:pPr>
        <w:pStyle w:val="NormalBold"/>
      </w:pPr>
      <w:r w:rsidRPr="00E23925">
        <w:rPr>
          <w:rStyle w:val="HideTWBExt"/>
          <w:b w:val="0"/>
        </w:rPr>
        <w:t>&lt;/RepeatBlock-By&gt;</w:t>
      </w:r>
    </w:p>
    <w:p w14:paraId="000EF1E0"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861E1BC" w14:textId="77777777" w:rsidR="007F5B11" w:rsidRPr="00E23925" w:rsidRDefault="007F5B11" w:rsidP="007F5B11">
      <w:pPr>
        <w:pStyle w:val="NormalBold"/>
      </w:pPr>
      <w:r w:rsidRPr="00E23925">
        <w:rPr>
          <w:rStyle w:val="HideTWBExt"/>
          <w:b w:val="0"/>
        </w:rPr>
        <w:t>&lt;Article&gt;</w:t>
      </w:r>
      <w:r w:rsidRPr="00E23925">
        <w:t>Artikel 41 – lid 1 – alinea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8860180" w14:textId="77777777" w:rsidTr="00C63954">
        <w:trPr>
          <w:trHeight w:hRule="exact" w:val="240"/>
          <w:jc w:val="center"/>
        </w:trPr>
        <w:tc>
          <w:tcPr>
            <w:tcW w:w="9752" w:type="dxa"/>
            <w:gridSpan w:val="2"/>
            <w:tcBorders>
              <w:top w:val="nil"/>
              <w:left w:val="nil"/>
              <w:bottom w:val="nil"/>
              <w:right w:val="nil"/>
            </w:tcBorders>
          </w:tcPr>
          <w:p w14:paraId="3E1DCE74" w14:textId="77777777" w:rsidR="007F5B11" w:rsidRPr="00E23925" w:rsidRDefault="007F5B11" w:rsidP="00C63954"/>
        </w:tc>
      </w:tr>
      <w:tr w:rsidR="00A93AD5" w:rsidRPr="00E23925" w14:paraId="4F23C0E5" w14:textId="77777777" w:rsidTr="00C63954">
        <w:trPr>
          <w:trHeight w:val="240"/>
          <w:jc w:val="center"/>
        </w:trPr>
        <w:tc>
          <w:tcPr>
            <w:tcW w:w="4876" w:type="dxa"/>
            <w:tcBorders>
              <w:top w:val="nil"/>
              <w:left w:val="nil"/>
              <w:bottom w:val="nil"/>
              <w:right w:val="nil"/>
            </w:tcBorders>
          </w:tcPr>
          <w:p w14:paraId="67F4384E"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F20FA01" w14:textId="77777777" w:rsidR="007F5B11" w:rsidRPr="00E23925" w:rsidRDefault="007F5B11" w:rsidP="00C63954">
            <w:pPr>
              <w:pStyle w:val="AmColumnHeading"/>
            </w:pPr>
            <w:r w:rsidRPr="00E23925">
              <w:t>Amendement</w:t>
            </w:r>
          </w:p>
        </w:tc>
      </w:tr>
      <w:tr w:rsidR="00A93AD5" w:rsidRPr="00E23925" w14:paraId="151897C8" w14:textId="77777777" w:rsidTr="00C63954">
        <w:trPr>
          <w:jc w:val="center"/>
        </w:trPr>
        <w:tc>
          <w:tcPr>
            <w:tcW w:w="4876" w:type="dxa"/>
            <w:tcBorders>
              <w:top w:val="nil"/>
              <w:left w:val="nil"/>
              <w:bottom w:val="nil"/>
              <w:right w:val="nil"/>
            </w:tcBorders>
          </w:tcPr>
          <w:p w14:paraId="29ABE470" w14:textId="77777777" w:rsidR="007F5B11" w:rsidRPr="00E23925" w:rsidRDefault="007F5B11" w:rsidP="00C63954">
            <w:pPr>
              <w:pStyle w:val="Normal6a"/>
            </w:pPr>
            <w:r w:rsidRPr="00E23925">
              <w:t xml:space="preserve">Niettegenstaande artikel 9 wordt, wanneer een Befit-groepslid als gevolg van een vervreemding van aandelen uittreedt uit de Befit-groep en dit Befit-groepslid in dat boekjaar of het voorgaande boekjaar in het kader van een transactie binnen de Befit-groep een of meer vaste activa heeft verworven, </w:t>
            </w:r>
            <w:r w:rsidRPr="00E23925">
              <w:rPr>
                <w:b/>
                <w:bCs/>
                <w:i/>
                <w:iCs/>
              </w:rPr>
              <w:t>een</w:t>
            </w:r>
            <w:r w:rsidRPr="00E23925">
              <w:t xml:space="preserve"> bedrag dat overeenkomt met de winst die of het verlies dat voortvloeit uit de vervreemding van deze vaste activa binnen de Befit-groep, opgenomen in het netto-inkomen of -verlies uit de financiële verslaglegging van het Befit-groepslid dat de activa bezat vóór de vervreemding binnen de Befit-groep.</w:t>
            </w:r>
          </w:p>
        </w:tc>
        <w:tc>
          <w:tcPr>
            <w:tcW w:w="4876" w:type="dxa"/>
            <w:tcBorders>
              <w:top w:val="nil"/>
              <w:left w:val="nil"/>
              <w:bottom w:val="nil"/>
              <w:right w:val="nil"/>
            </w:tcBorders>
          </w:tcPr>
          <w:p w14:paraId="42676EF5" w14:textId="77777777" w:rsidR="007F5B11" w:rsidRPr="00E23925" w:rsidRDefault="007F5B11" w:rsidP="00C63954">
            <w:pPr>
              <w:pStyle w:val="Normal6a"/>
            </w:pPr>
            <w:r w:rsidRPr="00E23925">
              <w:t xml:space="preserve">Niettegenstaande artikel 9 wordt, wanneer een Befit-groepslid als gevolg van een vervreemding van aandelen uittreedt uit de Befit-groep en dit Befit-groepslid in dat boekjaar of het voorgaande boekjaar in het kader van een transactie binnen de Befit-groep een of meer vaste activa heeft verworven, </w:t>
            </w:r>
            <w:r w:rsidRPr="00E23925">
              <w:rPr>
                <w:b/>
                <w:bCs/>
                <w:i/>
                <w:iCs/>
              </w:rPr>
              <w:t>het</w:t>
            </w:r>
            <w:r w:rsidRPr="00E23925">
              <w:t xml:space="preserve"> bedrag dat overeenkomt met de winst die of het verlies dat voortvloeit uit de vervreemding van deze vaste activa binnen de Befit-groep, opgenomen in het netto-inkomen of -verlies uit de financiële verslaglegging van het Befit-groepslid dat de activa bezat vóór de vervreemding binnen de Befit-groep.</w:t>
            </w:r>
          </w:p>
        </w:tc>
      </w:tr>
    </w:tbl>
    <w:p w14:paraId="6B8380E9"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EF55FC2" w14:textId="77777777" w:rsidR="007F5B11" w:rsidRPr="00E23925" w:rsidRDefault="007F5B11" w:rsidP="007F5B11">
      <w:r w:rsidRPr="00E23925">
        <w:rPr>
          <w:rStyle w:val="HideTWBExt"/>
        </w:rPr>
        <w:t>&lt;/Amend&gt;</w:t>
      </w:r>
    </w:p>
    <w:p w14:paraId="2403ADFE"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307</w:t>
      </w:r>
      <w:r w:rsidRPr="00E23925">
        <w:rPr>
          <w:rStyle w:val="HideTWBExt"/>
          <w:b w:val="0"/>
        </w:rPr>
        <w:t>&lt;/NumAm&gt;</w:t>
      </w:r>
    </w:p>
    <w:p w14:paraId="3C36AAD6"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1844AB1C"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1D652312" w14:textId="77777777" w:rsidR="007F5B11" w:rsidRPr="00E23925" w:rsidRDefault="007F5B11" w:rsidP="007F5B11">
      <w:pPr>
        <w:pStyle w:val="NormalBold"/>
      </w:pPr>
      <w:r w:rsidRPr="00E23925">
        <w:rPr>
          <w:rStyle w:val="HideTWBExt"/>
          <w:b w:val="0"/>
        </w:rPr>
        <w:t>&lt;/RepeatBlock-By&gt;</w:t>
      </w:r>
    </w:p>
    <w:p w14:paraId="4BFF3178"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819B0D2" w14:textId="77777777" w:rsidR="007F5B11" w:rsidRPr="00E23925" w:rsidRDefault="007F5B11" w:rsidP="007F5B11">
      <w:pPr>
        <w:pStyle w:val="NormalBold"/>
      </w:pPr>
      <w:r w:rsidRPr="00E23925">
        <w:rPr>
          <w:rStyle w:val="HideTWBExt"/>
          <w:b w:val="0"/>
        </w:rPr>
        <w:t>&lt;Article&gt;</w:t>
      </w:r>
      <w:r w:rsidRPr="00E23925">
        <w:t>Artikel 41 – lid 1 – alinea 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F817409" w14:textId="77777777" w:rsidTr="00C63954">
        <w:trPr>
          <w:trHeight w:hRule="exact" w:val="240"/>
          <w:jc w:val="center"/>
        </w:trPr>
        <w:tc>
          <w:tcPr>
            <w:tcW w:w="9752" w:type="dxa"/>
            <w:gridSpan w:val="2"/>
            <w:tcBorders>
              <w:top w:val="nil"/>
              <w:left w:val="nil"/>
              <w:bottom w:val="nil"/>
              <w:right w:val="nil"/>
            </w:tcBorders>
          </w:tcPr>
          <w:p w14:paraId="2CA1352B" w14:textId="77777777" w:rsidR="007F5B11" w:rsidRPr="00E23925" w:rsidRDefault="007F5B11" w:rsidP="00C63954"/>
        </w:tc>
      </w:tr>
      <w:tr w:rsidR="00A93AD5" w:rsidRPr="00E23925" w14:paraId="638507CD" w14:textId="77777777" w:rsidTr="00C63954">
        <w:trPr>
          <w:trHeight w:val="240"/>
          <w:jc w:val="center"/>
        </w:trPr>
        <w:tc>
          <w:tcPr>
            <w:tcW w:w="4876" w:type="dxa"/>
            <w:tcBorders>
              <w:top w:val="nil"/>
              <w:left w:val="nil"/>
              <w:bottom w:val="nil"/>
              <w:right w:val="nil"/>
            </w:tcBorders>
          </w:tcPr>
          <w:p w14:paraId="644D46B3"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39E1B2C" w14:textId="77777777" w:rsidR="007F5B11" w:rsidRPr="00E23925" w:rsidRDefault="007F5B11" w:rsidP="00C63954">
            <w:pPr>
              <w:pStyle w:val="AmColumnHeading"/>
            </w:pPr>
            <w:r w:rsidRPr="00E23925">
              <w:t>Amendement</w:t>
            </w:r>
          </w:p>
        </w:tc>
      </w:tr>
      <w:tr w:rsidR="00A93AD5" w:rsidRPr="00E23925" w14:paraId="667AED6A" w14:textId="77777777" w:rsidTr="00C63954">
        <w:trPr>
          <w:jc w:val="center"/>
        </w:trPr>
        <w:tc>
          <w:tcPr>
            <w:tcW w:w="4876" w:type="dxa"/>
            <w:tcBorders>
              <w:top w:val="nil"/>
              <w:left w:val="nil"/>
              <w:bottom w:val="nil"/>
              <w:right w:val="nil"/>
            </w:tcBorders>
          </w:tcPr>
          <w:p w14:paraId="018932BF" w14:textId="77777777" w:rsidR="007F5B11" w:rsidRPr="00E23925" w:rsidRDefault="007F5B11" w:rsidP="00C63954">
            <w:pPr>
              <w:pStyle w:val="Normal6a"/>
            </w:pPr>
            <w:r w:rsidRPr="00E23925">
              <w:rPr>
                <w:b/>
                <w:i/>
              </w:rPr>
              <w:t>De eerste alinea is niet van toepassing indien het Befit-groepslid aantoont dat de transactie binnen de Befit-groep is uitgevoerd om geldige commerciële redenen.</w:t>
            </w:r>
          </w:p>
        </w:tc>
        <w:tc>
          <w:tcPr>
            <w:tcW w:w="4876" w:type="dxa"/>
            <w:tcBorders>
              <w:top w:val="nil"/>
              <w:left w:val="nil"/>
              <w:bottom w:val="nil"/>
              <w:right w:val="nil"/>
            </w:tcBorders>
          </w:tcPr>
          <w:p w14:paraId="076C72C0" w14:textId="77777777" w:rsidR="007F5B11" w:rsidRPr="00E23925" w:rsidRDefault="007F5B11" w:rsidP="00C63954">
            <w:pPr>
              <w:pStyle w:val="Normal6a"/>
            </w:pPr>
            <w:r w:rsidRPr="00E23925">
              <w:rPr>
                <w:b/>
                <w:i/>
              </w:rPr>
              <w:t>Schrappen</w:t>
            </w:r>
          </w:p>
        </w:tc>
      </w:tr>
    </w:tbl>
    <w:p w14:paraId="14F2F3A9"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77A44A7" w14:textId="77777777" w:rsidR="007F5B11" w:rsidRPr="00E23925" w:rsidRDefault="007F5B11" w:rsidP="007F5B11">
      <w:r w:rsidRPr="00E23925">
        <w:rPr>
          <w:rStyle w:val="HideTWBExt"/>
        </w:rPr>
        <w:t>&lt;/Amend&gt;</w:t>
      </w:r>
    </w:p>
    <w:p w14:paraId="5C28FE44"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308</w:t>
      </w:r>
      <w:r w:rsidRPr="00E23925">
        <w:rPr>
          <w:rStyle w:val="HideTWBExt"/>
          <w:b w:val="0"/>
        </w:rPr>
        <w:t>&lt;/NumAm&gt;</w:t>
      </w:r>
    </w:p>
    <w:p w14:paraId="2BAF6E24"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04212317" w14:textId="77777777" w:rsidR="007F5B11" w:rsidRPr="00E23925" w:rsidRDefault="007F5B11" w:rsidP="007F5B11">
      <w:pPr>
        <w:pStyle w:val="NormalBold"/>
      </w:pPr>
      <w:r w:rsidRPr="00E23925">
        <w:rPr>
          <w:rStyle w:val="HideTWBExt"/>
          <w:b w:val="0"/>
        </w:rPr>
        <w:t>&lt;/RepeatBlock-By&gt;</w:t>
      </w:r>
    </w:p>
    <w:p w14:paraId="064BCBD4"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4D72669" w14:textId="77777777" w:rsidR="007F5B11" w:rsidRPr="00E23925" w:rsidRDefault="007F5B11" w:rsidP="007F5B11">
      <w:pPr>
        <w:pStyle w:val="NormalBold"/>
      </w:pPr>
      <w:r w:rsidRPr="00E23925">
        <w:rPr>
          <w:rStyle w:val="HideTWBExt"/>
          <w:b w:val="0"/>
        </w:rPr>
        <w:t>&lt;Article&gt;</w:t>
      </w:r>
      <w:r w:rsidRPr="00E23925">
        <w:t>Artikel 41 – lid 1 – alinea 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D12D5BB" w14:textId="77777777" w:rsidTr="00C63954">
        <w:trPr>
          <w:trHeight w:hRule="exact" w:val="240"/>
          <w:jc w:val="center"/>
        </w:trPr>
        <w:tc>
          <w:tcPr>
            <w:tcW w:w="9752" w:type="dxa"/>
            <w:gridSpan w:val="2"/>
            <w:tcBorders>
              <w:top w:val="nil"/>
              <w:left w:val="nil"/>
              <w:bottom w:val="nil"/>
              <w:right w:val="nil"/>
            </w:tcBorders>
          </w:tcPr>
          <w:p w14:paraId="6CE94BEE" w14:textId="77777777" w:rsidR="007F5B11" w:rsidRPr="00E23925" w:rsidRDefault="007F5B11" w:rsidP="00C63954"/>
        </w:tc>
      </w:tr>
      <w:tr w:rsidR="00A93AD5" w:rsidRPr="00E23925" w14:paraId="2E31AFE0" w14:textId="77777777" w:rsidTr="00C63954">
        <w:trPr>
          <w:trHeight w:val="240"/>
          <w:jc w:val="center"/>
        </w:trPr>
        <w:tc>
          <w:tcPr>
            <w:tcW w:w="4876" w:type="dxa"/>
            <w:tcBorders>
              <w:top w:val="nil"/>
              <w:left w:val="nil"/>
              <w:bottom w:val="nil"/>
              <w:right w:val="nil"/>
            </w:tcBorders>
          </w:tcPr>
          <w:p w14:paraId="669E52E7"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2DF5E4E" w14:textId="77777777" w:rsidR="007F5B11" w:rsidRPr="00E23925" w:rsidRDefault="007F5B11" w:rsidP="00C63954">
            <w:pPr>
              <w:pStyle w:val="AmColumnHeading"/>
            </w:pPr>
            <w:r w:rsidRPr="00E23925">
              <w:t>Amendement</w:t>
            </w:r>
          </w:p>
        </w:tc>
      </w:tr>
      <w:tr w:rsidR="00A93AD5" w:rsidRPr="00E23925" w14:paraId="52AE93AB" w14:textId="77777777" w:rsidTr="00C63954">
        <w:trPr>
          <w:jc w:val="center"/>
        </w:trPr>
        <w:tc>
          <w:tcPr>
            <w:tcW w:w="4876" w:type="dxa"/>
            <w:tcBorders>
              <w:top w:val="nil"/>
              <w:left w:val="nil"/>
              <w:bottom w:val="nil"/>
              <w:right w:val="nil"/>
            </w:tcBorders>
          </w:tcPr>
          <w:p w14:paraId="43350089" w14:textId="77777777" w:rsidR="007F5B11" w:rsidRPr="00E23925" w:rsidRDefault="007F5B11" w:rsidP="00C63954">
            <w:pPr>
              <w:pStyle w:val="Normal6a"/>
            </w:pPr>
            <w:r w:rsidRPr="00E23925">
              <w:t>De eerste alinea is niet van toepassing indien het Befit-groepslid aantoont dat de transactie binnen de Befit-groep is uitgevoerd om geldige commerciële redenen.</w:t>
            </w:r>
          </w:p>
        </w:tc>
        <w:tc>
          <w:tcPr>
            <w:tcW w:w="4876" w:type="dxa"/>
            <w:tcBorders>
              <w:top w:val="nil"/>
              <w:left w:val="nil"/>
              <w:bottom w:val="nil"/>
              <w:right w:val="nil"/>
            </w:tcBorders>
          </w:tcPr>
          <w:p w14:paraId="636271A4" w14:textId="77777777" w:rsidR="007F5B11" w:rsidRPr="00E23925" w:rsidRDefault="007F5B11" w:rsidP="00C63954">
            <w:pPr>
              <w:pStyle w:val="Normal6a"/>
            </w:pPr>
            <w:r w:rsidRPr="00E23925">
              <w:t xml:space="preserve">De eerste alinea is niet van toepassing indien het Befit-groepslid aantoont dat de transactie binnen de Befit-groep is uitgevoerd om geldige commerciële redenen </w:t>
            </w:r>
            <w:r w:rsidRPr="00E23925">
              <w:rPr>
                <w:b/>
                <w:bCs/>
                <w:i/>
                <w:iCs/>
              </w:rPr>
              <w:t>en binnen de parameters van de vrije markt</w:t>
            </w:r>
            <w:r w:rsidRPr="00E23925">
              <w:t>.</w:t>
            </w:r>
          </w:p>
        </w:tc>
      </w:tr>
    </w:tbl>
    <w:p w14:paraId="0E63E0F7"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8BA0F0A" w14:textId="77777777" w:rsidR="007F5B11" w:rsidRPr="00E23925" w:rsidRDefault="007F5B11" w:rsidP="007F5B11">
      <w:r w:rsidRPr="00E23925">
        <w:rPr>
          <w:rStyle w:val="HideTWBExt"/>
        </w:rPr>
        <w:t>&lt;/Amend&gt;</w:t>
      </w:r>
    </w:p>
    <w:p w14:paraId="28F0A0ED"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309</w:t>
      </w:r>
      <w:r w:rsidRPr="00E23925">
        <w:rPr>
          <w:rStyle w:val="HideTWBExt"/>
          <w:b w:val="0"/>
        </w:rPr>
        <w:t>&lt;/NumAm&gt;</w:t>
      </w:r>
    </w:p>
    <w:p w14:paraId="325A5FD1"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501AA5D9"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29595644" w14:textId="77777777" w:rsidR="007F5B11" w:rsidRPr="00E23925" w:rsidRDefault="007F5B11" w:rsidP="007F5B11">
      <w:pPr>
        <w:pStyle w:val="NormalBold"/>
      </w:pPr>
      <w:r w:rsidRPr="00E23925">
        <w:rPr>
          <w:rStyle w:val="HideTWBExt"/>
          <w:b w:val="0"/>
        </w:rPr>
        <w:t>&lt;/RepeatBlock-By&gt;</w:t>
      </w:r>
    </w:p>
    <w:p w14:paraId="634F3FC6"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24E7D4C" w14:textId="77777777" w:rsidR="007F5B11" w:rsidRPr="00E23925" w:rsidRDefault="007F5B11" w:rsidP="007F5B11">
      <w:pPr>
        <w:pStyle w:val="NormalBold"/>
      </w:pPr>
      <w:r w:rsidRPr="00E23925">
        <w:rPr>
          <w:rStyle w:val="HideTWBExt"/>
          <w:b w:val="0"/>
        </w:rPr>
        <w:t>&lt;Article&gt;</w:t>
      </w:r>
      <w:r w:rsidRPr="00E23925">
        <w:t>Artikel 42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4169698" w14:textId="77777777" w:rsidTr="00C63954">
        <w:trPr>
          <w:trHeight w:hRule="exact" w:val="240"/>
          <w:jc w:val="center"/>
        </w:trPr>
        <w:tc>
          <w:tcPr>
            <w:tcW w:w="9752" w:type="dxa"/>
            <w:gridSpan w:val="2"/>
            <w:tcBorders>
              <w:top w:val="nil"/>
              <w:left w:val="nil"/>
              <w:bottom w:val="nil"/>
              <w:right w:val="nil"/>
            </w:tcBorders>
          </w:tcPr>
          <w:p w14:paraId="4829BBCE" w14:textId="77777777" w:rsidR="007F5B11" w:rsidRPr="00E23925" w:rsidRDefault="007F5B11" w:rsidP="00C63954"/>
        </w:tc>
      </w:tr>
      <w:tr w:rsidR="00A93AD5" w:rsidRPr="00E23925" w14:paraId="7D3D3BD2" w14:textId="77777777" w:rsidTr="00C63954">
        <w:trPr>
          <w:trHeight w:val="240"/>
          <w:jc w:val="center"/>
        </w:trPr>
        <w:tc>
          <w:tcPr>
            <w:tcW w:w="4876" w:type="dxa"/>
            <w:tcBorders>
              <w:top w:val="nil"/>
              <w:left w:val="nil"/>
              <w:bottom w:val="nil"/>
              <w:right w:val="nil"/>
            </w:tcBorders>
          </w:tcPr>
          <w:p w14:paraId="719C0701"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9C59DA3" w14:textId="77777777" w:rsidR="007F5B11" w:rsidRPr="00E23925" w:rsidRDefault="007F5B11" w:rsidP="00C63954">
            <w:pPr>
              <w:pStyle w:val="AmColumnHeading"/>
            </w:pPr>
            <w:r w:rsidRPr="00E23925">
              <w:t>Amendement</w:t>
            </w:r>
          </w:p>
        </w:tc>
      </w:tr>
      <w:tr w:rsidR="00A93AD5" w:rsidRPr="00E23925" w14:paraId="57F82520" w14:textId="77777777" w:rsidTr="00C63954">
        <w:trPr>
          <w:jc w:val="center"/>
        </w:trPr>
        <w:tc>
          <w:tcPr>
            <w:tcW w:w="4876" w:type="dxa"/>
            <w:tcBorders>
              <w:top w:val="nil"/>
              <w:left w:val="nil"/>
              <w:bottom w:val="nil"/>
              <w:right w:val="nil"/>
            </w:tcBorders>
          </w:tcPr>
          <w:p w14:paraId="312CDDAD" w14:textId="77777777" w:rsidR="007F5B11" w:rsidRPr="00E23925" w:rsidRDefault="007F5B11" w:rsidP="00C63954">
            <w:pPr>
              <w:pStyle w:val="Normal6a"/>
            </w:pPr>
          </w:p>
        </w:tc>
        <w:tc>
          <w:tcPr>
            <w:tcW w:w="4876" w:type="dxa"/>
            <w:tcBorders>
              <w:top w:val="nil"/>
              <w:left w:val="nil"/>
              <w:bottom w:val="nil"/>
              <w:right w:val="nil"/>
            </w:tcBorders>
          </w:tcPr>
          <w:p w14:paraId="21410F64" w14:textId="77777777" w:rsidR="007F5B11" w:rsidRPr="00E23925" w:rsidRDefault="007F5B11" w:rsidP="00C63954">
            <w:pPr>
              <w:pStyle w:val="Normal6a"/>
              <w:jc w:val="center"/>
            </w:pPr>
            <w:r w:rsidRPr="00E23925">
              <w:rPr>
                <w:b/>
                <w:i/>
              </w:rPr>
              <w:t>Artikel 42 bis</w:t>
            </w:r>
            <w:r w:rsidRPr="00E23925">
              <w:tab/>
            </w:r>
          </w:p>
        </w:tc>
      </w:tr>
      <w:tr w:rsidR="00A93AD5" w:rsidRPr="00E23925" w14:paraId="273E8FE9" w14:textId="77777777" w:rsidTr="00C63954">
        <w:trPr>
          <w:jc w:val="center"/>
        </w:trPr>
        <w:tc>
          <w:tcPr>
            <w:tcW w:w="4876" w:type="dxa"/>
            <w:tcBorders>
              <w:top w:val="nil"/>
              <w:left w:val="nil"/>
              <w:bottom w:val="nil"/>
              <w:right w:val="nil"/>
            </w:tcBorders>
          </w:tcPr>
          <w:p w14:paraId="65B5267F" w14:textId="77777777" w:rsidR="007F5B11" w:rsidRPr="00E23925" w:rsidRDefault="007F5B11" w:rsidP="00C63954">
            <w:pPr>
              <w:pStyle w:val="Normal6a"/>
            </w:pPr>
          </w:p>
        </w:tc>
        <w:tc>
          <w:tcPr>
            <w:tcW w:w="4876" w:type="dxa"/>
            <w:tcBorders>
              <w:top w:val="nil"/>
              <w:left w:val="nil"/>
              <w:bottom w:val="nil"/>
              <w:right w:val="nil"/>
            </w:tcBorders>
          </w:tcPr>
          <w:p w14:paraId="7192C939" w14:textId="77777777" w:rsidR="007F5B11" w:rsidRPr="00E23925" w:rsidRDefault="007F5B11" w:rsidP="00C63954">
            <w:pPr>
              <w:pStyle w:val="Normal6a"/>
              <w:jc w:val="center"/>
            </w:pPr>
            <w:r w:rsidRPr="00E23925">
              <w:rPr>
                <w:b/>
                <w:i/>
              </w:rPr>
              <w:t>Berekening van de mondiale Befit-belastinggrondslag</w:t>
            </w:r>
          </w:p>
        </w:tc>
      </w:tr>
      <w:tr w:rsidR="00A93AD5" w:rsidRPr="00E23925" w14:paraId="72257D0A" w14:textId="77777777" w:rsidTr="00C63954">
        <w:trPr>
          <w:jc w:val="center"/>
        </w:trPr>
        <w:tc>
          <w:tcPr>
            <w:tcW w:w="4876" w:type="dxa"/>
            <w:tcBorders>
              <w:top w:val="nil"/>
              <w:left w:val="nil"/>
              <w:bottom w:val="nil"/>
              <w:right w:val="nil"/>
            </w:tcBorders>
          </w:tcPr>
          <w:p w14:paraId="2623AF65" w14:textId="77777777" w:rsidR="007F5B11" w:rsidRPr="00E23925" w:rsidRDefault="007F5B11" w:rsidP="00C63954">
            <w:pPr>
              <w:pStyle w:val="Normal6a"/>
            </w:pPr>
          </w:p>
        </w:tc>
        <w:tc>
          <w:tcPr>
            <w:tcW w:w="4876" w:type="dxa"/>
            <w:tcBorders>
              <w:top w:val="nil"/>
              <w:left w:val="nil"/>
              <w:bottom w:val="nil"/>
              <w:right w:val="nil"/>
            </w:tcBorders>
          </w:tcPr>
          <w:p w14:paraId="420C6FB0" w14:textId="77777777" w:rsidR="007F5B11" w:rsidRPr="00E23925" w:rsidRDefault="007F5B11" w:rsidP="00C63954">
            <w:pPr>
              <w:pStyle w:val="Normal6a"/>
            </w:pPr>
            <w:r w:rsidRPr="00E23925">
              <w:rPr>
                <w:b/>
                <w:i/>
              </w:rPr>
              <w:t>1. Waar mogelijk geven alle Befit-groepen een mondiale geconsolideerde belastinggrondslag aan, waarin het financiële resultaat van alle groepsleden, gevestigd in lidstaten en in jurisdicties van derde landen, wordt samengevoegd.</w:t>
            </w:r>
          </w:p>
        </w:tc>
      </w:tr>
      <w:tr w:rsidR="00A93AD5" w:rsidRPr="00E23925" w14:paraId="0E4FA8E9" w14:textId="77777777" w:rsidTr="00C63954">
        <w:trPr>
          <w:jc w:val="center"/>
        </w:trPr>
        <w:tc>
          <w:tcPr>
            <w:tcW w:w="4876" w:type="dxa"/>
            <w:tcBorders>
              <w:top w:val="nil"/>
              <w:left w:val="nil"/>
              <w:bottom w:val="nil"/>
              <w:right w:val="nil"/>
            </w:tcBorders>
          </w:tcPr>
          <w:p w14:paraId="233ADB20" w14:textId="77777777" w:rsidR="007F5B11" w:rsidRPr="00E23925" w:rsidRDefault="007F5B11" w:rsidP="00C63954">
            <w:pPr>
              <w:pStyle w:val="Normal6a"/>
            </w:pPr>
          </w:p>
        </w:tc>
        <w:tc>
          <w:tcPr>
            <w:tcW w:w="4876" w:type="dxa"/>
            <w:tcBorders>
              <w:top w:val="nil"/>
              <w:left w:val="nil"/>
              <w:bottom w:val="nil"/>
              <w:right w:val="nil"/>
            </w:tcBorders>
          </w:tcPr>
          <w:p w14:paraId="23F52315" w14:textId="77777777" w:rsidR="007F5B11" w:rsidRPr="00E23925" w:rsidRDefault="007F5B11" w:rsidP="00C63954">
            <w:pPr>
              <w:pStyle w:val="Normal6a"/>
            </w:pPr>
            <w:r w:rsidRPr="00E23925">
              <w:rPr>
                <w:b/>
                <w:i/>
              </w:rPr>
              <w:t>2. De in artikel 42 beschreven Befit-belastinggrondslag voor de EU wordt dienovereenkomstig naar boven gecorrigeerd als het uit lid 1 resulterende bedrag hoger is.</w:t>
            </w:r>
          </w:p>
        </w:tc>
      </w:tr>
      <w:tr w:rsidR="00A93AD5" w:rsidRPr="00E23925" w14:paraId="143CD73F" w14:textId="77777777" w:rsidTr="00C63954">
        <w:trPr>
          <w:jc w:val="center"/>
        </w:trPr>
        <w:tc>
          <w:tcPr>
            <w:tcW w:w="4876" w:type="dxa"/>
            <w:tcBorders>
              <w:top w:val="nil"/>
              <w:left w:val="nil"/>
              <w:bottom w:val="nil"/>
              <w:right w:val="nil"/>
            </w:tcBorders>
          </w:tcPr>
          <w:p w14:paraId="210FA2AD" w14:textId="77777777" w:rsidR="007F5B11" w:rsidRPr="00E23925" w:rsidRDefault="007F5B11" w:rsidP="00C63954">
            <w:pPr>
              <w:pStyle w:val="Normal6a"/>
            </w:pPr>
          </w:p>
        </w:tc>
        <w:tc>
          <w:tcPr>
            <w:tcW w:w="4876" w:type="dxa"/>
            <w:tcBorders>
              <w:top w:val="nil"/>
              <w:left w:val="nil"/>
              <w:bottom w:val="nil"/>
              <w:right w:val="nil"/>
            </w:tcBorders>
          </w:tcPr>
          <w:p w14:paraId="6FE08AE1" w14:textId="77777777" w:rsidR="007F5B11" w:rsidRPr="00E23925" w:rsidRDefault="007F5B11" w:rsidP="00C63954">
            <w:pPr>
              <w:pStyle w:val="Normal6a"/>
            </w:pPr>
            <w:r w:rsidRPr="00E23925">
              <w:rPr>
                <w:b/>
                <w:i/>
              </w:rPr>
              <w:t>3. Wanneer de Befit-belastinggrondslag in een bepaald jaar positief is, wordt de winst toegerekend overeenkomstig de in artikel 45 bis vastgestelde regel.</w:t>
            </w:r>
          </w:p>
        </w:tc>
      </w:tr>
    </w:tbl>
    <w:p w14:paraId="7D1A48F3"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46D93E7" w14:textId="77777777" w:rsidR="007F5B11" w:rsidRPr="00E23925" w:rsidRDefault="007F5B11" w:rsidP="007F5B11">
      <w:r w:rsidRPr="00E23925">
        <w:rPr>
          <w:rStyle w:val="HideTWBExt"/>
        </w:rPr>
        <w:t>&lt;/Amend&gt;</w:t>
      </w:r>
    </w:p>
    <w:p w14:paraId="19D538F5"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310</w:t>
      </w:r>
      <w:r w:rsidRPr="00E23925">
        <w:rPr>
          <w:rStyle w:val="HideTWBExt"/>
          <w:b w:val="0"/>
        </w:rPr>
        <w:t>&lt;/NumAm&gt;</w:t>
      </w:r>
    </w:p>
    <w:p w14:paraId="23F6C0AF"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4C4ABD75"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6A532112" w14:textId="77777777" w:rsidR="007F5B11" w:rsidRPr="00E23925" w:rsidRDefault="007F5B11" w:rsidP="007F5B11">
      <w:pPr>
        <w:pStyle w:val="NormalBold"/>
      </w:pPr>
      <w:r w:rsidRPr="00E23925">
        <w:rPr>
          <w:rStyle w:val="HideTWBExt"/>
          <w:b w:val="0"/>
        </w:rPr>
        <w:t>&lt;/RepeatBlock-By&gt;</w:t>
      </w:r>
    </w:p>
    <w:p w14:paraId="12289B24"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AD46143" w14:textId="77777777" w:rsidR="007F5B11" w:rsidRPr="00E23925" w:rsidRDefault="007F5B11" w:rsidP="007F5B11">
      <w:pPr>
        <w:pStyle w:val="NormalBold"/>
      </w:pPr>
      <w:r w:rsidRPr="00E23925">
        <w:rPr>
          <w:rStyle w:val="HideTWBExt"/>
          <w:b w:val="0"/>
        </w:rPr>
        <w:t>&lt;Article&gt;</w:t>
      </w:r>
      <w:r w:rsidRPr="00E23925">
        <w:t>Artikel 42 – titel</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0E4F28D" w14:textId="77777777" w:rsidTr="00C63954">
        <w:trPr>
          <w:trHeight w:hRule="exact" w:val="240"/>
          <w:jc w:val="center"/>
        </w:trPr>
        <w:tc>
          <w:tcPr>
            <w:tcW w:w="9752" w:type="dxa"/>
            <w:gridSpan w:val="2"/>
            <w:tcBorders>
              <w:top w:val="nil"/>
              <w:left w:val="nil"/>
              <w:bottom w:val="nil"/>
              <w:right w:val="nil"/>
            </w:tcBorders>
          </w:tcPr>
          <w:p w14:paraId="00A40F20" w14:textId="77777777" w:rsidR="007F5B11" w:rsidRPr="00E23925" w:rsidRDefault="007F5B11" w:rsidP="00C63954"/>
        </w:tc>
      </w:tr>
      <w:tr w:rsidR="00A93AD5" w:rsidRPr="00E23925" w14:paraId="00BB6384" w14:textId="77777777" w:rsidTr="00C63954">
        <w:trPr>
          <w:trHeight w:val="240"/>
          <w:jc w:val="center"/>
        </w:trPr>
        <w:tc>
          <w:tcPr>
            <w:tcW w:w="4876" w:type="dxa"/>
            <w:tcBorders>
              <w:top w:val="nil"/>
              <w:left w:val="nil"/>
              <w:bottom w:val="nil"/>
              <w:right w:val="nil"/>
            </w:tcBorders>
          </w:tcPr>
          <w:p w14:paraId="5A39E057"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9605C21" w14:textId="77777777" w:rsidR="007F5B11" w:rsidRPr="00E23925" w:rsidRDefault="007F5B11" w:rsidP="00C63954">
            <w:pPr>
              <w:pStyle w:val="AmColumnHeading"/>
            </w:pPr>
            <w:r w:rsidRPr="00E23925">
              <w:t>Amendement</w:t>
            </w:r>
          </w:p>
        </w:tc>
      </w:tr>
      <w:tr w:rsidR="00A93AD5" w:rsidRPr="00E23925" w14:paraId="7086783C" w14:textId="77777777" w:rsidTr="00C63954">
        <w:trPr>
          <w:jc w:val="center"/>
        </w:trPr>
        <w:tc>
          <w:tcPr>
            <w:tcW w:w="4876" w:type="dxa"/>
            <w:tcBorders>
              <w:top w:val="nil"/>
              <w:left w:val="nil"/>
              <w:bottom w:val="nil"/>
              <w:right w:val="nil"/>
            </w:tcBorders>
          </w:tcPr>
          <w:p w14:paraId="2FE56671" w14:textId="77777777" w:rsidR="007F5B11" w:rsidRPr="00E23925" w:rsidRDefault="007F5B11" w:rsidP="00C63954">
            <w:pPr>
              <w:pStyle w:val="Normal6a"/>
            </w:pPr>
            <w:r w:rsidRPr="00E23925">
              <w:t>Berekening van de Befit-belastinggrondslag</w:t>
            </w:r>
          </w:p>
        </w:tc>
        <w:tc>
          <w:tcPr>
            <w:tcW w:w="4876" w:type="dxa"/>
            <w:tcBorders>
              <w:top w:val="nil"/>
              <w:left w:val="nil"/>
              <w:bottom w:val="nil"/>
              <w:right w:val="nil"/>
            </w:tcBorders>
          </w:tcPr>
          <w:p w14:paraId="0E97CC54" w14:textId="77777777" w:rsidR="007F5B11" w:rsidRPr="00E23925" w:rsidRDefault="007F5B11" w:rsidP="00C63954">
            <w:pPr>
              <w:pStyle w:val="Normal6a"/>
            </w:pPr>
            <w:r w:rsidRPr="00E23925">
              <w:t xml:space="preserve">Berekening van de Befit-belastinggrondslag </w:t>
            </w:r>
            <w:r w:rsidRPr="00E23925">
              <w:rPr>
                <w:b/>
                <w:bCs/>
                <w:i/>
                <w:iCs/>
              </w:rPr>
              <w:t>voor de EU</w:t>
            </w:r>
          </w:p>
        </w:tc>
      </w:tr>
    </w:tbl>
    <w:p w14:paraId="71BF8374"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B22DFB7" w14:textId="77777777" w:rsidR="007F5B11" w:rsidRPr="00E23925" w:rsidRDefault="007F5B11" w:rsidP="007F5B11">
      <w:r w:rsidRPr="00E23925">
        <w:rPr>
          <w:rStyle w:val="HideTWBExt"/>
        </w:rPr>
        <w:t>&lt;/Amend&gt;</w:t>
      </w:r>
    </w:p>
    <w:p w14:paraId="405CF2DA"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311</w:t>
      </w:r>
      <w:r w:rsidRPr="00E23925">
        <w:rPr>
          <w:rStyle w:val="HideTWBExt"/>
          <w:b w:val="0"/>
        </w:rPr>
        <w:t>&lt;/NumAm&gt;</w:t>
      </w:r>
    </w:p>
    <w:p w14:paraId="48DD73D4"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72B175A9"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1CFBD8F2" w14:textId="77777777" w:rsidR="007F5B11" w:rsidRPr="00E23925" w:rsidRDefault="007F5B11" w:rsidP="007F5B11">
      <w:pPr>
        <w:pStyle w:val="NormalBold"/>
      </w:pPr>
      <w:r w:rsidRPr="00E23925">
        <w:rPr>
          <w:rStyle w:val="HideTWBExt"/>
          <w:b w:val="0"/>
        </w:rPr>
        <w:t>&lt;/RepeatBlock-By&gt;</w:t>
      </w:r>
    </w:p>
    <w:p w14:paraId="04BE7BD5"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AA14B89" w14:textId="77777777" w:rsidR="007F5B11" w:rsidRPr="00E23925" w:rsidRDefault="007F5B11" w:rsidP="007F5B11">
      <w:pPr>
        <w:pStyle w:val="NormalBold"/>
      </w:pPr>
      <w:r w:rsidRPr="00E23925">
        <w:rPr>
          <w:rStyle w:val="HideTWBExt"/>
          <w:b w:val="0"/>
        </w:rPr>
        <w:t>&lt;Article&gt;</w:t>
      </w:r>
      <w:r w:rsidRPr="00E23925">
        <w:t>Artikel 42 – lid 2 – inleidende formule</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57D38A36" w14:textId="77777777" w:rsidTr="00C63954">
        <w:trPr>
          <w:trHeight w:hRule="exact" w:val="240"/>
          <w:jc w:val="center"/>
        </w:trPr>
        <w:tc>
          <w:tcPr>
            <w:tcW w:w="9752" w:type="dxa"/>
            <w:gridSpan w:val="2"/>
            <w:tcBorders>
              <w:top w:val="nil"/>
              <w:left w:val="nil"/>
              <w:bottom w:val="nil"/>
              <w:right w:val="nil"/>
            </w:tcBorders>
          </w:tcPr>
          <w:p w14:paraId="38DB803E" w14:textId="77777777" w:rsidR="007F5B11" w:rsidRPr="00E23925" w:rsidRDefault="007F5B11" w:rsidP="00C63954"/>
        </w:tc>
      </w:tr>
      <w:tr w:rsidR="00A93AD5" w:rsidRPr="00E23925" w14:paraId="3B55C2A7" w14:textId="77777777" w:rsidTr="00C63954">
        <w:trPr>
          <w:trHeight w:val="240"/>
          <w:jc w:val="center"/>
        </w:trPr>
        <w:tc>
          <w:tcPr>
            <w:tcW w:w="4876" w:type="dxa"/>
            <w:tcBorders>
              <w:top w:val="nil"/>
              <w:left w:val="nil"/>
              <w:bottom w:val="nil"/>
              <w:right w:val="nil"/>
            </w:tcBorders>
          </w:tcPr>
          <w:p w14:paraId="696A2297"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7BDE70E" w14:textId="77777777" w:rsidR="007F5B11" w:rsidRPr="00E23925" w:rsidRDefault="007F5B11" w:rsidP="00C63954">
            <w:pPr>
              <w:pStyle w:val="AmColumnHeading"/>
            </w:pPr>
            <w:r w:rsidRPr="00E23925">
              <w:t>Amendement</w:t>
            </w:r>
          </w:p>
        </w:tc>
      </w:tr>
      <w:tr w:rsidR="00A93AD5" w:rsidRPr="00E23925" w14:paraId="6A10AF6B" w14:textId="77777777" w:rsidTr="00C63954">
        <w:trPr>
          <w:jc w:val="center"/>
        </w:trPr>
        <w:tc>
          <w:tcPr>
            <w:tcW w:w="4876" w:type="dxa"/>
            <w:tcBorders>
              <w:top w:val="nil"/>
              <w:left w:val="nil"/>
              <w:bottom w:val="nil"/>
              <w:right w:val="nil"/>
            </w:tcBorders>
          </w:tcPr>
          <w:p w14:paraId="64194DD8" w14:textId="77777777" w:rsidR="007F5B11" w:rsidRPr="00E23925" w:rsidRDefault="007F5B11" w:rsidP="00C63954">
            <w:pPr>
              <w:pStyle w:val="Normal6a"/>
            </w:pPr>
            <w:r w:rsidRPr="00E23925">
              <w:t>2.</w:t>
            </w:r>
            <w:r w:rsidRPr="00E23925">
              <w:tab/>
              <w:t>Wanneer de Befit-belastinggrondslag in een bepaald jaar:</w:t>
            </w:r>
          </w:p>
        </w:tc>
        <w:tc>
          <w:tcPr>
            <w:tcW w:w="4876" w:type="dxa"/>
            <w:tcBorders>
              <w:top w:val="nil"/>
              <w:left w:val="nil"/>
              <w:bottom w:val="nil"/>
              <w:right w:val="nil"/>
            </w:tcBorders>
          </w:tcPr>
          <w:p w14:paraId="39CC34C1" w14:textId="77777777" w:rsidR="007F5B11" w:rsidRPr="00E23925" w:rsidRDefault="007F5B11" w:rsidP="00C63954">
            <w:pPr>
              <w:pStyle w:val="Normal6a"/>
            </w:pPr>
            <w:r w:rsidRPr="00E23925">
              <w:t>2.</w:t>
            </w:r>
            <w:r w:rsidRPr="00E23925">
              <w:tab/>
              <w:t xml:space="preserve">Wanneer de Befit-belastinggrondslag </w:t>
            </w:r>
            <w:r w:rsidRPr="00E23925">
              <w:rPr>
                <w:b/>
                <w:bCs/>
                <w:i/>
                <w:iCs/>
              </w:rPr>
              <w:t>voor de EU</w:t>
            </w:r>
            <w:r w:rsidRPr="00E23925">
              <w:t xml:space="preserve"> in een bepaald jaar:</w:t>
            </w:r>
          </w:p>
        </w:tc>
      </w:tr>
    </w:tbl>
    <w:p w14:paraId="1D269DE0"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D835378" w14:textId="77777777" w:rsidR="007F5B11" w:rsidRPr="00E23925" w:rsidRDefault="007F5B11" w:rsidP="007F5B11">
      <w:r w:rsidRPr="00E23925">
        <w:rPr>
          <w:rStyle w:val="HideTWBExt"/>
        </w:rPr>
        <w:t>&lt;/Amend&gt;</w:t>
      </w:r>
    </w:p>
    <w:p w14:paraId="670B1A92"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312</w:t>
      </w:r>
      <w:r w:rsidRPr="00E23925">
        <w:rPr>
          <w:rStyle w:val="HideTWBExt"/>
          <w:b w:val="0"/>
        </w:rPr>
        <w:t>&lt;/NumAm&gt;</w:t>
      </w:r>
    </w:p>
    <w:p w14:paraId="30073FE9"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212BA490"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2254F6C4" w14:textId="77777777" w:rsidR="007F5B11" w:rsidRPr="00E23925" w:rsidRDefault="007F5B11" w:rsidP="007F5B11">
      <w:pPr>
        <w:pStyle w:val="NormalBold"/>
      </w:pPr>
      <w:r w:rsidRPr="00E23925">
        <w:rPr>
          <w:rStyle w:val="HideTWBExt"/>
          <w:b w:val="0"/>
        </w:rPr>
        <w:t>&lt;/RepeatBlock-By&gt;</w:t>
      </w:r>
    </w:p>
    <w:p w14:paraId="308B7780"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174291D" w14:textId="77777777" w:rsidR="007F5B11" w:rsidRPr="00E23925" w:rsidRDefault="007F5B11" w:rsidP="007F5B11">
      <w:pPr>
        <w:pStyle w:val="NormalBold"/>
      </w:pPr>
      <w:r w:rsidRPr="00E23925">
        <w:rPr>
          <w:rStyle w:val="HideTWBExt"/>
          <w:b w:val="0"/>
        </w:rPr>
        <w:t>&lt;Article&gt;</w:t>
      </w:r>
      <w:r w:rsidRPr="00E23925">
        <w:t>Artikel 42 – lid 2 – punt a</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C78E173" w14:textId="77777777" w:rsidTr="00C63954">
        <w:trPr>
          <w:trHeight w:hRule="exact" w:val="240"/>
          <w:jc w:val="center"/>
        </w:trPr>
        <w:tc>
          <w:tcPr>
            <w:tcW w:w="9752" w:type="dxa"/>
            <w:gridSpan w:val="2"/>
            <w:tcBorders>
              <w:top w:val="nil"/>
              <w:left w:val="nil"/>
              <w:bottom w:val="nil"/>
              <w:right w:val="nil"/>
            </w:tcBorders>
          </w:tcPr>
          <w:p w14:paraId="105A1F8B" w14:textId="77777777" w:rsidR="007F5B11" w:rsidRPr="00E23925" w:rsidRDefault="007F5B11" w:rsidP="00C63954"/>
        </w:tc>
      </w:tr>
      <w:tr w:rsidR="00A93AD5" w:rsidRPr="00E23925" w14:paraId="27CA771D" w14:textId="77777777" w:rsidTr="00C63954">
        <w:trPr>
          <w:trHeight w:val="240"/>
          <w:jc w:val="center"/>
        </w:trPr>
        <w:tc>
          <w:tcPr>
            <w:tcW w:w="4876" w:type="dxa"/>
            <w:tcBorders>
              <w:top w:val="nil"/>
              <w:left w:val="nil"/>
              <w:bottom w:val="nil"/>
              <w:right w:val="nil"/>
            </w:tcBorders>
          </w:tcPr>
          <w:p w14:paraId="746DDD54"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5D0D6BA" w14:textId="77777777" w:rsidR="007F5B11" w:rsidRPr="00E23925" w:rsidRDefault="007F5B11" w:rsidP="00C63954">
            <w:pPr>
              <w:pStyle w:val="AmColumnHeading"/>
            </w:pPr>
            <w:r w:rsidRPr="00E23925">
              <w:t>Amendement</w:t>
            </w:r>
          </w:p>
        </w:tc>
      </w:tr>
      <w:tr w:rsidR="00A93AD5" w:rsidRPr="00E23925" w14:paraId="14C557D8" w14:textId="77777777" w:rsidTr="00C63954">
        <w:trPr>
          <w:jc w:val="center"/>
        </w:trPr>
        <w:tc>
          <w:tcPr>
            <w:tcW w:w="4876" w:type="dxa"/>
            <w:tcBorders>
              <w:top w:val="nil"/>
              <w:left w:val="nil"/>
              <w:bottom w:val="nil"/>
              <w:right w:val="nil"/>
            </w:tcBorders>
          </w:tcPr>
          <w:p w14:paraId="1D484956" w14:textId="77777777" w:rsidR="007F5B11" w:rsidRPr="00E23925" w:rsidRDefault="007F5B11" w:rsidP="00C63954">
            <w:pPr>
              <w:pStyle w:val="Normal6a"/>
            </w:pPr>
            <w:r w:rsidRPr="00E23925">
              <w:t>a)</w:t>
            </w:r>
            <w:r w:rsidRPr="00E23925">
              <w:tab/>
              <w:t>positief is, wordt de winst toegerekend overeenkomstig artikel 45;</w:t>
            </w:r>
          </w:p>
        </w:tc>
        <w:tc>
          <w:tcPr>
            <w:tcW w:w="4876" w:type="dxa"/>
            <w:tcBorders>
              <w:top w:val="nil"/>
              <w:left w:val="nil"/>
              <w:bottom w:val="nil"/>
              <w:right w:val="nil"/>
            </w:tcBorders>
          </w:tcPr>
          <w:p w14:paraId="79322BC0" w14:textId="77777777" w:rsidR="007F5B11" w:rsidRPr="00E23925" w:rsidRDefault="007F5B11" w:rsidP="00C63954">
            <w:pPr>
              <w:pStyle w:val="Normal6a"/>
            </w:pPr>
            <w:r w:rsidRPr="00E23925">
              <w:t>a)</w:t>
            </w:r>
            <w:r w:rsidRPr="00E23925">
              <w:tab/>
              <w:t xml:space="preserve">positief is, wordt de winst toegerekend overeenkomstig </w:t>
            </w:r>
            <w:r w:rsidRPr="00E23925">
              <w:rPr>
                <w:b/>
                <w:bCs/>
                <w:i/>
                <w:iCs/>
              </w:rPr>
              <w:t>de in</w:t>
            </w:r>
            <w:r w:rsidRPr="00E23925">
              <w:t xml:space="preserve"> artikel 45 </w:t>
            </w:r>
            <w:r w:rsidRPr="00E23925">
              <w:rPr>
                <w:b/>
                <w:bCs/>
                <w:i/>
                <w:iCs/>
              </w:rPr>
              <w:t>bis vastgestelde regel</w:t>
            </w:r>
            <w:r w:rsidRPr="00E23925">
              <w:t>;</w:t>
            </w:r>
          </w:p>
        </w:tc>
      </w:tr>
    </w:tbl>
    <w:p w14:paraId="71C7ACF1"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14429197" w14:textId="77777777" w:rsidR="007F5B11" w:rsidRPr="00E23925" w:rsidRDefault="007F5B11" w:rsidP="007F5B11">
      <w:r w:rsidRPr="00E23925">
        <w:rPr>
          <w:rStyle w:val="HideTWBExt"/>
        </w:rPr>
        <w:t>&lt;/Amend&gt;</w:t>
      </w:r>
    </w:p>
    <w:p w14:paraId="2AAB9ECA"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313</w:t>
      </w:r>
      <w:r w:rsidRPr="00E23925">
        <w:rPr>
          <w:rStyle w:val="HideTWBExt"/>
          <w:b w:val="0"/>
        </w:rPr>
        <w:t>&lt;/NumAm&gt;</w:t>
      </w:r>
    </w:p>
    <w:p w14:paraId="14F77CFC"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75827B9A"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29CCBBA8" w14:textId="77777777" w:rsidR="007F5B11" w:rsidRPr="00E23925" w:rsidRDefault="007F5B11" w:rsidP="007F5B11">
      <w:pPr>
        <w:pStyle w:val="NormalBold"/>
      </w:pPr>
      <w:r w:rsidRPr="00E23925">
        <w:rPr>
          <w:rStyle w:val="HideTWBExt"/>
          <w:b w:val="0"/>
        </w:rPr>
        <w:t>&lt;/RepeatBlock-By&gt;</w:t>
      </w:r>
    </w:p>
    <w:p w14:paraId="2E47E77C"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7885684" w14:textId="77777777" w:rsidR="007F5B11" w:rsidRPr="00E23925" w:rsidRDefault="007F5B11" w:rsidP="007F5B11">
      <w:pPr>
        <w:pStyle w:val="NormalBold"/>
      </w:pPr>
      <w:r w:rsidRPr="00E23925">
        <w:rPr>
          <w:rStyle w:val="HideTWBExt"/>
          <w:b w:val="0"/>
        </w:rPr>
        <w:t>&lt;Article&gt;</w:t>
      </w:r>
      <w:r w:rsidRPr="00E23925">
        <w:t>Artikel 42 – lid 2 – punt b</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73C1A07" w14:textId="77777777" w:rsidTr="00C63954">
        <w:trPr>
          <w:trHeight w:hRule="exact" w:val="240"/>
          <w:jc w:val="center"/>
        </w:trPr>
        <w:tc>
          <w:tcPr>
            <w:tcW w:w="9752" w:type="dxa"/>
            <w:gridSpan w:val="2"/>
            <w:tcBorders>
              <w:top w:val="nil"/>
              <w:left w:val="nil"/>
              <w:bottom w:val="nil"/>
              <w:right w:val="nil"/>
            </w:tcBorders>
          </w:tcPr>
          <w:p w14:paraId="646BD0F4" w14:textId="77777777" w:rsidR="007F5B11" w:rsidRPr="00E23925" w:rsidRDefault="007F5B11" w:rsidP="00C63954"/>
        </w:tc>
      </w:tr>
      <w:tr w:rsidR="00A93AD5" w:rsidRPr="00E23925" w14:paraId="49EA1D84" w14:textId="77777777" w:rsidTr="00C63954">
        <w:trPr>
          <w:trHeight w:val="240"/>
          <w:jc w:val="center"/>
        </w:trPr>
        <w:tc>
          <w:tcPr>
            <w:tcW w:w="4876" w:type="dxa"/>
            <w:tcBorders>
              <w:top w:val="nil"/>
              <w:left w:val="nil"/>
              <w:bottom w:val="nil"/>
              <w:right w:val="nil"/>
            </w:tcBorders>
          </w:tcPr>
          <w:p w14:paraId="77BF3BE8"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E6A2A6A" w14:textId="77777777" w:rsidR="007F5B11" w:rsidRPr="00E23925" w:rsidRDefault="007F5B11" w:rsidP="00C63954">
            <w:pPr>
              <w:pStyle w:val="AmColumnHeading"/>
            </w:pPr>
            <w:r w:rsidRPr="00E23925">
              <w:t>Amendement</w:t>
            </w:r>
          </w:p>
        </w:tc>
      </w:tr>
      <w:tr w:rsidR="00A93AD5" w:rsidRPr="00E23925" w14:paraId="30187995" w14:textId="77777777" w:rsidTr="00C63954">
        <w:trPr>
          <w:jc w:val="center"/>
        </w:trPr>
        <w:tc>
          <w:tcPr>
            <w:tcW w:w="4876" w:type="dxa"/>
            <w:tcBorders>
              <w:top w:val="nil"/>
              <w:left w:val="nil"/>
              <w:bottom w:val="nil"/>
              <w:right w:val="nil"/>
            </w:tcBorders>
          </w:tcPr>
          <w:p w14:paraId="357B3848" w14:textId="77777777" w:rsidR="007F5B11" w:rsidRPr="00E23925" w:rsidRDefault="007F5B11" w:rsidP="00C63954">
            <w:pPr>
              <w:pStyle w:val="Normal6a"/>
            </w:pPr>
            <w:r w:rsidRPr="00E23925">
              <w:rPr>
                <w:b/>
                <w:i/>
              </w:rPr>
              <w:t>b)</w:t>
            </w:r>
            <w:r w:rsidRPr="00E23925">
              <w:tab/>
            </w:r>
            <w:r w:rsidRPr="00E23925">
              <w:rPr>
                <w:b/>
                <w:i/>
              </w:rPr>
              <w:t>negatief is, wordt het verlies overgedragen en verrekend met de volgende positieve Befit-belastinggrondslag.</w:t>
            </w:r>
          </w:p>
        </w:tc>
        <w:tc>
          <w:tcPr>
            <w:tcW w:w="4876" w:type="dxa"/>
            <w:tcBorders>
              <w:top w:val="nil"/>
              <w:left w:val="nil"/>
              <w:bottom w:val="nil"/>
              <w:right w:val="nil"/>
            </w:tcBorders>
          </w:tcPr>
          <w:p w14:paraId="532AE823" w14:textId="77777777" w:rsidR="007F5B11" w:rsidRPr="00E23925" w:rsidRDefault="007F5B11" w:rsidP="00C63954">
            <w:pPr>
              <w:pStyle w:val="Normal6a"/>
            </w:pPr>
            <w:r w:rsidRPr="00E23925">
              <w:rPr>
                <w:b/>
                <w:i/>
              </w:rPr>
              <w:t>Schrappen</w:t>
            </w:r>
          </w:p>
        </w:tc>
      </w:tr>
    </w:tbl>
    <w:p w14:paraId="35FD0E10"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81159D9" w14:textId="77777777" w:rsidR="007F5B11" w:rsidRPr="00E23925" w:rsidRDefault="007F5B11" w:rsidP="007F5B11">
      <w:r w:rsidRPr="00E23925">
        <w:rPr>
          <w:rStyle w:val="HideTWBExt"/>
        </w:rPr>
        <w:t>&lt;/Amend&gt;</w:t>
      </w:r>
    </w:p>
    <w:p w14:paraId="271B0898"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314</w:t>
      </w:r>
      <w:r w:rsidRPr="00E23925">
        <w:rPr>
          <w:rStyle w:val="HideTWBExt"/>
          <w:b w:val="0"/>
        </w:rPr>
        <w:t>&lt;/NumAm&gt;</w:t>
      </w:r>
    </w:p>
    <w:p w14:paraId="53258828"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61E557AC" w14:textId="77777777" w:rsidR="007F5B11" w:rsidRPr="00E23925" w:rsidRDefault="007F5B11" w:rsidP="007F5B11">
      <w:pPr>
        <w:pStyle w:val="NormalBold"/>
      </w:pPr>
      <w:r w:rsidRPr="00E23925">
        <w:rPr>
          <w:rStyle w:val="HideTWBExt"/>
          <w:b w:val="0"/>
        </w:rPr>
        <w:t>&lt;/RepeatBlock-By&gt;</w:t>
      </w:r>
    </w:p>
    <w:p w14:paraId="366145F7"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CC5DE76" w14:textId="77777777" w:rsidR="007F5B11" w:rsidRPr="00E23925" w:rsidRDefault="007F5B11" w:rsidP="007F5B11">
      <w:pPr>
        <w:pStyle w:val="NormalBold"/>
      </w:pPr>
      <w:r w:rsidRPr="00E23925">
        <w:rPr>
          <w:rStyle w:val="HideTWBExt"/>
          <w:b w:val="0"/>
        </w:rPr>
        <w:t>&lt;Article&gt;</w:t>
      </w:r>
      <w:r w:rsidRPr="00E23925">
        <w:t>Artikel 42 – lid 2 – punt b</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A29B903" w14:textId="77777777" w:rsidTr="00C63954">
        <w:trPr>
          <w:trHeight w:hRule="exact" w:val="240"/>
          <w:jc w:val="center"/>
        </w:trPr>
        <w:tc>
          <w:tcPr>
            <w:tcW w:w="9752" w:type="dxa"/>
            <w:gridSpan w:val="2"/>
            <w:tcBorders>
              <w:top w:val="nil"/>
              <w:left w:val="nil"/>
              <w:bottom w:val="nil"/>
              <w:right w:val="nil"/>
            </w:tcBorders>
          </w:tcPr>
          <w:p w14:paraId="5DF42484" w14:textId="77777777" w:rsidR="007F5B11" w:rsidRPr="00E23925" w:rsidRDefault="007F5B11" w:rsidP="00C63954"/>
        </w:tc>
      </w:tr>
      <w:tr w:rsidR="00A93AD5" w:rsidRPr="00E23925" w14:paraId="3729B928" w14:textId="77777777" w:rsidTr="00C63954">
        <w:trPr>
          <w:trHeight w:val="240"/>
          <w:jc w:val="center"/>
        </w:trPr>
        <w:tc>
          <w:tcPr>
            <w:tcW w:w="4876" w:type="dxa"/>
            <w:tcBorders>
              <w:top w:val="nil"/>
              <w:left w:val="nil"/>
              <w:bottom w:val="nil"/>
              <w:right w:val="nil"/>
            </w:tcBorders>
          </w:tcPr>
          <w:p w14:paraId="2DAB98DC"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B13F1A3" w14:textId="77777777" w:rsidR="007F5B11" w:rsidRPr="00E23925" w:rsidRDefault="007F5B11" w:rsidP="00C63954">
            <w:pPr>
              <w:pStyle w:val="AmColumnHeading"/>
            </w:pPr>
            <w:r w:rsidRPr="00E23925">
              <w:t>Amendement</w:t>
            </w:r>
          </w:p>
        </w:tc>
      </w:tr>
      <w:tr w:rsidR="00A93AD5" w:rsidRPr="00E23925" w14:paraId="672ED714" w14:textId="77777777" w:rsidTr="00C63954">
        <w:trPr>
          <w:jc w:val="center"/>
        </w:trPr>
        <w:tc>
          <w:tcPr>
            <w:tcW w:w="4876" w:type="dxa"/>
            <w:tcBorders>
              <w:top w:val="nil"/>
              <w:left w:val="nil"/>
              <w:bottom w:val="nil"/>
              <w:right w:val="nil"/>
            </w:tcBorders>
          </w:tcPr>
          <w:p w14:paraId="56B0FD2F" w14:textId="77777777" w:rsidR="007F5B11" w:rsidRPr="00E23925" w:rsidRDefault="007F5B11" w:rsidP="00C63954">
            <w:pPr>
              <w:pStyle w:val="Normal6a"/>
            </w:pPr>
            <w:r w:rsidRPr="00E23925">
              <w:t>b)</w:t>
            </w:r>
            <w:r w:rsidRPr="00E23925">
              <w:tab/>
              <w:t>negatief is, wordt het verlies overgedragen en verrekend met de volgende positieve Befit-belastinggrondslag.</w:t>
            </w:r>
          </w:p>
        </w:tc>
        <w:tc>
          <w:tcPr>
            <w:tcW w:w="4876" w:type="dxa"/>
            <w:tcBorders>
              <w:top w:val="nil"/>
              <w:left w:val="nil"/>
              <w:bottom w:val="nil"/>
              <w:right w:val="nil"/>
            </w:tcBorders>
          </w:tcPr>
          <w:p w14:paraId="5EEDE31E" w14:textId="77777777" w:rsidR="007F5B11" w:rsidRPr="00E23925" w:rsidRDefault="007F5B11" w:rsidP="00C63954">
            <w:pPr>
              <w:pStyle w:val="Normal6a"/>
            </w:pPr>
            <w:r w:rsidRPr="00E23925">
              <w:t>b)</w:t>
            </w:r>
            <w:r w:rsidRPr="00E23925">
              <w:tab/>
              <w:t>negatief is, wordt het verlies</w:t>
            </w:r>
            <w:r w:rsidRPr="00E23925">
              <w:rPr>
                <w:b/>
                <w:bCs/>
                <w:i/>
                <w:iCs/>
              </w:rPr>
              <w:t xml:space="preserve"> voor hoogstens vijf jaar</w:t>
            </w:r>
            <w:r w:rsidRPr="00E23925">
              <w:t xml:space="preserve"> overgedragen en verrekend met de volgende positieve Befit-belastinggrondslag.</w:t>
            </w:r>
          </w:p>
        </w:tc>
      </w:tr>
    </w:tbl>
    <w:p w14:paraId="0AFE0AA9"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EEBBA8E" w14:textId="77777777" w:rsidR="007F5B11" w:rsidRPr="00E23925" w:rsidRDefault="007F5B11" w:rsidP="007F5B11">
      <w:r w:rsidRPr="00E23925">
        <w:rPr>
          <w:rStyle w:val="HideTWBExt"/>
        </w:rPr>
        <w:t>&lt;/Amend&gt;</w:t>
      </w:r>
    </w:p>
    <w:p w14:paraId="43139663"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315</w:t>
      </w:r>
      <w:r w:rsidRPr="00E23925">
        <w:rPr>
          <w:rStyle w:val="HideTWBExt"/>
          <w:b w:val="0"/>
        </w:rPr>
        <w:t>&lt;/NumAm&gt;</w:t>
      </w:r>
    </w:p>
    <w:p w14:paraId="617D3033" w14:textId="77777777" w:rsidR="007F5B11" w:rsidRPr="00E23925" w:rsidRDefault="007F5B11" w:rsidP="007F5B11">
      <w:pPr>
        <w:pStyle w:val="NormalBold"/>
      </w:pPr>
      <w:r w:rsidRPr="00E23925">
        <w:rPr>
          <w:rStyle w:val="HideTWBExt"/>
          <w:b w:val="0"/>
        </w:rPr>
        <w:t>&lt;RepeatBlock-By&gt;&lt;Members&gt;</w:t>
      </w:r>
      <w:r w:rsidRPr="00E23925">
        <w:t>Markus Ferber</w:t>
      </w:r>
      <w:r w:rsidRPr="00E23925">
        <w:rPr>
          <w:rStyle w:val="HideTWBExt"/>
          <w:b w:val="0"/>
        </w:rPr>
        <w:t>&lt;/Members&gt;</w:t>
      </w:r>
    </w:p>
    <w:p w14:paraId="1AAF055F" w14:textId="77777777" w:rsidR="007F5B11" w:rsidRPr="00E23925" w:rsidRDefault="007F5B11" w:rsidP="007F5B11">
      <w:pPr>
        <w:pStyle w:val="NormalBold"/>
      </w:pPr>
      <w:r w:rsidRPr="00E23925">
        <w:rPr>
          <w:rStyle w:val="HideTWBExt"/>
          <w:b w:val="0"/>
        </w:rPr>
        <w:t>&lt;/RepeatBlock-By&gt;</w:t>
      </w:r>
    </w:p>
    <w:p w14:paraId="476DD61E"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BBC171C" w14:textId="77777777" w:rsidR="007F5B11" w:rsidRPr="00E23925" w:rsidRDefault="007F5B11" w:rsidP="007F5B11">
      <w:pPr>
        <w:pStyle w:val="NormalBold"/>
      </w:pPr>
      <w:r w:rsidRPr="00E23925">
        <w:rPr>
          <w:rStyle w:val="HideTWBExt"/>
          <w:b w:val="0"/>
        </w:rPr>
        <w:t>&lt;Article&gt;</w:t>
      </w:r>
      <w:r w:rsidRPr="00E23925">
        <w:t>Artikel 42 – lid 2 – punt b</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8AF01BA" w14:textId="77777777" w:rsidTr="00C63954">
        <w:trPr>
          <w:trHeight w:hRule="exact" w:val="240"/>
          <w:jc w:val="center"/>
        </w:trPr>
        <w:tc>
          <w:tcPr>
            <w:tcW w:w="9752" w:type="dxa"/>
            <w:gridSpan w:val="2"/>
            <w:tcBorders>
              <w:top w:val="nil"/>
              <w:left w:val="nil"/>
              <w:bottom w:val="nil"/>
              <w:right w:val="nil"/>
            </w:tcBorders>
          </w:tcPr>
          <w:p w14:paraId="59CF81AF" w14:textId="77777777" w:rsidR="007F5B11" w:rsidRPr="00E23925" w:rsidRDefault="007F5B11" w:rsidP="00C63954"/>
        </w:tc>
      </w:tr>
      <w:tr w:rsidR="00A93AD5" w:rsidRPr="00E23925" w14:paraId="46A51C82" w14:textId="77777777" w:rsidTr="00C63954">
        <w:trPr>
          <w:trHeight w:val="240"/>
          <w:jc w:val="center"/>
        </w:trPr>
        <w:tc>
          <w:tcPr>
            <w:tcW w:w="4876" w:type="dxa"/>
            <w:tcBorders>
              <w:top w:val="nil"/>
              <w:left w:val="nil"/>
              <w:bottom w:val="nil"/>
              <w:right w:val="nil"/>
            </w:tcBorders>
          </w:tcPr>
          <w:p w14:paraId="3CE1E64E"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14D1ED8" w14:textId="77777777" w:rsidR="007F5B11" w:rsidRPr="00E23925" w:rsidRDefault="007F5B11" w:rsidP="00C63954">
            <w:pPr>
              <w:pStyle w:val="AmColumnHeading"/>
            </w:pPr>
            <w:r w:rsidRPr="00E23925">
              <w:t>Amendement</w:t>
            </w:r>
          </w:p>
        </w:tc>
      </w:tr>
      <w:tr w:rsidR="00A93AD5" w:rsidRPr="00E23925" w14:paraId="170A0648" w14:textId="77777777" w:rsidTr="00C63954">
        <w:trPr>
          <w:jc w:val="center"/>
        </w:trPr>
        <w:tc>
          <w:tcPr>
            <w:tcW w:w="4876" w:type="dxa"/>
            <w:tcBorders>
              <w:top w:val="nil"/>
              <w:left w:val="nil"/>
              <w:bottom w:val="nil"/>
              <w:right w:val="nil"/>
            </w:tcBorders>
          </w:tcPr>
          <w:p w14:paraId="4743917A" w14:textId="77777777" w:rsidR="007F5B11" w:rsidRPr="00E23925" w:rsidRDefault="007F5B11" w:rsidP="00C63954">
            <w:pPr>
              <w:pStyle w:val="Normal6a"/>
            </w:pPr>
            <w:r w:rsidRPr="00E23925">
              <w:t>b)</w:t>
            </w:r>
            <w:r w:rsidRPr="00E23925">
              <w:tab/>
              <w:t>negatief is, wordt het verlies overgedragen en verrekend met de volgende positieve Befit-belastinggrondslag.</w:t>
            </w:r>
          </w:p>
        </w:tc>
        <w:tc>
          <w:tcPr>
            <w:tcW w:w="4876" w:type="dxa"/>
            <w:tcBorders>
              <w:top w:val="nil"/>
              <w:left w:val="nil"/>
              <w:bottom w:val="nil"/>
              <w:right w:val="nil"/>
            </w:tcBorders>
          </w:tcPr>
          <w:p w14:paraId="0630BE87" w14:textId="77777777" w:rsidR="007F5B11" w:rsidRPr="00E23925" w:rsidRDefault="007F5B11" w:rsidP="00C63954">
            <w:pPr>
              <w:pStyle w:val="Normal6a"/>
            </w:pPr>
            <w:r w:rsidRPr="00E23925">
              <w:t>b)</w:t>
            </w:r>
            <w:r w:rsidRPr="00E23925">
              <w:tab/>
              <w:t xml:space="preserve">negatief is, wordt het verlies overgedragen en verrekend met de volgende positieve Befit-belastinggrondslag </w:t>
            </w:r>
            <w:r w:rsidRPr="00E23925">
              <w:rPr>
                <w:b/>
                <w:bCs/>
                <w:i/>
                <w:iCs/>
              </w:rPr>
              <w:t>zodra het zich voordoet</w:t>
            </w:r>
            <w:r w:rsidRPr="00E23925">
              <w:t>.</w:t>
            </w:r>
          </w:p>
        </w:tc>
      </w:tr>
    </w:tbl>
    <w:p w14:paraId="769FA556"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596C263" w14:textId="77777777" w:rsidR="007F5B11" w:rsidRPr="00E23925" w:rsidRDefault="007F5B11" w:rsidP="007F5B11">
      <w:pPr>
        <w:pStyle w:val="AmJustTitle"/>
      </w:pPr>
      <w:r w:rsidRPr="00E23925">
        <w:rPr>
          <w:rStyle w:val="HideTWBExt"/>
          <w:i w:val="0"/>
        </w:rPr>
        <w:t>&lt;TitreJust&gt;</w:t>
      </w:r>
      <w:r w:rsidRPr="00E23925">
        <w:t>Motivering</w:t>
      </w:r>
      <w:r w:rsidRPr="00E23925">
        <w:rPr>
          <w:rStyle w:val="HideTWBExt"/>
          <w:i w:val="0"/>
        </w:rPr>
        <w:t>&lt;/TitreJust&gt;</w:t>
      </w:r>
    </w:p>
    <w:p w14:paraId="63AC2A67" w14:textId="77777777" w:rsidR="007F5B11" w:rsidRPr="00E23925" w:rsidRDefault="007F5B11" w:rsidP="007F5B11">
      <w:pPr>
        <w:pStyle w:val="AmJustText"/>
      </w:pPr>
      <w:r w:rsidRPr="00E23925">
        <w:t>Er mogen geen tijdsbeperkingen zijn voor de overdracht.</w:t>
      </w:r>
    </w:p>
    <w:p w14:paraId="5EE39479" w14:textId="77777777" w:rsidR="007F5B11" w:rsidRPr="00E23925" w:rsidRDefault="007F5B11" w:rsidP="007F5B11">
      <w:r w:rsidRPr="00E23925">
        <w:rPr>
          <w:rStyle w:val="HideTWBExt"/>
        </w:rPr>
        <w:t>&lt;/Amend&gt;</w:t>
      </w:r>
    </w:p>
    <w:p w14:paraId="5B65E68E"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316</w:t>
      </w:r>
      <w:r w:rsidRPr="00E23925">
        <w:rPr>
          <w:rStyle w:val="HideTWBExt"/>
          <w:b w:val="0"/>
        </w:rPr>
        <w:t>&lt;/NumAm&gt;</w:t>
      </w:r>
    </w:p>
    <w:p w14:paraId="6F4AAE39"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1F0ABC57"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79E8245A" w14:textId="77777777" w:rsidR="007F5B11" w:rsidRPr="00E23925" w:rsidRDefault="007F5B11" w:rsidP="007F5B11">
      <w:pPr>
        <w:pStyle w:val="NormalBold"/>
      </w:pPr>
      <w:r w:rsidRPr="00E23925">
        <w:rPr>
          <w:rStyle w:val="HideTWBExt"/>
          <w:b w:val="0"/>
        </w:rPr>
        <w:t>&lt;/RepeatBlock-By&gt;</w:t>
      </w:r>
    </w:p>
    <w:p w14:paraId="59C78D3A"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781BFB6" w14:textId="77777777" w:rsidR="007F5B11" w:rsidRPr="00E23925" w:rsidRDefault="007F5B11" w:rsidP="007F5B11">
      <w:pPr>
        <w:pStyle w:val="NormalBold"/>
      </w:pPr>
      <w:r w:rsidRPr="00E23925">
        <w:rPr>
          <w:rStyle w:val="HideTWBExt"/>
          <w:b w:val="0"/>
        </w:rPr>
        <w:t>&lt;Article&gt;</w:t>
      </w:r>
      <w:r w:rsidRPr="00E23925">
        <w:t>Artikel 43 – lid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0CA39EF" w14:textId="77777777" w:rsidTr="00C63954">
        <w:trPr>
          <w:trHeight w:hRule="exact" w:val="240"/>
          <w:jc w:val="center"/>
        </w:trPr>
        <w:tc>
          <w:tcPr>
            <w:tcW w:w="9752" w:type="dxa"/>
            <w:gridSpan w:val="2"/>
            <w:tcBorders>
              <w:top w:val="nil"/>
              <w:left w:val="nil"/>
              <w:bottom w:val="nil"/>
              <w:right w:val="nil"/>
            </w:tcBorders>
          </w:tcPr>
          <w:p w14:paraId="27A49A8F" w14:textId="77777777" w:rsidR="007F5B11" w:rsidRPr="00E23925" w:rsidRDefault="007F5B11" w:rsidP="00C63954"/>
        </w:tc>
      </w:tr>
      <w:tr w:rsidR="00A93AD5" w:rsidRPr="00E23925" w14:paraId="275CCCF4" w14:textId="77777777" w:rsidTr="00C63954">
        <w:trPr>
          <w:trHeight w:val="240"/>
          <w:jc w:val="center"/>
        </w:trPr>
        <w:tc>
          <w:tcPr>
            <w:tcW w:w="4876" w:type="dxa"/>
            <w:tcBorders>
              <w:top w:val="nil"/>
              <w:left w:val="nil"/>
              <w:bottom w:val="nil"/>
              <w:right w:val="nil"/>
            </w:tcBorders>
          </w:tcPr>
          <w:p w14:paraId="191D8BCC"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D88E242" w14:textId="77777777" w:rsidR="007F5B11" w:rsidRPr="00E23925" w:rsidRDefault="007F5B11" w:rsidP="00C63954">
            <w:pPr>
              <w:pStyle w:val="AmColumnHeading"/>
            </w:pPr>
            <w:r w:rsidRPr="00E23925">
              <w:t>Amendement</w:t>
            </w:r>
          </w:p>
        </w:tc>
      </w:tr>
      <w:tr w:rsidR="00A93AD5" w:rsidRPr="00E23925" w14:paraId="72A24D47" w14:textId="77777777" w:rsidTr="00C63954">
        <w:trPr>
          <w:jc w:val="center"/>
        </w:trPr>
        <w:tc>
          <w:tcPr>
            <w:tcW w:w="4876" w:type="dxa"/>
            <w:tcBorders>
              <w:top w:val="nil"/>
              <w:left w:val="nil"/>
              <w:bottom w:val="nil"/>
              <w:right w:val="nil"/>
            </w:tcBorders>
          </w:tcPr>
          <w:p w14:paraId="2E2F715A" w14:textId="77777777" w:rsidR="007F5B11" w:rsidRPr="00E23925" w:rsidRDefault="007F5B11" w:rsidP="00C63954">
            <w:pPr>
              <w:pStyle w:val="Normal6a"/>
            </w:pPr>
            <w:r w:rsidRPr="00E23925">
              <w:rPr>
                <w:b/>
                <w:i/>
              </w:rPr>
              <w:t>1.</w:t>
            </w:r>
            <w:r w:rsidRPr="00E23925">
              <w:tab/>
            </w:r>
            <w:r w:rsidRPr="00E23925">
              <w:rPr>
                <w:b/>
                <w:i/>
              </w:rPr>
              <w:t>De lidstaten heffen geen bronbelasting of andere vorm van belasting aan de bron op transacties binnen de Befit-groep, tenzij de uiteindelijk gerechtigde van de betaling geen Befit-groepslid is.</w:t>
            </w:r>
          </w:p>
        </w:tc>
        <w:tc>
          <w:tcPr>
            <w:tcW w:w="4876" w:type="dxa"/>
            <w:tcBorders>
              <w:top w:val="nil"/>
              <w:left w:val="nil"/>
              <w:bottom w:val="nil"/>
              <w:right w:val="nil"/>
            </w:tcBorders>
          </w:tcPr>
          <w:p w14:paraId="6D1C52D3" w14:textId="77777777" w:rsidR="007F5B11" w:rsidRPr="00E23925" w:rsidRDefault="007F5B11" w:rsidP="00C63954">
            <w:pPr>
              <w:pStyle w:val="Normal6a"/>
            </w:pPr>
            <w:r w:rsidRPr="00E23925">
              <w:rPr>
                <w:b/>
                <w:i/>
              </w:rPr>
              <w:t>Schrappen</w:t>
            </w:r>
          </w:p>
        </w:tc>
      </w:tr>
    </w:tbl>
    <w:p w14:paraId="577B9AE5"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BF23801" w14:textId="77777777" w:rsidR="007F5B11" w:rsidRPr="00E23925" w:rsidRDefault="007F5B11" w:rsidP="007F5B11">
      <w:r w:rsidRPr="00E23925">
        <w:rPr>
          <w:rStyle w:val="HideTWBExt"/>
        </w:rPr>
        <w:t>&lt;/Amend&gt;</w:t>
      </w:r>
    </w:p>
    <w:p w14:paraId="71031025"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317</w:t>
      </w:r>
      <w:r w:rsidRPr="00E23925">
        <w:rPr>
          <w:rStyle w:val="HideTWBExt"/>
          <w:b w:val="0"/>
        </w:rPr>
        <w:t>&lt;/NumAm&gt;</w:t>
      </w:r>
    </w:p>
    <w:p w14:paraId="1D8F5979" w14:textId="77777777" w:rsidR="007F5B11" w:rsidRPr="00E23925" w:rsidRDefault="007F5B11" w:rsidP="007F5B11">
      <w:pPr>
        <w:pStyle w:val="NormalBold"/>
      </w:pPr>
      <w:r w:rsidRPr="00E23925">
        <w:rPr>
          <w:rStyle w:val="HideTWBExt"/>
          <w:b w:val="0"/>
        </w:rPr>
        <w:t>&lt;RepeatBlock-By&gt;&lt;Members&gt;</w:t>
      </w:r>
      <w:r w:rsidRPr="00E23925">
        <w:t>Danuše Nerudová</w:t>
      </w:r>
      <w:r w:rsidRPr="00E23925">
        <w:rPr>
          <w:rStyle w:val="HideTWBExt"/>
          <w:b w:val="0"/>
        </w:rPr>
        <w:t>&lt;/Members&gt;</w:t>
      </w:r>
    </w:p>
    <w:p w14:paraId="1F683E84" w14:textId="77777777" w:rsidR="007F5B11" w:rsidRPr="00E23925" w:rsidRDefault="007F5B11" w:rsidP="007F5B11">
      <w:pPr>
        <w:pStyle w:val="NormalBold"/>
      </w:pPr>
      <w:r w:rsidRPr="00E23925">
        <w:rPr>
          <w:rStyle w:val="HideTWBExt"/>
          <w:b w:val="0"/>
        </w:rPr>
        <w:t>&lt;/RepeatBlock-By&gt;</w:t>
      </w:r>
    </w:p>
    <w:p w14:paraId="7D331355"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B79ABBA" w14:textId="77777777" w:rsidR="007F5B11" w:rsidRPr="00E23925" w:rsidRDefault="007F5B11" w:rsidP="007F5B11">
      <w:pPr>
        <w:pStyle w:val="NormalBold"/>
      </w:pPr>
      <w:r w:rsidRPr="00E23925">
        <w:rPr>
          <w:rStyle w:val="HideTWBExt"/>
          <w:b w:val="0"/>
        </w:rPr>
        <w:t>&lt;Article&gt;</w:t>
      </w:r>
      <w:r w:rsidRPr="00E23925">
        <w:t>Artikel 43 – lid 1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B35F315" w14:textId="77777777" w:rsidTr="00C63954">
        <w:trPr>
          <w:trHeight w:hRule="exact" w:val="240"/>
          <w:jc w:val="center"/>
        </w:trPr>
        <w:tc>
          <w:tcPr>
            <w:tcW w:w="9752" w:type="dxa"/>
            <w:gridSpan w:val="2"/>
            <w:tcBorders>
              <w:top w:val="nil"/>
              <w:left w:val="nil"/>
              <w:bottom w:val="nil"/>
              <w:right w:val="nil"/>
            </w:tcBorders>
          </w:tcPr>
          <w:p w14:paraId="75BDBE2E" w14:textId="77777777" w:rsidR="007F5B11" w:rsidRPr="00E23925" w:rsidRDefault="007F5B11" w:rsidP="00C63954"/>
        </w:tc>
      </w:tr>
      <w:tr w:rsidR="00A93AD5" w:rsidRPr="00E23925" w14:paraId="2C1DC846" w14:textId="77777777" w:rsidTr="00C63954">
        <w:trPr>
          <w:trHeight w:val="240"/>
          <w:jc w:val="center"/>
        </w:trPr>
        <w:tc>
          <w:tcPr>
            <w:tcW w:w="4876" w:type="dxa"/>
            <w:tcBorders>
              <w:top w:val="nil"/>
              <w:left w:val="nil"/>
              <w:bottom w:val="nil"/>
              <w:right w:val="nil"/>
            </w:tcBorders>
          </w:tcPr>
          <w:p w14:paraId="2FBB3696"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C29D6AF" w14:textId="77777777" w:rsidR="007F5B11" w:rsidRPr="00E23925" w:rsidRDefault="007F5B11" w:rsidP="00C63954">
            <w:pPr>
              <w:pStyle w:val="AmColumnHeading"/>
            </w:pPr>
            <w:r w:rsidRPr="00E23925">
              <w:t>Amendement</w:t>
            </w:r>
          </w:p>
        </w:tc>
      </w:tr>
      <w:tr w:rsidR="00A93AD5" w:rsidRPr="00E23925" w14:paraId="7E5CE9EE" w14:textId="77777777" w:rsidTr="00C63954">
        <w:trPr>
          <w:jc w:val="center"/>
        </w:trPr>
        <w:tc>
          <w:tcPr>
            <w:tcW w:w="4876" w:type="dxa"/>
            <w:tcBorders>
              <w:top w:val="nil"/>
              <w:left w:val="nil"/>
              <w:bottom w:val="nil"/>
              <w:right w:val="nil"/>
            </w:tcBorders>
          </w:tcPr>
          <w:p w14:paraId="0D98F0F6" w14:textId="77777777" w:rsidR="007F5B11" w:rsidRPr="00E23925" w:rsidRDefault="007F5B11" w:rsidP="00C63954">
            <w:pPr>
              <w:pStyle w:val="Normal6a"/>
            </w:pPr>
          </w:p>
        </w:tc>
        <w:tc>
          <w:tcPr>
            <w:tcW w:w="4876" w:type="dxa"/>
            <w:tcBorders>
              <w:top w:val="nil"/>
              <w:left w:val="nil"/>
              <w:bottom w:val="nil"/>
              <w:right w:val="nil"/>
            </w:tcBorders>
          </w:tcPr>
          <w:p w14:paraId="3F60C471" w14:textId="77777777" w:rsidR="007F5B11" w:rsidRPr="00E23925" w:rsidRDefault="007F5B11" w:rsidP="00C63954">
            <w:pPr>
              <w:pStyle w:val="Normal6a"/>
            </w:pPr>
            <w:r w:rsidRPr="00E23925">
              <w:rPr>
                <w:b/>
                <w:i/>
              </w:rPr>
              <w:t>1 bis.</w:t>
            </w:r>
            <w:r w:rsidRPr="00E23925">
              <w:tab/>
            </w:r>
            <w:r w:rsidRPr="00E23925">
              <w:rPr>
                <w:b/>
                <w:i/>
              </w:rPr>
              <w:t>De Commissie stelt duidelijke en geharmoniseerde criteria vast voor het bepalen van de uiteindelijke begunstigde. Deze criteria hebben tot doel te zorgen voor een consistente toepassing van het vrijstellingssysteem, rechtsonzekerheid te verminderen en misbruik te voorkomen. De criteria worden ontwikkeld in overleg met de lidstaten en worden in voorkomend geval afgestemd op internationale standaarden.</w:t>
            </w:r>
          </w:p>
        </w:tc>
      </w:tr>
    </w:tbl>
    <w:p w14:paraId="4D874938"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A10C9A0" w14:textId="77777777" w:rsidR="007F5B11" w:rsidRPr="00E23925" w:rsidRDefault="007F5B11" w:rsidP="007F5B11">
      <w:r w:rsidRPr="00E23925">
        <w:rPr>
          <w:rStyle w:val="HideTWBExt"/>
        </w:rPr>
        <w:t>&lt;/Amend&gt;</w:t>
      </w:r>
    </w:p>
    <w:p w14:paraId="761CCA47"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318</w:t>
      </w:r>
      <w:r w:rsidRPr="00E23925">
        <w:rPr>
          <w:rStyle w:val="HideTWBExt"/>
          <w:b w:val="0"/>
        </w:rPr>
        <w:t>&lt;/NumAm&gt;</w:t>
      </w:r>
    </w:p>
    <w:p w14:paraId="4988F2D0"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25D7FA7E"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69B180F3" w14:textId="77777777" w:rsidR="007F5B11" w:rsidRPr="00E23925" w:rsidRDefault="007F5B11" w:rsidP="007F5B11">
      <w:pPr>
        <w:pStyle w:val="NormalBold"/>
      </w:pPr>
      <w:r w:rsidRPr="00E23925">
        <w:rPr>
          <w:rStyle w:val="HideTWBExt"/>
          <w:b w:val="0"/>
        </w:rPr>
        <w:t>&lt;/RepeatBlock-By&gt;</w:t>
      </w:r>
    </w:p>
    <w:p w14:paraId="59ACC790"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470BE9F" w14:textId="77777777" w:rsidR="007F5B11" w:rsidRPr="00E23925" w:rsidRDefault="007F5B11" w:rsidP="007F5B11">
      <w:pPr>
        <w:pStyle w:val="NormalBold"/>
      </w:pPr>
      <w:r w:rsidRPr="00E23925">
        <w:rPr>
          <w:rStyle w:val="HideTWBExt"/>
          <w:b w:val="0"/>
        </w:rPr>
        <w:t>&lt;Article&gt;</w:t>
      </w:r>
      <w:r w:rsidRPr="00E23925">
        <w:t>Artikel 44 – lid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434E984" w14:textId="77777777" w:rsidTr="00C63954">
        <w:trPr>
          <w:trHeight w:hRule="exact" w:val="240"/>
          <w:jc w:val="center"/>
        </w:trPr>
        <w:tc>
          <w:tcPr>
            <w:tcW w:w="9752" w:type="dxa"/>
            <w:gridSpan w:val="2"/>
            <w:tcBorders>
              <w:top w:val="nil"/>
              <w:left w:val="nil"/>
              <w:bottom w:val="nil"/>
              <w:right w:val="nil"/>
            </w:tcBorders>
          </w:tcPr>
          <w:p w14:paraId="044DB567" w14:textId="77777777" w:rsidR="007F5B11" w:rsidRPr="00E23925" w:rsidRDefault="007F5B11" w:rsidP="00C63954"/>
        </w:tc>
      </w:tr>
      <w:tr w:rsidR="00A93AD5" w:rsidRPr="00E23925" w14:paraId="365B1648" w14:textId="77777777" w:rsidTr="00C63954">
        <w:trPr>
          <w:trHeight w:val="240"/>
          <w:jc w:val="center"/>
        </w:trPr>
        <w:tc>
          <w:tcPr>
            <w:tcW w:w="4876" w:type="dxa"/>
            <w:tcBorders>
              <w:top w:val="nil"/>
              <w:left w:val="nil"/>
              <w:bottom w:val="nil"/>
              <w:right w:val="nil"/>
            </w:tcBorders>
          </w:tcPr>
          <w:p w14:paraId="6CEF3029"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F17927A" w14:textId="77777777" w:rsidR="007F5B11" w:rsidRPr="00E23925" w:rsidRDefault="007F5B11" w:rsidP="00C63954">
            <w:pPr>
              <w:pStyle w:val="AmColumnHeading"/>
            </w:pPr>
            <w:r w:rsidRPr="00E23925">
              <w:t>Amendement</w:t>
            </w:r>
          </w:p>
        </w:tc>
      </w:tr>
      <w:tr w:rsidR="00A93AD5" w:rsidRPr="00E23925" w14:paraId="2F34A532" w14:textId="77777777" w:rsidTr="00C63954">
        <w:trPr>
          <w:jc w:val="center"/>
        </w:trPr>
        <w:tc>
          <w:tcPr>
            <w:tcW w:w="4876" w:type="dxa"/>
            <w:tcBorders>
              <w:top w:val="nil"/>
              <w:left w:val="nil"/>
              <w:bottom w:val="nil"/>
              <w:right w:val="nil"/>
            </w:tcBorders>
          </w:tcPr>
          <w:p w14:paraId="5F729854" w14:textId="77777777" w:rsidR="007F5B11" w:rsidRPr="00E23925" w:rsidRDefault="007F5B11" w:rsidP="00C63954">
            <w:pPr>
              <w:pStyle w:val="Normal6a"/>
            </w:pPr>
            <w:r w:rsidRPr="00E23925">
              <w:t>1.</w:t>
            </w:r>
            <w:r w:rsidRPr="00E23925">
              <w:tab/>
              <w:t xml:space="preserve">Wanneer een Befit-groepslid inkomsten verwerft die in een andere lidstaat of in een derde land zijn belast, </w:t>
            </w:r>
            <w:r w:rsidRPr="00E23925">
              <w:rPr>
                <w:b/>
                <w:bCs/>
                <w:i/>
                <w:iCs/>
              </w:rPr>
              <w:t>wordt</w:t>
            </w:r>
            <w:r w:rsidRPr="00E23925">
              <w:t xml:space="preserve"> een belastingtegoed toegekend in overeenstemming met het toepasselijke verdrag ter voorkoming van dubbele belasting of het interne recht en wordt dit volgens de in artikel 45 bedoelde grondslagtoerekeningsmethode verdeeld over de Befit-groepsleden.</w:t>
            </w:r>
          </w:p>
        </w:tc>
        <w:tc>
          <w:tcPr>
            <w:tcW w:w="4876" w:type="dxa"/>
            <w:tcBorders>
              <w:top w:val="nil"/>
              <w:left w:val="nil"/>
              <w:bottom w:val="nil"/>
              <w:right w:val="nil"/>
            </w:tcBorders>
          </w:tcPr>
          <w:p w14:paraId="4A4AB5FE" w14:textId="77777777" w:rsidR="007F5B11" w:rsidRPr="00E23925" w:rsidRDefault="007F5B11" w:rsidP="00C63954">
            <w:pPr>
              <w:pStyle w:val="Normal6a"/>
            </w:pPr>
            <w:r w:rsidRPr="00E23925">
              <w:t>1.</w:t>
            </w:r>
            <w:r w:rsidRPr="00E23925">
              <w:tab/>
              <w:t xml:space="preserve">Wanneer een Befit-groepslid inkomsten verwerft die in een andere lidstaat of in een derde land zijn belast, </w:t>
            </w:r>
            <w:r w:rsidRPr="00E23925">
              <w:rPr>
                <w:b/>
                <w:bCs/>
                <w:i/>
                <w:iCs/>
              </w:rPr>
              <w:t>kan</w:t>
            </w:r>
            <w:r w:rsidRPr="00E23925">
              <w:t xml:space="preserve"> een belastingtegoed </w:t>
            </w:r>
            <w:r w:rsidRPr="00E23925">
              <w:rPr>
                <w:b/>
                <w:bCs/>
                <w:i/>
                <w:iCs/>
              </w:rPr>
              <w:t>worden</w:t>
            </w:r>
            <w:r w:rsidRPr="00E23925">
              <w:t xml:space="preserve"> toegekend in overeenstemming met het toepasselijke verdrag ter voorkoming van dubbele belasting of het interne recht en wordt dit volgens de in artikel 45 bedoelde grondslagtoerekeningsmethode verdeeld over de Befit-groepsleden</w:t>
            </w:r>
            <w:r w:rsidRPr="00E23925">
              <w:rPr>
                <w:b/>
                <w:bCs/>
                <w:i/>
                <w:iCs/>
              </w:rPr>
              <w:t>, zolang een minimumniveau van doeltreffende belastingheffing is gewaarborgd</w:t>
            </w:r>
            <w:r w:rsidRPr="00E23925">
              <w:t>.</w:t>
            </w:r>
          </w:p>
        </w:tc>
      </w:tr>
    </w:tbl>
    <w:p w14:paraId="11B2336D"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C6BA247" w14:textId="77777777" w:rsidR="007F5B11" w:rsidRPr="00E23925" w:rsidRDefault="007F5B11" w:rsidP="007F5B11">
      <w:r w:rsidRPr="00E23925">
        <w:rPr>
          <w:rStyle w:val="HideTWBExt"/>
        </w:rPr>
        <w:t>&lt;/Amend&gt;</w:t>
      </w:r>
    </w:p>
    <w:p w14:paraId="52E2658A"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319</w:t>
      </w:r>
      <w:r w:rsidRPr="00E23925">
        <w:rPr>
          <w:rStyle w:val="HideTWBExt"/>
          <w:b w:val="0"/>
        </w:rPr>
        <w:t>&lt;/NumAm&gt;</w:t>
      </w:r>
    </w:p>
    <w:p w14:paraId="525E45A2"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05A24447"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3D2204E6" w14:textId="77777777" w:rsidR="007F5B11" w:rsidRPr="00E23925" w:rsidRDefault="007F5B11" w:rsidP="007F5B11">
      <w:pPr>
        <w:pStyle w:val="NormalBold"/>
      </w:pPr>
      <w:r w:rsidRPr="00E23925">
        <w:rPr>
          <w:rStyle w:val="HideTWBExt"/>
          <w:b w:val="0"/>
        </w:rPr>
        <w:t>&lt;/RepeatBlock-By&gt;</w:t>
      </w:r>
    </w:p>
    <w:p w14:paraId="5D22D2BB"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BFB2E59" w14:textId="77777777" w:rsidR="007F5B11" w:rsidRPr="00E23925" w:rsidRDefault="007F5B11" w:rsidP="007F5B11">
      <w:pPr>
        <w:pStyle w:val="NormalBold"/>
      </w:pPr>
      <w:r w:rsidRPr="00E23925">
        <w:rPr>
          <w:rStyle w:val="HideTWBExt"/>
          <w:b w:val="0"/>
        </w:rPr>
        <w:t>&lt;Article&gt;</w:t>
      </w:r>
      <w:r w:rsidRPr="00E23925">
        <w:t>Artikel 45</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B60C2AB" w14:textId="77777777" w:rsidTr="00C63954">
        <w:trPr>
          <w:trHeight w:hRule="exact" w:val="240"/>
          <w:jc w:val="center"/>
        </w:trPr>
        <w:tc>
          <w:tcPr>
            <w:tcW w:w="9752" w:type="dxa"/>
            <w:gridSpan w:val="2"/>
            <w:tcBorders>
              <w:top w:val="nil"/>
              <w:left w:val="nil"/>
              <w:bottom w:val="nil"/>
              <w:right w:val="nil"/>
            </w:tcBorders>
          </w:tcPr>
          <w:p w14:paraId="0E2DBAB7" w14:textId="77777777" w:rsidR="007F5B11" w:rsidRPr="00E23925" w:rsidRDefault="007F5B11" w:rsidP="00C63954"/>
        </w:tc>
      </w:tr>
      <w:tr w:rsidR="00A93AD5" w:rsidRPr="00E23925" w14:paraId="2280FA9B" w14:textId="77777777" w:rsidTr="00C63954">
        <w:trPr>
          <w:trHeight w:val="240"/>
          <w:jc w:val="center"/>
        </w:trPr>
        <w:tc>
          <w:tcPr>
            <w:tcW w:w="4876" w:type="dxa"/>
            <w:tcBorders>
              <w:top w:val="nil"/>
              <w:left w:val="nil"/>
              <w:bottom w:val="nil"/>
              <w:right w:val="nil"/>
            </w:tcBorders>
          </w:tcPr>
          <w:p w14:paraId="1A18D8D7"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64364DB" w14:textId="77777777" w:rsidR="007F5B11" w:rsidRPr="00E23925" w:rsidRDefault="007F5B11" w:rsidP="00C63954">
            <w:pPr>
              <w:pStyle w:val="AmColumnHeading"/>
            </w:pPr>
            <w:r w:rsidRPr="00E23925">
              <w:t>Amendement</w:t>
            </w:r>
          </w:p>
        </w:tc>
      </w:tr>
      <w:tr w:rsidR="00A93AD5" w:rsidRPr="00E23925" w14:paraId="4037DB9E" w14:textId="77777777" w:rsidTr="00C63954">
        <w:trPr>
          <w:jc w:val="center"/>
        </w:trPr>
        <w:tc>
          <w:tcPr>
            <w:tcW w:w="4876" w:type="dxa"/>
            <w:tcBorders>
              <w:top w:val="nil"/>
              <w:left w:val="nil"/>
              <w:bottom w:val="nil"/>
              <w:right w:val="nil"/>
            </w:tcBorders>
          </w:tcPr>
          <w:p w14:paraId="491AC601" w14:textId="77777777" w:rsidR="007F5B11" w:rsidRPr="00E23925" w:rsidRDefault="007F5B11" w:rsidP="00C63954">
            <w:pPr>
              <w:pStyle w:val="Normal6a"/>
            </w:pPr>
            <w:r w:rsidRPr="00E23925">
              <w:rPr>
                <w:b/>
                <w:i/>
              </w:rPr>
              <w:t>[…]</w:t>
            </w:r>
          </w:p>
        </w:tc>
        <w:tc>
          <w:tcPr>
            <w:tcW w:w="4876" w:type="dxa"/>
            <w:tcBorders>
              <w:top w:val="nil"/>
              <w:left w:val="nil"/>
              <w:bottom w:val="nil"/>
              <w:right w:val="nil"/>
            </w:tcBorders>
          </w:tcPr>
          <w:p w14:paraId="232AE8F6" w14:textId="77777777" w:rsidR="007F5B11" w:rsidRPr="00E23925" w:rsidRDefault="007F5B11" w:rsidP="00C63954">
            <w:pPr>
              <w:pStyle w:val="Normal6a"/>
            </w:pPr>
            <w:r w:rsidRPr="00E23925">
              <w:rPr>
                <w:b/>
                <w:i/>
              </w:rPr>
              <w:t>Schrappen</w:t>
            </w:r>
          </w:p>
        </w:tc>
      </w:tr>
    </w:tbl>
    <w:p w14:paraId="39F1035B"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E1A946B" w14:textId="77777777" w:rsidR="007F5B11" w:rsidRPr="00E23925" w:rsidRDefault="007F5B11" w:rsidP="007F5B11">
      <w:r w:rsidRPr="00E23925">
        <w:rPr>
          <w:rStyle w:val="HideTWBExt"/>
        </w:rPr>
        <w:t>&lt;/Amend&gt;</w:t>
      </w:r>
    </w:p>
    <w:p w14:paraId="546C9016"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320</w:t>
      </w:r>
      <w:r w:rsidRPr="00E23925">
        <w:rPr>
          <w:rStyle w:val="HideTWBExt"/>
          <w:b w:val="0"/>
        </w:rPr>
        <w:t>&lt;/NumAm&gt;</w:t>
      </w:r>
    </w:p>
    <w:p w14:paraId="63E08F74"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38EC51D2" w14:textId="77777777" w:rsidR="007F5B11" w:rsidRPr="00E23925" w:rsidRDefault="007F5B11" w:rsidP="007F5B11">
      <w:pPr>
        <w:pStyle w:val="NormalBold"/>
      </w:pPr>
      <w:r w:rsidRPr="00E23925">
        <w:rPr>
          <w:rStyle w:val="HideTWBExt"/>
          <w:b w:val="0"/>
        </w:rPr>
        <w:t>&lt;/RepeatBlock-By&gt;</w:t>
      </w:r>
    </w:p>
    <w:p w14:paraId="5D0BC8B8"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820161C" w14:textId="77777777" w:rsidR="007F5B11" w:rsidRPr="00E23925" w:rsidRDefault="007F5B11" w:rsidP="007F5B11">
      <w:pPr>
        <w:pStyle w:val="NormalBold"/>
      </w:pPr>
      <w:r w:rsidRPr="00E23925">
        <w:rPr>
          <w:rStyle w:val="HideTWBExt"/>
          <w:b w:val="0"/>
        </w:rPr>
        <w:t>&lt;Article&gt;</w:t>
      </w:r>
      <w:r w:rsidRPr="00E23925">
        <w:t>Artikel 45 – titel</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F14D934" w14:textId="77777777" w:rsidTr="00C63954">
        <w:trPr>
          <w:trHeight w:hRule="exact" w:val="240"/>
          <w:jc w:val="center"/>
        </w:trPr>
        <w:tc>
          <w:tcPr>
            <w:tcW w:w="9752" w:type="dxa"/>
            <w:gridSpan w:val="2"/>
            <w:tcBorders>
              <w:top w:val="nil"/>
              <w:left w:val="nil"/>
              <w:bottom w:val="nil"/>
              <w:right w:val="nil"/>
            </w:tcBorders>
          </w:tcPr>
          <w:p w14:paraId="71FCECC9" w14:textId="77777777" w:rsidR="007F5B11" w:rsidRPr="00E23925" w:rsidRDefault="007F5B11" w:rsidP="00C63954"/>
        </w:tc>
      </w:tr>
      <w:tr w:rsidR="00A93AD5" w:rsidRPr="00E23925" w14:paraId="6FC8963C" w14:textId="77777777" w:rsidTr="00C63954">
        <w:trPr>
          <w:trHeight w:val="240"/>
          <w:jc w:val="center"/>
        </w:trPr>
        <w:tc>
          <w:tcPr>
            <w:tcW w:w="4876" w:type="dxa"/>
            <w:tcBorders>
              <w:top w:val="nil"/>
              <w:left w:val="nil"/>
              <w:bottom w:val="nil"/>
              <w:right w:val="nil"/>
            </w:tcBorders>
          </w:tcPr>
          <w:p w14:paraId="2DDD4EDF"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E279695" w14:textId="77777777" w:rsidR="007F5B11" w:rsidRPr="00E23925" w:rsidRDefault="007F5B11" w:rsidP="00C63954">
            <w:pPr>
              <w:pStyle w:val="AmColumnHeading"/>
            </w:pPr>
            <w:r w:rsidRPr="00E23925">
              <w:t>Amendement</w:t>
            </w:r>
          </w:p>
        </w:tc>
      </w:tr>
      <w:tr w:rsidR="00A93AD5" w:rsidRPr="00E23925" w14:paraId="6C677CB7" w14:textId="77777777" w:rsidTr="00C63954">
        <w:trPr>
          <w:jc w:val="center"/>
        </w:trPr>
        <w:tc>
          <w:tcPr>
            <w:tcW w:w="4876" w:type="dxa"/>
            <w:tcBorders>
              <w:top w:val="nil"/>
              <w:left w:val="nil"/>
              <w:bottom w:val="nil"/>
              <w:right w:val="nil"/>
            </w:tcBorders>
          </w:tcPr>
          <w:p w14:paraId="7D388044" w14:textId="77777777" w:rsidR="007F5B11" w:rsidRPr="00E23925" w:rsidRDefault="007F5B11" w:rsidP="00C63954">
            <w:pPr>
              <w:pStyle w:val="Normal6a"/>
            </w:pPr>
            <w:r w:rsidRPr="00E23925">
              <w:rPr>
                <w:b/>
                <w:bCs/>
                <w:i/>
                <w:iCs/>
              </w:rPr>
              <w:t>Overgangsregel</w:t>
            </w:r>
            <w:r w:rsidRPr="00E23925">
              <w:t xml:space="preserve"> inzake toerekening</w:t>
            </w:r>
          </w:p>
        </w:tc>
        <w:tc>
          <w:tcPr>
            <w:tcW w:w="4876" w:type="dxa"/>
            <w:tcBorders>
              <w:top w:val="nil"/>
              <w:left w:val="nil"/>
              <w:bottom w:val="nil"/>
              <w:right w:val="nil"/>
            </w:tcBorders>
          </w:tcPr>
          <w:p w14:paraId="7B9DB64C" w14:textId="77777777" w:rsidR="007F5B11" w:rsidRPr="00E23925" w:rsidRDefault="007F5B11" w:rsidP="00C63954">
            <w:pPr>
              <w:pStyle w:val="Normal6a"/>
            </w:pPr>
            <w:r w:rsidRPr="00E23925">
              <w:rPr>
                <w:b/>
                <w:bCs/>
                <w:i/>
                <w:iCs/>
              </w:rPr>
              <w:t>Formuleregel</w:t>
            </w:r>
            <w:r w:rsidRPr="00E23925">
              <w:rPr>
                <w:i/>
                <w:iCs/>
              </w:rPr>
              <w:t xml:space="preserve"> </w:t>
            </w:r>
            <w:r w:rsidRPr="00E23925">
              <w:t>inzake toerekening</w:t>
            </w:r>
          </w:p>
        </w:tc>
      </w:tr>
    </w:tbl>
    <w:p w14:paraId="5928631A"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D6EC890" w14:textId="77777777" w:rsidR="007F5B11" w:rsidRPr="00E23925" w:rsidRDefault="007F5B11" w:rsidP="007F5B11">
      <w:r w:rsidRPr="00E23925">
        <w:rPr>
          <w:rStyle w:val="HideTWBExt"/>
        </w:rPr>
        <w:t>&lt;/Amend&gt;</w:t>
      </w:r>
    </w:p>
    <w:p w14:paraId="1540379A"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321</w:t>
      </w:r>
      <w:r w:rsidRPr="00E23925">
        <w:rPr>
          <w:rStyle w:val="HideTWBExt"/>
          <w:b w:val="0"/>
        </w:rPr>
        <w:t>&lt;/NumAm&gt;</w:t>
      </w:r>
    </w:p>
    <w:p w14:paraId="5BA1D96C" w14:textId="77777777" w:rsidR="007F5B11" w:rsidRPr="00E23925" w:rsidRDefault="007F5B11" w:rsidP="007F5B11">
      <w:pPr>
        <w:pStyle w:val="NormalBold"/>
      </w:pPr>
      <w:r w:rsidRPr="00E23925">
        <w:rPr>
          <w:rStyle w:val="HideTWBExt"/>
          <w:b w:val="0"/>
        </w:rPr>
        <w:t>&lt;RepeatBlock-By&gt;&lt;Members&gt;</w:t>
      </w:r>
      <w:r w:rsidRPr="00E23925">
        <w:t>Fernando Navarrete Rojas</w:t>
      </w:r>
      <w:r w:rsidRPr="00E23925">
        <w:rPr>
          <w:rStyle w:val="HideTWBExt"/>
          <w:b w:val="0"/>
        </w:rPr>
        <w:t>&lt;/Members&gt;</w:t>
      </w:r>
    </w:p>
    <w:p w14:paraId="6B1EF333" w14:textId="77777777" w:rsidR="007F5B11" w:rsidRPr="00E23925" w:rsidRDefault="007F5B11" w:rsidP="007F5B11">
      <w:pPr>
        <w:pStyle w:val="NormalBold"/>
      </w:pPr>
      <w:r w:rsidRPr="00E23925">
        <w:rPr>
          <w:rStyle w:val="HideTWBExt"/>
          <w:b w:val="0"/>
        </w:rPr>
        <w:t>&lt;/RepeatBlock-By&gt;</w:t>
      </w:r>
    </w:p>
    <w:p w14:paraId="1D64EC1B"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3C295F5" w14:textId="77777777" w:rsidR="007F5B11" w:rsidRPr="00E23925" w:rsidRDefault="007F5B11" w:rsidP="007F5B11">
      <w:pPr>
        <w:pStyle w:val="NormalBold"/>
      </w:pPr>
      <w:r w:rsidRPr="00E23925">
        <w:rPr>
          <w:rStyle w:val="HideTWBExt"/>
          <w:b w:val="0"/>
        </w:rPr>
        <w:t>&lt;Article&gt;</w:t>
      </w:r>
      <w:r w:rsidRPr="00E23925">
        <w:t>Artikel 45 – titel</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0EE7F44" w14:textId="77777777" w:rsidTr="00C63954">
        <w:trPr>
          <w:trHeight w:hRule="exact" w:val="240"/>
          <w:jc w:val="center"/>
        </w:trPr>
        <w:tc>
          <w:tcPr>
            <w:tcW w:w="9752" w:type="dxa"/>
            <w:gridSpan w:val="2"/>
            <w:tcBorders>
              <w:top w:val="nil"/>
              <w:left w:val="nil"/>
              <w:bottom w:val="nil"/>
              <w:right w:val="nil"/>
            </w:tcBorders>
          </w:tcPr>
          <w:p w14:paraId="1AFFC327" w14:textId="77777777" w:rsidR="007F5B11" w:rsidRPr="00E23925" w:rsidRDefault="007F5B11" w:rsidP="00C63954"/>
        </w:tc>
      </w:tr>
      <w:tr w:rsidR="00A93AD5" w:rsidRPr="00E23925" w14:paraId="6DC4BE47" w14:textId="77777777" w:rsidTr="00C63954">
        <w:trPr>
          <w:trHeight w:val="240"/>
          <w:jc w:val="center"/>
        </w:trPr>
        <w:tc>
          <w:tcPr>
            <w:tcW w:w="4876" w:type="dxa"/>
            <w:tcBorders>
              <w:top w:val="nil"/>
              <w:left w:val="nil"/>
              <w:bottom w:val="nil"/>
              <w:right w:val="nil"/>
            </w:tcBorders>
          </w:tcPr>
          <w:p w14:paraId="38953436"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F00D3A8" w14:textId="77777777" w:rsidR="007F5B11" w:rsidRPr="00E23925" w:rsidRDefault="007F5B11" w:rsidP="00C63954">
            <w:pPr>
              <w:pStyle w:val="AmColumnHeading"/>
            </w:pPr>
            <w:r w:rsidRPr="00E23925">
              <w:t>Amendement</w:t>
            </w:r>
          </w:p>
        </w:tc>
      </w:tr>
      <w:tr w:rsidR="00A93AD5" w:rsidRPr="00E23925" w14:paraId="37F3553C" w14:textId="77777777" w:rsidTr="00C63954">
        <w:trPr>
          <w:jc w:val="center"/>
        </w:trPr>
        <w:tc>
          <w:tcPr>
            <w:tcW w:w="4876" w:type="dxa"/>
            <w:tcBorders>
              <w:top w:val="nil"/>
              <w:left w:val="nil"/>
              <w:bottom w:val="nil"/>
              <w:right w:val="nil"/>
            </w:tcBorders>
          </w:tcPr>
          <w:p w14:paraId="2FC4995D" w14:textId="77777777" w:rsidR="007F5B11" w:rsidRPr="00E23925" w:rsidRDefault="007F5B11" w:rsidP="00C63954">
            <w:pPr>
              <w:pStyle w:val="Normal6a"/>
            </w:pPr>
            <w:r w:rsidRPr="00E23925">
              <w:rPr>
                <w:b/>
                <w:bCs/>
                <w:i/>
                <w:iCs/>
              </w:rPr>
              <w:t>Overgangsregel</w:t>
            </w:r>
            <w:r w:rsidRPr="00E23925">
              <w:t xml:space="preserve"> inzake </w:t>
            </w:r>
            <w:r w:rsidRPr="00E23925">
              <w:rPr>
                <w:b/>
                <w:bCs/>
                <w:i/>
                <w:iCs/>
              </w:rPr>
              <w:t>toerekening</w:t>
            </w:r>
          </w:p>
        </w:tc>
        <w:tc>
          <w:tcPr>
            <w:tcW w:w="4876" w:type="dxa"/>
            <w:tcBorders>
              <w:top w:val="nil"/>
              <w:left w:val="nil"/>
              <w:bottom w:val="nil"/>
              <w:right w:val="nil"/>
            </w:tcBorders>
          </w:tcPr>
          <w:p w14:paraId="243C4A19" w14:textId="77777777" w:rsidR="007F5B11" w:rsidRPr="00E23925" w:rsidRDefault="007F5B11" w:rsidP="00C63954">
            <w:pPr>
              <w:pStyle w:val="Normal6a"/>
            </w:pPr>
            <w:r w:rsidRPr="00E23925">
              <w:rPr>
                <w:b/>
                <w:bCs/>
                <w:i/>
                <w:iCs/>
              </w:rPr>
              <w:t>Regel</w:t>
            </w:r>
            <w:r w:rsidRPr="00E23925">
              <w:t xml:space="preserve"> inzake </w:t>
            </w:r>
            <w:r w:rsidRPr="00E23925">
              <w:rPr>
                <w:b/>
                <w:bCs/>
                <w:i/>
                <w:iCs/>
              </w:rPr>
              <w:t>grondslagtoerekening</w:t>
            </w:r>
          </w:p>
        </w:tc>
      </w:tr>
    </w:tbl>
    <w:p w14:paraId="0D19A276"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B7A3D2B" w14:textId="77777777" w:rsidR="007F5B11" w:rsidRPr="00E23925" w:rsidRDefault="007F5B11" w:rsidP="007F5B11">
      <w:r w:rsidRPr="00E23925">
        <w:rPr>
          <w:rStyle w:val="HideTWBExt"/>
        </w:rPr>
        <w:t>&lt;/Amend&gt;</w:t>
      </w:r>
    </w:p>
    <w:p w14:paraId="02A8BAD1"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322</w:t>
      </w:r>
      <w:r w:rsidRPr="00E23925">
        <w:rPr>
          <w:rStyle w:val="HideTWBExt"/>
          <w:b w:val="0"/>
        </w:rPr>
        <w:t>&lt;/NumAm&gt;</w:t>
      </w:r>
    </w:p>
    <w:p w14:paraId="1E13832C"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6D9BFF02" w14:textId="77777777" w:rsidR="007F5B11" w:rsidRPr="00E23925" w:rsidRDefault="007F5B11" w:rsidP="007F5B11">
      <w:pPr>
        <w:pStyle w:val="NormalBold"/>
      </w:pPr>
      <w:r w:rsidRPr="00E23925">
        <w:rPr>
          <w:rStyle w:val="HideTWBExt"/>
          <w:b w:val="0"/>
        </w:rPr>
        <w:t>&lt;/RepeatBlock-By&gt;</w:t>
      </w:r>
    </w:p>
    <w:p w14:paraId="1492E046"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1B28A4F" w14:textId="77777777" w:rsidR="007F5B11" w:rsidRPr="00E23925" w:rsidRDefault="007F5B11" w:rsidP="007F5B11">
      <w:pPr>
        <w:pStyle w:val="NormalBold"/>
      </w:pPr>
      <w:r w:rsidRPr="00E23925">
        <w:rPr>
          <w:rStyle w:val="HideTWBExt"/>
          <w:b w:val="0"/>
        </w:rPr>
        <w:t>&lt;Article&gt;</w:t>
      </w:r>
      <w:r w:rsidRPr="00E23925">
        <w:t>Artikel 45 – lid 1 – alinea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CE734A7" w14:textId="77777777" w:rsidTr="00C63954">
        <w:trPr>
          <w:trHeight w:hRule="exact" w:val="240"/>
          <w:jc w:val="center"/>
        </w:trPr>
        <w:tc>
          <w:tcPr>
            <w:tcW w:w="9752" w:type="dxa"/>
            <w:gridSpan w:val="2"/>
            <w:tcBorders>
              <w:top w:val="nil"/>
              <w:left w:val="nil"/>
              <w:bottom w:val="nil"/>
              <w:right w:val="nil"/>
            </w:tcBorders>
          </w:tcPr>
          <w:p w14:paraId="1970F156" w14:textId="77777777" w:rsidR="007F5B11" w:rsidRPr="00E23925" w:rsidRDefault="007F5B11" w:rsidP="00C63954"/>
        </w:tc>
      </w:tr>
      <w:tr w:rsidR="00A93AD5" w:rsidRPr="00E23925" w14:paraId="749F7C17" w14:textId="77777777" w:rsidTr="00C63954">
        <w:trPr>
          <w:trHeight w:val="240"/>
          <w:jc w:val="center"/>
        </w:trPr>
        <w:tc>
          <w:tcPr>
            <w:tcW w:w="4876" w:type="dxa"/>
            <w:tcBorders>
              <w:top w:val="nil"/>
              <w:left w:val="nil"/>
              <w:bottom w:val="nil"/>
              <w:right w:val="nil"/>
            </w:tcBorders>
          </w:tcPr>
          <w:p w14:paraId="6CDBBE49"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51FEBA2" w14:textId="77777777" w:rsidR="007F5B11" w:rsidRPr="00E23925" w:rsidRDefault="007F5B11" w:rsidP="00C63954">
            <w:pPr>
              <w:pStyle w:val="AmColumnHeading"/>
            </w:pPr>
            <w:r w:rsidRPr="00E23925">
              <w:t>Amendement</w:t>
            </w:r>
          </w:p>
        </w:tc>
      </w:tr>
      <w:tr w:rsidR="00A93AD5" w:rsidRPr="00E23925" w14:paraId="25A6B811" w14:textId="77777777" w:rsidTr="00C63954">
        <w:trPr>
          <w:jc w:val="center"/>
        </w:trPr>
        <w:tc>
          <w:tcPr>
            <w:tcW w:w="4876" w:type="dxa"/>
            <w:tcBorders>
              <w:top w:val="nil"/>
              <w:left w:val="nil"/>
              <w:bottom w:val="nil"/>
              <w:right w:val="nil"/>
            </w:tcBorders>
          </w:tcPr>
          <w:p w14:paraId="2568812F" w14:textId="77777777" w:rsidR="007F5B11" w:rsidRPr="00E23925" w:rsidRDefault="007F5B11" w:rsidP="00C63954">
            <w:pPr>
              <w:pStyle w:val="Normal6a"/>
            </w:pPr>
            <w:r w:rsidRPr="00E23925">
              <w:t xml:space="preserve">Voor elk boekjaar </w:t>
            </w:r>
            <w:r w:rsidRPr="00E23925">
              <w:rPr>
                <w:b/>
                <w:bCs/>
                <w:i/>
                <w:iCs/>
              </w:rPr>
              <w:t>tussen 1 juli 2028 en uiterlijk 30 juni 2035 (de “overgangsperiode”)</w:t>
            </w:r>
            <w:r w:rsidRPr="00E23925">
              <w:t xml:space="preserve"> wordt de Befit-belastinggrondslag aan de Befit-groepsleden toegerekend </w:t>
            </w:r>
            <w:r w:rsidRPr="00E23925">
              <w:rPr>
                <w:b/>
                <w:bCs/>
                <w:i/>
                <w:iCs/>
              </w:rPr>
              <w:t>overeenkomstig het grondslagtoerekeningspercentage</w:t>
            </w:r>
            <w:r w:rsidRPr="00E23925">
              <w:t>.</w:t>
            </w:r>
          </w:p>
        </w:tc>
        <w:tc>
          <w:tcPr>
            <w:tcW w:w="4876" w:type="dxa"/>
            <w:tcBorders>
              <w:top w:val="nil"/>
              <w:left w:val="nil"/>
              <w:bottom w:val="nil"/>
              <w:right w:val="nil"/>
            </w:tcBorders>
          </w:tcPr>
          <w:p w14:paraId="3530A13F" w14:textId="77777777" w:rsidR="007F5B11" w:rsidRPr="00E23925" w:rsidRDefault="007F5B11" w:rsidP="00C63954">
            <w:pPr>
              <w:pStyle w:val="Normal6a"/>
            </w:pPr>
            <w:r w:rsidRPr="00E23925">
              <w:t xml:space="preserve">Voor elk boekjaar wordt de Befit-belastinggrondslag aan de Befit-groepsleden toegerekend </w:t>
            </w:r>
            <w:r w:rsidRPr="00E23925">
              <w:rPr>
                <w:b/>
                <w:bCs/>
                <w:i/>
                <w:iCs/>
              </w:rPr>
              <w:t>op basis van een formule waarbij evenveel gewicht wordt gegeven aan twee factoren:</w:t>
            </w:r>
            <w:r w:rsidRPr="00E23925">
              <w:rPr>
                <w:b/>
                <w:i/>
              </w:rPr>
              <w:t xml:space="preserve"> </w:t>
            </w:r>
            <w:r w:rsidRPr="00E23925">
              <w:rPr>
                <w:b/>
                <w:bCs/>
                <w:i/>
                <w:iCs/>
              </w:rPr>
              <w:t>aantal werknemers en niet-gerelateerde inkomsten van derden</w:t>
            </w:r>
            <w:r w:rsidRPr="00E23925">
              <w:t>.</w:t>
            </w:r>
          </w:p>
        </w:tc>
      </w:tr>
    </w:tbl>
    <w:p w14:paraId="07F03746"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5853CC4" w14:textId="77777777" w:rsidR="007F5B11" w:rsidRPr="00E23925" w:rsidRDefault="007F5B11" w:rsidP="007F5B11">
      <w:r w:rsidRPr="00E23925">
        <w:rPr>
          <w:rStyle w:val="HideTWBExt"/>
        </w:rPr>
        <w:t>&lt;/Amend&gt;</w:t>
      </w:r>
    </w:p>
    <w:p w14:paraId="03F4D588"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323</w:t>
      </w:r>
      <w:r w:rsidRPr="00E23925">
        <w:rPr>
          <w:rStyle w:val="HideTWBExt"/>
          <w:b w:val="0"/>
        </w:rPr>
        <w:t>&lt;/NumAm&gt;</w:t>
      </w:r>
    </w:p>
    <w:p w14:paraId="62B06E16" w14:textId="77777777" w:rsidR="007F5B11" w:rsidRPr="00E23925" w:rsidRDefault="007F5B11" w:rsidP="007F5B11">
      <w:pPr>
        <w:pStyle w:val="NormalBold"/>
      </w:pPr>
      <w:r w:rsidRPr="00E23925">
        <w:rPr>
          <w:rStyle w:val="HideTWBExt"/>
          <w:b w:val="0"/>
        </w:rPr>
        <w:t>&lt;RepeatBlock-By&gt;&lt;Members&gt;</w:t>
      </w:r>
      <w:r w:rsidRPr="00E23925">
        <w:t>Fernando Navarrete Rojas</w:t>
      </w:r>
      <w:r w:rsidRPr="00E23925">
        <w:rPr>
          <w:rStyle w:val="HideTWBExt"/>
          <w:b w:val="0"/>
        </w:rPr>
        <w:t>&lt;/Members&gt;</w:t>
      </w:r>
    </w:p>
    <w:p w14:paraId="257C3E3A" w14:textId="77777777" w:rsidR="007F5B11" w:rsidRPr="00E23925" w:rsidRDefault="007F5B11" w:rsidP="007F5B11">
      <w:pPr>
        <w:pStyle w:val="NormalBold"/>
      </w:pPr>
      <w:r w:rsidRPr="00E23925">
        <w:rPr>
          <w:rStyle w:val="HideTWBExt"/>
          <w:b w:val="0"/>
        </w:rPr>
        <w:t>&lt;/RepeatBlock-By&gt;</w:t>
      </w:r>
    </w:p>
    <w:p w14:paraId="2A6BF0B1"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09FD83EE" w14:textId="77777777" w:rsidR="007F5B11" w:rsidRPr="00E23925" w:rsidRDefault="007F5B11" w:rsidP="007F5B11">
      <w:pPr>
        <w:pStyle w:val="NormalBold"/>
      </w:pPr>
      <w:r w:rsidRPr="00E23925">
        <w:rPr>
          <w:rStyle w:val="HideTWBExt"/>
          <w:b w:val="0"/>
        </w:rPr>
        <w:t>&lt;Article&gt;</w:t>
      </w:r>
      <w:r w:rsidRPr="00E23925">
        <w:t>Artikel 45 – lid 1 – alinea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95BE0F6" w14:textId="77777777" w:rsidTr="00C63954">
        <w:trPr>
          <w:trHeight w:hRule="exact" w:val="240"/>
          <w:jc w:val="center"/>
        </w:trPr>
        <w:tc>
          <w:tcPr>
            <w:tcW w:w="9752" w:type="dxa"/>
            <w:gridSpan w:val="2"/>
            <w:tcBorders>
              <w:top w:val="nil"/>
              <w:left w:val="nil"/>
              <w:bottom w:val="nil"/>
              <w:right w:val="nil"/>
            </w:tcBorders>
          </w:tcPr>
          <w:p w14:paraId="5DBAFBD4" w14:textId="77777777" w:rsidR="007F5B11" w:rsidRPr="00E23925" w:rsidRDefault="007F5B11" w:rsidP="00C63954"/>
        </w:tc>
      </w:tr>
      <w:tr w:rsidR="00A93AD5" w:rsidRPr="00E23925" w14:paraId="56503C95" w14:textId="77777777" w:rsidTr="00C63954">
        <w:trPr>
          <w:trHeight w:val="240"/>
          <w:jc w:val="center"/>
        </w:trPr>
        <w:tc>
          <w:tcPr>
            <w:tcW w:w="4876" w:type="dxa"/>
            <w:tcBorders>
              <w:top w:val="nil"/>
              <w:left w:val="nil"/>
              <w:bottom w:val="nil"/>
              <w:right w:val="nil"/>
            </w:tcBorders>
          </w:tcPr>
          <w:p w14:paraId="04D21B42"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B6C56F2" w14:textId="77777777" w:rsidR="007F5B11" w:rsidRPr="00E23925" w:rsidRDefault="007F5B11" w:rsidP="00C63954">
            <w:pPr>
              <w:pStyle w:val="AmColumnHeading"/>
            </w:pPr>
            <w:r w:rsidRPr="00E23925">
              <w:t>Amendement</w:t>
            </w:r>
          </w:p>
        </w:tc>
      </w:tr>
      <w:tr w:rsidR="00A93AD5" w:rsidRPr="00E23925" w14:paraId="1D7E7A05" w14:textId="77777777" w:rsidTr="00C63954">
        <w:trPr>
          <w:jc w:val="center"/>
        </w:trPr>
        <w:tc>
          <w:tcPr>
            <w:tcW w:w="4876" w:type="dxa"/>
            <w:tcBorders>
              <w:top w:val="nil"/>
              <w:left w:val="nil"/>
              <w:bottom w:val="nil"/>
              <w:right w:val="nil"/>
            </w:tcBorders>
          </w:tcPr>
          <w:p w14:paraId="5F310295" w14:textId="77777777" w:rsidR="007F5B11" w:rsidRPr="00E23925" w:rsidRDefault="007F5B11" w:rsidP="00C63954">
            <w:pPr>
              <w:pStyle w:val="Normal6a"/>
            </w:pPr>
            <w:r w:rsidRPr="00E23925">
              <w:rPr>
                <w:b/>
                <w:bCs/>
                <w:i/>
                <w:iCs/>
              </w:rPr>
              <w:t>Voor elk boekjaar tussen 1 juli 2028 en uiterlijk 30 juni 2035 (de “overgangsperiode”) wordt</w:t>
            </w:r>
            <w:r w:rsidRPr="00E23925">
              <w:rPr>
                <w:i/>
                <w:iCs/>
              </w:rPr>
              <w:t xml:space="preserve"> </w:t>
            </w:r>
            <w:r w:rsidRPr="00E23925">
              <w:t>de Befit-belastinggrondslag aan de Befit-groepsleden toegerekend overeenkomstig het grondslagtoerekeningspercentage.</w:t>
            </w:r>
          </w:p>
        </w:tc>
        <w:tc>
          <w:tcPr>
            <w:tcW w:w="4876" w:type="dxa"/>
            <w:tcBorders>
              <w:top w:val="nil"/>
              <w:left w:val="nil"/>
              <w:bottom w:val="nil"/>
              <w:right w:val="nil"/>
            </w:tcBorders>
          </w:tcPr>
          <w:p w14:paraId="763D01E4" w14:textId="77777777" w:rsidR="007F5B11" w:rsidRPr="00E23925" w:rsidRDefault="007F5B11" w:rsidP="00C63954">
            <w:pPr>
              <w:pStyle w:val="Normal6a"/>
            </w:pPr>
            <w:r w:rsidRPr="00E23925">
              <w:t xml:space="preserve">De Befit-belastinggrondslag </w:t>
            </w:r>
            <w:r w:rsidRPr="00E23925">
              <w:rPr>
                <w:b/>
                <w:bCs/>
                <w:i/>
                <w:iCs/>
              </w:rPr>
              <w:t xml:space="preserve">wordt </w:t>
            </w:r>
            <w:r w:rsidRPr="00E23925">
              <w:t xml:space="preserve">aan de Befit-groepsleden toegerekend overeenkomstig het grondslagtoerekeningspercentage. </w:t>
            </w:r>
            <w:r w:rsidRPr="00E23925">
              <w:rPr>
                <w:b/>
                <w:i/>
              </w:rPr>
              <w:t>Deze regel vervalt zodra pijler 1 is goedgekeurd door ten minste dertig jurisdicties die het multilaterale verdrag inzake de uitvoering van bedrag A van pijler 1 van het inclusief kader inzake BEPS van de OESO/G20 ratificeren, mits aan de voorwaarden van dat verdrag is voldaan, waaronder dat de ratificerende jurisdicties gezamenlijk ten minste 600 punten vertegenwoordigen, zoals gedefinieerd in bijlage I.A bij het verdrag.</w:t>
            </w:r>
          </w:p>
        </w:tc>
      </w:tr>
    </w:tbl>
    <w:p w14:paraId="181BE4C4"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123E99B" w14:textId="77777777" w:rsidR="007F5B11" w:rsidRPr="00E23925" w:rsidRDefault="007F5B11" w:rsidP="007F5B11">
      <w:r w:rsidRPr="00E23925">
        <w:rPr>
          <w:rStyle w:val="HideTWBExt"/>
        </w:rPr>
        <w:t>&lt;/Amend&gt;</w:t>
      </w:r>
    </w:p>
    <w:p w14:paraId="3E485D93"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324</w:t>
      </w:r>
      <w:r w:rsidRPr="00E23925">
        <w:rPr>
          <w:rStyle w:val="HideTWBExt"/>
          <w:b w:val="0"/>
        </w:rPr>
        <w:t>&lt;/NumAm&gt;</w:t>
      </w:r>
    </w:p>
    <w:p w14:paraId="793AA525" w14:textId="77777777" w:rsidR="007F5B11" w:rsidRPr="00E23925" w:rsidRDefault="007F5B11" w:rsidP="007F5B11">
      <w:pPr>
        <w:pStyle w:val="NormalBold"/>
      </w:pPr>
      <w:r w:rsidRPr="00E23925">
        <w:rPr>
          <w:rStyle w:val="HideTWBExt"/>
          <w:b w:val="0"/>
        </w:rPr>
        <w:t>&lt;RepeatBlock-By&gt;&lt;Members&gt;</w:t>
      </w:r>
      <w:r w:rsidRPr="00E23925">
        <w:t>Gilles Boyer</w:t>
      </w:r>
      <w:r w:rsidRPr="00E23925">
        <w:rPr>
          <w:rStyle w:val="HideTWBExt"/>
          <w:b w:val="0"/>
        </w:rPr>
        <w:t>&lt;/Members&gt;</w:t>
      </w:r>
    </w:p>
    <w:p w14:paraId="59DE66FD" w14:textId="77777777" w:rsidR="007F5B11" w:rsidRPr="00E23925" w:rsidRDefault="007F5B11" w:rsidP="007F5B11">
      <w:pPr>
        <w:pStyle w:val="NormalBold"/>
      </w:pPr>
      <w:r w:rsidRPr="00E23925">
        <w:rPr>
          <w:rStyle w:val="HideTWBExt"/>
          <w:b w:val="0"/>
        </w:rPr>
        <w:t>&lt;/RepeatBlock-By&gt;</w:t>
      </w:r>
    </w:p>
    <w:p w14:paraId="4421DD23"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22D70C3" w14:textId="77777777" w:rsidR="007F5B11" w:rsidRPr="00E23925" w:rsidRDefault="007F5B11" w:rsidP="007F5B11">
      <w:pPr>
        <w:pStyle w:val="NormalBold"/>
      </w:pPr>
      <w:r w:rsidRPr="00E23925">
        <w:rPr>
          <w:rStyle w:val="HideTWBExt"/>
          <w:b w:val="0"/>
        </w:rPr>
        <w:t>&lt;Article&gt;</w:t>
      </w:r>
      <w:r w:rsidRPr="00E23925">
        <w:t>Artikel 45 – lid 1 – alinea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D43F32B" w14:textId="77777777" w:rsidTr="00C63954">
        <w:trPr>
          <w:trHeight w:hRule="exact" w:val="240"/>
          <w:jc w:val="center"/>
        </w:trPr>
        <w:tc>
          <w:tcPr>
            <w:tcW w:w="9752" w:type="dxa"/>
            <w:gridSpan w:val="2"/>
            <w:tcBorders>
              <w:top w:val="nil"/>
              <w:left w:val="nil"/>
              <w:bottom w:val="nil"/>
              <w:right w:val="nil"/>
            </w:tcBorders>
          </w:tcPr>
          <w:p w14:paraId="044BDC02" w14:textId="77777777" w:rsidR="007F5B11" w:rsidRPr="00E23925" w:rsidRDefault="007F5B11" w:rsidP="00C63954"/>
        </w:tc>
      </w:tr>
      <w:tr w:rsidR="00A93AD5" w:rsidRPr="00E23925" w14:paraId="5AA17B58" w14:textId="77777777" w:rsidTr="00C63954">
        <w:trPr>
          <w:trHeight w:val="240"/>
          <w:jc w:val="center"/>
        </w:trPr>
        <w:tc>
          <w:tcPr>
            <w:tcW w:w="4876" w:type="dxa"/>
            <w:tcBorders>
              <w:top w:val="nil"/>
              <w:left w:val="nil"/>
              <w:bottom w:val="nil"/>
              <w:right w:val="nil"/>
            </w:tcBorders>
          </w:tcPr>
          <w:p w14:paraId="62D4AC89"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3EBDD9D" w14:textId="77777777" w:rsidR="007F5B11" w:rsidRPr="00E23925" w:rsidRDefault="007F5B11" w:rsidP="00C63954">
            <w:pPr>
              <w:pStyle w:val="AmColumnHeading"/>
            </w:pPr>
            <w:r w:rsidRPr="00E23925">
              <w:t>Amendement</w:t>
            </w:r>
          </w:p>
        </w:tc>
      </w:tr>
      <w:tr w:rsidR="00A93AD5" w:rsidRPr="00E23925" w14:paraId="6B8DFF0E" w14:textId="77777777" w:rsidTr="00C63954">
        <w:trPr>
          <w:jc w:val="center"/>
        </w:trPr>
        <w:tc>
          <w:tcPr>
            <w:tcW w:w="4876" w:type="dxa"/>
            <w:tcBorders>
              <w:top w:val="nil"/>
              <w:left w:val="nil"/>
              <w:bottom w:val="nil"/>
              <w:right w:val="nil"/>
            </w:tcBorders>
          </w:tcPr>
          <w:p w14:paraId="0005B85D" w14:textId="77777777" w:rsidR="007F5B11" w:rsidRPr="00E23925" w:rsidRDefault="007F5B11" w:rsidP="00C63954">
            <w:pPr>
              <w:pStyle w:val="Normal6a"/>
            </w:pPr>
            <w:r w:rsidRPr="00E23925">
              <w:t xml:space="preserve">Voor elk boekjaar </w:t>
            </w:r>
            <w:r w:rsidRPr="00E23925">
              <w:rPr>
                <w:b/>
                <w:bCs/>
                <w:i/>
                <w:iCs/>
              </w:rPr>
              <w:t>tussen 1 juli 2028 en uiterlijk 30 juni 2035 (de “overgangsperiode”)</w:t>
            </w:r>
            <w:r w:rsidRPr="00E23925">
              <w:t xml:space="preserve"> wordt de Befit-belastinggrondslag aan de Befit-groepsleden toegerekend overeenkomstig het grondslagtoerekeningspercentage.</w:t>
            </w:r>
          </w:p>
        </w:tc>
        <w:tc>
          <w:tcPr>
            <w:tcW w:w="4876" w:type="dxa"/>
            <w:tcBorders>
              <w:top w:val="nil"/>
              <w:left w:val="nil"/>
              <w:bottom w:val="nil"/>
              <w:right w:val="nil"/>
            </w:tcBorders>
          </w:tcPr>
          <w:p w14:paraId="767E6FA5" w14:textId="77777777" w:rsidR="007F5B11" w:rsidRPr="00E23925" w:rsidRDefault="007F5B11" w:rsidP="00C63954">
            <w:pPr>
              <w:pStyle w:val="Normal6a"/>
            </w:pPr>
            <w:r w:rsidRPr="00E23925">
              <w:t xml:space="preserve">Voor elk boekjaar </w:t>
            </w:r>
            <w:r w:rsidRPr="00E23925">
              <w:rPr>
                <w:b/>
                <w:bCs/>
                <w:i/>
                <w:iCs/>
              </w:rPr>
              <w:t>totdat de Unie een permanente toerekeningsmethode vaststelt die in de plaats komt van de overgangsregeling,</w:t>
            </w:r>
            <w:r w:rsidRPr="00E23925">
              <w:t xml:space="preserve"> wordt de Befit-belastinggrondslag aan de Befit-groepsleden toegerekend overeenkomstig het grondslagtoerekeningspercentage.</w:t>
            </w:r>
          </w:p>
        </w:tc>
      </w:tr>
    </w:tbl>
    <w:p w14:paraId="417EBC4A"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60A34A1" w14:textId="77777777" w:rsidR="007F5B11" w:rsidRPr="00E23925" w:rsidRDefault="007F5B11" w:rsidP="007F5B11">
      <w:r w:rsidRPr="00E23925">
        <w:rPr>
          <w:rStyle w:val="HideTWBExt"/>
        </w:rPr>
        <w:t>&lt;/Amend&gt;</w:t>
      </w:r>
    </w:p>
    <w:p w14:paraId="26BE2750"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325</w:t>
      </w:r>
      <w:r w:rsidRPr="00E23925">
        <w:rPr>
          <w:rStyle w:val="HideTWBExt"/>
          <w:b w:val="0"/>
        </w:rPr>
        <w:t>&lt;/NumAm&gt;</w:t>
      </w:r>
    </w:p>
    <w:p w14:paraId="67F6F9CF" w14:textId="77777777" w:rsidR="007F5B11" w:rsidRPr="00E23925" w:rsidRDefault="007F5B11" w:rsidP="007F5B11">
      <w:pPr>
        <w:pStyle w:val="NormalBold"/>
      </w:pPr>
      <w:r w:rsidRPr="00E23925">
        <w:rPr>
          <w:rStyle w:val="HideTWBExt"/>
          <w:b w:val="0"/>
        </w:rPr>
        <w:t>&lt;RepeatBlock-By&gt;&lt;Members&gt;</w:t>
      </w:r>
      <w:r w:rsidRPr="00E23925">
        <w:t>Michalis Hadjipantela, Danuše Nerudová</w:t>
      </w:r>
      <w:r w:rsidRPr="00E23925">
        <w:rPr>
          <w:rStyle w:val="HideTWBExt"/>
          <w:b w:val="0"/>
        </w:rPr>
        <w:t>&lt;/Members&gt;</w:t>
      </w:r>
    </w:p>
    <w:p w14:paraId="08DA5A90" w14:textId="77777777" w:rsidR="007F5B11" w:rsidRPr="00E23925" w:rsidRDefault="007F5B11" w:rsidP="007F5B11">
      <w:pPr>
        <w:pStyle w:val="NormalBold"/>
      </w:pPr>
      <w:r w:rsidRPr="00E23925">
        <w:rPr>
          <w:rStyle w:val="HideTWBExt"/>
          <w:b w:val="0"/>
        </w:rPr>
        <w:t>&lt;/RepeatBlock-By&gt;</w:t>
      </w:r>
    </w:p>
    <w:p w14:paraId="3BD0EA0E"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8AFE736" w14:textId="77777777" w:rsidR="007F5B11" w:rsidRPr="00E23925" w:rsidRDefault="007F5B11" w:rsidP="007F5B11">
      <w:pPr>
        <w:pStyle w:val="NormalBold"/>
      </w:pPr>
      <w:r w:rsidRPr="00E23925">
        <w:rPr>
          <w:rStyle w:val="HideTWBExt"/>
          <w:b w:val="0"/>
        </w:rPr>
        <w:t>&lt;Article&gt;</w:t>
      </w:r>
      <w:r w:rsidRPr="00E23925">
        <w:t>Artikel 45 – lid 1 – alinea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94C21F6" w14:textId="77777777" w:rsidTr="00C63954">
        <w:trPr>
          <w:trHeight w:hRule="exact" w:val="240"/>
          <w:jc w:val="center"/>
        </w:trPr>
        <w:tc>
          <w:tcPr>
            <w:tcW w:w="9752" w:type="dxa"/>
            <w:gridSpan w:val="2"/>
            <w:tcBorders>
              <w:top w:val="nil"/>
              <w:left w:val="nil"/>
              <w:bottom w:val="nil"/>
              <w:right w:val="nil"/>
            </w:tcBorders>
          </w:tcPr>
          <w:p w14:paraId="6F45F16F" w14:textId="77777777" w:rsidR="007F5B11" w:rsidRPr="00E23925" w:rsidRDefault="007F5B11" w:rsidP="00C63954"/>
        </w:tc>
      </w:tr>
      <w:tr w:rsidR="00A93AD5" w:rsidRPr="00E23925" w14:paraId="71A8C051" w14:textId="77777777" w:rsidTr="00C63954">
        <w:trPr>
          <w:trHeight w:val="240"/>
          <w:jc w:val="center"/>
        </w:trPr>
        <w:tc>
          <w:tcPr>
            <w:tcW w:w="4876" w:type="dxa"/>
            <w:tcBorders>
              <w:top w:val="nil"/>
              <w:left w:val="nil"/>
              <w:bottom w:val="nil"/>
              <w:right w:val="nil"/>
            </w:tcBorders>
          </w:tcPr>
          <w:p w14:paraId="28BFD746"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2B26A66" w14:textId="77777777" w:rsidR="007F5B11" w:rsidRPr="00E23925" w:rsidRDefault="007F5B11" w:rsidP="00C63954">
            <w:pPr>
              <w:pStyle w:val="AmColumnHeading"/>
            </w:pPr>
            <w:r w:rsidRPr="00E23925">
              <w:t>Amendement</w:t>
            </w:r>
          </w:p>
        </w:tc>
      </w:tr>
      <w:tr w:rsidR="00A93AD5" w:rsidRPr="00E23925" w14:paraId="2B25065D" w14:textId="77777777" w:rsidTr="00C63954">
        <w:trPr>
          <w:jc w:val="center"/>
        </w:trPr>
        <w:tc>
          <w:tcPr>
            <w:tcW w:w="4876" w:type="dxa"/>
            <w:tcBorders>
              <w:top w:val="nil"/>
              <w:left w:val="nil"/>
              <w:bottom w:val="nil"/>
              <w:right w:val="nil"/>
            </w:tcBorders>
          </w:tcPr>
          <w:p w14:paraId="71E6C787" w14:textId="77777777" w:rsidR="007F5B11" w:rsidRPr="00E23925" w:rsidRDefault="007F5B11" w:rsidP="00C63954">
            <w:pPr>
              <w:pStyle w:val="Normal6a"/>
            </w:pPr>
            <w:r w:rsidRPr="00E23925">
              <w:t xml:space="preserve">Voor elk boekjaar tussen 1 juli </w:t>
            </w:r>
            <w:r w:rsidRPr="00E23925">
              <w:rPr>
                <w:b/>
                <w:bCs/>
                <w:i/>
                <w:iCs/>
              </w:rPr>
              <w:t>2028</w:t>
            </w:r>
            <w:r w:rsidRPr="00E23925">
              <w:t xml:space="preserve"> en uiterlijk 30 juni 2035 (de “overgangsperiode”) wordt de Befit-belastinggrondslag aan de Befit-groepsleden toegerekend overeenkomstig het grondslagtoerekeningspercentage.</w:t>
            </w:r>
          </w:p>
        </w:tc>
        <w:tc>
          <w:tcPr>
            <w:tcW w:w="4876" w:type="dxa"/>
            <w:tcBorders>
              <w:top w:val="nil"/>
              <w:left w:val="nil"/>
              <w:bottom w:val="nil"/>
              <w:right w:val="nil"/>
            </w:tcBorders>
          </w:tcPr>
          <w:p w14:paraId="3D8179A8" w14:textId="77777777" w:rsidR="007F5B11" w:rsidRPr="00E23925" w:rsidRDefault="007F5B11" w:rsidP="00C63954">
            <w:pPr>
              <w:pStyle w:val="Normal6a"/>
            </w:pPr>
            <w:r w:rsidRPr="00E23925">
              <w:t xml:space="preserve">Voor elk boekjaar tussen 1 juli </w:t>
            </w:r>
            <w:r w:rsidRPr="00E23925">
              <w:rPr>
                <w:b/>
                <w:bCs/>
                <w:i/>
                <w:iCs/>
              </w:rPr>
              <w:t>2030</w:t>
            </w:r>
            <w:r w:rsidRPr="00E23925">
              <w:t xml:space="preserve"> en uiterlijk 30 juni 2035 (de “overgangsperiode”) wordt de Befit-belastinggrondslag aan de Befit-groepsleden toegerekend overeenkomstig het grondslagtoerekeningspercentage.</w:t>
            </w:r>
          </w:p>
        </w:tc>
      </w:tr>
    </w:tbl>
    <w:p w14:paraId="4671D994"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18B4DAA9" w14:textId="77777777" w:rsidR="007F5B11" w:rsidRPr="00E23925" w:rsidRDefault="007F5B11" w:rsidP="007F5B11">
      <w:r w:rsidRPr="00E23925">
        <w:rPr>
          <w:rStyle w:val="HideTWBExt"/>
        </w:rPr>
        <w:t>&lt;/Amend&gt;</w:t>
      </w:r>
    </w:p>
    <w:p w14:paraId="49D39575"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326</w:t>
      </w:r>
      <w:r w:rsidRPr="00E23925">
        <w:rPr>
          <w:rStyle w:val="HideTWBExt"/>
          <w:b w:val="0"/>
        </w:rPr>
        <w:t>&lt;/NumAm&gt;</w:t>
      </w:r>
    </w:p>
    <w:p w14:paraId="55198FC8" w14:textId="77777777" w:rsidR="007F5B11" w:rsidRPr="00E23925" w:rsidRDefault="007F5B11" w:rsidP="007F5B11">
      <w:pPr>
        <w:pStyle w:val="NormalBold"/>
      </w:pPr>
      <w:r w:rsidRPr="00E23925">
        <w:rPr>
          <w:rStyle w:val="HideTWBExt"/>
          <w:b w:val="0"/>
        </w:rPr>
        <w:t>&lt;RepeatBlock-By&gt;&lt;Members&gt;</w:t>
      </w:r>
      <w:r w:rsidRPr="00E23925">
        <w:t>Fernando Navarrete Rojas</w:t>
      </w:r>
      <w:r w:rsidRPr="00E23925">
        <w:rPr>
          <w:rStyle w:val="HideTWBExt"/>
          <w:b w:val="0"/>
        </w:rPr>
        <w:t>&lt;/Members&gt;</w:t>
      </w:r>
    </w:p>
    <w:p w14:paraId="50ADC32C" w14:textId="77777777" w:rsidR="007F5B11" w:rsidRPr="00E23925" w:rsidRDefault="007F5B11" w:rsidP="007F5B11">
      <w:pPr>
        <w:pStyle w:val="NormalBold"/>
      </w:pPr>
      <w:r w:rsidRPr="00E23925">
        <w:rPr>
          <w:rStyle w:val="HideTWBExt"/>
          <w:b w:val="0"/>
        </w:rPr>
        <w:t>&lt;/RepeatBlock-By&gt;</w:t>
      </w:r>
    </w:p>
    <w:p w14:paraId="35254ED2"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34D8DFA" w14:textId="77777777" w:rsidR="007F5B11" w:rsidRPr="00E23925" w:rsidRDefault="007F5B11" w:rsidP="007F5B11">
      <w:pPr>
        <w:pStyle w:val="NormalBold"/>
      </w:pPr>
      <w:r w:rsidRPr="00E23925">
        <w:rPr>
          <w:rStyle w:val="HideTWBExt"/>
          <w:b w:val="0"/>
        </w:rPr>
        <w:t>&lt;Article&gt;</w:t>
      </w:r>
      <w:r w:rsidRPr="00E23925">
        <w:t>Artikel 45 – lid 1 – alinea 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28E9004" w14:textId="77777777" w:rsidTr="00C63954">
        <w:trPr>
          <w:trHeight w:hRule="exact" w:val="240"/>
          <w:jc w:val="center"/>
        </w:trPr>
        <w:tc>
          <w:tcPr>
            <w:tcW w:w="9752" w:type="dxa"/>
            <w:gridSpan w:val="2"/>
            <w:tcBorders>
              <w:top w:val="nil"/>
              <w:left w:val="nil"/>
              <w:bottom w:val="nil"/>
              <w:right w:val="nil"/>
            </w:tcBorders>
          </w:tcPr>
          <w:p w14:paraId="014C98CD" w14:textId="77777777" w:rsidR="007F5B11" w:rsidRPr="00E23925" w:rsidRDefault="007F5B11" w:rsidP="00C63954"/>
        </w:tc>
      </w:tr>
      <w:tr w:rsidR="00A93AD5" w:rsidRPr="00E23925" w14:paraId="1CC49D7F" w14:textId="77777777" w:rsidTr="00C63954">
        <w:trPr>
          <w:trHeight w:val="240"/>
          <w:jc w:val="center"/>
        </w:trPr>
        <w:tc>
          <w:tcPr>
            <w:tcW w:w="4876" w:type="dxa"/>
            <w:tcBorders>
              <w:top w:val="nil"/>
              <w:left w:val="nil"/>
              <w:bottom w:val="nil"/>
              <w:right w:val="nil"/>
            </w:tcBorders>
          </w:tcPr>
          <w:p w14:paraId="6237D559"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300B24B" w14:textId="77777777" w:rsidR="007F5B11" w:rsidRPr="00E23925" w:rsidRDefault="007F5B11" w:rsidP="00C63954">
            <w:pPr>
              <w:pStyle w:val="AmColumnHeading"/>
            </w:pPr>
            <w:r w:rsidRPr="00E23925">
              <w:t>Amendement</w:t>
            </w:r>
          </w:p>
        </w:tc>
      </w:tr>
      <w:tr w:rsidR="00A93AD5" w:rsidRPr="00E23925" w14:paraId="2B6760B8" w14:textId="77777777" w:rsidTr="00C63954">
        <w:trPr>
          <w:jc w:val="center"/>
        </w:trPr>
        <w:tc>
          <w:tcPr>
            <w:tcW w:w="4876" w:type="dxa"/>
            <w:tcBorders>
              <w:top w:val="nil"/>
              <w:left w:val="nil"/>
              <w:bottom w:val="nil"/>
              <w:right w:val="nil"/>
            </w:tcBorders>
          </w:tcPr>
          <w:p w14:paraId="3DDAD818" w14:textId="77777777" w:rsidR="007F5B11" w:rsidRPr="00E23925" w:rsidRDefault="007F5B11" w:rsidP="00C63954">
            <w:pPr>
              <w:pStyle w:val="Normal6a"/>
            </w:pPr>
            <w:r w:rsidRPr="00E23925">
              <w:rPr>
                <w:b/>
                <w:i/>
              </w:rPr>
              <w:t>Voor groepen die na afloop van het eerste boekjaar waarin deze richtlijn van toepassing wordt, onder deze richtlijn komen te vallen, wordt de in de eerste alinea bedoelde overgangsperiode uiterlijk op 30 juni 2035 beëindigd.</w:t>
            </w:r>
          </w:p>
        </w:tc>
        <w:tc>
          <w:tcPr>
            <w:tcW w:w="4876" w:type="dxa"/>
            <w:tcBorders>
              <w:top w:val="nil"/>
              <w:left w:val="nil"/>
              <w:bottom w:val="nil"/>
              <w:right w:val="nil"/>
            </w:tcBorders>
          </w:tcPr>
          <w:p w14:paraId="0FA0EB16" w14:textId="77777777" w:rsidR="007F5B11" w:rsidRPr="00E23925" w:rsidRDefault="007F5B11" w:rsidP="00C63954">
            <w:pPr>
              <w:pStyle w:val="Normal6a"/>
            </w:pPr>
            <w:r w:rsidRPr="00E23925">
              <w:rPr>
                <w:b/>
                <w:i/>
              </w:rPr>
              <w:t>Schrappen</w:t>
            </w:r>
          </w:p>
        </w:tc>
      </w:tr>
    </w:tbl>
    <w:p w14:paraId="37F62F63"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A84B9CF" w14:textId="77777777" w:rsidR="007F5B11" w:rsidRPr="00E23925" w:rsidRDefault="007F5B11" w:rsidP="007F5B11">
      <w:r w:rsidRPr="00E23925">
        <w:rPr>
          <w:rStyle w:val="HideTWBExt"/>
        </w:rPr>
        <w:t>&lt;/Amend&gt;</w:t>
      </w:r>
    </w:p>
    <w:p w14:paraId="59DEC276"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327</w:t>
      </w:r>
      <w:r w:rsidRPr="00E23925">
        <w:rPr>
          <w:rStyle w:val="HideTWBExt"/>
          <w:b w:val="0"/>
        </w:rPr>
        <w:t>&lt;/NumAm&gt;</w:t>
      </w:r>
    </w:p>
    <w:p w14:paraId="51D6FD50"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3FC0B4BD" w14:textId="77777777" w:rsidR="007F5B11" w:rsidRPr="00E23925" w:rsidRDefault="007F5B11" w:rsidP="007F5B11">
      <w:pPr>
        <w:pStyle w:val="NormalBold"/>
      </w:pPr>
      <w:r w:rsidRPr="00E23925">
        <w:rPr>
          <w:rStyle w:val="HideTWBExt"/>
          <w:b w:val="0"/>
        </w:rPr>
        <w:t>&lt;/RepeatBlock-By&gt;</w:t>
      </w:r>
    </w:p>
    <w:p w14:paraId="5EE285DC"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336228A" w14:textId="77777777" w:rsidR="007F5B11" w:rsidRPr="00E23925" w:rsidRDefault="007F5B11" w:rsidP="007F5B11">
      <w:pPr>
        <w:pStyle w:val="NormalBold"/>
      </w:pPr>
      <w:r w:rsidRPr="00E23925">
        <w:rPr>
          <w:rStyle w:val="HideTWBExt"/>
          <w:b w:val="0"/>
        </w:rPr>
        <w:t>&lt;Article&gt;</w:t>
      </w:r>
      <w:r w:rsidRPr="00E23925">
        <w:t>Artikel 45 – lid 1 – alinea 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6A9914E" w14:textId="77777777" w:rsidTr="00C63954">
        <w:trPr>
          <w:trHeight w:hRule="exact" w:val="240"/>
          <w:jc w:val="center"/>
        </w:trPr>
        <w:tc>
          <w:tcPr>
            <w:tcW w:w="9752" w:type="dxa"/>
            <w:gridSpan w:val="2"/>
            <w:tcBorders>
              <w:top w:val="nil"/>
              <w:left w:val="nil"/>
              <w:bottom w:val="nil"/>
              <w:right w:val="nil"/>
            </w:tcBorders>
          </w:tcPr>
          <w:p w14:paraId="3ED7C4E6" w14:textId="77777777" w:rsidR="007F5B11" w:rsidRPr="00E23925" w:rsidRDefault="007F5B11" w:rsidP="00C63954"/>
        </w:tc>
      </w:tr>
      <w:tr w:rsidR="00A93AD5" w:rsidRPr="00E23925" w14:paraId="525B6EAF" w14:textId="77777777" w:rsidTr="00C63954">
        <w:trPr>
          <w:trHeight w:val="240"/>
          <w:jc w:val="center"/>
        </w:trPr>
        <w:tc>
          <w:tcPr>
            <w:tcW w:w="4876" w:type="dxa"/>
            <w:tcBorders>
              <w:top w:val="nil"/>
              <w:left w:val="nil"/>
              <w:bottom w:val="nil"/>
              <w:right w:val="nil"/>
            </w:tcBorders>
          </w:tcPr>
          <w:p w14:paraId="623850CC"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5809EDE" w14:textId="77777777" w:rsidR="007F5B11" w:rsidRPr="00E23925" w:rsidRDefault="007F5B11" w:rsidP="00C63954">
            <w:pPr>
              <w:pStyle w:val="AmColumnHeading"/>
            </w:pPr>
            <w:r w:rsidRPr="00E23925">
              <w:t>Amendement</w:t>
            </w:r>
          </w:p>
        </w:tc>
      </w:tr>
      <w:tr w:rsidR="00A93AD5" w:rsidRPr="00E23925" w14:paraId="40C04F09" w14:textId="77777777" w:rsidTr="00C63954">
        <w:trPr>
          <w:jc w:val="center"/>
        </w:trPr>
        <w:tc>
          <w:tcPr>
            <w:tcW w:w="4876" w:type="dxa"/>
            <w:tcBorders>
              <w:top w:val="nil"/>
              <w:left w:val="nil"/>
              <w:bottom w:val="nil"/>
              <w:right w:val="nil"/>
            </w:tcBorders>
          </w:tcPr>
          <w:p w14:paraId="18B206B8" w14:textId="77777777" w:rsidR="007F5B11" w:rsidRPr="00E23925" w:rsidRDefault="007F5B11" w:rsidP="00C63954">
            <w:pPr>
              <w:pStyle w:val="Normal6a"/>
            </w:pPr>
            <w:r w:rsidRPr="00E23925">
              <w:rPr>
                <w:b/>
                <w:i/>
              </w:rPr>
              <w:t>Voor groepen die na afloop van het eerste boekjaar waarin deze richtlijn van toepassing wordt, onder deze richtlijn komen te vallen, wordt de in de eerste alinea bedoelde overgangsperiode uiterlijk op 30 juni 2035 beëindigd.</w:t>
            </w:r>
          </w:p>
        </w:tc>
        <w:tc>
          <w:tcPr>
            <w:tcW w:w="4876" w:type="dxa"/>
            <w:tcBorders>
              <w:top w:val="nil"/>
              <w:left w:val="nil"/>
              <w:bottom w:val="nil"/>
              <w:right w:val="nil"/>
            </w:tcBorders>
          </w:tcPr>
          <w:p w14:paraId="00B87DD7" w14:textId="77777777" w:rsidR="007F5B11" w:rsidRPr="00E23925" w:rsidRDefault="007F5B11" w:rsidP="00C63954">
            <w:pPr>
              <w:pStyle w:val="Normal6a"/>
            </w:pPr>
            <w:r w:rsidRPr="00E23925">
              <w:rPr>
                <w:b/>
                <w:i/>
              </w:rPr>
              <w:t>Schrappen</w:t>
            </w:r>
          </w:p>
        </w:tc>
      </w:tr>
    </w:tbl>
    <w:p w14:paraId="2CA4F360"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F19666B" w14:textId="77777777" w:rsidR="007F5B11" w:rsidRPr="00E23925" w:rsidRDefault="007F5B11" w:rsidP="007F5B11">
      <w:r w:rsidRPr="00E23925">
        <w:rPr>
          <w:rStyle w:val="HideTWBExt"/>
        </w:rPr>
        <w:t>&lt;/Amend&gt;</w:t>
      </w:r>
    </w:p>
    <w:p w14:paraId="2F73F08D"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328</w:t>
      </w:r>
      <w:r w:rsidRPr="00E23925">
        <w:rPr>
          <w:rStyle w:val="HideTWBExt"/>
          <w:b w:val="0"/>
        </w:rPr>
        <w:t>&lt;/NumAm&gt;</w:t>
      </w:r>
    </w:p>
    <w:p w14:paraId="0DE01DCE"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69E40D5F" w14:textId="77777777" w:rsidR="007F5B11" w:rsidRPr="00E23925" w:rsidRDefault="007F5B11" w:rsidP="007F5B11">
      <w:pPr>
        <w:pStyle w:val="NormalBold"/>
      </w:pPr>
      <w:r w:rsidRPr="00E23925">
        <w:rPr>
          <w:rStyle w:val="HideTWBExt"/>
          <w:b w:val="0"/>
        </w:rPr>
        <w:t>&lt;/RepeatBlock-By&gt;</w:t>
      </w:r>
    </w:p>
    <w:p w14:paraId="6CE1F5C9"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39F1F06" w14:textId="77777777" w:rsidR="007F5B11" w:rsidRPr="00E23925" w:rsidRDefault="007F5B11" w:rsidP="007F5B11">
      <w:pPr>
        <w:pStyle w:val="NormalBold"/>
      </w:pPr>
      <w:r w:rsidRPr="00E23925">
        <w:rPr>
          <w:rStyle w:val="HideTWBExt"/>
          <w:b w:val="0"/>
        </w:rPr>
        <w:t>&lt;Article&gt;</w:t>
      </w:r>
      <w:r w:rsidRPr="00E23925">
        <w:t>Artikel 45 – lid 2 – alinea 1 – inleidende formule</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BB23040" w14:textId="77777777" w:rsidTr="00C63954">
        <w:trPr>
          <w:trHeight w:hRule="exact" w:val="240"/>
          <w:jc w:val="center"/>
        </w:trPr>
        <w:tc>
          <w:tcPr>
            <w:tcW w:w="9752" w:type="dxa"/>
            <w:gridSpan w:val="2"/>
            <w:tcBorders>
              <w:top w:val="nil"/>
              <w:left w:val="nil"/>
              <w:bottom w:val="nil"/>
              <w:right w:val="nil"/>
            </w:tcBorders>
          </w:tcPr>
          <w:p w14:paraId="7A75FE85" w14:textId="77777777" w:rsidR="007F5B11" w:rsidRPr="00E23925" w:rsidRDefault="007F5B11" w:rsidP="00C63954"/>
        </w:tc>
      </w:tr>
      <w:tr w:rsidR="00A93AD5" w:rsidRPr="00E23925" w14:paraId="3FDE226C" w14:textId="77777777" w:rsidTr="00C63954">
        <w:trPr>
          <w:trHeight w:val="240"/>
          <w:jc w:val="center"/>
        </w:trPr>
        <w:tc>
          <w:tcPr>
            <w:tcW w:w="4876" w:type="dxa"/>
            <w:tcBorders>
              <w:top w:val="nil"/>
              <w:left w:val="nil"/>
              <w:bottom w:val="nil"/>
              <w:right w:val="nil"/>
            </w:tcBorders>
          </w:tcPr>
          <w:p w14:paraId="1DF1CB83"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0192646" w14:textId="77777777" w:rsidR="007F5B11" w:rsidRPr="00E23925" w:rsidRDefault="007F5B11" w:rsidP="00C63954">
            <w:pPr>
              <w:pStyle w:val="AmColumnHeading"/>
            </w:pPr>
            <w:r w:rsidRPr="00E23925">
              <w:t>Amendement</w:t>
            </w:r>
          </w:p>
        </w:tc>
      </w:tr>
      <w:tr w:rsidR="00A93AD5" w:rsidRPr="00E23925" w14:paraId="192CF63F" w14:textId="77777777" w:rsidTr="00C63954">
        <w:trPr>
          <w:jc w:val="center"/>
        </w:trPr>
        <w:tc>
          <w:tcPr>
            <w:tcW w:w="4876" w:type="dxa"/>
            <w:tcBorders>
              <w:top w:val="nil"/>
              <w:left w:val="nil"/>
              <w:bottom w:val="nil"/>
              <w:right w:val="nil"/>
            </w:tcBorders>
          </w:tcPr>
          <w:p w14:paraId="47DB5EA7" w14:textId="77777777" w:rsidR="007F5B11" w:rsidRPr="00E23925" w:rsidRDefault="007F5B11" w:rsidP="00C63954">
            <w:pPr>
              <w:pStyle w:val="Normal6a"/>
            </w:pPr>
            <w:r w:rsidRPr="00E23925">
              <w:rPr>
                <w:b/>
                <w:bCs/>
                <w:i/>
                <w:iCs/>
              </w:rPr>
              <w:t>Grondslagtoerekening = * 100</w:t>
            </w:r>
          </w:p>
        </w:tc>
        <w:tc>
          <w:tcPr>
            <w:tcW w:w="4876" w:type="dxa"/>
            <w:tcBorders>
              <w:top w:val="nil"/>
              <w:left w:val="nil"/>
              <w:bottom w:val="nil"/>
              <w:right w:val="nil"/>
            </w:tcBorders>
          </w:tcPr>
          <w:p w14:paraId="45CB0934" w14:textId="77777777" w:rsidR="007F5B11" w:rsidRPr="00E23925" w:rsidRDefault="007F5B11" w:rsidP="00C63954">
            <w:pPr>
              <w:pStyle w:val="Normal6a"/>
            </w:pPr>
            <w:r w:rsidRPr="00E23925">
              <w:rPr>
                <w:b/>
                <w:i/>
              </w:rPr>
              <w:t>Aandeel A = (1/2</w:t>
            </w:r>
            <w:r w:rsidRPr="00E23925">
              <w:t xml:space="preserve"> * </w:t>
            </w:r>
            <w:r w:rsidRPr="00E23925">
              <w:rPr>
                <w:b/>
                <w:i/>
              </w:rPr>
              <w:t>〖niet-gerelateerde inkomsten van derden〗</w:t>
            </w:r>
            <w:r w:rsidRPr="00E23925">
              <w:rPr>
                <w:b/>
                <w:i/>
                <w:vertAlign w:val="superscript"/>
              </w:rPr>
              <w:t>A</w:t>
            </w:r>
            <w:r w:rsidRPr="00E23925">
              <w:rPr>
                <w:b/>
                <w:i/>
              </w:rPr>
              <w:t>/〖niet-gerelateerde inkomsten van derden〗</w:t>
            </w:r>
            <w:r w:rsidRPr="00E23925">
              <w:rPr>
                <w:b/>
                <w:i/>
                <w:vertAlign w:val="superscript"/>
              </w:rPr>
              <w:t>groep</w:t>
            </w:r>
            <w:r w:rsidRPr="00E23925">
              <w:t xml:space="preserve"> </w:t>
            </w:r>
            <w:r w:rsidRPr="00E23925">
              <w:rPr>
                <w:b/>
                <w:i/>
              </w:rPr>
              <w:t>+ 1/2 * (aantal 〖werknemers〗</w:t>
            </w:r>
            <w:r w:rsidRPr="00E23925">
              <w:rPr>
                <w:vertAlign w:val="superscript"/>
              </w:rPr>
              <w:t>A</w:t>
            </w:r>
            <w:r w:rsidRPr="00E23925">
              <w:rPr>
                <w:b/>
                <w:i/>
              </w:rPr>
              <w:t>) /〖aantal werknemers〗</w:t>
            </w:r>
            <w:r w:rsidRPr="00E23925">
              <w:rPr>
                <w:b/>
                <w:bCs/>
                <w:i/>
                <w:iCs/>
                <w:vertAlign w:val="superscript"/>
              </w:rPr>
              <w:t>groep</w:t>
            </w:r>
            <w:r w:rsidRPr="00E23925">
              <w:t xml:space="preserve"> </w:t>
            </w:r>
            <w:r w:rsidRPr="00E23925">
              <w:rPr>
                <w:b/>
                <w:i/>
              </w:rPr>
              <w:t>) * Gecons. belastinggrondslag</w:t>
            </w:r>
          </w:p>
        </w:tc>
      </w:tr>
    </w:tbl>
    <w:p w14:paraId="6CEF8701"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C1B3370" w14:textId="77777777" w:rsidR="007F5B11" w:rsidRPr="00E23925" w:rsidRDefault="007F5B11" w:rsidP="007F5B11">
      <w:r w:rsidRPr="00E23925">
        <w:rPr>
          <w:rStyle w:val="HideTWBExt"/>
        </w:rPr>
        <w:t>&lt;/Amend&gt;</w:t>
      </w:r>
    </w:p>
    <w:p w14:paraId="2ADE1C19"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329</w:t>
      </w:r>
      <w:r w:rsidRPr="00E23925">
        <w:rPr>
          <w:rStyle w:val="HideTWBExt"/>
          <w:b w:val="0"/>
        </w:rPr>
        <w:t>&lt;/NumAm&gt;</w:t>
      </w:r>
    </w:p>
    <w:p w14:paraId="25E8B8B6" w14:textId="77777777" w:rsidR="007F5B11" w:rsidRPr="00E23925" w:rsidRDefault="007F5B11" w:rsidP="007F5B11">
      <w:pPr>
        <w:pStyle w:val="NormalBold"/>
      </w:pPr>
      <w:r w:rsidRPr="00E23925">
        <w:rPr>
          <w:rStyle w:val="HideTWBExt"/>
          <w:b w:val="0"/>
        </w:rPr>
        <w:t>&lt;RepeatBlock-By&gt;&lt;Members&gt;</w:t>
      </w:r>
      <w:r w:rsidRPr="00E23925">
        <w:t>Fernando Navarrete Rojas</w:t>
      </w:r>
      <w:r w:rsidRPr="00E23925">
        <w:rPr>
          <w:rStyle w:val="HideTWBExt"/>
          <w:b w:val="0"/>
        </w:rPr>
        <w:t>&lt;/Members&gt;</w:t>
      </w:r>
    </w:p>
    <w:p w14:paraId="6C02E3FC" w14:textId="77777777" w:rsidR="007F5B11" w:rsidRPr="00E23925" w:rsidRDefault="007F5B11" w:rsidP="007F5B11">
      <w:pPr>
        <w:pStyle w:val="NormalBold"/>
      </w:pPr>
      <w:r w:rsidRPr="00E23925">
        <w:rPr>
          <w:rStyle w:val="HideTWBExt"/>
          <w:b w:val="0"/>
        </w:rPr>
        <w:t>&lt;/RepeatBlock-By&gt;</w:t>
      </w:r>
    </w:p>
    <w:p w14:paraId="45F13624"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1B6E169" w14:textId="77777777" w:rsidR="007F5B11" w:rsidRPr="00E23925" w:rsidRDefault="007F5B11" w:rsidP="007F5B11">
      <w:pPr>
        <w:pStyle w:val="NormalBold"/>
      </w:pPr>
      <w:r w:rsidRPr="00E23925">
        <w:rPr>
          <w:rStyle w:val="HideTWBExt"/>
          <w:b w:val="0"/>
        </w:rPr>
        <w:t>&lt;Article&gt;</w:t>
      </w:r>
      <w:r w:rsidRPr="00E23925">
        <w:t>Artikel 45 – lid 2 – alinea 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25751D3" w14:textId="77777777" w:rsidTr="00C63954">
        <w:trPr>
          <w:trHeight w:hRule="exact" w:val="240"/>
          <w:jc w:val="center"/>
        </w:trPr>
        <w:tc>
          <w:tcPr>
            <w:tcW w:w="9752" w:type="dxa"/>
            <w:gridSpan w:val="2"/>
            <w:tcBorders>
              <w:top w:val="nil"/>
              <w:left w:val="nil"/>
              <w:bottom w:val="nil"/>
              <w:right w:val="nil"/>
            </w:tcBorders>
          </w:tcPr>
          <w:p w14:paraId="6FF26D48" w14:textId="77777777" w:rsidR="007F5B11" w:rsidRPr="00E23925" w:rsidRDefault="007F5B11" w:rsidP="00C63954"/>
        </w:tc>
      </w:tr>
      <w:tr w:rsidR="00A93AD5" w:rsidRPr="00E23925" w14:paraId="06DB26D8" w14:textId="77777777" w:rsidTr="00C63954">
        <w:trPr>
          <w:trHeight w:val="240"/>
          <w:jc w:val="center"/>
        </w:trPr>
        <w:tc>
          <w:tcPr>
            <w:tcW w:w="4876" w:type="dxa"/>
            <w:tcBorders>
              <w:top w:val="nil"/>
              <w:left w:val="nil"/>
              <w:bottom w:val="nil"/>
              <w:right w:val="nil"/>
            </w:tcBorders>
          </w:tcPr>
          <w:p w14:paraId="2AEAF06F"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2169191" w14:textId="77777777" w:rsidR="007F5B11" w:rsidRPr="00E23925" w:rsidRDefault="007F5B11" w:rsidP="00C63954">
            <w:pPr>
              <w:pStyle w:val="AmColumnHeading"/>
            </w:pPr>
            <w:r w:rsidRPr="00E23925">
              <w:t>Amendement</w:t>
            </w:r>
          </w:p>
        </w:tc>
      </w:tr>
      <w:tr w:rsidR="00A93AD5" w:rsidRPr="00E23925" w14:paraId="5D511AFE" w14:textId="77777777" w:rsidTr="00C63954">
        <w:trPr>
          <w:jc w:val="center"/>
        </w:trPr>
        <w:tc>
          <w:tcPr>
            <w:tcW w:w="4876" w:type="dxa"/>
            <w:tcBorders>
              <w:top w:val="nil"/>
              <w:left w:val="nil"/>
              <w:bottom w:val="nil"/>
              <w:right w:val="nil"/>
            </w:tcBorders>
          </w:tcPr>
          <w:p w14:paraId="206DE4AB" w14:textId="77777777" w:rsidR="007F5B11" w:rsidRPr="00E23925" w:rsidRDefault="007F5B11" w:rsidP="00C63954">
            <w:pPr>
              <w:pStyle w:val="Normal6a"/>
            </w:pPr>
            <w:r w:rsidRPr="00E23925">
              <w:rPr>
                <w:b/>
                <w:i/>
              </w:rPr>
              <w:t>waarbij:</w:t>
            </w:r>
          </w:p>
        </w:tc>
        <w:tc>
          <w:tcPr>
            <w:tcW w:w="4876" w:type="dxa"/>
            <w:tcBorders>
              <w:top w:val="nil"/>
              <w:left w:val="nil"/>
              <w:bottom w:val="nil"/>
              <w:right w:val="nil"/>
            </w:tcBorders>
          </w:tcPr>
          <w:p w14:paraId="32EA3071" w14:textId="77777777" w:rsidR="007F5B11" w:rsidRPr="00E23925" w:rsidRDefault="007F5B11" w:rsidP="00C63954">
            <w:pPr>
              <w:pStyle w:val="Normal6a"/>
            </w:pPr>
            <w:r w:rsidRPr="00E23925">
              <w:rPr>
                <w:b/>
                <w:i/>
              </w:rPr>
              <w:t>Schrappen</w:t>
            </w:r>
          </w:p>
        </w:tc>
      </w:tr>
      <w:tr w:rsidR="00A93AD5" w:rsidRPr="00E23925" w14:paraId="0D307727" w14:textId="77777777" w:rsidTr="00C63954">
        <w:trPr>
          <w:jc w:val="center"/>
        </w:trPr>
        <w:tc>
          <w:tcPr>
            <w:tcW w:w="4876" w:type="dxa"/>
            <w:tcBorders>
              <w:top w:val="nil"/>
              <w:left w:val="nil"/>
              <w:bottom w:val="nil"/>
              <w:right w:val="nil"/>
            </w:tcBorders>
          </w:tcPr>
          <w:p w14:paraId="0B85681B" w14:textId="77777777" w:rsidR="007F5B11" w:rsidRPr="00E23925" w:rsidRDefault="007F5B11" w:rsidP="00C63954">
            <w:pPr>
              <w:pStyle w:val="Normal6a"/>
            </w:pPr>
            <w:r w:rsidRPr="00E23925">
              <w:rPr>
                <w:b/>
                <w:i/>
              </w:rPr>
              <w:t>a)</w:t>
            </w:r>
          </w:p>
        </w:tc>
        <w:tc>
          <w:tcPr>
            <w:tcW w:w="4876" w:type="dxa"/>
            <w:tcBorders>
              <w:top w:val="nil"/>
              <w:left w:val="nil"/>
              <w:bottom w:val="nil"/>
              <w:right w:val="nil"/>
            </w:tcBorders>
          </w:tcPr>
          <w:p w14:paraId="17F78185" w14:textId="77777777" w:rsidR="007F5B11" w:rsidRPr="00E23925" w:rsidRDefault="007F5B11" w:rsidP="00C63954">
            <w:pPr>
              <w:pStyle w:val="Normal6a"/>
            </w:pPr>
          </w:p>
        </w:tc>
      </w:tr>
      <w:tr w:rsidR="00A93AD5" w:rsidRPr="00E23925" w14:paraId="301758E2" w14:textId="77777777" w:rsidTr="00C63954">
        <w:trPr>
          <w:jc w:val="center"/>
        </w:trPr>
        <w:tc>
          <w:tcPr>
            <w:tcW w:w="4876" w:type="dxa"/>
            <w:tcBorders>
              <w:top w:val="nil"/>
              <w:left w:val="nil"/>
              <w:bottom w:val="nil"/>
              <w:right w:val="nil"/>
            </w:tcBorders>
          </w:tcPr>
          <w:p w14:paraId="1757D09D" w14:textId="77777777" w:rsidR="007F5B11" w:rsidRPr="00E23925" w:rsidRDefault="007F5B11" w:rsidP="00C63954">
            <w:pPr>
              <w:pStyle w:val="Normal6a"/>
            </w:pPr>
            <w:r w:rsidRPr="00E23925">
              <w:rPr>
                <w:b/>
                <w:i/>
              </w:rPr>
              <w:t>Het belastbare resultaat van een Befit-groepslid het gemiddelde is van de belastbare resultaten in de drie voorgaande boekjaren.</w:t>
            </w:r>
          </w:p>
        </w:tc>
        <w:tc>
          <w:tcPr>
            <w:tcW w:w="4876" w:type="dxa"/>
            <w:tcBorders>
              <w:top w:val="nil"/>
              <w:left w:val="nil"/>
              <w:bottom w:val="nil"/>
              <w:right w:val="nil"/>
            </w:tcBorders>
          </w:tcPr>
          <w:p w14:paraId="1EEAC86A" w14:textId="77777777" w:rsidR="007F5B11" w:rsidRPr="00E23925" w:rsidRDefault="007F5B11" w:rsidP="00C63954">
            <w:pPr>
              <w:pStyle w:val="Normal6a"/>
            </w:pPr>
          </w:p>
        </w:tc>
      </w:tr>
      <w:tr w:rsidR="00A93AD5" w:rsidRPr="00E23925" w14:paraId="75C6CA50" w14:textId="77777777" w:rsidTr="00C63954">
        <w:trPr>
          <w:jc w:val="center"/>
        </w:trPr>
        <w:tc>
          <w:tcPr>
            <w:tcW w:w="4876" w:type="dxa"/>
            <w:tcBorders>
              <w:top w:val="nil"/>
              <w:left w:val="nil"/>
              <w:bottom w:val="nil"/>
              <w:right w:val="nil"/>
            </w:tcBorders>
          </w:tcPr>
          <w:p w14:paraId="0AB9AFCB" w14:textId="77777777" w:rsidR="007F5B11" w:rsidRPr="00E23925" w:rsidRDefault="007F5B11" w:rsidP="00C63954">
            <w:pPr>
              <w:pStyle w:val="Normal6a"/>
            </w:pPr>
            <w:r w:rsidRPr="00E23925">
              <w:rPr>
                <w:b/>
                <w:i/>
              </w:rPr>
              <w:t>In het eerste boekjaar waarin een Befit-groep onder deze richtlijn valt, worden die belastbare resultaten bepaald overeenkomstig de nationale vennootschapsbelastingregels van de lidstaat waar het Befit-groepslid voor belastingdoeleinden is gevestigd of een vaste inrichting heeft.</w:t>
            </w:r>
          </w:p>
        </w:tc>
        <w:tc>
          <w:tcPr>
            <w:tcW w:w="4876" w:type="dxa"/>
            <w:tcBorders>
              <w:top w:val="nil"/>
              <w:left w:val="nil"/>
              <w:bottom w:val="nil"/>
              <w:right w:val="nil"/>
            </w:tcBorders>
          </w:tcPr>
          <w:p w14:paraId="1099C27C" w14:textId="77777777" w:rsidR="007F5B11" w:rsidRPr="00E23925" w:rsidRDefault="007F5B11" w:rsidP="00C63954">
            <w:pPr>
              <w:pStyle w:val="Normal6a"/>
            </w:pPr>
          </w:p>
        </w:tc>
      </w:tr>
      <w:tr w:rsidR="00A93AD5" w:rsidRPr="00E23925" w14:paraId="5E800D0B" w14:textId="77777777" w:rsidTr="00C63954">
        <w:trPr>
          <w:jc w:val="center"/>
        </w:trPr>
        <w:tc>
          <w:tcPr>
            <w:tcW w:w="4876" w:type="dxa"/>
            <w:tcBorders>
              <w:top w:val="nil"/>
              <w:left w:val="nil"/>
              <w:bottom w:val="nil"/>
              <w:right w:val="nil"/>
            </w:tcBorders>
          </w:tcPr>
          <w:p w14:paraId="664C52E6" w14:textId="77777777" w:rsidR="007F5B11" w:rsidRPr="00E23925" w:rsidRDefault="007F5B11" w:rsidP="00C63954">
            <w:pPr>
              <w:pStyle w:val="Normal6a"/>
            </w:pPr>
            <w:r w:rsidRPr="00E23925">
              <w:rPr>
                <w:b/>
                <w:i/>
              </w:rPr>
              <w:t>In het tweede boekjaar waarin een Befit-groep onder deze richtlijn valt, worden die belastbare resultaten voor het eerste boekjaar waarin een Befit-groep onder deze richtlijn valt, bepaald overeenkomstig hoofdstuk II van deze richtlijn, en voor de twee voorgaande boekjaren overeenkomstig de nationale voorschriften van de respectieve lidstaat.</w:t>
            </w:r>
          </w:p>
        </w:tc>
        <w:tc>
          <w:tcPr>
            <w:tcW w:w="4876" w:type="dxa"/>
            <w:tcBorders>
              <w:top w:val="nil"/>
              <w:left w:val="nil"/>
              <w:bottom w:val="nil"/>
              <w:right w:val="nil"/>
            </w:tcBorders>
          </w:tcPr>
          <w:p w14:paraId="19153ADE" w14:textId="77777777" w:rsidR="007F5B11" w:rsidRPr="00E23925" w:rsidRDefault="007F5B11" w:rsidP="00C63954">
            <w:pPr>
              <w:pStyle w:val="Normal6a"/>
            </w:pPr>
          </w:p>
        </w:tc>
      </w:tr>
      <w:tr w:rsidR="00A93AD5" w:rsidRPr="00E23925" w14:paraId="0F96A623" w14:textId="77777777" w:rsidTr="00C63954">
        <w:trPr>
          <w:jc w:val="center"/>
        </w:trPr>
        <w:tc>
          <w:tcPr>
            <w:tcW w:w="4876" w:type="dxa"/>
            <w:tcBorders>
              <w:top w:val="nil"/>
              <w:left w:val="nil"/>
              <w:bottom w:val="nil"/>
              <w:right w:val="nil"/>
            </w:tcBorders>
          </w:tcPr>
          <w:p w14:paraId="71815A40" w14:textId="77777777" w:rsidR="007F5B11" w:rsidRPr="00E23925" w:rsidRDefault="007F5B11" w:rsidP="00C63954">
            <w:pPr>
              <w:pStyle w:val="Normal6a"/>
            </w:pPr>
            <w:r w:rsidRPr="00E23925">
              <w:rPr>
                <w:b/>
                <w:i/>
              </w:rPr>
              <w:t>In het derde boekjaar waarin een Befit-groep onder deze richtlijn valt, worden die belastbare resultaten voor de eerste twee boekjaren waarin een Befit-groep onder deze richtlijn valt, bepaald overeenkomstig hoofdstuk II van deze richtlijn, en voor het onmiddellijk daaraan voorafgaande boekjaar overeenkomstig de nationale voorschriften van de respectieve lidstaat.</w:t>
            </w:r>
          </w:p>
        </w:tc>
        <w:tc>
          <w:tcPr>
            <w:tcW w:w="4876" w:type="dxa"/>
            <w:tcBorders>
              <w:top w:val="nil"/>
              <w:left w:val="nil"/>
              <w:bottom w:val="nil"/>
              <w:right w:val="nil"/>
            </w:tcBorders>
          </w:tcPr>
          <w:p w14:paraId="0A7041BD" w14:textId="77777777" w:rsidR="007F5B11" w:rsidRPr="00E23925" w:rsidRDefault="007F5B11" w:rsidP="00C63954">
            <w:pPr>
              <w:pStyle w:val="Normal6a"/>
            </w:pPr>
          </w:p>
        </w:tc>
      </w:tr>
      <w:tr w:rsidR="00A93AD5" w:rsidRPr="00E23925" w14:paraId="71574B64" w14:textId="77777777" w:rsidTr="00C63954">
        <w:trPr>
          <w:jc w:val="center"/>
        </w:trPr>
        <w:tc>
          <w:tcPr>
            <w:tcW w:w="4876" w:type="dxa"/>
            <w:tcBorders>
              <w:top w:val="nil"/>
              <w:left w:val="nil"/>
              <w:bottom w:val="nil"/>
              <w:right w:val="nil"/>
            </w:tcBorders>
          </w:tcPr>
          <w:p w14:paraId="21704237" w14:textId="77777777" w:rsidR="007F5B11" w:rsidRPr="00E23925" w:rsidRDefault="007F5B11" w:rsidP="00C63954">
            <w:pPr>
              <w:pStyle w:val="Normal6a"/>
            </w:pPr>
            <w:r w:rsidRPr="00E23925">
              <w:rPr>
                <w:b/>
                <w:i/>
              </w:rPr>
              <w:t>Met ingang van het vierde boekjaar waarin een Befit-groep onder deze richtlijn valt, worden die belastbare resultaten bepaald overeenkomstig hoofdstuk II van deze richtlijn.</w:t>
            </w:r>
          </w:p>
        </w:tc>
        <w:tc>
          <w:tcPr>
            <w:tcW w:w="4876" w:type="dxa"/>
            <w:tcBorders>
              <w:top w:val="nil"/>
              <w:left w:val="nil"/>
              <w:bottom w:val="nil"/>
              <w:right w:val="nil"/>
            </w:tcBorders>
          </w:tcPr>
          <w:p w14:paraId="6AA905FB" w14:textId="77777777" w:rsidR="007F5B11" w:rsidRPr="00E23925" w:rsidRDefault="007F5B11" w:rsidP="00C63954">
            <w:pPr>
              <w:pStyle w:val="Normal6a"/>
            </w:pPr>
          </w:p>
        </w:tc>
      </w:tr>
      <w:tr w:rsidR="00A93AD5" w:rsidRPr="00E23925" w14:paraId="76854CB6" w14:textId="77777777" w:rsidTr="00C63954">
        <w:trPr>
          <w:jc w:val="center"/>
        </w:trPr>
        <w:tc>
          <w:tcPr>
            <w:tcW w:w="4876" w:type="dxa"/>
            <w:tcBorders>
              <w:top w:val="nil"/>
              <w:left w:val="nil"/>
              <w:bottom w:val="nil"/>
              <w:right w:val="nil"/>
            </w:tcBorders>
          </w:tcPr>
          <w:p w14:paraId="3CF43A08" w14:textId="77777777" w:rsidR="007F5B11" w:rsidRPr="00E23925" w:rsidRDefault="007F5B11" w:rsidP="00C63954">
            <w:pPr>
              <w:pStyle w:val="Normal6a"/>
            </w:pPr>
            <w:r w:rsidRPr="00E23925">
              <w:rPr>
                <w:b/>
                <w:i/>
              </w:rPr>
              <w:t>b) Het totale belastbare resultaat van de Befit-groep is de som van het gemiddelde van de belastbare resultaten, als bedoeld in punt a), van alle Befit-groepsleden in de drie voorgaande boekjaren.</w:t>
            </w:r>
          </w:p>
        </w:tc>
        <w:tc>
          <w:tcPr>
            <w:tcW w:w="4876" w:type="dxa"/>
            <w:tcBorders>
              <w:top w:val="nil"/>
              <w:left w:val="nil"/>
              <w:bottom w:val="nil"/>
              <w:right w:val="nil"/>
            </w:tcBorders>
          </w:tcPr>
          <w:p w14:paraId="006324BE" w14:textId="77777777" w:rsidR="007F5B11" w:rsidRPr="00E23925" w:rsidRDefault="007F5B11" w:rsidP="00C63954">
            <w:pPr>
              <w:pStyle w:val="Normal6a"/>
            </w:pPr>
          </w:p>
        </w:tc>
      </w:tr>
    </w:tbl>
    <w:p w14:paraId="72DCCB17"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1B682C04" w14:textId="77777777" w:rsidR="007F5B11" w:rsidRPr="00E23925" w:rsidRDefault="007F5B11" w:rsidP="007F5B11">
      <w:r w:rsidRPr="00E23925">
        <w:rPr>
          <w:rStyle w:val="HideTWBExt"/>
        </w:rPr>
        <w:t>&lt;/Amend&gt;</w:t>
      </w:r>
    </w:p>
    <w:p w14:paraId="00FFFAFD"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330</w:t>
      </w:r>
      <w:r w:rsidRPr="00E23925">
        <w:rPr>
          <w:rStyle w:val="HideTWBExt"/>
          <w:b w:val="0"/>
        </w:rPr>
        <w:t>&lt;/NumAm&gt;</w:t>
      </w:r>
    </w:p>
    <w:p w14:paraId="774C6844"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4948FDEB" w14:textId="77777777" w:rsidR="007F5B11" w:rsidRPr="00E23925" w:rsidRDefault="007F5B11" w:rsidP="007F5B11">
      <w:pPr>
        <w:pStyle w:val="NormalBold"/>
      </w:pPr>
      <w:r w:rsidRPr="00E23925">
        <w:rPr>
          <w:rStyle w:val="HideTWBExt"/>
          <w:b w:val="0"/>
        </w:rPr>
        <w:t>&lt;/RepeatBlock-By&gt;</w:t>
      </w:r>
    </w:p>
    <w:p w14:paraId="10420BE5"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0CF1CC4" w14:textId="77777777" w:rsidR="007F5B11" w:rsidRPr="00E23925" w:rsidRDefault="007F5B11" w:rsidP="007F5B11">
      <w:pPr>
        <w:pStyle w:val="NormalBold"/>
      </w:pPr>
      <w:r w:rsidRPr="00E23925">
        <w:rPr>
          <w:rStyle w:val="HideTWBExt"/>
          <w:b w:val="0"/>
        </w:rPr>
        <w:t>&lt;Article&gt;</w:t>
      </w:r>
      <w:r w:rsidRPr="00E23925">
        <w:t>Artikel 45 – lid 2 – alinea 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FCD3E81" w14:textId="77777777" w:rsidTr="00C63954">
        <w:trPr>
          <w:trHeight w:hRule="exact" w:val="240"/>
          <w:jc w:val="center"/>
        </w:trPr>
        <w:tc>
          <w:tcPr>
            <w:tcW w:w="9752" w:type="dxa"/>
            <w:gridSpan w:val="2"/>
            <w:tcBorders>
              <w:top w:val="nil"/>
              <w:left w:val="nil"/>
              <w:bottom w:val="nil"/>
              <w:right w:val="nil"/>
            </w:tcBorders>
          </w:tcPr>
          <w:p w14:paraId="348F7D78" w14:textId="77777777" w:rsidR="007F5B11" w:rsidRPr="00E23925" w:rsidRDefault="007F5B11" w:rsidP="00C63954"/>
        </w:tc>
      </w:tr>
      <w:tr w:rsidR="00A93AD5" w:rsidRPr="00E23925" w14:paraId="5AC25BEA" w14:textId="77777777" w:rsidTr="00C63954">
        <w:trPr>
          <w:trHeight w:val="240"/>
          <w:jc w:val="center"/>
        </w:trPr>
        <w:tc>
          <w:tcPr>
            <w:tcW w:w="4876" w:type="dxa"/>
            <w:tcBorders>
              <w:top w:val="nil"/>
              <w:left w:val="nil"/>
              <w:bottom w:val="nil"/>
              <w:right w:val="nil"/>
            </w:tcBorders>
          </w:tcPr>
          <w:p w14:paraId="7FE3D9DD"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329EEFD" w14:textId="77777777" w:rsidR="007F5B11" w:rsidRPr="00E23925" w:rsidRDefault="007F5B11" w:rsidP="00C63954">
            <w:pPr>
              <w:pStyle w:val="AmColumnHeading"/>
            </w:pPr>
            <w:r w:rsidRPr="00E23925">
              <w:t>Amendement</w:t>
            </w:r>
          </w:p>
        </w:tc>
      </w:tr>
      <w:tr w:rsidR="00A93AD5" w:rsidRPr="00E23925" w14:paraId="524538E3" w14:textId="77777777" w:rsidTr="00C63954">
        <w:trPr>
          <w:jc w:val="center"/>
        </w:trPr>
        <w:tc>
          <w:tcPr>
            <w:tcW w:w="4876" w:type="dxa"/>
            <w:tcBorders>
              <w:top w:val="nil"/>
              <w:left w:val="nil"/>
              <w:bottom w:val="nil"/>
              <w:right w:val="nil"/>
            </w:tcBorders>
          </w:tcPr>
          <w:p w14:paraId="6D4D1172" w14:textId="77777777" w:rsidR="007F5B11" w:rsidRPr="00E23925" w:rsidRDefault="007F5B11" w:rsidP="00C63954">
            <w:pPr>
              <w:pStyle w:val="Normal6a"/>
            </w:pPr>
            <w:r w:rsidRPr="00E23925">
              <w:rPr>
                <w:b/>
                <w:i/>
              </w:rPr>
              <w:t>waarbij:</w:t>
            </w:r>
          </w:p>
        </w:tc>
        <w:tc>
          <w:tcPr>
            <w:tcW w:w="4876" w:type="dxa"/>
            <w:tcBorders>
              <w:top w:val="nil"/>
              <w:left w:val="nil"/>
              <w:bottom w:val="nil"/>
              <w:right w:val="nil"/>
            </w:tcBorders>
          </w:tcPr>
          <w:p w14:paraId="40A342C4" w14:textId="77777777" w:rsidR="007F5B11" w:rsidRPr="00E23925" w:rsidRDefault="007F5B11" w:rsidP="00C63954">
            <w:pPr>
              <w:pStyle w:val="Normal6a"/>
            </w:pPr>
            <w:r w:rsidRPr="00E23925">
              <w:rPr>
                <w:b/>
                <w:i/>
              </w:rPr>
              <w:t>Schrappen</w:t>
            </w:r>
          </w:p>
        </w:tc>
      </w:tr>
      <w:tr w:rsidR="00A93AD5" w:rsidRPr="00E23925" w14:paraId="18B942A2" w14:textId="77777777" w:rsidTr="00C63954">
        <w:trPr>
          <w:jc w:val="center"/>
        </w:trPr>
        <w:tc>
          <w:tcPr>
            <w:tcW w:w="4876" w:type="dxa"/>
            <w:tcBorders>
              <w:top w:val="nil"/>
              <w:left w:val="nil"/>
              <w:bottom w:val="nil"/>
              <w:right w:val="nil"/>
            </w:tcBorders>
          </w:tcPr>
          <w:p w14:paraId="44A43495" w14:textId="77777777" w:rsidR="007F5B11" w:rsidRPr="00E23925" w:rsidRDefault="007F5B11" w:rsidP="00C63954">
            <w:pPr>
              <w:pStyle w:val="Normal6a"/>
            </w:pPr>
            <w:r w:rsidRPr="00E23925">
              <w:rPr>
                <w:b/>
                <w:i/>
              </w:rPr>
              <w:t>a)</w:t>
            </w:r>
          </w:p>
        </w:tc>
        <w:tc>
          <w:tcPr>
            <w:tcW w:w="4876" w:type="dxa"/>
            <w:tcBorders>
              <w:top w:val="nil"/>
              <w:left w:val="nil"/>
              <w:bottom w:val="nil"/>
              <w:right w:val="nil"/>
            </w:tcBorders>
          </w:tcPr>
          <w:p w14:paraId="6A8202FB" w14:textId="77777777" w:rsidR="007F5B11" w:rsidRPr="00E23925" w:rsidRDefault="007F5B11" w:rsidP="00C63954">
            <w:pPr>
              <w:pStyle w:val="Normal6a"/>
            </w:pPr>
          </w:p>
        </w:tc>
      </w:tr>
      <w:tr w:rsidR="00A93AD5" w:rsidRPr="00E23925" w14:paraId="3717805E" w14:textId="77777777" w:rsidTr="00C63954">
        <w:trPr>
          <w:jc w:val="center"/>
        </w:trPr>
        <w:tc>
          <w:tcPr>
            <w:tcW w:w="4876" w:type="dxa"/>
            <w:tcBorders>
              <w:top w:val="nil"/>
              <w:left w:val="nil"/>
              <w:bottom w:val="nil"/>
              <w:right w:val="nil"/>
            </w:tcBorders>
          </w:tcPr>
          <w:p w14:paraId="163E0676" w14:textId="77777777" w:rsidR="007F5B11" w:rsidRPr="00E23925" w:rsidRDefault="007F5B11" w:rsidP="00C63954">
            <w:pPr>
              <w:pStyle w:val="Normal6a"/>
            </w:pPr>
            <w:r w:rsidRPr="00E23925">
              <w:rPr>
                <w:b/>
                <w:i/>
              </w:rPr>
              <w:t>Het belastbare resultaat van een Befit-groepslid het gemiddelde is van de belastbare resultaten in de drie voorgaande boekjaren.</w:t>
            </w:r>
          </w:p>
        </w:tc>
        <w:tc>
          <w:tcPr>
            <w:tcW w:w="4876" w:type="dxa"/>
            <w:tcBorders>
              <w:top w:val="nil"/>
              <w:left w:val="nil"/>
              <w:bottom w:val="nil"/>
              <w:right w:val="nil"/>
            </w:tcBorders>
          </w:tcPr>
          <w:p w14:paraId="648AACE4" w14:textId="77777777" w:rsidR="007F5B11" w:rsidRPr="00E23925" w:rsidRDefault="007F5B11" w:rsidP="00C63954">
            <w:pPr>
              <w:pStyle w:val="Normal6a"/>
            </w:pPr>
          </w:p>
        </w:tc>
      </w:tr>
      <w:tr w:rsidR="00A93AD5" w:rsidRPr="00E23925" w14:paraId="49E81621" w14:textId="77777777" w:rsidTr="00C63954">
        <w:trPr>
          <w:jc w:val="center"/>
        </w:trPr>
        <w:tc>
          <w:tcPr>
            <w:tcW w:w="4876" w:type="dxa"/>
            <w:tcBorders>
              <w:top w:val="nil"/>
              <w:left w:val="nil"/>
              <w:bottom w:val="nil"/>
              <w:right w:val="nil"/>
            </w:tcBorders>
          </w:tcPr>
          <w:p w14:paraId="1BA47250" w14:textId="77777777" w:rsidR="007F5B11" w:rsidRPr="00E23925" w:rsidRDefault="007F5B11" w:rsidP="00C63954">
            <w:pPr>
              <w:pStyle w:val="Normal6a"/>
            </w:pPr>
            <w:r w:rsidRPr="00E23925">
              <w:rPr>
                <w:b/>
                <w:i/>
              </w:rPr>
              <w:t>In het eerste boekjaar waarin een Befit-groep onder deze richtlijn valt, worden die belastbare resultaten bepaald overeenkomstig de nationale vennootschapsbelastingregels van de lidstaat waar het Befit-groepslid voor belastingdoeleinden is gevestigd of een vaste inrichting heeft.</w:t>
            </w:r>
          </w:p>
        </w:tc>
        <w:tc>
          <w:tcPr>
            <w:tcW w:w="4876" w:type="dxa"/>
            <w:tcBorders>
              <w:top w:val="nil"/>
              <w:left w:val="nil"/>
              <w:bottom w:val="nil"/>
              <w:right w:val="nil"/>
            </w:tcBorders>
          </w:tcPr>
          <w:p w14:paraId="0EC22A94" w14:textId="77777777" w:rsidR="007F5B11" w:rsidRPr="00E23925" w:rsidRDefault="007F5B11" w:rsidP="00C63954">
            <w:pPr>
              <w:pStyle w:val="Normal6a"/>
            </w:pPr>
          </w:p>
        </w:tc>
      </w:tr>
      <w:tr w:rsidR="00A93AD5" w:rsidRPr="00E23925" w14:paraId="562D8853" w14:textId="77777777" w:rsidTr="00C63954">
        <w:trPr>
          <w:jc w:val="center"/>
        </w:trPr>
        <w:tc>
          <w:tcPr>
            <w:tcW w:w="4876" w:type="dxa"/>
            <w:tcBorders>
              <w:top w:val="nil"/>
              <w:left w:val="nil"/>
              <w:bottom w:val="nil"/>
              <w:right w:val="nil"/>
            </w:tcBorders>
          </w:tcPr>
          <w:p w14:paraId="67A5C9D3" w14:textId="77777777" w:rsidR="007F5B11" w:rsidRPr="00E23925" w:rsidRDefault="007F5B11" w:rsidP="00C63954">
            <w:pPr>
              <w:pStyle w:val="Normal6a"/>
            </w:pPr>
            <w:r w:rsidRPr="00E23925">
              <w:rPr>
                <w:b/>
                <w:i/>
              </w:rPr>
              <w:t>In het tweede boekjaar waarin een Befit-groep onder deze richtlijn valt, worden die belastbare resultaten voor het eerste boekjaar waarin een Befit-groep onder deze richtlijn valt, bepaald overeenkomstig hoofdstuk II van deze richtlijn, en voor de twee voorgaande boekjaren overeenkomstig de nationale voorschriften van de respectieve lidstaat.</w:t>
            </w:r>
          </w:p>
        </w:tc>
        <w:tc>
          <w:tcPr>
            <w:tcW w:w="4876" w:type="dxa"/>
            <w:tcBorders>
              <w:top w:val="nil"/>
              <w:left w:val="nil"/>
              <w:bottom w:val="nil"/>
              <w:right w:val="nil"/>
            </w:tcBorders>
          </w:tcPr>
          <w:p w14:paraId="5E3C9BB0" w14:textId="77777777" w:rsidR="007F5B11" w:rsidRPr="00E23925" w:rsidRDefault="007F5B11" w:rsidP="00C63954">
            <w:pPr>
              <w:pStyle w:val="Normal6a"/>
            </w:pPr>
          </w:p>
        </w:tc>
      </w:tr>
      <w:tr w:rsidR="00A93AD5" w:rsidRPr="00E23925" w14:paraId="14277E46" w14:textId="77777777" w:rsidTr="00C63954">
        <w:trPr>
          <w:jc w:val="center"/>
        </w:trPr>
        <w:tc>
          <w:tcPr>
            <w:tcW w:w="4876" w:type="dxa"/>
            <w:tcBorders>
              <w:top w:val="nil"/>
              <w:left w:val="nil"/>
              <w:bottom w:val="nil"/>
              <w:right w:val="nil"/>
            </w:tcBorders>
          </w:tcPr>
          <w:p w14:paraId="2BD3CCBE" w14:textId="77777777" w:rsidR="007F5B11" w:rsidRPr="00E23925" w:rsidRDefault="007F5B11" w:rsidP="00C63954">
            <w:pPr>
              <w:pStyle w:val="Normal6a"/>
            </w:pPr>
            <w:r w:rsidRPr="00E23925">
              <w:rPr>
                <w:b/>
                <w:i/>
              </w:rPr>
              <w:t>In het derde boekjaar waarin een Befit-groep onder deze richtlijn valt, worden die belastbare resultaten voor de eerste twee boekjaren waarin een Befit-groep onder deze richtlijn valt, bepaald overeenkomstig hoofdstuk II van deze richtlijn, en voor het onmiddellijk daaraan voorafgaande boekjaar overeenkomstig de nationale voorschriften van de respectieve lidstaat.</w:t>
            </w:r>
          </w:p>
        </w:tc>
        <w:tc>
          <w:tcPr>
            <w:tcW w:w="4876" w:type="dxa"/>
            <w:tcBorders>
              <w:top w:val="nil"/>
              <w:left w:val="nil"/>
              <w:bottom w:val="nil"/>
              <w:right w:val="nil"/>
            </w:tcBorders>
          </w:tcPr>
          <w:p w14:paraId="776260C6" w14:textId="77777777" w:rsidR="007F5B11" w:rsidRPr="00E23925" w:rsidRDefault="007F5B11" w:rsidP="00C63954">
            <w:pPr>
              <w:pStyle w:val="Normal6a"/>
            </w:pPr>
          </w:p>
        </w:tc>
      </w:tr>
      <w:tr w:rsidR="00A93AD5" w:rsidRPr="00E23925" w14:paraId="32DA6689" w14:textId="77777777" w:rsidTr="00C63954">
        <w:trPr>
          <w:jc w:val="center"/>
        </w:trPr>
        <w:tc>
          <w:tcPr>
            <w:tcW w:w="4876" w:type="dxa"/>
            <w:tcBorders>
              <w:top w:val="nil"/>
              <w:left w:val="nil"/>
              <w:bottom w:val="nil"/>
              <w:right w:val="nil"/>
            </w:tcBorders>
          </w:tcPr>
          <w:p w14:paraId="4A23FE19" w14:textId="77777777" w:rsidR="007F5B11" w:rsidRPr="00E23925" w:rsidRDefault="007F5B11" w:rsidP="00C63954">
            <w:pPr>
              <w:pStyle w:val="Normal6a"/>
            </w:pPr>
            <w:r w:rsidRPr="00E23925">
              <w:rPr>
                <w:b/>
                <w:i/>
              </w:rPr>
              <w:t>Met ingang van het vierde boekjaar waarin een Befit-groep onder deze richtlijn valt, worden die belastbare resultaten bepaald overeenkomstig hoofdstuk II van deze richtlijn.</w:t>
            </w:r>
          </w:p>
        </w:tc>
        <w:tc>
          <w:tcPr>
            <w:tcW w:w="4876" w:type="dxa"/>
            <w:tcBorders>
              <w:top w:val="nil"/>
              <w:left w:val="nil"/>
              <w:bottom w:val="nil"/>
              <w:right w:val="nil"/>
            </w:tcBorders>
          </w:tcPr>
          <w:p w14:paraId="61D7E789" w14:textId="77777777" w:rsidR="007F5B11" w:rsidRPr="00E23925" w:rsidRDefault="007F5B11" w:rsidP="00C63954">
            <w:pPr>
              <w:pStyle w:val="Normal6a"/>
            </w:pPr>
          </w:p>
        </w:tc>
      </w:tr>
      <w:tr w:rsidR="00A93AD5" w:rsidRPr="00E23925" w14:paraId="4A0300E1" w14:textId="77777777" w:rsidTr="00C63954">
        <w:trPr>
          <w:jc w:val="center"/>
        </w:trPr>
        <w:tc>
          <w:tcPr>
            <w:tcW w:w="4876" w:type="dxa"/>
            <w:tcBorders>
              <w:top w:val="nil"/>
              <w:left w:val="nil"/>
              <w:bottom w:val="nil"/>
              <w:right w:val="nil"/>
            </w:tcBorders>
          </w:tcPr>
          <w:p w14:paraId="7F9C6198" w14:textId="77777777" w:rsidR="007F5B11" w:rsidRPr="00E23925" w:rsidRDefault="007F5B11" w:rsidP="00C63954">
            <w:pPr>
              <w:pStyle w:val="Normal6a"/>
            </w:pPr>
            <w:r w:rsidRPr="00E23925">
              <w:rPr>
                <w:b/>
                <w:i/>
              </w:rPr>
              <w:t>b) Het totale belastbare resultaat van de Befit-groep is de som van het gemiddelde van de belastbare resultaten, als bedoeld in punt a), van alle Befit-groepsleden in de drie voorgaande boekjaren.</w:t>
            </w:r>
          </w:p>
        </w:tc>
        <w:tc>
          <w:tcPr>
            <w:tcW w:w="4876" w:type="dxa"/>
            <w:tcBorders>
              <w:top w:val="nil"/>
              <w:left w:val="nil"/>
              <w:bottom w:val="nil"/>
              <w:right w:val="nil"/>
            </w:tcBorders>
          </w:tcPr>
          <w:p w14:paraId="2D58FD87" w14:textId="77777777" w:rsidR="007F5B11" w:rsidRPr="00E23925" w:rsidRDefault="007F5B11" w:rsidP="00C63954">
            <w:pPr>
              <w:pStyle w:val="Normal6a"/>
            </w:pPr>
          </w:p>
        </w:tc>
      </w:tr>
    </w:tbl>
    <w:p w14:paraId="70459399"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83C48F2" w14:textId="77777777" w:rsidR="007F5B11" w:rsidRPr="00E23925" w:rsidRDefault="007F5B11" w:rsidP="007F5B11">
      <w:r w:rsidRPr="00E23925">
        <w:rPr>
          <w:rStyle w:val="HideTWBExt"/>
        </w:rPr>
        <w:t>&lt;/Amend&gt;</w:t>
      </w:r>
    </w:p>
    <w:p w14:paraId="3F40B191"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331</w:t>
      </w:r>
      <w:r w:rsidRPr="00E23925">
        <w:rPr>
          <w:rStyle w:val="HideTWBExt"/>
          <w:b w:val="0"/>
        </w:rPr>
        <w:t>&lt;/NumAm&gt;</w:t>
      </w:r>
    </w:p>
    <w:p w14:paraId="2FE8D826" w14:textId="77777777" w:rsidR="007F5B11" w:rsidRPr="00E23925" w:rsidRDefault="007F5B11" w:rsidP="007F5B11">
      <w:pPr>
        <w:pStyle w:val="NormalBold"/>
      </w:pPr>
      <w:r w:rsidRPr="00E23925">
        <w:rPr>
          <w:rStyle w:val="HideTWBExt"/>
          <w:b w:val="0"/>
        </w:rPr>
        <w:t>&lt;RepeatBlock-By&gt;&lt;Members&gt;</w:t>
      </w:r>
      <w:r w:rsidRPr="00E23925">
        <w:t>Fernando Navarrete Rojas</w:t>
      </w:r>
      <w:r w:rsidRPr="00E23925">
        <w:rPr>
          <w:rStyle w:val="HideTWBExt"/>
          <w:b w:val="0"/>
        </w:rPr>
        <w:t>&lt;/Members&gt;</w:t>
      </w:r>
    </w:p>
    <w:p w14:paraId="12B906CB" w14:textId="77777777" w:rsidR="007F5B11" w:rsidRPr="00E23925" w:rsidRDefault="007F5B11" w:rsidP="007F5B11">
      <w:pPr>
        <w:pStyle w:val="NormalBold"/>
      </w:pPr>
      <w:r w:rsidRPr="00E23925">
        <w:rPr>
          <w:rStyle w:val="HideTWBExt"/>
          <w:b w:val="0"/>
        </w:rPr>
        <w:t>&lt;/RepeatBlock-By&gt;</w:t>
      </w:r>
    </w:p>
    <w:p w14:paraId="5F465D2E"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97199D6" w14:textId="77777777" w:rsidR="007F5B11" w:rsidRPr="00E23925" w:rsidRDefault="007F5B11" w:rsidP="007F5B11">
      <w:pPr>
        <w:pStyle w:val="NormalBold"/>
      </w:pPr>
      <w:r w:rsidRPr="00E23925">
        <w:rPr>
          <w:rStyle w:val="HideTWBExt"/>
          <w:b w:val="0"/>
        </w:rPr>
        <w:t>&lt;Article&gt;</w:t>
      </w:r>
      <w:r w:rsidRPr="00E23925">
        <w:t>Artikel 45 – lid 2 – alinea 2 – punt a</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2F5B00E7" w14:textId="77777777" w:rsidTr="00C63954">
        <w:trPr>
          <w:trHeight w:hRule="exact" w:val="240"/>
          <w:jc w:val="center"/>
        </w:trPr>
        <w:tc>
          <w:tcPr>
            <w:tcW w:w="9752" w:type="dxa"/>
            <w:gridSpan w:val="2"/>
            <w:tcBorders>
              <w:top w:val="nil"/>
              <w:left w:val="nil"/>
              <w:bottom w:val="nil"/>
              <w:right w:val="nil"/>
            </w:tcBorders>
          </w:tcPr>
          <w:p w14:paraId="06275E58" w14:textId="77777777" w:rsidR="007F5B11" w:rsidRPr="00E23925" w:rsidRDefault="007F5B11" w:rsidP="00C63954"/>
        </w:tc>
      </w:tr>
      <w:tr w:rsidR="00A93AD5" w:rsidRPr="00E23925" w14:paraId="0B4FC3B7" w14:textId="77777777" w:rsidTr="00C63954">
        <w:trPr>
          <w:trHeight w:val="240"/>
          <w:jc w:val="center"/>
        </w:trPr>
        <w:tc>
          <w:tcPr>
            <w:tcW w:w="4876" w:type="dxa"/>
            <w:tcBorders>
              <w:top w:val="nil"/>
              <w:left w:val="nil"/>
              <w:bottom w:val="nil"/>
              <w:right w:val="nil"/>
            </w:tcBorders>
          </w:tcPr>
          <w:p w14:paraId="513E7AD4"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4FAF9D8" w14:textId="77777777" w:rsidR="007F5B11" w:rsidRPr="00E23925" w:rsidRDefault="007F5B11" w:rsidP="00C63954">
            <w:pPr>
              <w:pStyle w:val="AmColumnHeading"/>
            </w:pPr>
            <w:r w:rsidRPr="00E23925">
              <w:t>Amendement</w:t>
            </w:r>
          </w:p>
        </w:tc>
      </w:tr>
      <w:tr w:rsidR="00A93AD5" w:rsidRPr="00E23925" w14:paraId="346002C5" w14:textId="77777777" w:rsidTr="00C63954">
        <w:trPr>
          <w:jc w:val="center"/>
        </w:trPr>
        <w:tc>
          <w:tcPr>
            <w:tcW w:w="4876" w:type="dxa"/>
            <w:tcBorders>
              <w:top w:val="nil"/>
              <w:left w:val="nil"/>
              <w:bottom w:val="nil"/>
              <w:right w:val="nil"/>
            </w:tcBorders>
          </w:tcPr>
          <w:p w14:paraId="0E13FAB5" w14:textId="77777777" w:rsidR="007F5B11" w:rsidRPr="00E23925" w:rsidRDefault="007F5B11" w:rsidP="00C63954">
            <w:pPr>
              <w:pStyle w:val="Normal6a"/>
            </w:pPr>
            <w:r w:rsidRPr="00E23925">
              <w:rPr>
                <w:b/>
                <w:i/>
              </w:rPr>
              <w:t>a)</w:t>
            </w:r>
            <w:r w:rsidRPr="00E23925">
              <w:tab/>
            </w:r>
            <w:r w:rsidRPr="00E23925">
              <w:rPr>
                <w:b/>
                <w:i/>
              </w:rPr>
              <w:t>Het belastbare resultaat van een Befit-groepslid het gemiddelde is van de belastbare resultaten in de drie voorgaande boekjaren.</w:t>
            </w:r>
          </w:p>
        </w:tc>
        <w:tc>
          <w:tcPr>
            <w:tcW w:w="4876" w:type="dxa"/>
            <w:tcBorders>
              <w:top w:val="nil"/>
              <w:left w:val="nil"/>
              <w:bottom w:val="nil"/>
              <w:right w:val="nil"/>
            </w:tcBorders>
          </w:tcPr>
          <w:p w14:paraId="2F85A036" w14:textId="77777777" w:rsidR="007F5B11" w:rsidRPr="00E23925" w:rsidRDefault="007F5B11" w:rsidP="00C63954">
            <w:pPr>
              <w:pStyle w:val="Normal6a"/>
            </w:pPr>
            <w:r w:rsidRPr="00E23925">
              <w:rPr>
                <w:b/>
                <w:i/>
              </w:rPr>
              <w:t>Schrappen</w:t>
            </w:r>
          </w:p>
        </w:tc>
      </w:tr>
      <w:tr w:rsidR="00A93AD5" w:rsidRPr="00E23925" w14:paraId="42B29325" w14:textId="77777777" w:rsidTr="00C63954">
        <w:trPr>
          <w:jc w:val="center"/>
        </w:trPr>
        <w:tc>
          <w:tcPr>
            <w:tcW w:w="4876" w:type="dxa"/>
            <w:tcBorders>
              <w:top w:val="nil"/>
              <w:left w:val="nil"/>
              <w:bottom w:val="nil"/>
              <w:right w:val="nil"/>
            </w:tcBorders>
          </w:tcPr>
          <w:p w14:paraId="62572086" w14:textId="77777777" w:rsidR="007F5B11" w:rsidRPr="00E23925" w:rsidRDefault="007F5B11" w:rsidP="00C63954">
            <w:pPr>
              <w:pStyle w:val="Normal6a"/>
            </w:pPr>
            <w:r w:rsidRPr="00E23925">
              <w:rPr>
                <w:b/>
                <w:i/>
              </w:rPr>
              <w:t>In het eerste boekjaar waarin een Befit-groep onder deze richtlijn valt, worden die belastbare resultaten bepaald overeenkomstig de nationale vennootschapsbelastingregels van de lidstaat waar het Befit-groepslid voor belastingdoeleinden is gevestigd of een vaste inrichting heeft.</w:t>
            </w:r>
          </w:p>
        </w:tc>
        <w:tc>
          <w:tcPr>
            <w:tcW w:w="4876" w:type="dxa"/>
            <w:tcBorders>
              <w:top w:val="nil"/>
              <w:left w:val="nil"/>
              <w:bottom w:val="nil"/>
              <w:right w:val="nil"/>
            </w:tcBorders>
          </w:tcPr>
          <w:p w14:paraId="4387902B" w14:textId="77777777" w:rsidR="007F5B11" w:rsidRPr="00E23925" w:rsidRDefault="007F5B11" w:rsidP="00C63954">
            <w:pPr>
              <w:pStyle w:val="Normal6a"/>
            </w:pPr>
          </w:p>
        </w:tc>
      </w:tr>
      <w:tr w:rsidR="00A93AD5" w:rsidRPr="00E23925" w14:paraId="6949AE65" w14:textId="77777777" w:rsidTr="00C63954">
        <w:trPr>
          <w:jc w:val="center"/>
        </w:trPr>
        <w:tc>
          <w:tcPr>
            <w:tcW w:w="4876" w:type="dxa"/>
            <w:tcBorders>
              <w:top w:val="nil"/>
              <w:left w:val="nil"/>
              <w:bottom w:val="nil"/>
              <w:right w:val="nil"/>
            </w:tcBorders>
          </w:tcPr>
          <w:p w14:paraId="57C3BDE5" w14:textId="77777777" w:rsidR="007F5B11" w:rsidRPr="00E23925" w:rsidRDefault="007F5B11" w:rsidP="00C63954">
            <w:pPr>
              <w:pStyle w:val="Normal6a"/>
            </w:pPr>
            <w:r w:rsidRPr="00E23925">
              <w:rPr>
                <w:b/>
                <w:i/>
              </w:rPr>
              <w:t>In het tweede boekjaar waarin een Befit-groep onder deze richtlijn valt, worden die belastbare resultaten voor het eerste boekjaar waarin een Befit-groep onder deze richtlijn valt, bepaald overeenkomstig hoofdstuk II van deze richtlijn, en voor de twee voorgaande boekjaren overeenkomstig de nationale voorschriften van de respectieve lidstaat.</w:t>
            </w:r>
          </w:p>
        </w:tc>
        <w:tc>
          <w:tcPr>
            <w:tcW w:w="4876" w:type="dxa"/>
            <w:tcBorders>
              <w:top w:val="nil"/>
              <w:left w:val="nil"/>
              <w:bottom w:val="nil"/>
              <w:right w:val="nil"/>
            </w:tcBorders>
          </w:tcPr>
          <w:p w14:paraId="0B58D0AA" w14:textId="77777777" w:rsidR="007F5B11" w:rsidRPr="00E23925" w:rsidRDefault="007F5B11" w:rsidP="00C63954">
            <w:pPr>
              <w:pStyle w:val="Normal6a"/>
            </w:pPr>
          </w:p>
        </w:tc>
      </w:tr>
      <w:tr w:rsidR="00A93AD5" w:rsidRPr="00E23925" w14:paraId="3BE2C5A0" w14:textId="77777777" w:rsidTr="00C63954">
        <w:trPr>
          <w:jc w:val="center"/>
        </w:trPr>
        <w:tc>
          <w:tcPr>
            <w:tcW w:w="4876" w:type="dxa"/>
            <w:tcBorders>
              <w:top w:val="nil"/>
              <w:left w:val="nil"/>
              <w:bottom w:val="nil"/>
              <w:right w:val="nil"/>
            </w:tcBorders>
          </w:tcPr>
          <w:p w14:paraId="4AB45213" w14:textId="77777777" w:rsidR="007F5B11" w:rsidRPr="00E23925" w:rsidRDefault="007F5B11" w:rsidP="00C63954">
            <w:pPr>
              <w:pStyle w:val="Normal6a"/>
            </w:pPr>
            <w:r w:rsidRPr="00E23925">
              <w:rPr>
                <w:b/>
                <w:i/>
              </w:rPr>
              <w:t>In het derde boekjaar waarin een Befit-groep onder deze richtlijn valt, worden die belastbare resultaten voor de eerste twee boekjaren waarin een Befit-groep onder deze richtlijn valt, bepaald overeenkomstig hoofdstuk II van deze richtlijn, en voor het onmiddellijk daaraan voorafgaande boekjaar overeenkomstig de nationale voorschriften van de respectieve lidstaat.</w:t>
            </w:r>
          </w:p>
        </w:tc>
        <w:tc>
          <w:tcPr>
            <w:tcW w:w="4876" w:type="dxa"/>
            <w:tcBorders>
              <w:top w:val="nil"/>
              <w:left w:val="nil"/>
              <w:bottom w:val="nil"/>
              <w:right w:val="nil"/>
            </w:tcBorders>
          </w:tcPr>
          <w:p w14:paraId="02BD86A3" w14:textId="77777777" w:rsidR="007F5B11" w:rsidRPr="00E23925" w:rsidRDefault="007F5B11" w:rsidP="00C63954">
            <w:pPr>
              <w:pStyle w:val="Normal6a"/>
            </w:pPr>
          </w:p>
        </w:tc>
      </w:tr>
      <w:tr w:rsidR="00A93AD5" w:rsidRPr="00E23925" w14:paraId="4F591CD2" w14:textId="77777777" w:rsidTr="00C63954">
        <w:trPr>
          <w:jc w:val="center"/>
        </w:trPr>
        <w:tc>
          <w:tcPr>
            <w:tcW w:w="4876" w:type="dxa"/>
            <w:tcBorders>
              <w:top w:val="nil"/>
              <w:left w:val="nil"/>
              <w:bottom w:val="nil"/>
              <w:right w:val="nil"/>
            </w:tcBorders>
          </w:tcPr>
          <w:p w14:paraId="05C45DA1" w14:textId="77777777" w:rsidR="007F5B11" w:rsidRPr="00E23925" w:rsidRDefault="007F5B11" w:rsidP="00C63954">
            <w:pPr>
              <w:pStyle w:val="Normal6a"/>
            </w:pPr>
            <w:r w:rsidRPr="00E23925">
              <w:rPr>
                <w:b/>
                <w:i/>
              </w:rPr>
              <w:t>Met ingang van het vierde boekjaar waarin een Befit-groep onder deze richtlijn valt, worden die belastbare resultaten bepaald overeenkomstig hoofdstuk II van deze richtlijn.</w:t>
            </w:r>
          </w:p>
        </w:tc>
        <w:tc>
          <w:tcPr>
            <w:tcW w:w="4876" w:type="dxa"/>
            <w:tcBorders>
              <w:top w:val="nil"/>
              <w:left w:val="nil"/>
              <w:bottom w:val="nil"/>
              <w:right w:val="nil"/>
            </w:tcBorders>
          </w:tcPr>
          <w:p w14:paraId="59488D14" w14:textId="77777777" w:rsidR="007F5B11" w:rsidRPr="00E23925" w:rsidRDefault="007F5B11" w:rsidP="00C63954">
            <w:pPr>
              <w:pStyle w:val="Normal6a"/>
            </w:pPr>
          </w:p>
        </w:tc>
      </w:tr>
    </w:tbl>
    <w:p w14:paraId="28B374FD"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79BD971" w14:textId="77777777" w:rsidR="007F5B11" w:rsidRPr="00E23925" w:rsidRDefault="007F5B11" w:rsidP="007F5B11">
      <w:r w:rsidRPr="00E23925">
        <w:rPr>
          <w:rStyle w:val="HideTWBExt"/>
        </w:rPr>
        <w:t>&lt;/Amend&gt;</w:t>
      </w:r>
    </w:p>
    <w:p w14:paraId="6F195415"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332</w:t>
      </w:r>
      <w:r w:rsidRPr="00E23925">
        <w:rPr>
          <w:rStyle w:val="HideTWBExt"/>
          <w:b w:val="0"/>
        </w:rPr>
        <w:t>&lt;/NumAm&gt;</w:t>
      </w:r>
    </w:p>
    <w:p w14:paraId="39BBACC1" w14:textId="77777777" w:rsidR="007F5B11" w:rsidRPr="00E23925" w:rsidRDefault="007F5B11" w:rsidP="007F5B11">
      <w:pPr>
        <w:pStyle w:val="NormalBold"/>
      </w:pPr>
      <w:r w:rsidRPr="00E23925">
        <w:rPr>
          <w:rStyle w:val="HideTWBExt"/>
          <w:b w:val="0"/>
        </w:rPr>
        <w:t>&lt;RepeatBlock-By&gt;&lt;Members&gt;</w:t>
      </w:r>
      <w:r w:rsidRPr="00E23925">
        <w:t>Fernando Navarrete Rojas</w:t>
      </w:r>
      <w:r w:rsidRPr="00E23925">
        <w:rPr>
          <w:rStyle w:val="HideTWBExt"/>
          <w:b w:val="0"/>
        </w:rPr>
        <w:t>&lt;/Members&gt;</w:t>
      </w:r>
    </w:p>
    <w:p w14:paraId="6FDF3D28" w14:textId="77777777" w:rsidR="007F5B11" w:rsidRPr="00E23925" w:rsidRDefault="007F5B11" w:rsidP="007F5B11">
      <w:pPr>
        <w:pStyle w:val="NormalBold"/>
      </w:pPr>
      <w:r w:rsidRPr="00E23925">
        <w:rPr>
          <w:rStyle w:val="HideTWBExt"/>
          <w:b w:val="0"/>
        </w:rPr>
        <w:t>&lt;/RepeatBlock-By&gt;</w:t>
      </w:r>
    </w:p>
    <w:p w14:paraId="623A0796"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7420099" w14:textId="77777777" w:rsidR="007F5B11" w:rsidRPr="00E23925" w:rsidRDefault="007F5B11" w:rsidP="007F5B11">
      <w:pPr>
        <w:pStyle w:val="NormalBold"/>
      </w:pPr>
      <w:r w:rsidRPr="00E23925">
        <w:rPr>
          <w:rStyle w:val="HideTWBExt"/>
          <w:b w:val="0"/>
        </w:rPr>
        <w:t>&lt;Article&gt;</w:t>
      </w:r>
      <w:r w:rsidRPr="00E23925">
        <w:t>Artikel 45 – lid 2 – alinea 2 – punt a – alinea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5F94F12" w14:textId="77777777" w:rsidTr="00C63954">
        <w:trPr>
          <w:trHeight w:hRule="exact" w:val="240"/>
          <w:jc w:val="center"/>
        </w:trPr>
        <w:tc>
          <w:tcPr>
            <w:tcW w:w="9752" w:type="dxa"/>
            <w:gridSpan w:val="2"/>
            <w:tcBorders>
              <w:top w:val="nil"/>
              <w:left w:val="nil"/>
              <w:bottom w:val="nil"/>
              <w:right w:val="nil"/>
            </w:tcBorders>
          </w:tcPr>
          <w:p w14:paraId="6A1DD821" w14:textId="77777777" w:rsidR="007F5B11" w:rsidRPr="00E23925" w:rsidRDefault="007F5B11" w:rsidP="00C63954"/>
        </w:tc>
      </w:tr>
      <w:tr w:rsidR="00A93AD5" w:rsidRPr="00E23925" w14:paraId="477C2D28" w14:textId="77777777" w:rsidTr="00C63954">
        <w:trPr>
          <w:trHeight w:val="240"/>
          <w:jc w:val="center"/>
        </w:trPr>
        <w:tc>
          <w:tcPr>
            <w:tcW w:w="4876" w:type="dxa"/>
            <w:tcBorders>
              <w:top w:val="nil"/>
              <w:left w:val="nil"/>
              <w:bottom w:val="nil"/>
              <w:right w:val="nil"/>
            </w:tcBorders>
          </w:tcPr>
          <w:p w14:paraId="185B1A4B"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A0C5DEC" w14:textId="77777777" w:rsidR="007F5B11" w:rsidRPr="00E23925" w:rsidRDefault="007F5B11" w:rsidP="00C63954">
            <w:pPr>
              <w:pStyle w:val="AmColumnHeading"/>
            </w:pPr>
            <w:r w:rsidRPr="00E23925">
              <w:t>Amendement</w:t>
            </w:r>
          </w:p>
        </w:tc>
      </w:tr>
      <w:tr w:rsidR="00A93AD5" w:rsidRPr="00E23925" w14:paraId="002052E8" w14:textId="77777777" w:rsidTr="00C63954">
        <w:trPr>
          <w:jc w:val="center"/>
        </w:trPr>
        <w:tc>
          <w:tcPr>
            <w:tcW w:w="4876" w:type="dxa"/>
            <w:tcBorders>
              <w:top w:val="nil"/>
              <w:left w:val="nil"/>
              <w:bottom w:val="nil"/>
              <w:right w:val="nil"/>
            </w:tcBorders>
          </w:tcPr>
          <w:p w14:paraId="01DD2C47" w14:textId="77777777" w:rsidR="007F5B11" w:rsidRPr="00E23925" w:rsidRDefault="007F5B11" w:rsidP="00C63954">
            <w:pPr>
              <w:pStyle w:val="Normal6a"/>
            </w:pPr>
            <w:r w:rsidRPr="00E23925">
              <w:rPr>
                <w:b/>
                <w:i/>
              </w:rPr>
              <w:t>Het belastbare resultaat van een Befit-groepslid het gemiddelde is van de belastbare resultaten in de drie voorgaande boekjaren.</w:t>
            </w:r>
          </w:p>
        </w:tc>
        <w:tc>
          <w:tcPr>
            <w:tcW w:w="4876" w:type="dxa"/>
            <w:tcBorders>
              <w:top w:val="nil"/>
              <w:left w:val="nil"/>
              <w:bottom w:val="nil"/>
              <w:right w:val="nil"/>
            </w:tcBorders>
          </w:tcPr>
          <w:p w14:paraId="1CF863FB" w14:textId="77777777" w:rsidR="007F5B11" w:rsidRPr="00E23925" w:rsidRDefault="007F5B11" w:rsidP="00C63954">
            <w:pPr>
              <w:pStyle w:val="Normal6a"/>
            </w:pPr>
            <w:r w:rsidRPr="00E23925">
              <w:rPr>
                <w:b/>
                <w:i/>
              </w:rPr>
              <w:t>Schrappen</w:t>
            </w:r>
          </w:p>
        </w:tc>
      </w:tr>
    </w:tbl>
    <w:p w14:paraId="731933AB"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8E01977" w14:textId="77777777" w:rsidR="007F5B11" w:rsidRPr="00E23925" w:rsidRDefault="007F5B11" w:rsidP="007F5B11">
      <w:r w:rsidRPr="00E23925">
        <w:rPr>
          <w:rStyle w:val="HideTWBExt"/>
        </w:rPr>
        <w:t>&lt;/Amend&gt;</w:t>
      </w:r>
    </w:p>
    <w:p w14:paraId="788F9459"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333</w:t>
      </w:r>
      <w:r w:rsidRPr="00E23925">
        <w:rPr>
          <w:rStyle w:val="HideTWBExt"/>
          <w:b w:val="0"/>
        </w:rPr>
        <w:t>&lt;/NumAm&gt;</w:t>
      </w:r>
    </w:p>
    <w:p w14:paraId="373B0927" w14:textId="77777777" w:rsidR="007F5B11" w:rsidRPr="00E23925" w:rsidRDefault="007F5B11" w:rsidP="007F5B11">
      <w:pPr>
        <w:pStyle w:val="NormalBold"/>
      </w:pPr>
      <w:r w:rsidRPr="00E23925">
        <w:rPr>
          <w:rStyle w:val="HideTWBExt"/>
          <w:b w:val="0"/>
        </w:rPr>
        <w:t>&lt;RepeatBlock-By&gt;&lt;Members&gt;</w:t>
      </w:r>
      <w:r w:rsidRPr="00E23925">
        <w:t>Fernando Navarrete Rojas</w:t>
      </w:r>
      <w:r w:rsidRPr="00E23925">
        <w:rPr>
          <w:rStyle w:val="HideTWBExt"/>
          <w:b w:val="0"/>
        </w:rPr>
        <w:t>&lt;/Members&gt;</w:t>
      </w:r>
    </w:p>
    <w:p w14:paraId="6EDAE984" w14:textId="77777777" w:rsidR="007F5B11" w:rsidRPr="00E23925" w:rsidRDefault="007F5B11" w:rsidP="007F5B11">
      <w:pPr>
        <w:pStyle w:val="NormalBold"/>
      </w:pPr>
      <w:r w:rsidRPr="00E23925">
        <w:rPr>
          <w:rStyle w:val="HideTWBExt"/>
          <w:b w:val="0"/>
        </w:rPr>
        <w:t>&lt;/RepeatBlock-By&gt;</w:t>
      </w:r>
    </w:p>
    <w:p w14:paraId="5F3D70AD"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3188346" w14:textId="77777777" w:rsidR="007F5B11" w:rsidRPr="00E23925" w:rsidRDefault="007F5B11" w:rsidP="007F5B11">
      <w:pPr>
        <w:pStyle w:val="NormalBold"/>
      </w:pPr>
      <w:r w:rsidRPr="00E23925">
        <w:rPr>
          <w:rStyle w:val="HideTWBExt"/>
          <w:b w:val="0"/>
        </w:rPr>
        <w:t>&lt;Article&gt;</w:t>
      </w:r>
      <w:r w:rsidRPr="00E23925">
        <w:t>Artikel 45 – lid 2 – alinea 2 – punt a – alinea 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F2F2AB0" w14:textId="77777777" w:rsidTr="00C63954">
        <w:trPr>
          <w:trHeight w:hRule="exact" w:val="240"/>
          <w:jc w:val="center"/>
        </w:trPr>
        <w:tc>
          <w:tcPr>
            <w:tcW w:w="9752" w:type="dxa"/>
            <w:gridSpan w:val="2"/>
            <w:tcBorders>
              <w:top w:val="nil"/>
              <w:left w:val="nil"/>
              <w:bottom w:val="nil"/>
              <w:right w:val="nil"/>
            </w:tcBorders>
          </w:tcPr>
          <w:p w14:paraId="6E70F9E1" w14:textId="77777777" w:rsidR="007F5B11" w:rsidRPr="00E23925" w:rsidRDefault="007F5B11" w:rsidP="00C63954"/>
        </w:tc>
      </w:tr>
      <w:tr w:rsidR="00A93AD5" w:rsidRPr="00E23925" w14:paraId="0F3047FD" w14:textId="77777777" w:rsidTr="00C63954">
        <w:trPr>
          <w:trHeight w:val="240"/>
          <w:jc w:val="center"/>
        </w:trPr>
        <w:tc>
          <w:tcPr>
            <w:tcW w:w="4876" w:type="dxa"/>
            <w:tcBorders>
              <w:top w:val="nil"/>
              <w:left w:val="nil"/>
              <w:bottom w:val="nil"/>
              <w:right w:val="nil"/>
            </w:tcBorders>
          </w:tcPr>
          <w:p w14:paraId="4F85AF2D"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69E3A52" w14:textId="77777777" w:rsidR="007F5B11" w:rsidRPr="00E23925" w:rsidRDefault="007F5B11" w:rsidP="00C63954">
            <w:pPr>
              <w:pStyle w:val="AmColumnHeading"/>
            </w:pPr>
            <w:r w:rsidRPr="00E23925">
              <w:t>Amendement</w:t>
            </w:r>
          </w:p>
        </w:tc>
      </w:tr>
      <w:tr w:rsidR="00A93AD5" w:rsidRPr="00E23925" w14:paraId="33BFD16C" w14:textId="77777777" w:rsidTr="00C63954">
        <w:trPr>
          <w:jc w:val="center"/>
        </w:trPr>
        <w:tc>
          <w:tcPr>
            <w:tcW w:w="4876" w:type="dxa"/>
            <w:tcBorders>
              <w:top w:val="nil"/>
              <w:left w:val="nil"/>
              <w:bottom w:val="nil"/>
              <w:right w:val="nil"/>
            </w:tcBorders>
          </w:tcPr>
          <w:p w14:paraId="4A46737A" w14:textId="77777777" w:rsidR="007F5B11" w:rsidRPr="00E23925" w:rsidRDefault="007F5B11" w:rsidP="00C63954">
            <w:pPr>
              <w:pStyle w:val="Normal6a"/>
            </w:pPr>
            <w:r w:rsidRPr="00E23925">
              <w:rPr>
                <w:b/>
                <w:i/>
              </w:rPr>
              <w:t>In het eerste boekjaar waarin een Befit-groep onder deze richtlijn valt, worden die belastbare resultaten bepaald overeenkomstig de nationale vennootschapsbelastingregels van de lidstaat waar het Befit-groepslid voor belastingdoeleinden is gevestigd of een vaste inrichting heeft.</w:t>
            </w:r>
          </w:p>
        </w:tc>
        <w:tc>
          <w:tcPr>
            <w:tcW w:w="4876" w:type="dxa"/>
            <w:tcBorders>
              <w:top w:val="nil"/>
              <w:left w:val="nil"/>
              <w:bottom w:val="nil"/>
              <w:right w:val="nil"/>
            </w:tcBorders>
          </w:tcPr>
          <w:p w14:paraId="0BC8DC80" w14:textId="77777777" w:rsidR="007F5B11" w:rsidRPr="00E23925" w:rsidRDefault="007F5B11" w:rsidP="00C63954">
            <w:pPr>
              <w:pStyle w:val="Normal6a"/>
            </w:pPr>
            <w:r w:rsidRPr="00E23925">
              <w:rPr>
                <w:b/>
                <w:i/>
              </w:rPr>
              <w:t>Schrappen</w:t>
            </w:r>
          </w:p>
        </w:tc>
      </w:tr>
    </w:tbl>
    <w:p w14:paraId="60D1FB8B"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2ABDF21" w14:textId="77777777" w:rsidR="007F5B11" w:rsidRPr="00E23925" w:rsidRDefault="007F5B11" w:rsidP="007F5B11">
      <w:r w:rsidRPr="00E23925">
        <w:rPr>
          <w:rStyle w:val="HideTWBExt"/>
        </w:rPr>
        <w:t>&lt;/Amend&gt;</w:t>
      </w:r>
    </w:p>
    <w:p w14:paraId="7FB30AA8"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334</w:t>
      </w:r>
      <w:r w:rsidRPr="00E23925">
        <w:rPr>
          <w:rStyle w:val="HideTWBExt"/>
          <w:b w:val="0"/>
        </w:rPr>
        <w:t>&lt;/NumAm&gt;</w:t>
      </w:r>
    </w:p>
    <w:p w14:paraId="12ACC9D8" w14:textId="77777777" w:rsidR="007F5B11" w:rsidRPr="00E23925" w:rsidRDefault="007F5B11" w:rsidP="007F5B11">
      <w:pPr>
        <w:pStyle w:val="NormalBold"/>
      </w:pPr>
      <w:r w:rsidRPr="00E23925">
        <w:rPr>
          <w:rStyle w:val="HideTWBExt"/>
          <w:b w:val="0"/>
        </w:rPr>
        <w:t>&lt;RepeatBlock-By&gt;&lt;Members&gt;</w:t>
      </w:r>
      <w:r w:rsidRPr="00E23925">
        <w:t>Fernando Navarrete Rojas</w:t>
      </w:r>
      <w:r w:rsidRPr="00E23925">
        <w:rPr>
          <w:rStyle w:val="HideTWBExt"/>
          <w:b w:val="0"/>
        </w:rPr>
        <w:t>&lt;/Members&gt;</w:t>
      </w:r>
    </w:p>
    <w:p w14:paraId="09C80BDC" w14:textId="77777777" w:rsidR="007F5B11" w:rsidRPr="00E23925" w:rsidRDefault="007F5B11" w:rsidP="007F5B11">
      <w:pPr>
        <w:pStyle w:val="NormalBold"/>
      </w:pPr>
      <w:r w:rsidRPr="00E23925">
        <w:rPr>
          <w:rStyle w:val="HideTWBExt"/>
          <w:b w:val="0"/>
        </w:rPr>
        <w:t>&lt;/RepeatBlock-By&gt;</w:t>
      </w:r>
    </w:p>
    <w:p w14:paraId="5A7BA6BA"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4B80310" w14:textId="77777777" w:rsidR="007F5B11" w:rsidRPr="00E23925" w:rsidRDefault="007F5B11" w:rsidP="007F5B11">
      <w:pPr>
        <w:pStyle w:val="NormalBold"/>
      </w:pPr>
      <w:r w:rsidRPr="00E23925">
        <w:rPr>
          <w:rStyle w:val="HideTWBExt"/>
          <w:b w:val="0"/>
        </w:rPr>
        <w:t>&lt;Article&gt;</w:t>
      </w:r>
      <w:r w:rsidRPr="00E23925">
        <w:t>Artikel 45 – lid 2 – alinea 2 – punt a – alinea 3</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502DE5A8" w14:textId="77777777" w:rsidTr="00C63954">
        <w:trPr>
          <w:trHeight w:hRule="exact" w:val="240"/>
          <w:jc w:val="center"/>
        </w:trPr>
        <w:tc>
          <w:tcPr>
            <w:tcW w:w="9752" w:type="dxa"/>
            <w:gridSpan w:val="2"/>
            <w:tcBorders>
              <w:top w:val="nil"/>
              <w:left w:val="nil"/>
              <w:bottom w:val="nil"/>
              <w:right w:val="nil"/>
            </w:tcBorders>
          </w:tcPr>
          <w:p w14:paraId="325A6052" w14:textId="77777777" w:rsidR="007F5B11" w:rsidRPr="00E23925" w:rsidRDefault="007F5B11" w:rsidP="00C63954"/>
        </w:tc>
      </w:tr>
      <w:tr w:rsidR="00A93AD5" w:rsidRPr="00E23925" w14:paraId="3C5EC4A3" w14:textId="77777777" w:rsidTr="00C63954">
        <w:trPr>
          <w:trHeight w:val="240"/>
          <w:jc w:val="center"/>
        </w:trPr>
        <w:tc>
          <w:tcPr>
            <w:tcW w:w="4876" w:type="dxa"/>
            <w:tcBorders>
              <w:top w:val="nil"/>
              <w:left w:val="nil"/>
              <w:bottom w:val="nil"/>
              <w:right w:val="nil"/>
            </w:tcBorders>
          </w:tcPr>
          <w:p w14:paraId="0BD03CE5"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EBCCF05" w14:textId="77777777" w:rsidR="007F5B11" w:rsidRPr="00E23925" w:rsidRDefault="007F5B11" w:rsidP="00C63954">
            <w:pPr>
              <w:pStyle w:val="AmColumnHeading"/>
            </w:pPr>
            <w:r w:rsidRPr="00E23925">
              <w:t>Amendement</w:t>
            </w:r>
          </w:p>
        </w:tc>
      </w:tr>
      <w:tr w:rsidR="00A93AD5" w:rsidRPr="00E23925" w14:paraId="417CF530" w14:textId="77777777" w:rsidTr="00C63954">
        <w:trPr>
          <w:jc w:val="center"/>
        </w:trPr>
        <w:tc>
          <w:tcPr>
            <w:tcW w:w="4876" w:type="dxa"/>
            <w:tcBorders>
              <w:top w:val="nil"/>
              <w:left w:val="nil"/>
              <w:bottom w:val="nil"/>
              <w:right w:val="nil"/>
            </w:tcBorders>
          </w:tcPr>
          <w:p w14:paraId="1AAA888B" w14:textId="77777777" w:rsidR="007F5B11" w:rsidRPr="00E23925" w:rsidRDefault="007F5B11" w:rsidP="00C63954">
            <w:pPr>
              <w:pStyle w:val="Normal6a"/>
            </w:pPr>
            <w:r w:rsidRPr="00E23925">
              <w:rPr>
                <w:b/>
                <w:i/>
              </w:rPr>
              <w:t>In het tweede boekjaar waarin een Befit-groep onder deze richtlijn valt, worden die belastbare resultaten voor het eerste boekjaar waarin een Befit-groep onder deze richtlijn valt, bepaald overeenkomstig hoofdstuk II van deze richtlijn, en voor de twee voorgaande boekjaren overeenkomstig de nationale voorschriften van de respectieve lidstaat.</w:t>
            </w:r>
          </w:p>
        </w:tc>
        <w:tc>
          <w:tcPr>
            <w:tcW w:w="4876" w:type="dxa"/>
            <w:tcBorders>
              <w:top w:val="nil"/>
              <w:left w:val="nil"/>
              <w:bottom w:val="nil"/>
              <w:right w:val="nil"/>
            </w:tcBorders>
          </w:tcPr>
          <w:p w14:paraId="1B45027B" w14:textId="77777777" w:rsidR="007F5B11" w:rsidRPr="00E23925" w:rsidRDefault="007F5B11" w:rsidP="00C63954">
            <w:pPr>
              <w:pStyle w:val="Normal6a"/>
            </w:pPr>
            <w:r w:rsidRPr="00E23925">
              <w:rPr>
                <w:b/>
                <w:i/>
              </w:rPr>
              <w:t>Schrappen</w:t>
            </w:r>
          </w:p>
        </w:tc>
      </w:tr>
    </w:tbl>
    <w:p w14:paraId="71D6F75E"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EDCD58C" w14:textId="77777777" w:rsidR="007F5B11" w:rsidRPr="00E23925" w:rsidRDefault="007F5B11" w:rsidP="007F5B11">
      <w:r w:rsidRPr="00E23925">
        <w:rPr>
          <w:rStyle w:val="HideTWBExt"/>
        </w:rPr>
        <w:t>&lt;/Amend&gt;</w:t>
      </w:r>
    </w:p>
    <w:p w14:paraId="0526BA4F"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335</w:t>
      </w:r>
      <w:r w:rsidRPr="00E23925">
        <w:rPr>
          <w:rStyle w:val="HideTWBExt"/>
          <w:b w:val="0"/>
        </w:rPr>
        <w:t>&lt;/NumAm&gt;</w:t>
      </w:r>
    </w:p>
    <w:p w14:paraId="39C610F0" w14:textId="77777777" w:rsidR="007F5B11" w:rsidRPr="00E23925" w:rsidRDefault="007F5B11" w:rsidP="007F5B11">
      <w:pPr>
        <w:pStyle w:val="NormalBold"/>
      </w:pPr>
      <w:r w:rsidRPr="00E23925">
        <w:rPr>
          <w:rStyle w:val="HideTWBExt"/>
          <w:b w:val="0"/>
        </w:rPr>
        <w:t>&lt;RepeatBlock-By&gt;&lt;Members&gt;</w:t>
      </w:r>
      <w:r w:rsidRPr="00E23925">
        <w:t>Fernando Navarrete Rojas</w:t>
      </w:r>
      <w:r w:rsidRPr="00E23925">
        <w:rPr>
          <w:rStyle w:val="HideTWBExt"/>
          <w:b w:val="0"/>
        </w:rPr>
        <w:t>&lt;/Members&gt;</w:t>
      </w:r>
    </w:p>
    <w:p w14:paraId="7E848F6A" w14:textId="77777777" w:rsidR="007F5B11" w:rsidRPr="00E23925" w:rsidRDefault="007F5B11" w:rsidP="007F5B11">
      <w:pPr>
        <w:pStyle w:val="NormalBold"/>
      </w:pPr>
      <w:r w:rsidRPr="00E23925">
        <w:rPr>
          <w:rStyle w:val="HideTWBExt"/>
          <w:b w:val="0"/>
        </w:rPr>
        <w:t>&lt;/RepeatBlock-By&gt;</w:t>
      </w:r>
    </w:p>
    <w:p w14:paraId="3E7ED99B"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36EF224" w14:textId="77777777" w:rsidR="007F5B11" w:rsidRPr="00E23925" w:rsidRDefault="007F5B11" w:rsidP="007F5B11">
      <w:pPr>
        <w:pStyle w:val="NormalBold"/>
      </w:pPr>
      <w:r w:rsidRPr="00E23925">
        <w:rPr>
          <w:rStyle w:val="HideTWBExt"/>
          <w:b w:val="0"/>
        </w:rPr>
        <w:t>&lt;Article&gt;</w:t>
      </w:r>
      <w:r w:rsidRPr="00E23925">
        <w:t>Artikel 45 – lid 2 – alinea 2 – punt a – alinea 4</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C664C96" w14:textId="77777777" w:rsidTr="00C63954">
        <w:trPr>
          <w:trHeight w:hRule="exact" w:val="240"/>
          <w:jc w:val="center"/>
        </w:trPr>
        <w:tc>
          <w:tcPr>
            <w:tcW w:w="9752" w:type="dxa"/>
            <w:gridSpan w:val="2"/>
            <w:tcBorders>
              <w:top w:val="nil"/>
              <w:left w:val="nil"/>
              <w:bottom w:val="nil"/>
              <w:right w:val="nil"/>
            </w:tcBorders>
          </w:tcPr>
          <w:p w14:paraId="724C18F4" w14:textId="77777777" w:rsidR="007F5B11" w:rsidRPr="00E23925" w:rsidRDefault="007F5B11" w:rsidP="00C63954"/>
        </w:tc>
      </w:tr>
      <w:tr w:rsidR="00A93AD5" w:rsidRPr="00E23925" w14:paraId="1A4E5BB9" w14:textId="77777777" w:rsidTr="00C63954">
        <w:trPr>
          <w:trHeight w:val="240"/>
          <w:jc w:val="center"/>
        </w:trPr>
        <w:tc>
          <w:tcPr>
            <w:tcW w:w="4876" w:type="dxa"/>
            <w:tcBorders>
              <w:top w:val="nil"/>
              <w:left w:val="nil"/>
              <w:bottom w:val="nil"/>
              <w:right w:val="nil"/>
            </w:tcBorders>
          </w:tcPr>
          <w:p w14:paraId="2B9511C0"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0D6C4F3" w14:textId="77777777" w:rsidR="007F5B11" w:rsidRPr="00E23925" w:rsidRDefault="007F5B11" w:rsidP="00C63954">
            <w:pPr>
              <w:pStyle w:val="AmColumnHeading"/>
            </w:pPr>
            <w:r w:rsidRPr="00E23925">
              <w:t>Amendement</w:t>
            </w:r>
          </w:p>
        </w:tc>
      </w:tr>
      <w:tr w:rsidR="00A93AD5" w:rsidRPr="00E23925" w14:paraId="2E4C4757" w14:textId="77777777" w:rsidTr="00C63954">
        <w:trPr>
          <w:jc w:val="center"/>
        </w:trPr>
        <w:tc>
          <w:tcPr>
            <w:tcW w:w="4876" w:type="dxa"/>
            <w:tcBorders>
              <w:top w:val="nil"/>
              <w:left w:val="nil"/>
              <w:bottom w:val="nil"/>
              <w:right w:val="nil"/>
            </w:tcBorders>
          </w:tcPr>
          <w:p w14:paraId="4B217996" w14:textId="77777777" w:rsidR="007F5B11" w:rsidRPr="00E23925" w:rsidRDefault="007F5B11" w:rsidP="00C63954">
            <w:pPr>
              <w:pStyle w:val="Normal6a"/>
            </w:pPr>
            <w:r w:rsidRPr="00E23925">
              <w:rPr>
                <w:b/>
                <w:i/>
              </w:rPr>
              <w:t>In het derde boekjaar waarin een Befit-groep onder deze richtlijn valt, worden die belastbare resultaten voor de eerste twee boekjaren waarin een Befit-groep onder deze richtlijn valt, bepaald overeenkomstig hoofdstuk II van deze richtlijn, en voor het onmiddellijk daaraan voorafgaande boekjaar overeenkomstig de nationale voorschriften van de respectieve lidstaat.</w:t>
            </w:r>
          </w:p>
        </w:tc>
        <w:tc>
          <w:tcPr>
            <w:tcW w:w="4876" w:type="dxa"/>
            <w:tcBorders>
              <w:top w:val="nil"/>
              <w:left w:val="nil"/>
              <w:bottom w:val="nil"/>
              <w:right w:val="nil"/>
            </w:tcBorders>
          </w:tcPr>
          <w:p w14:paraId="5E423DDE" w14:textId="77777777" w:rsidR="007F5B11" w:rsidRPr="00E23925" w:rsidRDefault="007F5B11" w:rsidP="00C63954">
            <w:pPr>
              <w:pStyle w:val="Normal6a"/>
            </w:pPr>
            <w:r w:rsidRPr="00E23925">
              <w:rPr>
                <w:b/>
                <w:i/>
              </w:rPr>
              <w:t>Schrappen</w:t>
            </w:r>
          </w:p>
        </w:tc>
      </w:tr>
    </w:tbl>
    <w:p w14:paraId="3F599857"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B36233C" w14:textId="77777777" w:rsidR="007F5B11" w:rsidRPr="00E23925" w:rsidRDefault="007F5B11" w:rsidP="007F5B11">
      <w:r w:rsidRPr="00E23925">
        <w:rPr>
          <w:rStyle w:val="HideTWBExt"/>
        </w:rPr>
        <w:t>&lt;/Amend&gt;</w:t>
      </w:r>
    </w:p>
    <w:p w14:paraId="45E17665"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336</w:t>
      </w:r>
      <w:r w:rsidRPr="00E23925">
        <w:rPr>
          <w:rStyle w:val="HideTWBExt"/>
          <w:b w:val="0"/>
        </w:rPr>
        <w:t>&lt;/NumAm&gt;</w:t>
      </w:r>
    </w:p>
    <w:p w14:paraId="7587D56F" w14:textId="77777777" w:rsidR="007F5B11" w:rsidRPr="00E23925" w:rsidRDefault="007F5B11" w:rsidP="007F5B11">
      <w:pPr>
        <w:pStyle w:val="NormalBold"/>
      </w:pPr>
      <w:r w:rsidRPr="00E23925">
        <w:rPr>
          <w:rStyle w:val="HideTWBExt"/>
          <w:b w:val="0"/>
        </w:rPr>
        <w:t>&lt;RepeatBlock-By&gt;&lt;Members&gt;</w:t>
      </w:r>
      <w:r w:rsidRPr="00E23925">
        <w:t>Fernando Navarrete Rojas</w:t>
      </w:r>
      <w:r w:rsidRPr="00E23925">
        <w:rPr>
          <w:rStyle w:val="HideTWBExt"/>
          <w:b w:val="0"/>
        </w:rPr>
        <w:t>&lt;/Members&gt;</w:t>
      </w:r>
    </w:p>
    <w:p w14:paraId="7713EDDF" w14:textId="77777777" w:rsidR="007F5B11" w:rsidRPr="00E23925" w:rsidRDefault="007F5B11" w:rsidP="007F5B11">
      <w:pPr>
        <w:pStyle w:val="NormalBold"/>
      </w:pPr>
      <w:r w:rsidRPr="00E23925">
        <w:rPr>
          <w:rStyle w:val="HideTWBExt"/>
          <w:b w:val="0"/>
        </w:rPr>
        <w:t>&lt;/RepeatBlock-By&gt;</w:t>
      </w:r>
    </w:p>
    <w:p w14:paraId="5299693D"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2673248" w14:textId="77777777" w:rsidR="007F5B11" w:rsidRPr="00E23925" w:rsidRDefault="007F5B11" w:rsidP="007F5B11">
      <w:pPr>
        <w:pStyle w:val="NormalBold"/>
      </w:pPr>
      <w:r w:rsidRPr="00E23925">
        <w:rPr>
          <w:rStyle w:val="HideTWBExt"/>
          <w:b w:val="0"/>
        </w:rPr>
        <w:t>&lt;Article&gt;</w:t>
      </w:r>
      <w:r w:rsidRPr="00E23925">
        <w:t>Artikel 45 – lid 2 – alinea 2 – punt a – alinea 5</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AC26992" w14:textId="77777777" w:rsidTr="00C63954">
        <w:trPr>
          <w:trHeight w:hRule="exact" w:val="240"/>
          <w:jc w:val="center"/>
        </w:trPr>
        <w:tc>
          <w:tcPr>
            <w:tcW w:w="9752" w:type="dxa"/>
            <w:gridSpan w:val="2"/>
            <w:tcBorders>
              <w:top w:val="nil"/>
              <w:left w:val="nil"/>
              <w:bottom w:val="nil"/>
              <w:right w:val="nil"/>
            </w:tcBorders>
          </w:tcPr>
          <w:p w14:paraId="2C00EE4A" w14:textId="77777777" w:rsidR="007F5B11" w:rsidRPr="00E23925" w:rsidRDefault="007F5B11" w:rsidP="00C63954"/>
        </w:tc>
      </w:tr>
      <w:tr w:rsidR="00A93AD5" w:rsidRPr="00E23925" w14:paraId="3008ACEB" w14:textId="77777777" w:rsidTr="00C63954">
        <w:trPr>
          <w:trHeight w:val="240"/>
          <w:jc w:val="center"/>
        </w:trPr>
        <w:tc>
          <w:tcPr>
            <w:tcW w:w="4876" w:type="dxa"/>
            <w:tcBorders>
              <w:top w:val="nil"/>
              <w:left w:val="nil"/>
              <w:bottom w:val="nil"/>
              <w:right w:val="nil"/>
            </w:tcBorders>
          </w:tcPr>
          <w:p w14:paraId="4F58D3F7"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DC880FA" w14:textId="77777777" w:rsidR="007F5B11" w:rsidRPr="00E23925" w:rsidRDefault="007F5B11" w:rsidP="00C63954">
            <w:pPr>
              <w:pStyle w:val="AmColumnHeading"/>
            </w:pPr>
            <w:r w:rsidRPr="00E23925">
              <w:t>Amendement</w:t>
            </w:r>
          </w:p>
        </w:tc>
      </w:tr>
      <w:tr w:rsidR="00A93AD5" w:rsidRPr="00E23925" w14:paraId="6B76E62E" w14:textId="77777777" w:rsidTr="00C63954">
        <w:trPr>
          <w:jc w:val="center"/>
        </w:trPr>
        <w:tc>
          <w:tcPr>
            <w:tcW w:w="4876" w:type="dxa"/>
            <w:tcBorders>
              <w:top w:val="nil"/>
              <w:left w:val="nil"/>
              <w:bottom w:val="nil"/>
              <w:right w:val="nil"/>
            </w:tcBorders>
          </w:tcPr>
          <w:p w14:paraId="57DE92C1" w14:textId="77777777" w:rsidR="007F5B11" w:rsidRPr="00E23925" w:rsidRDefault="007F5B11" w:rsidP="00C63954">
            <w:pPr>
              <w:pStyle w:val="Normal6a"/>
            </w:pPr>
            <w:r w:rsidRPr="00E23925">
              <w:rPr>
                <w:b/>
                <w:i/>
              </w:rPr>
              <w:t>Met ingang van het vierde boekjaar waarin een Befit-groep onder deze richtlijn valt, worden die belastbare resultaten bepaald overeenkomstig hoofdstuk II van deze richtlijn.</w:t>
            </w:r>
          </w:p>
        </w:tc>
        <w:tc>
          <w:tcPr>
            <w:tcW w:w="4876" w:type="dxa"/>
            <w:tcBorders>
              <w:top w:val="nil"/>
              <w:left w:val="nil"/>
              <w:bottom w:val="nil"/>
              <w:right w:val="nil"/>
            </w:tcBorders>
          </w:tcPr>
          <w:p w14:paraId="10B0D8B9" w14:textId="77777777" w:rsidR="007F5B11" w:rsidRPr="00E23925" w:rsidRDefault="007F5B11" w:rsidP="00C63954">
            <w:pPr>
              <w:pStyle w:val="Normal6a"/>
            </w:pPr>
            <w:r w:rsidRPr="00E23925">
              <w:rPr>
                <w:b/>
                <w:i/>
              </w:rPr>
              <w:t>Schrappen</w:t>
            </w:r>
          </w:p>
        </w:tc>
      </w:tr>
    </w:tbl>
    <w:p w14:paraId="4B695CA9"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414933E" w14:textId="77777777" w:rsidR="007F5B11" w:rsidRPr="00E23925" w:rsidRDefault="007F5B11" w:rsidP="007F5B11">
      <w:r w:rsidRPr="00E23925">
        <w:rPr>
          <w:rStyle w:val="HideTWBExt"/>
        </w:rPr>
        <w:t>&lt;/Amend&gt;</w:t>
      </w:r>
    </w:p>
    <w:p w14:paraId="5017E23C"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337</w:t>
      </w:r>
      <w:r w:rsidRPr="00E23925">
        <w:rPr>
          <w:rStyle w:val="HideTWBExt"/>
          <w:b w:val="0"/>
        </w:rPr>
        <w:t>&lt;/NumAm&gt;</w:t>
      </w:r>
    </w:p>
    <w:p w14:paraId="3F4EFC20" w14:textId="77777777" w:rsidR="007F5B11" w:rsidRPr="00E23925" w:rsidRDefault="007F5B11" w:rsidP="007F5B11">
      <w:pPr>
        <w:pStyle w:val="NormalBold"/>
      </w:pPr>
      <w:r w:rsidRPr="00E23925">
        <w:rPr>
          <w:rStyle w:val="HideTWBExt"/>
          <w:b w:val="0"/>
        </w:rPr>
        <w:t>&lt;RepeatBlock-By&gt;&lt;Members&gt;</w:t>
      </w:r>
      <w:r w:rsidRPr="00E23925">
        <w:t>Fernando Navarrete Rojas</w:t>
      </w:r>
      <w:r w:rsidRPr="00E23925">
        <w:rPr>
          <w:rStyle w:val="HideTWBExt"/>
          <w:b w:val="0"/>
        </w:rPr>
        <w:t>&lt;/Members&gt;</w:t>
      </w:r>
    </w:p>
    <w:p w14:paraId="542B39C8" w14:textId="77777777" w:rsidR="007F5B11" w:rsidRPr="00E23925" w:rsidRDefault="007F5B11" w:rsidP="007F5B11">
      <w:pPr>
        <w:pStyle w:val="NormalBold"/>
      </w:pPr>
      <w:r w:rsidRPr="00E23925">
        <w:rPr>
          <w:rStyle w:val="HideTWBExt"/>
          <w:b w:val="0"/>
        </w:rPr>
        <w:t>&lt;/RepeatBlock-By&gt;</w:t>
      </w:r>
    </w:p>
    <w:p w14:paraId="1954858D"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A94282B" w14:textId="77777777" w:rsidR="007F5B11" w:rsidRPr="00E23925" w:rsidRDefault="007F5B11" w:rsidP="007F5B11">
      <w:pPr>
        <w:pStyle w:val="NormalBold"/>
      </w:pPr>
      <w:r w:rsidRPr="00E23925">
        <w:rPr>
          <w:rStyle w:val="HideTWBExt"/>
          <w:b w:val="0"/>
        </w:rPr>
        <w:t>&lt;Article&gt;</w:t>
      </w:r>
      <w:r w:rsidRPr="00E23925">
        <w:t>Artikel 45 – lid 2 – alinea 2 – punt a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2A9BF3CF" w14:textId="77777777" w:rsidTr="00C63954">
        <w:trPr>
          <w:trHeight w:hRule="exact" w:val="240"/>
          <w:jc w:val="center"/>
        </w:trPr>
        <w:tc>
          <w:tcPr>
            <w:tcW w:w="9752" w:type="dxa"/>
            <w:gridSpan w:val="2"/>
            <w:tcBorders>
              <w:top w:val="nil"/>
              <w:left w:val="nil"/>
              <w:bottom w:val="nil"/>
              <w:right w:val="nil"/>
            </w:tcBorders>
          </w:tcPr>
          <w:p w14:paraId="00D5F170" w14:textId="77777777" w:rsidR="007F5B11" w:rsidRPr="00E23925" w:rsidRDefault="007F5B11" w:rsidP="00C63954"/>
        </w:tc>
      </w:tr>
      <w:tr w:rsidR="00A93AD5" w:rsidRPr="00E23925" w14:paraId="6DC42BBE" w14:textId="77777777" w:rsidTr="00C63954">
        <w:trPr>
          <w:trHeight w:val="240"/>
          <w:jc w:val="center"/>
        </w:trPr>
        <w:tc>
          <w:tcPr>
            <w:tcW w:w="4876" w:type="dxa"/>
            <w:tcBorders>
              <w:top w:val="nil"/>
              <w:left w:val="nil"/>
              <w:bottom w:val="nil"/>
              <w:right w:val="nil"/>
            </w:tcBorders>
          </w:tcPr>
          <w:p w14:paraId="3BE526CA"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10DE983" w14:textId="77777777" w:rsidR="007F5B11" w:rsidRPr="00E23925" w:rsidRDefault="007F5B11" w:rsidP="00C63954">
            <w:pPr>
              <w:pStyle w:val="AmColumnHeading"/>
            </w:pPr>
            <w:r w:rsidRPr="00E23925">
              <w:t>Amendement</w:t>
            </w:r>
          </w:p>
        </w:tc>
      </w:tr>
      <w:tr w:rsidR="00A93AD5" w:rsidRPr="00E23925" w14:paraId="0907FC3E" w14:textId="77777777" w:rsidTr="00C63954">
        <w:trPr>
          <w:jc w:val="center"/>
        </w:trPr>
        <w:tc>
          <w:tcPr>
            <w:tcW w:w="4876" w:type="dxa"/>
            <w:tcBorders>
              <w:top w:val="nil"/>
              <w:left w:val="nil"/>
              <w:bottom w:val="nil"/>
              <w:right w:val="nil"/>
            </w:tcBorders>
          </w:tcPr>
          <w:p w14:paraId="19CEFA1B" w14:textId="77777777" w:rsidR="007F5B11" w:rsidRPr="00E23925" w:rsidRDefault="007F5B11" w:rsidP="00C63954">
            <w:pPr>
              <w:pStyle w:val="Normal6a"/>
            </w:pPr>
          </w:p>
        </w:tc>
        <w:tc>
          <w:tcPr>
            <w:tcW w:w="4876" w:type="dxa"/>
            <w:tcBorders>
              <w:top w:val="nil"/>
              <w:left w:val="nil"/>
              <w:bottom w:val="nil"/>
              <w:right w:val="nil"/>
            </w:tcBorders>
          </w:tcPr>
          <w:p w14:paraId="345DAECF" w14:textId="77777777" w:rsidR="007F5B11" w:rsidRPr="00E23925" w:rsidRDefault="007F5B11" w:rsidP="00C63954">
            <w:pPr>
              <w:pStyle w:val="Normal6a"/>
            </w:pPr>
            <w:r w:rsidRPr="00E23925">
              <w:rPr>
                <w:b/>
                <w:i/>
              </w:rPr>
              <w:t>a bis)</w:t>
            </w:r>
            <w:r w:rsidRPr="00E23925">
              <w:tab/>
            </w:r>
            <w:r w:rsidRPr="00E23925">
              <w:rPr>
                <w:b/>
                <w:i/>
              </w:rPr>
              <w:t>De belastbare resultaten worden bepaald overeenkomstig hoofdstuk II van deze richtlijn.</w:t>
            </w:r>
          </w:p>
        </w:tc>
      </w:tr>
    </w:tbl>
    <w:p w14:paraId="12647D1D"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42089EB" w14:textId="77777777" w:rsidR="007F5B11" w:rsidRPr="00E23925" w:rsidRDefault="007F5B11" w:rsidP="007F5B11">
      <w:r w:rsidRPr="00E23925">
        <w:rPr>
          <w:rStyle w:val="HideTWBExt"/>
        </w:rPr>
        <w:t>&lt;/Amend&gt;</w:t>
      </w:r>
    </w:p>
    <w:p w14:paraId="729EAB88"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338</w:t>
      </w:r>
      <w:r w:rsidRPr="00E23925">
        <w:rPr>
          <w:rStyle w:val="HideTWBExt"/>
          <w:b w:val="0"/>
        </w:rPr>
        <w:t>&lt;/NumAm&gt;</w:t>
      </w:r>
    </w:p>
    <w:p w14:paraId="4C27719F" w14:textId="77777777" w:rsidR="007F5B11" w:rsidRPr="00E23925" w:rsidRDefault="007F5B11" w:rsidP="007F5B11">
      <w:pPr>
        <w:pStyle w:val="NormalBold"/>
      </w:pPr>
      <w:r w:rsidRPr="00E23925">
        <w:rPr>
          <w:rStyle w:val="HideTWBExt"/>
          <w:b w:val="0"/>
        </w:rPr>
        <w:t>&lt;RepeatBlock-By&gt;&lt;Members&gt;</w:t>
      </w:r>
      <w:r w:rsidRPr="00E23925">
        <w:t>Fernando Navarrete Rojas</w:t>
      </w:r>
      <w:r w:rsidRPr="00E23925">
        <w:rPr>
          <w:rStyle w:val="HideTWBExt"/>
          <w:b w:val="0"/>
        </w:rPr>
        <w:t>&lt;/Members&gt;</w:t>
      </w:r>
    </w:p>
    <w:p w14:paraId="203ECC49" w14:textId="77777777" w:rsidR="007F5B11" w:rsidRPr="00E23925" w:rsidRDefault="007F5B11" w:rsidP="007F5B11">
      <w:pPr>
        <w:pStyle w:val="NormalBold"/>
      </w:pPr>
      <w:r w:rsidRPr="00E23925">
        <w:rPr>
          <w:rStyle w:val="HideTWBExt"/>
          <w:b w:val="0"/>
        </w:rPr>
        <w:t>&lt;/RepeatBlock-By&gt;</w:t>
      </w:r>
    </w:p>
    <w:p w14:paraId="242FD919"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AA85FFC" w14:textId="77777777" w:rsidR="007F5B11" w:rsidRPr="00E23925" w:rsidRDefault="007F5B11" w:rsidP="007F5B11">
      <w:pPr>
        <w:pStyle w:val="NormalBold"/>
      </w:pPr>
      <w:r w:rsidRPr="00E23925">
        <w:rPr>
          <w:rStyle w:val="HideTWBExt"/>
          <w:b w:val="0"/>
        </w:rPr>
        <w:t>&lt;Article&gt;</w:t>
      </w:r>
      <w:r w:rsidRPr="00E23925">
        <w:t>Artikel 45 – lid 2 – alinea 2 – punt b</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5D252782" w14:textId="77777777" w:rsidTr="00C63954">
        <w:trPr>
          <w:trHeight w:hRule="exact" w:val="240"/>
          <w:jc w:val="center"/>
        </w:trPr>
        <w:tc>
          <w:tcPr>
            <w:tcW w:w="9752" w:type="dxa"/>
            <w:gridSpan w:val="2"/>
            <w:tcBorders>
              <w:top w:val="nil"/>
              <w:left w:val="nil"/>
              <w:bottom w:val="nil"/>
              <w:right w:val="nil"/>
            </w:tcBorders>
          </w:tcPr>
          <w:p w14:paraId="08772077" w14:textId="77777777" w:rsidR="007F5B11" w:rsidRPr="00E23925" w:rsidRDefault="007F5B11" w:rsidP="00C63954"/>
        </w:tc>
      </w:tr>
      <w:tr w:rsidR="00A93AD5" w:rsidRPr="00E23925" w14:paraId="041E6BF8" w14:textId="77777777" w:rsidTr="00C63954">
        <w:trPr>
          <w:trHeight w:val="240"/>
          <w:jc w:val="center"/>
        </w:trPr>
        <w:tc>
          <w:tcPr>
            <w:tcW w:w="4876" w:type="dxa"/>
            <w:tcBorders>
              <w:top w:val="nil"/>
              <w:left w:val="nil"/>
              <w:bottom w:val="nil"/>
              <w:right w:val="nil"/>
            </w:tcBorders>
          </w:tcPr>
          <w:p w14:paraId="75697B7E"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AB385BC" w14:textId="77777777" w:rsidR="007F5B11" w:rsidRPr="00E23925" w:rsidRDefault="007F5B11" w:rsidP="00C63954">
            <w:pPr>
              <w:pStyle w:val="AmColumnHeading"/>
            </w:pPr>
            <w:r w:rsidRPr="00E23925">
              <w:t>Amendement</w:t>
            </w:r>
          </w:p>
        </w:tc>
      </w:tr>
      <w:tr w:rsidR="00A93AD5" w:rsidRPr="00E23925" w14:paraId="29905FA8" w14:textId="77777777" w:rsidTr="00C63954">
        <w:trPr>
          <w:jc w:val="center"/>
        </w:trPr>
        <w:tc>
          <w:tcPr>
            <w:tcW w:w="4876" w:type="dxa"/>
            <w:tcBorders>
              <w:top w:val="nil"/>
              <w:left w:val="nil"/>
              <w:bottom w:val="nil"/>
              <w:right w:val="nil"/>
            </w:tcBorders>
          </w:tcPr>
          <w:p w14:paraId="1E20C770" w14:textId="77777777" w:rsidR="007F5B11" w:rsidRPr="00E23925" w:rsidRDefault="007F5B11" w:rsidP="00C63954">
            <w:pPr>
              <w:pStyle w:val="Normal6a"/>
            </w:pPr>
            <w:r w:rsidRPr="00E23925">
              <w:rPr>
                <w:b/>
                <w:i/>
              </w:rPr>
              <w:t>b)</w:t>
            </w:r>
            <w:r w:rsidRPr="00E23925">
              <w:tab/>
            </w:r>
            <w:r w:rsidRPr="00E23925">
              <w:rPr>
                <w:b/>
                <w:i/>
              </w:rPr>
              <w:t>Het totale belastbare resultaat van de Befit-groep is de som van het gemiddelde van de belastbare resultaten, als bedoeld in punt a), van alle Befit-groepsleden in de drie voorgaande boekjaren.</w:t>
            </w:r>
          </w:p>
        </w:tc>
        <w:tc>
          <w:tcPr>
            <w:tcW w:w="4876" w:type="dxa"/>
            <w:tcBorders>
              <w:top w:val="nil"/>
              <w:left w:val="nil"/>
              <w:bottom w:val="nil"/>
              <w:right w:val="nil"/>
            </w:tcBorders>
          </w:tcPr>
          <w:p w14:paraId="6A8FCBF5" w14:textId="77777777" w:rsidR="007F5B11" w:rsidRPr="00E23925" w:rsidRDefault="007F5B11" w:rsidP="00C63954">
            <w:pPr>
              <w:pStyle w:val="Normal6a"/>
            </w:pPr>
            <w:r w:rsidRPr="00E23925">
              <w:rPr>
                <w:b/>
                <w:i/>
              </w:rPr>
              <w:t>Schrappen</w:t>
            </w:r>
          </w:p>
        </w:tc>
      </w:tr>
    </w:tbl>
    <w:p w14:paraId="22B267DB"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146FC66" w14:textId="77777777" w:rsidR="007F5B11" w:rsidRPr="00E23925" w:rsidRDefault="007F5B11" w:rsidP="007F5B11">
      <w:r w:rsidRPr="00E23925">
        <w:rPr>
          <w:rStyle w:val="HideTWBExt"/>
        </w:rPr>
        <w:t>&lt;/Amend&gt;</w:t>
      </w:r>
    </w:p>
    <w:p w14:paraId="3DFBCA39"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339</w:t>
      </w:r>
      <w:r w:rsidRPr="00E23925">
        <w:rPr>
          <w:rStyle w:val="HideTWBExt"/>
          <w:b w:val="0"/>
        </w:rPr>
        <w:t>&lt;/NumAm&gt;</w:t>
      </w:r>
    </w:p>
    <w:p w14:paraId="7F89D394" w14:textId="77777777" w:rsidR="007F5B11" w:rsidRPr="00E23925" w:rsidRDefault="007F5B11" w:rsidP="007F5B11">
      <w:pPr>
        <w:pStyle w:val="NormalBold"/>
      </w:pPr>
      <w:r w:rsidRPr="00E23925">
        <w:rPr>
          <w:rStyle w:val="HideTWBExt"/>
          <w:b w:val="0"/>
        </w:rPr>
        <w:t>&lt;RepeatBlock-By&gt;&lt;Members&gt;</w:t>
      </w:r>
      <w:r w:rsidRPr="00E23925">
        <w:t>Fernando Navarrete Rojas</w:t>
      </w:r>
      <w:r w:rsidRPr="00E23925">
        <w:rPr>
          <w:rStyle w:val="HideTWBExt"/>
          <w:b w:val="0"/>
        </w:rPr>
        <w:t>&lt;/Members&gt;</w:t>
      </w:r>
    </w:p>
    <w:p w14:paraId="6586E407" w14:textId="77777777" w:rsidR="007F5B11" w:rsidRPr="00E23925" w:rsidRDefault="007F5B11" w:rsidP="007F5B11">
      <w:pPr>
        <w:pStyle w:val="NormalBold"/>
      </w:pPr>
      <w:r w:rsidRPr="00E23925">
        <w:rPr>
          <w:rStyle w:val="HideTWBExt"/>
          <w:b w:val="0"/>
        </w:rPr>
        <w:t>&lt;/RepeatBlock-By&gt;</w:t>
      </w:r>
    </w:p>
    <w:p w14:paraId="02E6C5C6"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A3DFF9D" w14:textId="77777777" w:rsidR="007F5B11" w:rsidRPr="00E23925" w:rsidRDefault="007F5B11" w:rsidP="007F5B11">
      <w:pPr>
        <w:pStyle w:val="NormalBold"/>
      </w:pPr>
      <w:r w:rsidRPr="00E23925">
        <w:rPr>
          <w:rStyle w:val="HideTWBExt"/>
          <w:b w:val="0"/>
        </w:rPr>
        <w:t>&lt;Article&gt;</w:t>
      </w:r>
      <w:r w:rsidRPr="00E23925">
        <w:t>Artikel 45 – lid 2 – alinea 2 – punt b</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52612556" w14:textId="77777777" w:rsidTr="00C63954">
        <w:trPr>
          <w:trHeight w:hRule="exact" w:val="240"/>
          <w:jc w:val="center"/>
        </w:trPr>
        <w:tc>
          <w:tcPr>
            <w:tcW w:w="9752" w:type="dxa"/>
            <w:gridSpan w:val="2"/>
            <w:tcBorders>
              <w:top w:val="nil"/>
              <w:left w:val="nil"/>
              <w:bottom w:val="nil"/>
              <w:right w:val="nil"/>
            </w:tcBorders>
          </w:tcPr>
          <w:p w14:paraId="67841D33" w14:textId="77777777" w:rsidR="007F5B11" w:rsidRPr="00E23925" w:rsidRDefault="007F5B11" w:rsidP="00C63954"/>
        </w:tc>
      </w:tr>
      <w:tr w:rsidR="00A93AD5" w:rsidRPr="00E23925" w14:paraId="618B219E" w14:textId="77777777" w:rsidTr="00C63954">
        <w:trPr>
          <w:trHeight w:val="240"/>
          <w:jc w:val="center"/>
        </w:trPr>
        <w:tc>
          <w:tcPr>
            <w:tcW w:w="4876" w:type="dxa"/>
            <w:tcBorders>
              <w:top w:val="nil"/>
              <w:left w:val="nil"/>
              <w:bottom w:val="nil"/>
              <w:right w:val="nil"/>
            </w:tcBorders>
          </w:tcPr>
          <w:p w14:paraId="73E23F16"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99B2FF2" w14:textId="77777777" w:rsidR="007F5B11" w:rsidRPr="00E23925" w:rsidRDefault="007F5B11" w:rsidP="00C63954">
            <w:pPr>
              <w:pStyle w:val="AmColumnHeading"/>
            </w:pPr>
            <w:r w:rsidRPr="00E23925">
              <w:t>Amendement</w:t>
            </w:r>
          </w:p>
        </w:tc>
      </w:tr>
      <w:tr w:rsidR="00A93AD5" w:rsidRPr="00E23925" w14:paraId="1CD7AE6A" w14:textId="77777777" w:rsidTr="00C63954">
        <w:trPr>
          <w:jc w:val="center"/>
        </w:trPr>
        <w:tc>
          <w:tcPr>
            <w:tcW w:w="4876" w:type="dxa"/>
            <w:tcBorders>
              <w:top w:val="nil"/>
              <w:left w:val="nil"/>
              <w:bottom w:val="nil"/>
              <w:right w:val="nil"/>
            </w:tcBorders>
          </w:tcPr>
          <w:p w14:paraId="319587E9" w14:textId="77777777" w:rsidR="007F5B11" w:rsidRPr="00E23925" w:rsidRDefault="007F5B11" w:rsidP="00C63954">
            <w:pPr>
              <w:pStyle w:val="Normal6a"/>
            </w:pPr>
            <w:r w:rsidRPr="00E23925">
              <w:t>b)</w:t>
            </w:r>
            <w:r w:rsidRPr="00E23925">
              <w:tab/>
              <w:t xml:space="preserve">Het totale belastbare resultaat van de Befit-groep is de som van het gemiddelde van de belastbare resultaten, als bedoeld in punt a), van alle Befit-groepsleden </w:t>
            </w:r>
            <w:r w:rsidRPr="00E23925">
              <w:rPr>
                <w:b/>
                <w:bCs/>
                <w:i/>
                <w:iCs/>
              </w:rPr>
              <w:t>in de drie voorgaande boekjaren</w:t>
            </w:r>
            <w:r w:rsidRPr="00E23925">
              <w:t>.</w:t>
            </w:r>
          </w:p>
        </w:tc>
        <w:tc>
          <w:tcPr>
            <w:tcW w:w="4876" w:type="dxa"/>
            <w:tcBorders>
              <w:top w:val="nil"/>
              <w:left w:val="nil"/>
              <w:bottom w:val="nil"/>
              <w:right w:val="nil"/>
            </w:tcBorders>
          </w:tcPr>
          <w:p w14:paraId="508BC37F" w14:textId="77777777" w:rsidR="007F5B11" w:rsidRPr="00E23925" w:rsidRDefault="007F5B11" w:rsidP="00C63954">
            <w:pPr>
              <w:pStyle w:val="Normal6a"/>
            </w:pPr>
            <w:r w:rsidRPr="00E23925">
              <w:t>b)</w:t>
            </w:r>
            <w:r w:rsidRPr="00E23925">
              <w:tab/>
              <w:t>Het totale belastbare resultaat van de Befit-groep is de som van het gemiddelde van de belastbare resultaten, als bedoeld in punt a), van alle Befit-groepsleden.</w:t>
            </w:r>
          </w:p>
        </w:tc>
      </w:tr>
    </w:tbl>
    <w:p w14:paraId="194AD2BB"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6830894" w14:textId="77777777" w:rsidR="007F5B11" w:rsidRPr="00E23925" w:rsidRDefault="007F5B11" w:rsidP="007F5B11">
      <w:r w:rsidRPr="00E23925">
        <w:rPr>
          <w:rStyle w:val="HideTWBExt"/>
        </w:rPr>
        <w:t>&lt;/Amend&gt;</w:t>
      </w:r>
    </w:p>
    <w:p w14:paraId="04FDF7B7"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340</w:t>
      </w:r>
      <w:r w:rsidRPr="00E23925">
        <w:rPr>
          <w:rStyle w:val="HideTWBExt"/>
          <w:b w:val="0"/>
        </w:rPr>
        <w:t>&lt;/NumAm&gt;</w:t>
      </w:r>
    </w:p>
    <w:p w14:paraId="1E14D557"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20492461" w14:textId="77777777" w:rsidR="007F5B11" w:rsidRPr="00E23925" w:rsidRDefault="007F5B11" w:rsidP="007F5B11">
      <w:pPr>
        <w:pStyle w:val="NormalBold"/>
      </w:pPr>
      <w:r w:rsidRPr="00E23925">
        <w:rPr>
          <w:rStyle w:val="HideTWBExt"/>
          <w:b w:val="0"/>
        </w:rPr>
        <w:t>&lt;/RepeatBlock-By&gt;</w:t>
      </w:r>
    </w:p>
    <w:p w14:paraId="31055270"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4386B2E" w14:textId="77777777" w:rsidR="007F5B11" w:rsidRPr="00E23925" w:rsidRDefault="007F5B11" w:rsidP="007F5B11">
      <w:pPr>
        <w:pStyle w:val="NormalBold"/>
      </w:pPr>
      <w:r w:rsidRPr="00E23925">
        <w:rPr>
          <w:rStyle w:val="HideTWBExt"/>
          <w:b w:val="0"/>
        </w:rPr>
        <w:t>&lt;Article&gt;</w:t>
      </w:r>
      <w:r w:rsidRPr="00E23925">
        <w:t>Artikel 45 – lid 2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5906FBD6" w14:textId="77777777" w:rsidTr="00C63954">
        <w:trPr>
          <w:trHeight w:hRule="exact" w:val="240"/>
          <w:jc w:val="center"/>
        </w:trPr>
        <w:tc>
          <w:tcPr>
            <w:tcW w:w="9752" w:type="dxa"/>
            <w:gridSpan w:val="2"/>
            <w:tcBorders>
              <w:top w:val="nil"/>
              <w:left w:val="nil"/>
              <w:bottom w:val="nil"/>
              <w:right w:val="nil"/>
            </w:tcBorders>
          </w:tcPr>
          <w:p w14:paraId="73748B0A" w14:textId="77777777" w:rsidR="007F5B11" w:rsidRPr="00E23925" w:rsidRDefault="007F5B11" w:rsidP="00C63954"/>
        </w:tc>
      </w:tr>
      <w:tr w:rsidR="00A93AD5" w:rsidRPr="00E23925" w14:paraId="072347B7" w14:textId="77777777" w:rsidTr="00C63954">
        <w:trPr>
          <w:trHeight w:val="240"/>
          <w:jc w:val="center"/>
        </w:trPr>
        <w:tc>
          <w:tcPr>
            <w:tcW w:w="4876" w:type="dxa"/>
            <w:tcBorders>
              <w:top w:val="nil"/>
              <w:left w:val="nil"/>
              <w:bottom w:val="nil"/>
              <w:right w:val="nil"/>
            </w:tcBorders>
          </w:tcPr>
          <w:p w14:paraId="7BF82EA9"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B22F523" w14:textId="77777777" w:rsidR="007F5B11" w:rsidRPr="00E23925" w:rsidRDefault="007F5B11" w:rsidP="00C63954">
            <w:pPr>
              <w:pStyle w:val="AmColumnHeading"/>
            </w:pPr>
            <w:r w:rsidRPr="00E23925">
              <w:t>Amendement</w:t>
            </w:r>
          </w:p>
        </w:tc>
      </w:tr>
      <w:tr w:rsidR="00A93AD5" w:rsidRPr="00E23925" w14:paraId="7BC51251" w14:textId="77777777" w:rsidTr="00C63954">
        <w:trPr>
          <w:jc w:val="center"/>
        </w:trPr>
        <w:tc>
          <w:tcPr>
            <w:tcW w:w="4876" w:type="dxa"/>
            <w:tcBorders>
              <w:top w:val="nil"/>
              <w:left w:val="nil"/>
              <w:bottom w:val="nil"/>
              <w:right w:val="nil"/>
            </w:tcBorders>
          </w:tcPr>
          <w:p w14:paraId="6F82DEAA" w14:textId="77777777" w:rsidR="007F5B11" w:rsidRPr="00E23925" w:rsidRDefault="007F5B11" w:rsidP="00C63954">
            <w:pPr>
              <w:pStyle w:val="Normal6a"/>
            </w:pPr>
          </w:p>
        </w:tc>
        <w:tc>
          <w:tcPr>
            <w:tcW w:w="4876" w:type="dxa"/>
            <w:tcBorders>
              <w:top w:val="nil"/>
              <w:left w:val="nil"/>
              <w:bottom w:val="nil"/>
              <w:right w:val="nil"/>
            </w:tcBorders>
          </w:tcPr>
          <w:p w14:paraId="0AA51FE4" w14:textId="77777777" w:rsidR="007F5B11" w:rsidRPr="00E23925" w:rsidRDefault="007F5B11" w:rsidP="00C63954">
            <w:pPr>
              <w:pStyle w:val="Normal6a"/>
            </w:pPr>
            <w:r w:rsidRPr="00E23925">
              <w:rPr>
                <w:b/>
                <w:i/>
              </w:rPr>
              <w:t>2 bis.</w:t>
            </w:r>
            <w:r w:rsidRPr="00E23925">
              <w:tab/>
            </w:r>
            <w:r w:rsidRPr="00E23925">
              <w:rPr>
                <w:b/>
                <w:i/>
              </w:rPr>
              <w:t>De Commissie stelt door middel van gedelegeerde handelingen de noodzakelijke criteria vast om de twee factoren te onderscheiden, met inbegrip van gedetailleerde regels inzake de berekening van deze factoren, rekening houdend met specifieke sectoren zoals digitale dienstverleners en internationaal vervoer. Die gedelegeerde handelingen worden volgens de in artikel 74 bedoelde onderzoeksprocedure vastgesteld.</w:t>
            </w:r>
          </w:p>
        </w:tc>
      </w:tr>
    </w:tbl>
    <w:p w14:paraId="525C98DF"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5618F22" w14:textId="77777777" w:rsidR="007F5B11" w:rsidRPr="00E23925" w:rsidRDefault="007F5B11" w:rsidP="007F5B11">
      <w:r w:rsidRPr="00E23925">
        <w:rPr>
          <w:rStyle w:val="HideTWBExt"/>
        </w:rPr>
        <w:t>&lt;/Amend&gt;</w:t>
      </w:r>
    </w:p>
    <w:p w14:paraId="7AE7A8A8"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341</w:t>
      </w:r>
      <w:r w:rsidRPr="00E23925">
        <w:rPr>
          <w:rStyle w:val="HideTWBExt"/>
          <w:b w:val="0"/>
        </w:rPr>
        <w:t>&lt;/NumAm&gt;</w:t>
      </w:r>
    </w:p>
    <w:p w14:paraId="243E1D55"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7DF819B8" w14:textId="77777777" w:rsidR="007F5B11" w:rsidRPr="00E23925" w:rsidRDefault="007F5B11" w:rsidP="007F5B11">
      <w:pPr>
        <w:pStyle w:val="NormalBold"/>
      </w:pPr>
      <w:r w:rsidRPr="00E23925">
        <w:rPr>
          <w:rStyle w:val="HideTWBExt"/>
          <w:b w:val="0"/>
        </w:rPr>
        <w:t>&lt;/RepeatBlock-By&gt;</w:t>
      </w:r>
    </w:p>
    <w:p w14:paraId="31FFB1DD"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957353D" w14:textId="77777777" w:rsidR="007F5B11" w:rsidRPr="00E23925" w:rsidRDefault="007F5B11" w:rsidP="007F5B11">
      <w:pPr>
        <w:pStyle w:val="NormalBold"/>
      </w:pPr>
      <w:r w:rsidRPr="00E23925">
        <w:rPr>
          <w:rStyle w:val="HideTWBExt"/>
          <w:b w:val="0"/>
        </w:rPr>
        <w:t>&lt;Article&gt;</w:t>
      </w:r>
      <w:r w:rsidRPr="00E23925">
        <w:t>Artikel 45 – lid 3</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29F2C22E" w14:textId="77777777" w:rsidTr="00C63954">
        <w:trPr>
          <w:trHeight w:hRule="exact" w:val="240"/>
          <w:jc w:val="center"/>
        </w:trPr>
        <w:tc>
          <w:tcPr>
            <w:tcW w:w="9752" w:type="dxa"/>
            <w:gridSpan w:val="2"/>
            <w:tcBorders>
              <w:top w:val="nil"/>
              <w:left w:val="nil"/>
              <w:bottom w:val="nil"/>
              <w:right w:val="nil"/>
            </w:tcBorders>
          </w:tcPr>
          <w:p w14:paraId="61A249B6" w14:textId="77777777" w:rsidR="007F5B11" w:rsidRPr="00E23925" w:rsidRDefault="007F5B11" w:rsidP="00C63954"/>
        </w:tc>
      </w:tr>
      <w:tr w:rsidR="00A93AD5" w:rsidRPr="00E23925" w14:paraId="30FB0B77" w14:textId="77777777" w:rsidTr="00C63954">
        <w:trPr>
          <w:trHeight w:val="240"/>
          <w:jc w:val="center"/>
        </w:trPr>
        <w:tc>
          <w:tcPr>
            <w:tcW w:w="4876" w:type="dxa"/>
            <w:tcBorders>
              <w:top w:val="nil"/>
              <w:left w:val="nil"/>
              <w:bottom w:val="nil"/>
              <w:right w:val="nil"/>
            </w:tcBorders>
          </w:tcPr>
          <w:p w14:paraId="61102A3D"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4314399" w14:textId="77777777" w:rsidR="007F5B11" w:rsidRPr="00E23925" w:rsidRDefault="007F5B11" w:rsidP="00C63954">
            <w:pPr>
              <w:pStyle w:val="AmColumnHeading"/>
            </w:pPr>
            <w:r w:rsidRPr="00E23925">
              <w:t>Amendement</w:t>
            </w:r>
          </w:p>
        </w:tc>
      </w:tr>
      <w:tr w:rsidR="00A93AD5" w:rsidRPr="00E23925" w14:paraId="5B71F069" w14:textId="77777777" w:rsidTr="00C63954">
        <w:trPr>
          <w:jc w:val="center"/>
        </w:trPr>
        <w:tc>
          <w:tcPr>
            <w:tcW w:w="4876" w:type="dxa"/>
            <w:tcBorders>
              <w:top w:val="nil"/>
              <w:left w:val="nil"/>
              <w:bottom w:val="nil"/>
              <w:right w:val="nil"/>
            </w:tcBorders>
          </w:tcPr>
          <w:p w14:paraId="29F3A7A1" w14:textId="77777777" w:rsidR="007F5B11" w:rsidRPr="00E23925" w:rsidRDefault="007F5B11" w:rsidP="00C63954">
            <w:pPr>
              <w:pStyle w:val="Normal6a"/>
            </w:pPr>
            <w:r w:rsidRPr="00E23925">
              <w:rPr>
                <w:b/>
                <w:i/>
              </w:rPr>
              <w:t>3.</w:t>
            </w:r>
            <w:r w:rsidRPr="00E23925">
              <w:tab/>
            </w:r>
            <w:r w:rsidRPr="00E23925">
              <w:rPr>
                <w:b/>
                <w:i/>
              </w:rPr>
              <w:t>Voor de toepassing van lid 2 richten de lidstaten hun risicobeoordelingskader voor de prijsstelling van transacties binnen de Befit-groep als volgt in:</w:t>
            </w:r>
          </w:p>
        </w:tc>
        <w:tc>
          <w:tcPr>
            <w:tcW w:w="4876" w:type="dxa"/>
            <w:tcBorders>
              <w:top w:val="nil"/>
              <w:left w:val="nil"/>
              <w:bottom w:val="nil"/>
              <w:right w:val="nil"/>
            </w:tcBorders>
          </w:tcPr>
          <w:p w14:paraId="03728556" w14:textId="77777777" w:rsidR="007F5B11" w:rsidRPr="00E23925" w:rsidRDefault="007F5B11" w:rsidP="00C63954">
            <w:pPr>
              <w:pStyle w:val="Normal6a"/>
            </w:pPr>
            <w:r w:rsidRPr="00E23925">
              <w:rPr>
                <w:b/>
                <w:i/>
              </w:rPr>
              <w:t>Schrappen</w:t>
            </w:r>
          </w:p>
        </w:tc>
      </w:tr>
      <w:tr w:rsidR="00A93AD5" w:rsidRPr="00E23925" w14:paraId="37AAD9B7" w14:textId="77777777" w:rsidTr="00C63954">
        <w:trPr>
          <w:jc w:val="center"/>
        </w:trPr>
        <w:tc>
          <w:tcPr>
            <w:tcW w:w="4876" w:type="dxa"/>
            <w:tcBorders>
              <w:top w:val="nil"/>
              <w:left w:val="nil"/>
              <w:bottom w:val="nil"/>
              <w:right w:val="nil"/>
            </w:tcBorders>
          </w:tcPr>
          <w:p w14:paraId="3D20C084" w14:textId="77777777" w:rsidR="007F5B11" w:rsidRPr="00E23925" w:rsidRDefault="007F5B11" w:rsidP="00C63954">
            <w:pPr>
              <w:pStyle w:val="Normal6a"/>
            </w:pPr>
            <w:r w:rsidRPr="00E23925">
              <w:rPr>
                <w:b/>
                <w:i/>
              </w:rPr>
              <w:t>a) laag risico: wanneer de door een Befit-groepslid gemaakte kosten of verkregen baten in het kader van transacties binnen de Befit-groep in een boekjaar met minder dan 10 % stijgen ten opzichte van de gemiddelde kosten of baten van de voorgaande drie boekjaren bij transacties binnen de Befit-groep.</w:t>
            </w:r>
          </w:p>
        </w:tc>
        <w:tc>
          <w:tcPr>
            <w:tcW w:w="4876" w:type="dxa"/>
            <w:tcBorders>
              <w:top w:val="nil"/>
              <w:left w:val="nil"/>
              <w:bottom w:val="nil"/>
              <w:right w:val="nil"/>
            </w:tcBorders>
          </w:tcPr>
          <w:p w14:paraId="2C864FA9" w14:textId="77777777" w:rsidR="007F5B11" w:rsidRPr="00E23925" w:rsidRDefault="007F5B11" w:rsidP="00C63954">
            <w:pPr>
              <w:pStyle w:val="Normal6a"/>
            </w:pPr>
          </w:p>
        </w:tc>
      </w:tr>
      <w:tr w:rsidR="00A93AD5" w:rsidRPr="00E23925" w14:paraId="6E373B21" w14:textId="77777777" w:rsidTr="00C63954">
        <w:trPr>
          <w:jc w:val="center"/>
        </w:trPr>
        <w:tc>
          <w:tcPr>
            <w:tcW w:w="4876" w:type="dxa"/>
            <w:tcBorders>
              <w:top w:val="nil"/>
              <w:left w:val="nil"/>
              <w:bottom w:val="nil"/>
              <w:right w:val="nil"/>
            </w:tcBorders>
          </w:tcPr>
          <w:p w14:paraId="306F1AB9" w14:textId="77777777" w:rsidR="007F5B11" w:rsidRPr="00E23925" w:rsidRDefault="007F5B11" w:rsidP="00C63954">
            <w:pPr>
              <w:pStyle w:val="Normal6a"/>
            </w:pPr>
            <w:r w:rsidRPr="00E23925">
              <w:rPr>
                <w:b/>
                <w:i/>
              </w:rPr>
              <w:t>b) hoog risico: wanneer de door een Befit-groepslid gemaakte kosten of verkregen baten in het kader van transacties binnen de Befit-groep in een boekjaar met 10 % of meer stijgen ten opzichte van de gemiddelde kosten of baten van de voorgaande drie boekjaren bij transacties binnen de Befit-groep.</w:t>
            </w:r>
          </w:p>
        </w:tc>
        <w:tc>
          <w:tcPr>
            <w:tcW w:w="4876" w:type="dxa"/>
            <w:tcBorders>
              <w:top w:val="nil"/>
              <w:left w:val="nil"/>
              <w:bottom w:val="nil"/>
              <w:right w:val="nil"/>
            </w:tcBorders>
          </w:tcPr>
          <w:p w14:paraId="3160EB7F" w14:textId="77777777" w:rsidR="007F5B11" w:rsidRPr="00E23925" w:rsidRDefault="007F5B11" w:rsidP="00C63954">
            <w:pPr>
              <w:pStyle w:val="Normal6a"/>
            </w:pPr>
          </w:p>
        </w:tc>
      </w:tr>
    </w:tbl>
    <w:p w14:paraId="57E45294"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D40DFB0" w14:textId="77777777" w:rsidR="007F5B11" w:rsidRPr="00E23925" w:rsidRDefault="007F5B11" w:rsidP="007F5B11">
      <w:r w:rsidRPr="00E23925">
        <w:rPr>
          <w:rStyle w:val="HideTWBExt"/>
        </w:rPr>
        <w:t>&lt;/Amend&gt;</w:t>
      </w:r>
    </w:p>
    <w:p w14:paraId="2027EA66"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342</w:t>
      </w:r>
      <w:r w:rsidRPr="00E23925">
        <w:rPr>
          <w:rStyle w:val="HideTWBExt"/>
          <w:b w:val="0"/>
        </w:rPr>
        <w:t>&lt;/NumAm&gt;</w:t>
      </w:r>
    </w:p>
    <w:p w14:paraId="36580400" w14:textId="77777777" w:rsidR="007F5B11" w:rsidRPr="00E23925" w:rsidRDefault="007F5B11" w:rsidP="007F5B11">
      <w:pPr>
        <w:pStyle w:val="NormalBold"/>
      </w:pPr>
      <w:r w:rsidRPr="00E23925">
        <w:rPr>
          <w:rStyle w:val="HideTWBExt"/>
          <w:b w:val="0"/>
        </w:rPr>
        <w:t>&lt;RepeatBlock-By&gt;&lt;Members&gt;</w:t>
      </w:r>
      <w:r w:rsidRPr="00E23925">
        <w:t>Michalis Hadjipantela, Danuše Nerudová</w:t>
      </w:r>
      <w:r w:rsidRPr="00E23925">
        <w:rPr>
          <w:rStyle w:val="HideTWBExt"/>
          <w:b w:val="0"/>
        </w:rPr>
        <w:t>&lt;/Members&gt;</w:t>
      </w:r>
    </w:p>
    <w:p w14:paraId="699E4FA3" w14:textId="77777777" w:rsidR="007F5B11" w:rsidRPr="00E23925" w:rsidRDefault="007F5B11" w:rsidP="007F5B11">
      <w:pPr>
        <w:pStyle w:val="NormalBold"/>
      </w:pPr>
      <w:r w:rsidRPr="00E23925">
        <w:rPr>
          <w:rStyle w:val="HideTWBExt"/>
          <w:b w:val="0"/>
        </w:rPr>
        <w:t>&lt;/RepeatBlock-By&gt;</w:t>
      </w:r>
    </w:p>
    <w:p w14:paraId="7961FFAC"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F9A530F" w14:textId="77777777" w:rsidR="007F5B11" w:rsidRPr="00E23925" w:rsidRDefault="007F5B11" w:rsidP="007F5B11">
      <w:pPr>
        <w:pStyle w:val="NormalBold"/>
      </w:pPr>
      <w:r w:rsidRPr="00E23925">
        <w:rPr>
          <w:rStyle w:val="HideTWBExt"/>
          <w:b w:val="0"/>
        </w:rPr>
        <w:t>&lt;Article&gt;</w:t>
      </w:r>
      <w:r w:rsidRPr="00E23925">
        <w:t>Artikel 45 – lid 3 – punt a</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95A6CF3" w14:textId="77777777" w:rsidTr="00C63954">
        <w:trPr>
          <w:trHeight w:hRule="exact" w:val="240"/>
          <w:jc w:val="center"/>
        </w:trPr>
        <w:tc>
          <w:tcPr>
            <w:tcW w:w="9752" w:type="dxa"/>
            <w:gridSpan w:val="2"/>
            <w:tcBorders>
              <w:top w:val="nil"/>
              <w:left w:val="nil"/>
              <w:bottom w:val="nil"/>
              <w:right w:val="nil"/>
            </w:tcBorders>
          </w:tcPr>
          <w:p w14:paraId="1E713DBE" w14:textId="77777777" w:rsidR="007F5B11" w:rsidRPr="00E23925" w:rsidRDefault="007F5B11" w:rsidP="00C63954"/>
        </w:tc>
      </w:tr>
      <w:tr w:rsidR="00A93AD5" w:rsidRPr="00E23925" w14:paraId="488DD670" w14:textId="77777777" w:rsidTr="00C63954">
        <w:trPr>
          <w:trHeight w:val="240"/>
          <w:jc w:val="center"/>
        </w:trPr>
        <w:tc>
          <w:tcPr>
            <w:tcW w:w="4876" w:type="dxa"/>
            <w:tcBorders>
              <w:top w:val="nil"/>
              <w:left w:val="nil"/>
              <w:bottom w:val="nil"/>
              <w:right w:val="nil"/>
            </w:tcBorders>
          </w:tcPr>
          <w:p w14:paraId="1D1298B2"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D78A639" w14:textId="77777777" w:rsidR="007F5B11" w:rsidRPr="00E23925" w:rsidRDefault="007F5B11" w:rsidP="00C63954">
            <w:pPr>
              <w:pStyle w:val="AmColumnHeading"/>
            </w:pPr>
            <w:r w:rsidRPr="00E23925">
              <w:t>Amendement</w:t>
            </w:r>
          </w:p>
        </w:tc>
      </w:tr>
      <w:tr w:rsidR="00A93AD5" w:rsidRPr="00E23925" w14:paraId="3629FD3E" w14:textId="77777777" w:rsidTr="00C63954">
        <w:trPr>
          <w:jc w:val="center"/>
        </w:trPr>
        <w:tc>
          <w:tcPr>
            <w:tcW w:w="4876" w:type="dxa"/>
            <w:tcBorders>
              <w:top w:val="nil"/>
              <w:left w:val="nil"/>
              <w:bottom w:val="nil"/>
              <w:right w:val="nil"/>
            </w:tcBorders>
          </w:tcPr>
          <w:p w14:paraId="046858BD" w14:textId="77777777" w:rsidR="007F5B11" w:rsidRPr="00E23925" w:rsidRDefault="007F5B11" w:rsidP="00C63954">
            <w:pPr>
              <w:pStyle w:val="Normal6a"/>
            </w:pPr>
            <w:r w:rsidRPr="00E23925">
              <w:t>a)</w:t>
            </w:r>
            <w:r w:rsidRPr="00E23925">
              <w:tab/>
              <w:t xml:space="preserve">laag risico: wanneer de door een Befit-groepslid gemaakte kosten of verkregen baten in het kader van transacties binnen de Befit-groep in een boekjaar met minder dan </w:t>
            </w:r>
            <w:r w:rsidRPr="00E23925">
              <w:rPr>
                <w:b/>
                <w:bCs/>
                <w:i/>
                <w:iCs/>
              </w:rPr>
              <w:t>10</w:t>
            </w:r>
            <w:r w:rsidRPr="00E23925">
              <w:t> % stijgen ten opzichte van de gemiddelde kosten of baten van de voorgaande drie boekjaren bij transacties binnen de Befit-groep.</w:t>
            </w:r>
          </w:p>
        </w:tc>
        <w:tc>
          <w:tcPr>
            <w:tcW w:w="4876" w:type="dxa"/>
            <w:tcBorders>
              <w:top w:val="nil"/>
              <w:left w:val="nil"/>
              <w:bottom w:val="nil"/>
              <w:right w:val="nil"/>
            </w:tcBorders>
          </w:tcPr>
          <w:p w14:paraId="3220FA2A" w14:textId="77777777" w:rsidR="007F5B11" w:rsidRPr="00E23925" w:rsidRDefault="007F5B11" w:rsidP="00C63954">
            <w:pPr>
              <w:pStyle w:val="Normal6a"/>
            </w:pPr>
            <w:r w:rsidRPr="00E23925">
              <w:t>a)</w:t>
            </w:r>
            <w:r w:rsidRPr="00E23925">
              <w:tab/>
              <w:t xml:space="preserve">laag risico: wanneer de door een Befit-groepslid gemaakte kosten of verkregen baten in het kader van transacties binnen de Befit-groep in een boekjaar met minder dan </w:t>
            </w:r>
            <w:r w:rsidRPr="00E23925">
              <w:rPr>
                <w:b/>
                <w:bCs/>
                <w:i/>
                <w:iCs/>
              </w:rPr>
              <w:t>15</w:t>
            </w:r>
            <w:r w:rsidRPr="00E23925">
              <w:t> % stijgen ten opzichte van de gemiddelde kosten of baten van de voorgaande drie boekjaren bij transacties binnen de Befit-groep.</w:t>
            </w:r>
          </w:p>
        </w:tc>
      </w:tr>
    </w:tbl>
    <w:p w14:paraId="03E50127"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369EF8B" w14:textId="77777777" w:rsidR="007F5B11" w:rsidRPr="00E23925" w:rsidRDefault="007F5B11" w:rsidP="007F5B11">
      <w:r w:rsidRPr="00E23925">
        <w:rPr>
          <w:rStyle w:val="HideTWBExt"/>
        </w:rPr>
        <w:t>&lt;/Amend&gt;</w:t>
      </w:r>
    </w:p>
    <w:p w14:paraId="35A5508B"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343</w:t>
      </w:r>
      <w:r w:rsidRPr="00E23925">
        <w:rPr>
          <w:rStyle w:val="HideTWBExt"/>
          <w:b w:val="0"/>
        </w:rPr>
        <w:t>&lt;/NumAm&gt;</w:t>
      </w:r>
    </w:p>
    <w:p w14:paraId="220FAB3B" w14:textId="77777777" w:rsidR="007F5B11" w:rsidRPr="00E23925" w:rsidRDefault="007F5B11" w:rsidP="007F5B11">
      <w:pPr>
        <w:pStyle w:val="NormalBold"/>
      </w:pPr>
      <w:r w:rsidRPr="00E23925">
        <w:rPr>
          <w:rStyle w:val="HideTWBExt"/>
          <w:b w:val="0"/>
        </w:rPr>
        <w:t>&lt;RepeatBlock-By&gt;&lt;Members&gt;</w:t>
      </w:r>
      <w:r w:rsidRPr="00E23925">
        <w:t>Markus Ferber</w:t>
      </w:r>
      <w:r w:rsidRPr="00E23925">
        <w:rPr>
          <w:rStyle w:val="HideTWBExt"/>
          <w:b w:val="0"/>
        </w:rPr>
        <w:t>&lt;/Members&gt;</w:t>
      </w:r>
    </w:p>
    <w:p w14:paraId="4E28BBE4" w14:textId="77777777" w:rsidR="007F5B11" w:rsidRPr="00E23925" w:rsidRDefault="007F5B11" w:rsidP="007F5B11">
      <w:pPr>
        <w:pStyle w:val="NormalBold"/>
      </w:pPr>
      <w:r w:rsidRPr="00E23925">
        <w:rPr>
          <w:rStyle w:val="HideTWBExt"/>
          <w:b w:val="0"/>
        </w:rPr>
        <w:t>&lt;/RepeatBlock-By&gt;</w:t>
      </w:r>
    </w:p>
    <w:p w14:paraId="0BBD0248"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D0D3F92" w14:textId="77777777" w:rsidR="007F5B11" w:rsidRPr="00E23925" w:rsidRDefault="007F5B11" w:rsidP="007F5B11">
      <w:pPr>
        <w:pStyle w:val="NormalBold"/>
      </w:pPr>
      <w:r w:rsidRPr="00E23925">
        <w:rPr>
          <w:rStyle w:val="HideTWBExt"/>
          <w:b w:val="0"/>
        </w:rPr>
        <w:t>&lt;Article&gt;</w:t>
      </w:r>
      <w:r w:rsidRPr="00E23925">
        <w:t>Artikel 45 – lid 3 – punt a</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C4DAD7C" w14:textId="77777777" w:rsidTr="00C63954">
        <w:trPr>
          <w:trHeight w:hRule="exact" w:val="240"/>
          <w:jc w:val="center"/>
        </w:trPr>
        <w:tc>
          <w:tcPr>
            <w:tcW w:w="9752" w:type="dxa"/>
            <w:gridSpan w:val="2"/>
            <w:tcBorders>
              <w:top w:val="nil"/>
              <w:left w:val="nil"/>
              <w:bottom w:val="nil"/>
              <w:right w:val="nil"/>
            </w:tcBorders>
          </w:tcPr>
          <w:p w14:paraId="304CC5D1" w14:textId="77777777" w:rsidR="007F5B11" w:rsidRPr="00E23925" w:rsidRDefault="007F5B11" w:rsidP="00C63954"/>
        </w:tc>
      </w:tr>
      <w:tr w:rsidR="00A93AD5" w:rsidRPr="00E23925" w14:paraId="73E72210" w14:textId="77777777" w:rsidTr="00C63954">
        <w:trPr>
          <w:trHeight w:val="240"/>
          <w:jc w:val="center"/>
        </w:trPr>
        <w:tc>
          <w:tcPr>
            <w:tcW w:w="4876" w:type="dxa"/>
            <w:tcBorders>
              <w:top w:val="nil"/>
              <w:left w:val="nil"/>
              <w:bottom w:val="nil"/>
              <w:right w:val="nil"/>
            </w:tcBorders>
          </w:tcPr>
          <w:p w14:paraId="1B051743"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D5A1512" w14:textId="77777777" w:rsidR="007F5B11" w:rsidRPr="00E23925" w:rsidRDefault="007F5B11" w:rsidP="00C63954">
            <w:pPr>
              <w:pStyle w:val="AmColumnHeading"/>
            </w:pPr>
            <w:r w:rsidRPr="00E23925">
              <w:t>Amendement</w:t>
            </w:r>
          </w:p>
        </w:tc>
      </w:tr>
      <w:tr w:rsidR="00A93AD5" w:rsidRPr="00E23925" w14:paraId="361777C0" w14:textId="77777777" w:rsidTr="00C63954">
        <w:trPr>
          <w:jc w:val="center"/>
        </w:trPr>
        <w:tc>
          <w:tcPr>
            <w:tcW w:w="4876" w:type="dxa"/>
            <w:tcBorders>
              <w:top w:val="nil"/>
              <w:left w:val="nil"/>
              <w:bottom w:val="nil"/>
              <w:right w:val="nil"/>
            </w:tcBorders>
          </w:tcPr>
          <w:p w14:paraId="0512A771" w14:textId="77777777" w:rsidR="007F5B11" w:rsidRPr="00E23925" w:rsidRDefault="007F5B11" w:rsidP="00C63954">
            <w:pPr>
              <w:pStyle w:val="Normal6a"/>
            </w:pPr>
            <w:r w:rsidRPr="00E23925">
              <w:t>a)</w:t>
            </w:r>
            <w:r w:rsidRPr="00E23925">
              <w:tab/>
              <w:t xml:space="preserve">laag risico: wanneer de door een Befit-groepslid gemaakte kosten of verkregen baten in het kader van transacties binnen de Befit-groep in een boekjaar met minder dan </w:t>
            </w:r>
            <w:r w:rsidRPr="00E23925">
              <w:rPr>
                <w:b/>
                <w:bCs/>
                <w:i/>
                <w:iCs/>
              </w:rPr>
              <w:t>10</w:t>
            </w:r>
            <w:r w:rsidRPr="00E23925">
              <w:t> % stijgen ten opzichte van de gemiddelde kosten of baten van de voorgaande drie boekjaren bij transacties binnen de Befit-groep.</w:t>
            </w:r>
          </w:p>
        </w:tc>
        <w:tc>
          <w:tcPr>
            <w:tcW w:w="4876" w:type="dxa"/>
            <w:tcBorders>
              <w:top w:val="nil"/>
              <w:left w:val="nil"/>
              <w:bottom w:val="nil"/>
              <w:right w:val="nil"/>
            </w:tcBorders>
          </w:tcPr>
          <w:p w14:paraId="37AE559F" w14:textId="77777777" w:rsidR="007F5B11" w:rsidRPr="00E23925" w:rsidRDefault="007F5B11" w:rsidP="00C63954">
            <w:pPr>
              <w:pStyle w:val="Normal6a"/>
            </w:pPr>
            <w:r w:rsidRPr="00E23925">
              <w:t>a)</w:t>
            </w:r>
            <w:r w:rsidRPr="00E23925">
              <w:tab/>
              <w:t xml:space="preserve">laag risico: wanneer de door een Befit-groepslid gemaakte kosten of verkregen baten in het kader van transacties binnen de Befit-groep in een boekjaar met minder dan </w:t>
            </w:r>
            <w:r w:rsidRPr="00E23925">
              <w:rPr>
                <w:b/>
                <w:bCs/>
                <w:i/>
                <w:iCs/>
              </w:rPr>
              <w:t>15</w:t>
            </w:r>
            <w:r w:rsidRPr="00E23925">
              <w:t> % stijgen ten opzichte van de gemiddelde kosten of baten van de voorgaande drie boekjaren bij transacties binnen de Befit-groep.</w:t>
            </w:r>
          </w:p>
        </w:tc>
      </w:tr>
    </w:tbl>
    <w:p w14:paraId="3D59C310"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79D0D23" w14:textId="77777777" w:rsidR="007F5B11" w:rsidRPr="00E23925" w:rsidRDefault="007F5B11" w:rsidP="007F5B11">
      <w:r w:rsidRPr="00E23925">
        <w:rPr>
          <w:rStyle w:val="HideTWBExt"/>
        </w:rPr>
        <w:t>&lt;/Amend&gt;</w:t>
      </w:r>
    </w:p>
    <w:p w14:paraId="3D818253"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344</w:t>
      </w:r>
      <w:r w:rsidRPr="00E23925">
        <w:rPr>
          <w:rStyle w:val="HideTWBExt"/>
          <w:b w:val="0"/>
        </w:rPr>
        <w:t>&lt;/NumAm&gt;</w:t>
      </w:r>
    </w:p>
    <w:p w14:paraId="2C71912E" w14:textId="77777777" w:rsidR="007F5B11" w:rsidRPr="00E23925" w:rsidRDefault="007F5B11" w:rsidP="007F5B11">
      <w:pPr>
        <w:pStyle w:val="NormalBold"/>
      </w:pPr>
      <w:r w:rsidRPr="00E23925">
        <w:rPr>
          <w:rStyle w:val="HideTWBExt"/>
          <w:b w:val="0"/>
        </w:rPr>
        <w:t>&lt;RepeatBlock-By&gt;&lt;Members&gt;</w:t>
      </w:r>
      <w:r w:rsidRPr="00E23925">
        <w:t>Markus Ferber</w:t>
      </w:r>
      <w:r w:rsidRPr="00E23925">
        <w:rPr>
          <w:rStyle w:val="HideTWBExt"/>
          <w:b w:val="0"/>
        </w:rPr>
        <w:t>&lt;/Members&gt;</w:t>
      </w:r>
    </w:p>
    <w:p w14:paraId="1BDB6230" w14:textId="77777777" w:rsidR="007F5B11" w:rsidRPr="00E23925" w:rsidRDefault="007F5B11" w:rsidP="007F5B11">
      <w:pPr>
        <w:pStyle w:val="NormalBold"/>
      </w:pPr>
      <w:r w:rsidRPr="00E23925">
        <w:rPr>
          <w:rStyle w:val="HideTWBExt"/>
          <w:b w:val="0"/>
        </w:rPr>
        <w:t>&lt;/RepeatBlock-By&gt;</w:t>
      </w:r>
    </w:p>
    <w:p w14:paraId="4A52820F"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A54633F" w14:textId="77777777" w:rsidR="007F5B11" w:rsidRPr="00E23925" w:rsidRDefault="007F5B11" w:rsidP="007F5B11">
      <w:pPr>
        <w:pStyle w:val="NormalBold"/>
      </w:pPr>
      <w:r w:rsidRPr="00E23925">
        <w:rPr>
          <w:rStyle w:val="HideTWBExt"/>
          <w:b w:val="0"/>
        </w:rPr>
        <w:t>&lt;Article&gt;</w:t>
      </w:r>
      <w:r w:rsidRPr="00E23925">
        <w:t>Artikel 45 – lid 3 – punt b</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5A53AEAF" w14:textId="77777777" w:rsidTr="00C63954">
        <w:trPr>
          <w:trHeight w:hRule="exact" w:val="240"/>
          <w:jc w:val="center"/>
        </w:trPr>
        <w:tc>
          <w:tcPr>
            <w:tcW w:w="9752" w:type="dxa"/>
            <w:gridSpan w:val="2"/>
            <w:tcBorders>
              <w:top w:val="nil"/>
              <w:left w:val="nil"/>
              <w:bottom w:val="nil"/>
              <w:right w:val="nil"/>
            </w:tcBorders>
          </w:tcPr>
          <w:p w14:paraId="72705401" w14:textId="77777777" w:rsidR="007F5B11" w:rsidRPr="00E23925" w:rsidRDefault="007F5B11" w:rsidP="00C63954"/>
        </w:tc>
      </w:tr>
      <w:tr w:rsidR="00A93AD5" w:rsidRPr="00E23925" w14:paraId="6A85E75D" w14:textId="77777777" w:rsidTr="00C63954">
        <w:trPr>
          <w:trHeight w:val="240"/>
          <w:jc w:val="center"/>
        </w:trPr>
        <w:tc>
          <w:tcPr>
            <w:tcW w:w="4876" w:type="dxa"/>
            <w:tcBorders>
              <w:top w:val="nil"/>
              <w:left w:val="nil"/>
              <w:bottom w:val="nil"/>
              <w:right w:val="nil"/>
            </w:tcBorders>
          </w:tcPr>
          <w:p w14:paraId="57616762"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EC80573" w14:textId="77777777" w:rsidR="007F5B11" w:rsidRPr="00E23925" w:rsidRDefault="007F5B11" w:rsidP="00C63954">
            <w:pPr>
              <w:pStyle w:val="AmColumnHeading"/>
            </w:pPr>
            <w:r w:rsidRPr="00E23925">
              <w:t>Amendement</w:t>
            </w:r>
          </w:p>
        </w:tc>
      </w:tr>
      <w:tr w:rsidR="00A93AD5" w:rsidRPr="00E23925" w14:paraId="242B4EB7" w14:textId="77777777" w:rsidTr="00C63954">
        <w:trPr>
          <w:jc w:val="center"/>
        </w:trPr>
        <w:tc>
          <w:tcPr>
            <w:tcW w:w="4876" w:type="dxa"/>
            <w:tcBorders>
              <w:top w:val="nil"/>
              <w:left w:val="nil"/>
              <w:bottom w:val="nil"/>
              <w:right w:val="nil"/>
            </w:tcBorders>
          </w:tcPr>
          <w:p w14:paraId="2E09CBC7" w14:textId="77777777" w:rsidR="007F5B11" w:rsidRPr="00E23925" w:rsidRDefault="007F5B11" w:rsidP="00C63954">
            <w:pPr>
              <w:pStyle w:val="Normal6a"/>
            </w:pPr>
            <w:r w:rsidRPr="00E23925">
              <w:t>b)</w:t>
            </w:r>
            <w:r w:rsidRPr="00E23925">
              <w:tab/>
              <w:t xml:space="preserve">hoog risico: wanneer de door een Befit-groepslid gemaakte kosten of verkregen baten in het kader van transacties binnen de Befit-groep in een boekjaar met </w:t>
            </w:r>
            <w:r w:rsidRPr="00E23925">
              <w:rPr>
                <w:b/>
                <w:bCs/>
                <w:i/>
                <w:iCs/>
              </w:rPr>
              <w:t>10</w:t>
            </w:r>
            <w:r w:rsidRPr="00E23925">
              <w:t> % of meer stijgen ten opzichte van de gemiddelde kosten of baten van de voorgaande drie boekjaren bij transacties binnen de Befit-groep.</w:t>
            </w:r>
          </w:p>
        </w:tc>
        <w:tc>
          <w:tcPr>
            <w:tcW w:w="4876" w:type="dxa"/>
            <w:tcBorders>
              <w:top w:val="nil"/>
              <w:left w:val="nil"/>
              <w:bottom w:val="nil"/>
              <w:right w:val="nil"/>
            </w:tcBorders>
          </w:tcPr>
          <w:p w14:paraId="48DB67D6" w14:textId="77777777" w:rsidR="007F5B11" w:rsidRPr="00E23925" w:rsidRDefault="007F5B11" w:rsidP="00C63954">
            <w:pPr>
              <w:pStyle w:val="Normal6a"/>
            </w:pPr>
            <w:r w:rsidRPr="00E23925">
              <w:t>b)</w:t>
            </w:r>
            <w:r w:rsidRPr="00E23925">
              <w:tab/>
              <w:t xml:space="preserve">hoog risico: wanneer de door een Befit-groepslid gemaakte kosten of verkregen baten in het kader van transacties binnen de Befit-groep in een boekjaar met </w:t>
            </w:r>
            <w:r w:rsidRPr="00E23925">
              <w:rPr>
                <w:b/>
                <w:bCs/>
                <w:i/>
                <w:iCs/>
              </w:rPr>
              <w:t>15</w:t>
            </w:r>
            <w:r w:rsidRPr="00E23925">
              <w:t> % of meer stijgen ten opzichte van de gemiddelde kosten of baten van de voorgaande drie boekjaren bij transacties binnen de Befit-groep.</w:t>
            </w:r>
          </w:p>
        </w:tc>
      </w:tr>
    </w:tbl>
    <w:p w14:paraId="2C779162"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2111A59" w14:textId="77777777" w:rsidR="007F5B11" w:rsidRPr="00E23925" w:rsidRDefault="007F5B11" w:rsidP="007F5B11">
      <w:r w:rsidRPr="00E23925">
        <w:rPr>
          <w:rStyle w:val="HideTWBExt"/>
        </w:rPr>
        <w:t>&lt;/Amend&gt;</w:t>
      </w:r>
    </w:p>
    <w:p w14:paraId="1BDCB234"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345</w:t>
      </w:r>
      <w:r w:rsidRPr="00E23925">
        <w:rPr>
          <w:rStyle w:val="HideTWBExt"/>
          <w:b w:val="0"/>
        </w:rPr>
        <w:t>&lt;/NumAm&gt;</w:t>
      </w:r>
    </w:p>
    <w:p w14:paraId="7CAD4822" w14:textId="77777777" w:rsidR="007F5B11" w:rsidRPr="00E23925" w:rsidRDefault="007F5B11" w:rsidP="007F5B11">
      <w:pPr>
        <w:pStyle w:val="NormalBold"/>
      </w:pPr>
      <w:r w:rsidRPr="00E23925">
        <w:rPr>
          <w:rStyle w:val="HideTWBExt"/>
          <w:b w:val="0"/>
        </w:rPr>
        <w:t>&lt;RepeatBlock-By&gt;&lt;Members&gt;</w:t>
      </w:r>
      <w:r w:rsidRPr="00E23925">
        <w:t>Michalis Hadjipantela, Danuše Nerudová</w:t>
      </w:r>
      <w:r w:rsidRPr="00E23925">
        <w:rPr>
          <w:rStyle w:val="HideTWBExt"/>
          <w:b w:val="0"/>
        </w:rPr>
        <w:t>&lt;/Members&gt;</w:t>
      </w:r>
    </w:p>
    <w:p w14:paraId="1EB538FD" w14:textId="77777777" w:rsidR="007F5B11" w:rsidRPr="00E23925" w:rsidRDefault="007F5B11" w:rsidP="007F5B11">
      <w:pPr>
        <w:pStyle w:val="NormalBold"/>
      </w:pPr>
      <w:r w:rsidRPr="00E23925">
        <w:rPr>
          <w:rStyle w:val="HideTWBExt"/>
          <w:b w:val="0"/>
        </w:rPr>
        <w:t>&lt;/RepeatBlock-By&gt;</w:t>
      </w:r>
    </w:p>
    <w:p w14:paraId="29580679"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0FD0B27" w14:textId="77777777" w:rsidR="007F5B11" w:rsidRPr="00E23925" w:rsidRDefault="007F5B11" w:rsidP="007F5B11">
      <w:pPr>
        <w:pStyle w:val="NormalBold"/>
      </w:pPr>
      <w:r w:rsidRPr="00E23925">
        <w:rPr>
          <w:rStyle w:val="HideTWBExt"/>
          <w:b w:val="0"/>
        </w:rPr>
        <w:t>&lt;Article&gt;</w:t>
      </w:r>
      <w:r w:rsidRPr="00E23925">
        <w:t>Artikel 45 – lid 3 – punt b</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12ACCC4" w14:textId="77777777" w:rsidTr="00C63954">
        <w:trPr>
          <w:trHeight w:hRule="exact" w:val="240"/>
          <w:jc w:val="center"/>
        </w:trPr>
        <w:tc>
          <w:tcPr>
            <w:tcW w:w="9752" w:type="dxa"/>
            <w:gridSpan w:val="2"/>
            <w:tcBorders>
              <w:top w:val="nil"/>
              <w:left w:val="nil"/>
              <w:bottom w:val="nil"/>
              <w:right w:val="nil"/>
            </w:tcBorders>
          </w:tcPr>
          <w:p w14:paraId="76A19DAC" w14:textId="77777777" w:rsidR="007F5B11" w:rsidRPr="00E23925" w:rsidRDefault="007F5B11" w:rsidP="00C63954"/>
        </w:tc>
      </w:tr>
      <w:tr w:rsidR="00A93AD5" w:rsidRPr="00E23925" w14:paraId="2BB49222" w14:textId="77777777" w:rsidTr="00C63954">
        <w:trPr>
          <w:trHeight w:val="240"/>
          <w:jc w:val="center"/>
        </w:trPr>
        <w:tc>
          <w:tcPr>
            <w:tcW w:w="4876" w:type="dxa"/>
            <w:tcBorders>
              <w:top w:val="nil"/>
              <w:left w:val="nil"/>
              <w:bottom w:val="nil"/>
              <w:right w:val="nil"/>
            </w:tcBorders>
          </w:tcPr>
          <w:p w14:paraId="51FE49A7"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35C6C54" w14:textId="77777777" w:rsidR="007F5B11" w:rsidRPr="00E23925" w:rsidRDefault="007F5B11" w:rsidP="00C63954">
            <w:pPr>
              <w:pStyle w:val="AmColumnHeading"/>
            </w:pPr>
            <w:r w:rsidRPr="00E23925">
              <w:t>Amendement</w:t>
            </w:r>
          </w:p>
        </w:tc>
      </w:tr>
      <w:tr w:rsidR="00A93AD5" w:rsidRPr="00E23925" w14:paraId="28070A69" w14:textId="77777777" w:rsidTr="00C63954">
        <w:trPr>
          <w:jc w:val="center"/>
        </w:trPr>
        <w:tc>
          <w:tcPr>
            <w:tcW w:w="4876" w:type="dxa"/>
            <w:tcBorders>
              <w:top w:val="nil"/>
              <w:left w:val="nil"/>
              <w:bottom w:val="nil"/>
              <w:right w:val="nil"/>
            </w:tcBorders>
          </w:tcPr>
          <w:p w14:paraId="4956DDFF" w14:textId="77777777" w:rsidR="007F5B11" w:rsidRPr="00E23925" w:rsidRDefault="007F5B11" w:rsidP="00C63954">
            <w:pPr>
              <w:pStyle w:val="Normal6a"/>
            </w:pPr>
            <w:r w:rsidRPr="00E23925">
              <w:t>b)</w:t>
            </w:r>
            <w:r w:rsidRPr="00E23925">
              <w:tab/>
              <w:t xml:space="preserve">hoog risico: wanneer de door een Befit-groepslid gemaakte kosten of verkregen baten in het kader van transacties binnen de Befit-groep in een boekjaar met </w:t>
            </w:r>
            <w:r w:rsidRPr="00E23925">
              <w:rPr>
                <w:b/>
                <w:bCs/>
                <w:i/>
                <w:iCs/>
              </w:rPr>
              <w:t>10</w:t>
            </w:r>
            <w:r w:rsidRPr="00E23925">
              <w:t> % of meer stijgen ten opzichte van de gemiddelde kosten of baten van de voorgaande drie boekjaren bij transacties binnen de Befit-groep.</w:t>
            </w:r>
          </w:p>
        </w:tc>
        <w:tc>
          <w:tcPr>
            <w:tcW w:w="4876" w:type="dxa"/>
            <w:tcBorders>
              <w:top w:val="nil"/>
              <w:left w:val="nil"/>
              <w:bottom w:val="nil"/>
              <w:right w:val="nil"/>
            </w:tcBorders>
          </w:tcPr>
          <w:p w14:paraId="248F4998" w14:textId="77777777" w:rsidR="007F5B11" w:rsidRPr="00E23925" w:rsidRDefault="007F5B11" w:rsidP="00C63954">
            <w:pPr>
              <w:pStyle w:val="Normal6a"/>
            </w:pPr>
            <w:r w:rsidRPr="00E23925">
              <w:t>b)</w:t>
            </w:r>
            <w:r w:rsidRPr="00E23925">
              <w:tab/>
              <w:t xml:space="preserve">hoog risico: wanneer de door een Befit-groepslid gemaakte kosten of verkregen baten in het kader van transacties binnen de Befit-groep in een boekjaar met </w:t>
            </w:r>
            <w:r w:rsidRPr="00E23925">
              <w:rPr>
                <w:b/>
                <w:bCs/>
                <w:i/>
                <w:iCs/>
              </w:rPr>
              <w:t>15</w:t>
            </w:r>
            <w:r w:rsidRPr="00E23925">
              <w:t> % of meer stijgen ten opzichte van de gemiddelde kosten of baten van de voorgaande drie boekjaren bij transacties binnen de Befit-groep.</w:t>
            </w:r>
          </w:p>
        </w:tc>
      </w:tr>
    </w:tbl>
    <w:p w14:paraId="31272ED8"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73CDFFF" w14:textId="77777777" w:rsidR="007F5B11" w:rsidRPr="00E23925" w:rsidRDefault="007F5B11" w:rsidP="007F5B11">
      <w:r w:rsidRPr="00E23925">
        <w:rPr>
          <w:rStyle w:val="HideTWBExt"/>
        </w:rPr>
        <w:t>&lt;/Amend&gt;</w:t>
      </w:r>
    </w:p>
    <w:p w14:paraId="14036E3C"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346</w:t>
      </w:r>
      <w:r w:rsidRPr="00E23925">
        <w:rPr>
          <w:rStyle w:val="HideTWBExt"/>
          <w:b w:val="0"/>
        </w:rPr>
        <w:t>&lt;/NumAm&gt;</w:t>
      </w:r>
    </w:p>
    <w:p w14:paraId="62A8AB3E"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7BBE533E" w14:textId="77777777" w:rsidR="007F5B11" w:rsidRPr="00E23925" w:rsidRDefault="007F5B11" w:rsidP="007F5B11">
      <w:pPr>
        <w:pStyle w:val="NormalBold"/>
      </w:pPr>
      <w:r w:rsidRPr="00E23925">
        <w:rPr>
          <w:rStyle w:val="HideTWBExt"/>
          <w:b w:val="0"/>
        </w:rPr>
        <w:t>&lt;/RepeatBlock-By&gt;</w:t>
      </w:r>
    </w:p>
    <w:p w14:paraId="4F8C7D0A"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BA5CADD" w14:textId="77777777" w:rsidR="007F5B11" w:rsidRPr="00E23925" w:rsidRDefault="007F5B11" w:rsidP="007F5B11">
      <w:pPr>
        <w:pStyle w:val="NormalBold"/>
      </w:pPr>
      <w:r w:rsidRPr="00E23925">
        <w:rPr>
          <w:rStyle w:val="HideTWBExt"/>
          <w:b w:val="0"/>
        </w:rPr>
        <w:t>&lt;Article&gt;</w:t>
      </w:r>
      <w:r w:rsidRPr="00E23925">
        <w:t>Artikel 45 – lid 4</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5FA2E6A1" w14:textId="77777777" w:rsidTr="00C63954">
        <w:trPr>
          <w:trHeight w:hRule="exact" w:val="240"/>
          <w:jc w:val="center"/>
        </w:trPr>
        <w:tc>
          <w:tcPr>
            <w:tcW w:w="9752" w:type="dxa"/>
            <w:gridSpan w:val="2"/>
            <w:tcBorders>
              <w:top w:val="nil"/>
              <w:left w:val="nil"/>
              <w:bottom w:val="nil"/>
              <w:right w:val="nil"/>
            </w:tcBorders>
          </w:tcPr>
          <w:p w14:paraId="02645F26" w14:textId="77777777" w:rsidR="007F5B11" w:rsidRPr="00E23925" w:rsidRDefault="007F5B11" w:rsidP="00C63954"/>
        </w:tc>
      </w:tr>
      <w:tr w:rsidR="00A93AD5" w:rsidRPr="00E23925" w14:paraId="080F98D9" w14:textId="77777777" w:rsidTr="00C63954">
        <w:trPr>
          <w:trHeight w:val="240"/>
          <w:jc w:val="center"/>
        </w:trPr>
        <w:tc>
          <w:tcPr>
            <w:tcW w:w="4876" w:type="dxa"/>
            <w:tcBorders>
              <w:top w:val="nil"/>
              <w:left w:val="nil"/>
              <w:bottom w:val="nil"/>
              <w:right w:val="nil"/>
            </w:tcBorders>
          </w:tcPr>
          <w:p w14:paraId="0776A6AE"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DE512D0" w14:textId="77777777" w:rsidR="007F5B11" w:rsidRPr="00E23925" w:rsidRDefault="007F5B11" w:rsidP="00C63954">
            <w:pPr>
              <w:pStyle w:val="AmColumnHeading"/>
            </w:pPr>
            <w:r w:rsidRPr="00E23925">
              <w:t>Amendement</w:t>
            </w:r>
          </w:p>
        </w:tc>
      </w:tr>
      <w:tr w:rsidR="00A93AD5" w:rsidRPr="00E23925" w14:paraId="3A3E640D" w14:textId="77777777" w:rsidTr="00C63954">
        <w:trPr>
          <w:jc w:val="center"/>
        </w:trPr>
        <w:tc>
          <w:tcPr>
            <w:tcW w:w="4876" w:type="dxa"/>
            <w:tcBorders>
              <w:top w:val="nil"/>
              <w:left w:val="nil"/>
              <w:bottom w:val="nil"/>
              <w:right w:val="nil"/>
            </w:tcBorders>
          </w:tcPr>
          <w:p w14:paraId="596763DE" w14:textId="77777777" w:rsidR="007F5B11" w:rsidRPr="00E23925" w:rsidRDefault="007F5B11" w:rsidP="00C63954">
            <w:pPr>
              <w:pStyle w:val="Normal6a"/>
            </w:pPr>
            <w:r w:rsidRPr="00E23925">
              <w:rPr>
                <w:b/>
                <w:i/>
              </w:rPr>
              <w:t>4.</w:t>
            </w:r>
            <w:r w:rsidRPr="00E23925">
              <w:tab/>
            </w:r>
            <w:r w:rsidRPr="00E23925">
              <w:rPr>
                <w:b/>
                <w:i/>
              </w:rPr>
              <w:t>De lidstaten treffen passende maatregelen om hun risicobeoordelingskader vorm te geven overeenkomstig de volgende beginselen:</w:t>
            </w:r>
          </w:p>
        </w:tc>
        <w:tc>
          <w:tcPr>
            <w:tcW w:w="4876" w:type="dxa"/>
            <w:tcBorders>
              <w:top w:val="nil"/>
              <w:left w:val="nil"/>
              <w:bottom w:val="nil"/>
              <w:right w:val="nil"/>
            </w:tcBorders>
          </w:tcPr>
          <w:p w14:paraId="6E6F2DD6" w14:textId="77777777" w:rsidR="007F5B11" w:rsidRPr="00E23925" w:rsidRDefault="007F5B11" w:rsidP="00C63954">
            <w:pPr>
              <w:pStyle w:val="Normal6a"/>
            </w:pPr>
            <w:r w:rsidRPr="00E23925">
              <w:rPr>
                <w:b/>
                <w:i/>
              </w:rPr>
              <w:t>Schrappen</w:t>
            </w:r>
          </w:p>
        </w:tc>
      </w:tr>
      <w:tr w:rsidR="00A93AD5" w:rsidRPr="00E23925" w14:paraId="7941F98F" w14:textId="77777777" w:rsidTr="00C63954">
        <w:trPr>
          <w:jc w:val="center"/>
        </w:trPr>
        <w:tc>
          <w:tcPr>
            <w:tcW w:w="4876" w:type="dxa"/>
            <w:tcBorders>
              <w:top w:val="nil"/>
              <w:left w:val="nil"/>
              <w:bottom w:val="nil"/>
              <w:right w:val="nil"/>
            </w:tcBorders>
          </w:tcPr>
          <w:p w14:paraId="06912390" w14:textId="77777777" w:rsidR="007F5B11" w:rsidRPr="00E23925" w:rsidRDefault="007F5B11" w:rsidP="00C63954">
            <w:pPr>
              <w:pStyle w:val="Normal6a"/>
            </w:pPr>
            <w:r w:rsidRPr="00E23925">
              <w:rPr>
                <w:b/>
                <w:i/>
              </w:rPr>
              <w:t>a) laag risico: de bevoegde autoriteiten van de betrokken lidstaten gaan ervan uit dat de prijsstelling van transacties binnen de Befit-groep van een specifiek Befit-groepslid in overeenstemming is met het zakelijkheidsbeginsel;</w:t>
            </w:r>
          </w:p>
        </w:tc>
        <w:tc>
          <w:tcPr>
            <w:tcW w:w="4876" w:type="dxa"/>
            <w:tcBorders>
              <w:top w:val="nil"/>
              <w:left w:val="nil"/>
              <w:bottom w:val="nil"/>
              <w:right w:val="nil"/>
            </w:tcBorders>
          </w:tcPr>
          <w:p w14:paraId="090E00D1" w14:textId="77777777" w:rsidR="007F5B11" w:rsidRPr="00E23925" w:rsidRDefault="007F5B11" w:rsidP="00C63954">
            <w:pPr>
              <w:pStyle w:val="Normal6a"/>
            </w:pPr>
          </w:p>
        </w:tc>
      </w:tr>
      <w:tr w:rsidR="00A93AD5" w:rsidRPr="00E23925" w14:paraId="077B4EA7" w14:textId="77777777" w:rsidTr="00C63954">
        <w:trPr>
          <w:jc w:val="center"/>
        </w:trPr>
        <w:tc>
          <w:tcPr>
            <w:tcW w:w="4876" w:type="dxa"/>
            <w:tcBorders>
              <w:top w:val="nil"/>
              <w:left w:val="nil"/>
              <w:bottom w:val="nil"/>
              <w:right w:val="nil"/>
            </w:tcBorders>
          </w:tcPr>
          <w:p w14:paraId="730FE685" w14:textId="77777777" w:rsidR="007F5B11" w:rsidRPr="00E23925" w:rsidRDefault="007F5B11" w:rsidP="00C63954">
            <w:pPr>
              <w:pStyle w:val="Normal6a"/>
            </w:pPr>
            <w:r w:rsidRPr="00E23925">
              <w:rPr>
                <w:b/>
                <w:i/>
              </w:rPr>
              <w:t>b) hoog risico: de bevoegde autoriteiten van de betrokken lidstaten gaan ervan uit dat de prijsstelling van transacties binnen de Befit-groep van een specifiek Befit-groepslid niet in overeenstemming is met het zakelijkheidsbeginsel en dat het deel van de verhoging dat de 10 % overschrijft, niet in aanmerking wordt genomen in de berekening van het grondslagtoerekeningspercentage van dat Befit-groepslid.</w:t>
            </w:r>
          </w:p>
        </w:tc>
        <w:tc>
          <w:tcPr>
            <w:tcW w:w="4876" w:type="dxa"/>
            <w:tcBorders>
              <w:top w:val="nil"/>
              <w:left w:val="nil"/>
              <w:bottom w:val="nil"/>
              <w:right w:val="nil"/>
            </w:tcBorders>
          </w:tcPr>
          <w:p w14:paraId="440B7B05" w14:textId="77777777" w:rsidR="007F5B11" w:rsidRPr="00E23925" w:rsidRDefault="007F5B11" w:rsidP="00C63954">
            <w:pPr>
              <w:pStyle w:val="Normal6a"/>
            </w:pPr>
          </w:p>
        </w:tc>
      </w:tr>
      <w:tr w:rsidR="00A93AD5" w:rsidRPr="00E23925" w14:paraId="16A9F71B" w14:textId="77777777" w:rsidTr="00C63954">
        <w:trPr>
          <w:jc w:val="center"/>
        </w:trPr>
        <w:tc>
          <w:tcPr>
            <w:tcW w:w="4876" w:type="dxa"/>
            <w:tcBorders>
              <w:top w:val="nil"/>
              <w:left w:val="nil"/>
              <w:bottom w:val="nil"/>
              <w:right w:val="nil"/>
            </w:tcBorders>
          </w:tcPr>
          <w:p w14:paraId="20851C5C" w14:textId="77777777" w:rsidR="007F5B11" w:rsidRPr="00E23925" w:rsidRDefault="007F5B11" w:rsidP="00C63954">
            <w:pPr>
              <w:pStyle w:val="Normal6a"/>
            </w:pPr>
            <w:r w:rsidRPr="00E23925">
              <w:rPr>
                <w:b/>
                <w:i/>
              </w:rPr>
              <w:t>Niettegenstaande de regel in de eerste alinea van punt b), is een Befit-groepslid gerechtigd om aan de bevoegde autoriteit van de lidstaat waar hij voor belastingdoeleinden is gevestigd of een vaste inrichting heeft, bewijs over te leggen dat de prijzen van de desbetreffende transacties binnen de Befit-groep zijn vastgesteld in overeenstemming met het zakelijkheidsbeginsel. In dat geval moet het volledige bedrag aan kosten van de betrokken transacties binnen de Befit-groep, zoals aangetoond, in aanmerking worden genomen in de berekening van het grondslagtoerekeningspercentage van dat Befit-groepslid.</w:t>
            </w:r>
          </w:p>
        </w:tc>
        <w:tc>
          <w:tcPr>
            <w:tcW w:w="4876" w:type="dxa"/>
            <w:tcBorders>
              <w:top w:val="nil"/>
              <w:left w:val="nil"/>
              <w:bottom w:val="nil"/>
              <w:right w:val="nil"/>
            </w:tcBorders>
          </w:tcPr>
          <w:p w14:paraId="2D9DB809" w14:textId="77777777" w:rsidR="007F5B11" w:rsidRPr="00E23925" w:rsidRDefault="007F5B11" w:rsidP="00C63954">
            <w:pPr>
              <w:pStyle w:val="Normal6a"/>
            </w:pPr>
          </w:p>
        </w:tc>
      </w:tr>
    </w:tbl>
    <w:p w14:paraId="11798560"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DFE810C" w14:textId="77777777" w:rsidR="007F5B11" w:rsidRPr="00E23925" w:rsidRDefault="007F5B11" w:rsidP="007F5B11">
      <w:r w:rsidRPr="00E23925">
        <w:rPr>
          <w:rStyle w:val="HideTWBExt"/>
        </w:rPr>
        <w:t>&lt;/Amend&gt;</w:t>
      </w:r>
    </w:p>
    <w:p w14:paraId="51F2AF66"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347</w:t>
      </w:r>
      <w:r w:rsidRPr="00E23925">
        <w:rPr>
          <w:rStyle w:val="HideTWBExt"/>
          <w:b w:val="0"/>
        </w:rPr>
        <w:t>&lt;/NumAm&gt;</w:t>
      </w:r>
    </w:p>
    <w:p w14:paraId="663FAB8D" w14:textId="77777777" w:rsidR="007F5B11" w:rsidRPr="00E23925" w:rsidRDefault="007F5B11" w:rsidP="007F5B11">
      <w:pPr>
        <w:pStyle w:val="NormalBold"/>
      </w:pPr>
      <w:r w:rsidRPr="00E23925">
        <w:rPr>
          <w:rStyle w:val="HideTWBExt"/>
          <w:b w:val="0"/>
        </w:rPr>
        <w:t>&lt;RepeatBlock-By&gt;&lt;Members&gt;</w:t>
      </w:r>
      <w:r w:rsidRPr="00E23925">
        <w:t>Markus Ferber</w:t>
      </w:r>
      <w:r w:rsidRPr="00E23925">
        <w:rPr>
          <w:rStyle w:val="HideTWBExt"/>
          <w:b w:val="0"/>
        </w:rPr>
        <w:t>&lt;/Members&gt;</w:t>
      </w:r>
    </w:p>
    <w:p w14:paraId="33A535B6" w14:textId="77777777" w:rsidR="007F5B11" w:rsidRPr="00E23925" w:rsidRDefault="007F5B11" w:rsidP="007F5B11">
      <w:pPr>
        <w:pStyle w:val="NormalBold"/>
      </w:pPr>
      <w:r w:rsidRPr="00E23925">
        <w:rPr>
          <w:rStyle w:val="HideTWBExt"/>
          <w:b w:val="0"/>
        </w:rPr>
        <w:t>&lt;/RepeatBlock-By&gt;</w:t>
      </w:r>
    </w:p>
    <w:p w14:paraId="640A59C3"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C227516" w14:textId="77777777" w:rsidR="007F5B11" w:rsidRPr="00E23925" w:rsidRDefault="007F5B11" w:rsidP="007F5B11">
      <w:pPr>
        <w:pStyle w:val="NormalBold"/>
      </w:pPr>
      <w:r w:rsidRPr="00E23925">
        <w:rPr>
          <w:rStyle w:val="HideTWBExt"/>
          <w:b w:val="0"/>
        </w:rPr>
        <w:t>&lt;Article&gt;</w:t>
      </w:r>
      <w:r w:rsidRPr="00E23925">
        <w:t>Artikel 45 – lid 4 – alinea 1 – punt b</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F7174FF" w14:textId="77777777" w:rsidTr="00C63954">
        <w:trPr>
          <w:trHeight w:hRule="exact" w:val="240"/>
          <w:jc w:val="center"/>
        </w:trPr>
        <w:tc>
          <w:tcPr>
            <w:tcW w:w="9752" w:type="dxa"/>
            <w:gridSpan w:val="2"/>
            <w:tcBorders>
              <w:top w:val="nil"/>
              <w:left w:val="nil"/>
              <w:bottom w:val="nil"/>
              <w:right w:val="nil"/>
            </w:tcBorders>
          </w:tcPr>
          <w:p w14:paraId="50F2D8BC" w14:textId="77777777" w:rsidR="007F5B11" w:rsidRPr="00E23925" w:rsidRDefault="007F5B11" w:rsidP="00C63954"/>
        </w:tc>
      </w:tr>
      <w:tr w:rsidR="00A93AD5" w:rsidRPr="00E23925" w14:paraId="566AD18C" w14:textId="77777777" w:rsidTr="00C63954">
        <w:trPr>
          <w:trHeight w:val="240"/>
          <w:jc w:val="center"/>
        </w:trPr>
        <w:tc>
          <w:tcPr>
            <w:tcW w:w="4876" w:type="dxa"/>
            <w:tcBorders>
              <w:top w:val="nil"/>
              <w:left w:val="nil"/>
              <w:bottom w:val="nil"/>
              <w:right w:val="nil"/>
            </w:tcBorders>
          </w:tcPr>
          <w:p w14:paraId="0EA2262B"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D9EF6B1" w14:textId="77777777" w:rsidR="007F5B11" w:rsidRPr="00E23925" w:rsidRDefault="007F5B11" w:rsidP="00C63954">
            <w:pPr>
              <w:pStyle w:val="AmColumnHeading"/>
            </w:pPr>
            <w:r w:rsidRPr="00E23925">
              <w:t>Amendement</w:t>
            </w:r>
          </w:p>
        </w:tc>
      </w:tr>
      <w:tr w:rsidR="00A93AD5" w:rsidRPr="00E23925" w14:paraId="053D0A9B" w14:textId="77777777" w:rsidTr="00C63954">
        <w:trPr>
          <w:jc w:val="center"/>
        </w:trPr>
        <w:tc>
          <w:tcPr>
            <w:tcW w:w="4876" w:type="dxa"/>
            <w:tcBorders>
              <w:top w:val="nil"/>
              <w:left w:val="nil"/>
              <w:bottom w:val="nil"/>
              <w:right w:val="nil"/>
            </w:tcBorders>
          </w:tcPr>
          <w:p w14:paraId="5AF5BB67" w14:textId="77777777" w:rsidR="007F5B11" w:rsidRPr="00E23925" w:rsidRDefault="007F5B11" w:rsidP="00C63954">
            <w:pPr>
              <w:pStyle w:val="Normal6a"/>
            </w:pPr>
            <w:r w:rsidRPr="00E23925">
              <w:t>b)</w:t>
            </w:r>
            <w:r w:rsidRPr="00E23925">
              <w:tab/>
              <w:t xml:space="preserve">hoog risico: de bevoegde autoriteiten van de betrokken lidstaten gaan ervan uit dat de prijsstelling van transacties binnen de Befit-groep van een specifiek Befit-groepslid niet in overeenstemming is met het zakelijkheidsbeginsel en dat het deel van de verhoging dat de </w:t>
            </w:r>
            <w:r w:rsidRPr="00E23925">
              <w:rPr>
                <w:b/>
                <w:bCs/>
                <w:i/>
                <w:iCs/>
              </w:rPr>
              <w:t>10</w:t>
            </w:r>
            <w:r w:rsidRPr="00E23925">
              <w:t> % overschrijft, niet in aanmerking wordt genomen in de berekening van het grondslagtoerekeningspercentage van dat Befit-groepslid.</w:t>
            </w:r>
          </w:p>
        </w:tc>
        <w:tc>
          <w:tcPr>
            <w:tcW w:w="4876" w:type="dxa"/>
            <w:tcBorders>
              <w:top w:val="nil"/>
              <w:left w:val="nil"/>
              <w:bottom w:val="nil"/>
              <w:right w:val="nil"/>
            </w:tcBorders>
          </w:tcPr>
          <w:p w14:paraId="20234C91" w14:textId="77777777" w:rsidR="007F5B11" w:rsidRPr="00E23925" w:rsidRDefault="007F5B11" w:rsidP="00C63954">
            <w:pPr>
              <w:pStyle w:val="Normal6a"/>
            </w:pPr>
            <w:r w:rsidRPr="00E23925">
              <w:t>b)</w:t>
            </w:r>
            <w:r w:rsidRPr="00E23925">
              <w:tab/>
              <w:t xml:space="preserve">hoog risico: de bevoegde autoriteiten van de betrokken lidstaten gaan ervan uit dat de prijsstelling van transacties binnen de Befit-groep van een specifiek Befit-groepslid niet in overeenstemming is met het zakelijkheidsbeginsel en dat het deel van de verhoging dat de </w:t>
            </w:r>
            <w:r w:rsidRPr="00E23925">
              <w:rPr>
                <w:b/>
                <w:bCs/>
                <w:i/>
                <w:iCs/>
              </w:rPr>
              <w:t>15</w:t>
            </w:r>
            <w:r w:rsidRPr="00E23925">
              <w:t> % overschrijft, niet in aanmerking wordt genomen in de berekening van het grondslagtoerekeningspercentage van dat Befit-groepslid.</w:t>
            </w:r>
          </w:p>
        </w:tc>
      </w:tr>
    </w:tbl>
    <w:p w14:paraId="11CC8B11"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EFFCBD6" w14:textId="77777777" w:rsidR="007F5B11" w:rsidRPr="00E23925" w:rsidRDefault="007F5B11" w:rsidP="007F5B11">
      <w:r w:rsidRPr="00E23925">
        <w:rPr>
          <w:rStyle w:val="HideTWBExt"/>
        </w:rPr>
        <w:t>&lt;/Amend&gt;</w:t>
      </w:r>
    </w:p>
    <w:p w14:paraId="5C77123A"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348</w:t>
      </w:r>
      <w:r w:rsidRPr="00E23925">
        <w:rPr>
          <w:rStyle w:val="HideTWBExt"/>
          <w:b w:val="0"/>
        </w:rPr>
        <w:t>&lt;/NumAm&gt;</w:t>
      </w:r>
    </w:p>
    <w:p w14:paraId="5F03259E"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16C7037B" w14:textId="77777777" w:rsidR="007F5B11" w:rsidRPr="00E23925" w:rsidRDefault="007F5B11" w:rsidP="007F5B11">
      <w:pPr>
        <w:pStyle w:val="NormalBold"/>
      </w:pPr>
      <w:r w:rsidRPr="00E23925">
        <w:rPr>
          <w:rStyle w:val="HideTWBExt"/>
          <w:b w:val="0"/>
        </w:rPr>
        <w:t>&lt;/RepeatBlock-By&gt;</w:t>
      </w:r>
    </w:p>
    <w:p w14:paraId="6BDD3A6E"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117895F" w14:textId="77777777" w:rsidR="007F5B11" w:rsidRPr="00E23925" w:rsidRDefault="007F5B11" w:rsidP="007F5B11">
      <w:pPr>
        <w:pStyle w:val="NormalBold"/>
      </w:pPr>
      <w:r w:rsidRPr="00E23925">
        <w:rPr>
          <w:rStyle w:val="HideTWBExt"/>
          <w:b w:val="0"/>
        </w:rPr>
        <w:t>&lt;Article&gt;</w:t>
      </w:r>
      <w:r w:rsidRPr="00E23925">
        <w:t>Artikel 45 – lid 5</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70694B9" w14:textId="77777777" w:rsidTr="00C63954">
        <w:trPr>
          <w:trHeight w:hRule="exact" w:val="240"/>
          <w:jc w:val="center"/>
        </w:trPr>
        <w:tc>
          <w:tcPr>
            <w:tcW w:w="9752" w:type="dxa"/>
            <w:gridSpan w:val="2"/>
            <w:tcBorders>
              <w:top w:val="nil"/>
              <w:left w:val="nil"/>
              <w:bottom w:val="nil"/>
              <w:right w:val="nil"/>
            </w:tcBorders>
          </w:tcPr>
          <w:p w14:paraId="1EFDBB49" w14:textId="77777777" w:rsidR="007F5B11" w:rsidRPr="00E23925" w:rsidRDefault="007F5B11" w:rsidP="00C63954"/>
        </w:tc>
      </w:tr>
      <w:tr w:rsidR="00A93AD5" w:rsidRPr="00E23925" w14:paraId="042D8740" w14:textId="77777777" w:rsidTr="00C63954">
        <w:trPr>
          <w:trHeight w:val="240"/>
          <w:jc w:val="center"/>
        </w:trPr>
        <w:tc>
          <w:tcPr>
            <w:tcW w:w="4876" w:type="dxa"/>
            <w:tcBorders>
              <w:top w:val="nil"/>
              <w:left w:val="nil"/>
              <w:bottom w:val="nil"/>
              <w:right w:val="nil"/>
            </w:tcBorders>
          </w:tcPr>
          <w:p w14:paraId="22842F56"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418BD93" w14:textId="77777777" w:rsidR="007F5B11" w:rsidRPr="00E23925" w:rsidRDefault="007F5B11" w:rsidP="00C63954">
            <w:pPr>
              <w:pStyle w:val="AmColumnHeading"/>
            </w:pPr>
            <w:r w:rsidRPr="00E23925">
              <w:t>Amendement</w:t>
            </w:r>
          </w:p>
        </w:tc>
      </w:tr>
      <w:tr w:rsidR="00A93AD5" w:rsidRPr="00E23925" w14:paraId="543ED6B3" w14:textId="77777777" w:rsidTr="00C63954">
        <w:trPr>
          <w:jc w:val="center"/>
        </w:trPr>
        <w:tc>
          <w:tcPr>
            <w:tcW w:w="4876" w:type="dxa"/>
            <w:tcBorders>
              <w:top w:val="nil"/>
              <w:left w:val="nil"/>
              <w:bottom w:val="nil"/>
              <w:right w:val="nil"/>
            </w:tcBorders>
          </w:tcPr>
          <w:p w14:paraId="61AA435E" w14:textId="77777777" w:rsidR="007F5B11" w:rsidRPr="00E23925" w:rsidRDefault="007F5B11" w:rsidP="00C63954">
            <w:pPr>
              <w:pStyle w:val="Normal6a"/>
            </w:pPr>
            <w:r w:rsidRPr="00E23925">
              <w:t>5.</w:t>
            </w:r>
            <w:r w:rsidRPr="00E23925">
              <w:tab/>
              <w:t>Niettegenstaande artikel 13, lid 2, wordt het financieringskostensurplus als bedoeld in artikel 2 van Richtlijn (EU) 2016/1164 van de Raad dat voortvloeit uit een transactie tussen Befit-groepsleden, niet in aanmerking genomen in de berekening van het grondslagtoerekeningspercentage van het Befit-groepslid dat die kosten maakt.</w:t>
            </w:r>
          </w:p>
        </w:tc>
        <w:tc>
          <w:tcPr>
            <w:tcW w:w="4876" w:type="dxa"/>
            <w:tcBorders>
              <w:top w:val="nil"/>
              <w:left w:val="nil"/>
              <w:bottom w:val="nil"/>
              <w:right w:val="nil"/>
            </w:tcBorders>
          </w:tcPr>
          <w:p w14:paraId="5BE751ED" w14:textId="77777777" w:rsidR="007F5B11" w:rsidRPr="00E23925" w:rsidRDefault="007F5B11" w:rsidP="00C63954">
            <w:pPr>
              <w:pStyle w:val="Normal6a"/>
            </w:pPr>
            <w:r w:rsidRPr="00E23925">
              <w:t>5.</w:t>
            </w:r>
            <w:r w:rsidRPr="00E23925">
              <w:tab/>
              <w:t xml:space="preserve">Niettegenstaande artikel 13, lid 2, wordt het financieringskostensurplus als bedoeld in artikel 2 van Richtlijn (EU) 2016/1164 van de Raad dat voortvloeit uit een transactie tussen Befit-groepsleden, niet in aanmerking genomen in de berekening van het grondslagtoerekeningspercentage van het Befit-groepslid dat die kosten maakt. </w:t>
            </w:r>
            <w:r w:rsidRPr="00E23925">
              <w:rPr>
                <w:b/>
                <w:i/>
              </w:rPr>
              <w:t>De lidstaten treffen passende maatregelen om ondernemingen aan te moedigen deze risico’s te beperken.</w:t>
            </w:r>
          </w:p>
        </w:tc>
      </w:tr>
    </w:tbl>
    <w:p w14:paraId="09BF768F"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11340426" w14:textId="77777777" w:rsidR="007F5B11" w:rsidRPr="00E23925" w:rsidRDefault="007F5B11" w:rsidP="007F5B11">
      <w:r w:rsidRPr="00E23925">
        <w:rPr>
          <w:rStyle w:val="HideTWBExt"/>
        </w:rPr>
        <w:t>&lt;/Amend&gt;</w:t>
      </w:r>
    </w:p>
    <w:p w14:paraId="69111F44"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349</w:t>
      </w:r>
      <w:r w:rsidRPr="00E23925">
        <w:rPr>
          <w:rStyle w:val="HideTWBExt"/>
          <w:b w:val="0"/>
        </w:rPr>
        <w:t>&lt;/NumAm&gt;</w:t>
      </w:r>
    </w:p>
    <w:p w14:paraId="50E95F39" w14:textId="77777777" w:rsidR="007F5B11" w:rsidRPr="00E23925" w:rsidRDefault="007F5B11" w:rsidP="007F5B11">
      <w:pPr>
        <w:pStyle w:val="NormalBold"/>
      </w:pPr>
      <w:r w:rsidRPr="00E23925">
        <w:rPr>
          <w:rStyle w:val="HideTWBExt"/>
          <w:b w:val="0"/>
        </w:rPr>
        <w:t>&lt;RepeatBlock-By&gt;&lt;Members&gt;</w:t>
      </w:r>
      <w:r w:rsidRPr="00E23925">
        <w:t>Fernando Navarrete Rojas</w:t>
      </w:r>
      <w:r w:rsidRPr="00E23925">
        <w:rPr>
          <w:rStyle w:val="HideTWBExt"/>
          <w:b w:val="0"/>
        </w:rPr>
        <w:t>&lt;/Members&gt;</w:t>
      </w:r>
    </w:p>
    <w:p w14:paraId="23F700A6" w14:textId="77777777" w:rsidR="007F5B11" w:rsidRPr="00E23925" w:rsidRDefault="007F5B11" w:rsidP="007F5B11">
      <w:pPr>
        <w:pStyle w:val="NormalBold"/>
      </w:pPr>
      <w:r w:rsidRPr="00E23925">
        <w:rPr>
          <w:rStyle w:val="HideTWBExt"/>
          <w:b w:val="0"/>
        </w:rPr>
        <w:t>&lt;/RepeatBlock-By&gt;</w:t>
      </w:r>
    </w:p>
    <w:p w14:paraId="55E0AC35"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73B472B" w14:textId="77777777" w:rsidR="007F5B11" w:rsidRPr="00E23925" w:rsidRDefault="007F5B11" w:rsidP="007F5B11">
      <w:pPr>
        <w:pStyle w:val="NormalBold"/>
      </w:pPr>
      <w:r w:rsidRPr="00E23925">
        <w:rPr>
          <w:rStyle w:val="HideTWBExt"/>
          <w:b w:val="0"/>
        </w:rPr>
        <w:t>&lt;Article&gt;</w:t>
      </w:r>
      <w:r w:rsidRPr="00E23925">
        <w:t>Artikel 45 – lid 6</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580A809B" w14:textId="77777777" w:rsidTr="00C63954">
        <w:trPr>
          <w:trHeight w:hRule="exact" w:val="240"/>
          <w:jc w:val="center"/>
        </w:trPr>
        <w:tc>
          <w:tcPr>
            <w:tcW w:w="9752" w:type="dxa"/>
            <w:gridSpan w:val="2"/>
            <w:tcBorders>
              <w:top w:val="nil"/>
              <w:left w:val="nil"/>
              <w:bottom w:val="nil"/>
              <w:right w:val="nil"/>
            </w:tcBorders>
          </w:tcPr>
          <w:p w14:paraId="28261543" w14:textId="77777777" w:rsidR="007F5B11" w:rsidRPr="00E23925" w:rsidRDefault="007F5B11" w:rsidP="00C63954"/>
        </w:tc>
      </w:tr>
      <w:tr w:rsidR="00A93AD5" w:rsidRPr="00E23925" w14:paraId="6A28A921" w14:textId="77777777" w:rsidTr="00C63954">
        <w:trPr>
          <w:trHeight w:val="240"/>
          <w:jc w:val="center"/>
        </w:trPr>
        <w:tc>
          <w:tcPr>
            <w:tcW w:w="4876" w:type="dxa"/>
            <w:tcBorders>
              <w:top w:val="nil"/>
              <w:left w:val="nil"/>
              <w:bottom w:val="nil"/>
              <w:right w:val="nil"/>
            </w:tcBorders>
          </w:tcPr>
          <w:p w14:paraId="25F4AF46"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6F4D8A9" w14:textId="77777777" w:rsidR="007F5B11" w:rsidRPr="00E23925" w:rsidRDefault="007F5B11" w:rsidP="00C63954">
            <w:pPr>
              <w:pStyle w:val="AmColumnHeading"/>
            </w:pPr>
            <w:r w:rsidRPr="00E23925">
              <w:t>Amendement</w:t>
            </w:r>
          </w:p>
        </w:tc>
      </w:tr>
      <w:tr w:rsidR="00A93AD5" w:rsidRPr="00E23925" w14:paraId="5603A051" w14:textId="77777777" w:rsidTr="00C63954">
        <w:trPr>
          <w:jc w:val="center"/>
        </w:trPr>
        <w:tc>
          <w:tcPr>
            <w:tcW w:w="4876" w:type="dxa"/>
            <w:tcBorders>
              <w:top w:val="nil"/>
              <w:left w:val="nil"/>
              <w:bottom w:val="nil"/>
              <w:right w:val="nil"/>
            </w:tcBorders>
          </w:tcPr>
          <w:p w14:paraId="34ED39BF" w14:textId="77777777" w:rsidR="007F5B11" w:rsidRPr="00E23925" w:rsidRDefault="007F5B11" w:rsidP="00C63954">
            <w:pPr>
              <w:pStyle w:val="Normal6a"/>
            </w:pPr>
            <w:r w:rsidRPr="00E23925">
              <w:rPr>
                <w:b/>
                <w:i/>
              </w:rPr>
              <w:t>6.</w:t>
            </w:r>
            <w:r w:rsidRPr="00E23925">
              <w:tab/>
            </w:r>
            <w:r w:rsidRPr="00E23925">
              <w:rPr>
                <w:b/>
                <w:i/>
              </w:rPr>
              <w:t>Indien de structuur van de Befit-groep tijdens de in lid 1 bedoelde overgangsperiode verandert omdat nieuwe leden tot de groep toetreden of leden de groep verlaten, wordt het grondslagtoerekeningspercentage herberekend overeenkomstig lid 2. Voor elk Befit-groepslid wordt de Befit-belastinggrondslag toegerekend overeenkomstig het nieuwe grondslagtoerekeningspercentage voor het restant van deze periode, tenzij latere wijzigingen in de structuur van de Befit-groep een nieuwe herberekening van het grondslagtoerekeningspercentage nodig maken.</w:t>
            </w:r>
          </w:p>
        </w:tc>
        <w:tc>
          <w:tcPr>
            <w:tcW w:w="4876" w:type="dxa"/>
            <w:tcBorders>
              <w:top w:val="nil"/>
              <w:left w:val="nil"/>
              <w:bottom w:val="nil"/>
              <w:right w:val="nil"/>
            </w:tcBorders>
          </w:tcPr>
          <w:p w14:paraId="0BCD174D" w14:textId="77777777" w:rsidR="007F5B11" w:rsidRPr="00E23925" w:rsidRDefault="007F5B11" w:rsidP="00C63954">
            <w:pPr>
              <w:pStyle w:val="Normal6a"/>
            </w:pPr>
            <w:r w:rsidRPr="00E23925">
              <w:rPr>
                <w:b/>
                <w:i/>
              </w:rPr>
              <w:t>Schrappen</w:t>
            </w:r>
          </w:p>
        </w:tc>
      </w:tr>
    </w:tbl>
    <w:p w14:paraId="642A17DE"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DE294B0" w14:textId="77777777" w:rsidR="007F5B11" w:rsidRPr="00E23925" w:rsidRDefault="007F5B11" w:rsidP="007F5B11">
      <w:r w:rsidRPr="00E23925">
        <w:rPr>
          <w:rStyle w:val="HideTWBExt"/>
        </w:rPr>
        <w:t>&lt;/Amend&gt;</w:t>
      </w:r>
    </w:p>
    <w:p w14:paraId="5111D7BF"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350</w:t>
      </w:r>
      <w:r w:rsidRPr="00E23925">
        <w:rPr>
          <w:rStyle w:val="HideTWBExt"/>
          <w:b w:val="0"/>
        </w:rPr>
        <w:t>&lt;/NumAm&gt;</w:t>
      </w:r>
    </w:p>
    <w:p w14:paraId="348EAB14"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6045FF4C" w14:textId="77777777" w:rsidR="007F5B11" w:rsidRPr="00E23925" w:rsidRDefault="007F5B11" w:rsidP="007F5B11">
      <w:pPr>
        <w:pStyle w:val="NormalBold"/>
      </w:pPr>
      <w:r w:rsidRPr="00E23925">
        <w:rPr>
          <w:rStyle w:val="HideTWBExt"/>
          <w:b w:val="0"/>
        </w:rPr>
        <w:t>&lt;/RepeatBlock-By&gt;</w:t>
      </w:r>
    </w:p>
    <w:p w14:paraId="785FE910"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27CFE94" w14:textId="77777777" w:rsidR="007F5B11" w:rsidRPr="00E23925" w:rsidRDefault="007F5B11" w:rsidP="007F5B11">
      <w:pPr>
        <w:pStyle w:val="NormalBold"/>
      </w:pPr>
      <w:r w:rsidRPr="00E23925">
        <w:rPr>
          <w:rStyle w:val="HideTWBExt"/>
          <w:b w:val="0"/>
        </w:rPr>
        <w:t>&lt;Article&gt;</w:t>
      </w:r>
      <w:r w:rsidRPr="00E23925">
        <w:t>Artikel 45 – lid 6</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57A5D08" w14:textId="77777777" w:rsidTr="00C63954">
        <w:trPr>
          <w:trHeight w:hRule="exact" w:val="240"/>
          <w:jc w:val="center"/>
        </w:trPr>
        <w:tc>
          <w:tcPr>
            <w:tcW w:w="9752" w:type="dxa"/>
            <w:gridSpan w:val="2"/>
            <w:tcBorders>
              <w:top w:val="nil"/>
              <w:left w:val="nil"/>
              <w:bottom w:val="nil"/>
              <w:right w:val="nil"/>
            </w:tcBorders>
          </w:tcPr>
          <w:p w14:paraId="603F3FAB" w14:textId="77777777" w:rsidR="007F5B11" w:rsidRPr="00E23925" w:rsidRDefault="007F5B11" w:rsidP="00C63954"/>
        </w:tc>
      </w:tr>
      <w:tr w:rsidR="00A93AD5" w:rsidRPr="00E23925" w14:paraId="64426C8D" w14:textId="77777777" w:rsidTr="00C63954">
        <w:trPr>
          <w:trHeight w:val="240"/>
          <w:jc w:val="center"/>
        </w:trPr>
        <w:tc>
          <w:tcPr>
            <w:tcW w:w="4876" w:type="dxa"/>
            <w:tcBorders>
              <w:top w:val="nil"/>
              <w:left w:val="nil"/>
              <w:bottom w:val="nil"/>
              <w:right w:val="nil"/>
            </w:tcBorders>
          </w:tcPr>
          <w:p w14:paraId="724FFAE8"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15991FE" w14:textId="77777777" w:rsidR="007F5B11" w:rsidRPr="00E23925" w:rsidRDefault="007F5B11" w:rsidP="00C63954">
            <w:pPr>
              <w:pStyle w:val="AmColumnHeading"/>
            </w:pPr>
            <w:r w:rsidRPr="00E23925">
              <w:t>Amendement</w:t>
            </w:r>
          </w:p>
        </w:tc>
      </w:tr>
      <w:tr w:rsidR="00A93AD5" w:rsidRPr="00E23925" w14:paraId="6AD5B035" w14:textId="77777777" w:rsidTr="00C63954">
        <w:trPr>
          <w:jc w:val="center"/>
        </w:trPr>
        <w:tc>
          <w:tcPr>
            <w:tcW w:w="4876" w:type="dxa"/>
            <w:tcBorders>
              <w:top w:val="nil"/>
              <w:left w:val="nil"/>
              <w:bottom w:val="nil"/>
              <w:right w:val="nil"/>
            </w:tcBorders>
          </w:tcPr>
          <w:p w14:paraId="634B4EAA" w14:textId="77777777" w:rsidR="007F5B11" w:rsidRPr="00E23925" w:rsidRDefault="007F5B11" w:rsidP="00C63954">
            <w:pPr>
              <w:pStyle w:val="Normal6a"/>
            </w:pPr>
            <w:r w:rsidRPr="00E23925">
              <w:rPr>
                <w:b/>
                <w:i/>
              </w:rPr>
              <w:t>6.</w:t>
            </w:r>
            <w:r w:rsidRPr="00E23925">
              <w:tab/>
            </w:r>
            <w:r w:rsidRPr="00E23925">
              <w:rPr>
                <w:b/>
                <w:i/>
              </w:rPr>
              <w:t>Indien de structuur van de Befit-groep tijdens de in lid 1 bedoelde overgangsperiode verandert omdat nieuwe leden tot de groep toetreden of leden de groep verlaten, wordt het grondslagtoerekeningspercentage herberekend overeenkomstig lid 2. Voor elk Befit-groepslid wordt de Befit-belastinggrondslag toegerekend overeenkomstig het nieuwe grondslagtoerekeningspercentage voor het restant van deze periode, tenzij latere wijzigingen in de structuur van de Befit-groep een nieuwe herberekening van het grondslagtoerekeningspercentage nodig maken.</w:t>
            </w:r>
          </w:p>
        </w:tc>
        <w:tc>
          <w:tcPr>
            <w:tcW w:w="4876" w:type="dxa"/>
            <w:tcBorders>
              <w:top w:val="nil"/>
              <w:left w:val="nil"/>
              <w:bottom w:val="nil"/>
              <w:right w:val="nil"/>
            </w:tcBorders>
          </w:tcPr>
          <w:p w14:paraId="5B15B536" w14:textId="77777777" w:rsidR="007F5B11" w:rsidRPr="00E23925" w:rsidRDefault="007F5B11" w:rsidP="00C63954">
            <w:pPr>
              <w:pStyle w:val="Normal6a"/>
            </w:pPr>
            <w:r w:rsidRPr="00E23925">
              <w:rPr>
                <w:b/>
                <w:i/>
              </w:rPr>
              <w:t>Schrappen</w:t>
            </w:r>
          </w:p>
        </w:tc>
      </w:tr>
    </w:tbl>
    <w:p w14:paraId="22D5C80F"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E68A304" w14:textId="77777777" w:rsidR="007F5B11" w:rsidRPr="00E23925" w:rsidRDefault="007F5B11" w:rsidP="007F5B11">
      <w:r w:rsidRPr="00E23925">
        <w:rPr>
          <w:rStyle w:val="HideTWBExt"/>
        </w:rPr>
        <w:t>&lt;/Amend&gt;</w:t>
      </w:r>
    </w:p>
    <w:p w14:paraId="68C82803"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351</w:t>
      </w:r>
      <w:r w:rsidRPr="00E23925">
        <w:rPr>
          <w:rStyle w:val="HideTWBExt"/>
          <w:b w:val="0"/>
        </w:rPr>
        <w:t>&lt;/NumAm&gt;</w:t>
      </w:r>
    </w:p>
    <w:p w14:paraId="61B3EAD8" w14:textId="77777777" w:rsidR="007F5B11" w:rsidRPr="00E23925" w:rsidRDefault="007F5B11" w:rsidP="007F5B11">
      <w:pPr>
        <w:pStyle w:val="NormalBold"/>
      </w:pPr>
      <w:r w:rsidRPr="00E23925">
        <w:rPr>
          <w:rStyle w:val="HideTWBExt"/>
          <w:b w:val="0"/>
        </w:rPr>
        <w:t>&lt;RepeatBlock-By&gt;&lt;Members&gt;</w:t>
      </w:r>
      <w:r w:rsidRPr="00E23925">
        <w:t>Fernando Navarrete Rojas</w:t>
      </w:r>
      <w:r w:rsidRPr="00E23925">
        <w:rPr>
          <w:rStyle w:val="HideTWBExt"/>
          <w:b w:val="0"/>
        </w:rPr>
        <w:t>&lt;/Members&gt;</w:t>
      </w:r>
    </w:p>
    <w:p w14:paraId="4E454A44" w14:textId="77777777" w:rsidR="007F5B11" w:rsidRPr="00E23925" w:rsidRDefault="007F5B11" w:rsidP="007F5B11">
      <w:pPr>
        <w:pStyle w:val="NormalBold"/>
      </w:pPr>
      <w:r w:rsidRPr="00E23925">
        <w:rPr>
          <w:rStyle w:val="HideTWBExt"/>
          <w:b w:val="0"/>
        </w:rPr>
        <w:t>&lt;/RepeatBlock-By&gt;</w:t>
      </w:r>
    </w:p>
    <w:p w14:paraId="533EFED3"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2C2C29D" w14:textId="77777777" w:rsidR="007F5B11" w:rsidRPr="00E23925" w:rsidRDefault="007F5B11" w:rsidP="007F5B11">
      <w:pPr>
        <w:pStyle w:val="NormalBold"/>
      </w:pPr>
      <w:r w:rsidRPr="00E23925">
        <w:rPr>
          <w:rStyle w:val="HideTWBExt"/>
          <w:b w:val="0"/>
        </w:rPr>
        <w:t>&lt;Article&gt;</w:t>
      </w:r>
      <w:r w:rsidRPr="00E23925">
        <w:t>Artikel 45 – lid 7</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E81E3CA" w14:textId="77777777" w:rsidTr="00C63954">
        <w:trPr>
          <w:trHeight w:hRule="exact" w:val="240"/>
          <w:jc w:val="center"/>
        </w:trPr>
        <w:tc>
          <w:tcPr>
            <w:tcW w:w="9752" w:type="dxa"/>
            <w:gridSpan w:val="2"/>
            <w:tcBorders>
              <w:top w:val="nil"/>
              <w:left w:val="nil"/>
              <w:bottom w:val="nil"/>
              <w:right w:val="nil"/>
            </w:tcBorders>
          </w:tcPr>
          <w:p w14:paraId="74B0D254" w14:textId="77777777" w:rsidR="007F5B11" w:rsidRPr="00E23925" w:rsidRDefault="007F5B11" w:rsidP="00C63954"/>
        </w:tc>
      </w:tr>
      <w:tr w:rsidR="00A93AD5" w:rsidRPr="00E23925" w14:paraId="65273781" w14:textId="77777777" w:rsidTr="00C63954">
        <w:trPr>
          <w:trHeight w:val="240"/>
          <w:jc w:val="center"/>
        </w:trPr>
        <w:tc>
          <w:tcPr>
            <w:tcW w:w="4876" w:type="dxa"/>
            <w:tcBorders>
              <w:top w:val="nil"/>
              <w:left w:val="nil"/>
              <w:bottom w:val="nil"/>
              <w:right w:val="nil"/>
            </w:tcBorders>
          </w:tcPr>
          <w:p w14:paraId="180C9F37"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744CADC" w14:textId="77777777" w:rsidR="007F5B11" w:rsidRPr="00E23925" w:rsidRDefault="007F5B11" w:rsidP="00C63954">
            <w:pPr>
              <w:pStyle w:val="AmColumnHeading"/>
            </w:pPr>
            <w:r w:rsidRPr="00E23925">
              <w:t>Amendement</w:t>
            </w:r>
          </w:p>
        </w:tc>
      </w:tr>
      <w:tr w:rsidR="00A93AD5" w:rsidRPr="00E23925" w14:paraId="6302408C" w14:textId="77777777" w:rsidTr="00C63954">
        <w:trPr>
          <w:jc w:val="center"/>
        </w:trPr>
        <w:tc>
          <w:tcPr>
            <w:tcW w:w="4876" w:type="dxa"/>
            <w:tcBorders>
              <w:top w:val="nil"/>
              <w:left w:val="nil"/>
              <w:bottom w:val="nil"/>
              <w:right w:val="nil"/>
            </w:tcBorders>
          </w:tcPr>
          <w:p w14:paraId="2C894B0C" w14:textId="77777777" w:rsidR="007F5B11" w:rsidRPr="00E23925" w:rsidRDefault="007F5B11" w:rsidP="00C63954">
            <w:pPr>
              <w:pStyle w:val="Normal6a"/>
            </w:pPr>
            <w:r w:rsidRPr="00E23925">
              <w:rPr>
                <w:b/>
                <w:i/>
              </w:rPr>
              <w:t>7.</w:t>
            </w:r>
            <w:r w:rsidRPr="00E23925">
              <w:tab/>
            </w:r>
            <w:r w:rsidRPr="00E23925">
              <w:rPr>
                <w:b/>
                <w:i/>
              </w:rPr>
              <w:t>Indien de structuur van de Befit-groep tijdens de in lid 1 bedoelde overgangsperiode verandert als gevolg van de oprichting van een of meer nieuwe vennootschappen die als Befit-groepsleden worden aangemerkt, zijn de regels van lid 2 inzake de toerekening van de Befit-belastinggrondslag, in het eerste boekjaar niet van toepassing op de nieuwe Befit-groepsleden. Voor de daaropvolgende boekjaren tot het eind van die overgangsperiode wordt het grondslagtoerekeningspercentage van de nieuwe Befit-groepsleden berekend overeenkomstig lid 2.</w:t>
            </w:r>
          </w:p>
        </w:tc>
        <w:tc>
          <w:tcPr>
            <w:tcW w:w="4876" w:type="dxa"/>
            <w:tcBorders>
              <w:top w:val="nil"/>
              <w:left w:val="nil"/>
              <w:bottom w:val="nil"/>
              <w:right w:val="nil"/>
            </w:tcBorders>
          </w:tcPr>
          <w:p w14:paraId="2A10D684" w14:textId="77777777" w:rsidR="007F5B11" w:rsidRPr="00E23925" w:rsidRDefault="007F5B11" w:rsidP="00C63954">
            <w:pPr>
              <w:pStyle w:val="Normal6a"/>
            </w:pPr>
            <w:r w:rsidRPr="00E23925">
              <w:rPr>
                <w:b/>
                <w:i/>
              </w:rPr>
              <w:t>Schrappen</w:t>
            </w:r>
          </w:p>
        </w:tc>
      </w:tr>
    </w:tbl>
    <w:p w14:paraId="68731658"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22D25DB" w14:textId="77777777" w:rsidR="007F5B11" w:rsidRPr="00E23925" w:rsidRDefault="007F5B11" w:rsidP="007F5B11">
      <w:r w:rsidRPr="00E23925">
        <w:rPr>
          <w:rStyle w:val="HideTWBExt"/>
        </w:rPr>
        <w:t>&lt;/Amend&gt;</w:t>
      </w:r>
    </w:p>
    <w:p w14:paraId="6638EC5B"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352</w:t>
      </w:r>
      <w:r w:rsidRPr="00E23925">
        <w:rPr>
          <w:rStyle w:val="HideTWBExt"/>
          <w:b w:val="0"/>
        </w:rPr>
        <w:t>&lt;/NumAm&gt;</w:t>
      </w:r>
    </w:p>
    <w:p w14:paraId="30D05BBE"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445C4517" w14:textId="77777777" w:rsidR="007F5B11" w:rsidRPr="00E23925" w:rsidRDefault="007F5B11" w:rsidP="007F5B11">
      <w:pPr>
        <w:pStyle w:val="NormalBold"/>
      </w:pPr>
      <w:r w:rsidRPr="00E23925">
        <w:rPr>
          <w:rStyle w:val="HideTWBExt"/>
          <w:b w:val="0"/>
        </w:rPr>
        <w:t>&lt;/RepeatBlock-By&gt;</w:t>
      </w:r>
    </w:p>
    <w:p w14:paraId="22D35E9F"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1E1B662" w14:textId="77777777" w:rsidR="007F5B11" w:rsidRPr="00E23925" w:rsidRDefault="007F5B11" w:rsidP="007F5B11">
      <w:pPr>
        <w:pStyle w:val="NormalBold"/>
      </w:pPr>
      <w:r w:rsidRPr="00E23925">
        <w:rPr>
          <w:rStyle w:val="HideTWBExt"/>
          <w:b w:val="0"/>
        </w:rPr>
        <w:t>&lt;Article&gt;</w:t>
      </w:r>
      <w:r w:rsidRPr="00E23925">
        <w:t>Artikel 45 – lid 7</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BFD116F" w14:textId="77777777" w:rsidTr="00C63954">
        <w:trPr>
          <w:trHeight w:hRule="exact" w:val="240"/>
          <w:jc w:val="center"/>
        </w:trPr>
        <w:tc>
          <w:tcPr>
            <w:tcW w:w="9752" w:type="dxa"/>
            <w:gridSpan w:val="2"/>
            <w:tcBorders>
              <w:top w:val="nil"/>
              <w:left w:val="nil"/>
              <w:bottom w:val="nil"/>
              <w:right w:val="nil"/>
            </w:tcBorders>
          </w:tcPr>
          <w:p w14:paraId="6B1E7F0D" w14:textId="77777777" w:rsidR="007F5B11" w:rsidRPr="00E23925" w:rsidRDefault="007F5B11" w:rsidP="00C63954"/>
        </w:tc>
      </w:tr>
      <w:tr w:rsidR="00A93AD5" w:rsidRPr="00E23925" w14:paraId="21FA6EF5" w14:textId="77777777" w:rsidTr="00C63954">
        <w:trPr>
          <w:trHeight w:val="240"/>
          <w:jc w:val="center"/>
        </w:trPr>
        <w:tc>
          <w:tcPr>
            <w:tcW w:w="4876" w:type="dxa"/>
            <w:tcBorders>
              <w:top w:val="nil"/>
              <w:left w:val="nil"/>
              <w:bottom w:val="nil"/>
              <w:right w:val="nil"/>
            </w:tcBorders>
          </w:tcPr>
          <w:p w14:paraId="06927E9C"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D0FCB63" w14:textId="77777777" w:rsidR="007F5B11" w:rsidRPr="00E23925" w:rsidRDefault="007F5B11" w:rsidP="00C63954">
            <w:pPr>
              <w:pStyle w:val="AmColumnHeading"/>
            </w:pPr>
            <w:r w:rsidRPr="00E23925">
              <w:t>Amendement</w:t>
            </w:r>
          </w:p>
        </w:tc>
      </w:tr>
      <w:tr w:rsidR="00A93AD5" w:rsidRPr="00E23925" w14:paraId="2904F608" w14:textId="77777777" w:rsidTr="00C63954">
        <w:trPr>
          <w:jc w:val="center"/>
        </w:trPr>
        <w:tc>
          <w:tcPr>
            <w:tcW w:w="4876" w:type="dxa"/>
            <w:tcBorders>
              <w:top w:val="nil"/>
              <w:left w:val="nil"/>
              <w:bottom w:val="nil"/>
              <w:right w:val="nil"/>
            </w:tcBorders>
          </w:tcPr>
          <w:p w14:paraId="1F7F6640" w14:textId="77777777" w:rsidR="007F5B11" w:rsidRPr="00E23925" w:rsidRDefault="007F5B11" w:rsidP="00C63954">
            <w:pPr>
              <w:pStyle w:val="Normal6a"/>
            </w:pPr>
            <w:r w:rsidRPr="00E23925">
              <w:rPr>
                <w:b/>
                <w:i/>
              </w:rPr>
              <w:t>7.</w:t>
            </w:r>
            <w:r w:rsidRPr="00E23925">
              <w:tab/>
            </w:r>
            <w:r w:rsidRPr="00E23925">
              <w:rPr>
                <w:b/>
                <w:i/>
              </w:rPr>
              <w:t>Indien de structuur van de Befit-groep tijdens de in lid 1 bedoelde overgangsperiode verandert als gevolg van de oprichting van een of meer nieuwe vennootschappen die als Befit-groepsleden worden aangemerkt, zijn de regels van lid 2 inzake de toerekening van de Befit-belastinggrondslag, in het eerste boekjaar niet van toepassing op de nieuwe Befit-groepsleden. Voor de daaropvolgende boekjaren tot het eind van die overgangsperiode wordt het grondslagtoerekeningspercentage van de nieuwe Befit-groepsleden berekend overeenkomstig lid 2.</w:t>
            </w:r>
          </w:p>
        </w:tc>
        <w:tc>
          <w:tcPr>
            <w:tcW w:w="4876" w:type="dxa"/>
            <w:tcBorders>
              <w:top w:val="nil"/>
              <w:left w:val="nil"/>
              <w:bottom w:val="nil"/>
              <w:right w:val="nil"/>
            </w:tcBorders>
          </w:tcPr>
          <w:p w14:paraId="75827665" w14:textId="77777777" w:rsidR="007F5B11" w:rsidRPr="00E23925" w:rsidRDefault="007F5B11" w:rsidP="00C63954">
            <w:pPr>
              <w:pStyle w:val="Normal6a"/>
            </w:pPr>
            <w:r w:rsidRPr="00E23925">
              <w:rPr>
                <w:b/>
                <w:i/>
              </w:rPr>
              <w:t>Schrappen</w:t>
            </w:r>
          </w:p>
        </w:tc>
      </w:tr>
    </w:tbl>
    <w:p w14:paraId="3E5F55C4"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A6A1744" w14:textId="77777777" w:rsidR="007F5B11" w:rsidRPr="00E23925" w:rsidRDefault="007F5B11" w:rsidP="007F5B11">
      <w:r w:rsidRPr="00E23925">
        <w:rPr>
          <w:rStyle w:val="HideTWBExt"/>
        </w:rPr>
        <w:t>&lt;/Amend&gt;</w:t>
      </w:r>
    </w:p>
    <w:p w14:paraId="2B50CC73"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353</w:t>
      </w:r>
      <w:r w:rsidRPr="00E23925">
        <w:rPr>
          <w:rStyle w:val="HideTWBExt"/>
          <w:b w:val="0"/>
        </w:rPr>
        <w:t>&lt;/NumAm&gt;</w:t>
      </w:r>
    </w:p>
    <w:p w14:paraId="55C030DE" w14:textId="77777777" w:rsidR="007F5B11" w:rsidRPr="00E23925" w:rsidRDefault="007F5B11" w:rsidP="007F5B11">
      <w:pPr>
        <w:pStyle w:val="NormalBold"/>
      </w:pPr>
      <w:r w:rsidRPr="00E23925">
        <w:rPr>
          <w:rStyle w:val="HideTWBExt"/>
          <w:b w:val="0"/>
        </w:rPr>
        <w:t>&lt;RepeatBlock-By&gt;&lt;Members&gt;</w:t>
      </w:r>
      <w:r w:rsidRPr="00E23925">
        <w:t>Fernando Navarrete Rojas</w:t>
      </w:r>
      <w:r w:rsidRPr="00E23925">
        <w:rPr>
          <w:rStyle w:val="HideTWBExt"/>
          <w:b w:val="0"/>
        </w:rPr>
        <w:t>&lt;/Members&gt;</w:t>
      </w:r>
    </w:p>
    <w:p w14:paraId="491F8D5D" w14:textId="77777777" w:rsidR="007F5B11" w:rsidRPr="00E23925" w:rsidRDefault="007F5B11" w:rsidP="007F5B11">
      <w:pPr>
        <w:pStyle w:val="NormalBold"/>
      </w:pPr>
      <w:r w:rsidRPr="00E23925">
        <w:rPr>
          <w:rStyle w:val="HideTWBExt"/>
          <w:b w:val="0"/>
        </w:rPr>
        <w:t>&lt;/RepeatBlock-By&gt;</w:t>
      </w:r>
    </w:p>
    <w:p w14:paraId="5A7F0505"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5F081A8" w14:textId="77777777" w:rsidR="007F5B11" w:rsidRPr="00E23925" w:rsidRDefault="007F5B11" w:rsidP="007F5B11">
      <w:pPr>
        <w:pStyle w:val="NormalBold"/>
      </w:pPr>
      <w:r w:rsidRPr="00E23925">
        <w:rPr>
          <w:rStyle w:val="HideTWBExt"/>
          <w:b w:val="0"/>
        </w:rPr>
        <w:t>&lt;Article&gt;</w:t>
      </w:r>
      <w:r w:rsidRPr="00E23925">
        <w:t>Artikel 45 – lid 8</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81F4F36" w14:textId="77777777" w:rsidTr="00C63954">
        <w:trPr>
          <w:trHeight w:hRule="exact" w:val="240"/>
          <w:jc w:val="center"/>
        </w:trPr>
        <w:tc>
          <w:tcPr>
            <w:tcW w:w="9752" w:type="dxa"/>
            <w:gridSpan w:val="2"/>
            <w:tcBorders>
              <w:top w:val="nil"/>
              <w:left w:val="nil"/>
              <w:bottom w:val="nil"/>
              <w:right w:val="nil"/>
            </w:tcBorders>
          </w:tcPr>
          <w:p w14:paraId="06AAF901" w14:textId="77777777" w:rsidR="007F5B11" w:rsidRPr="00E23925" w:rsidRDefault="007F5B11" w:rsidP="00C63954"/>
        </w:tc>
      </w:tr>
      <w:tr w:rsidR="00A93AD5" w:rsidRPr="00E23925" w14:paraId="74144ECF" w14:textId="77777777" w:rsidTr="00C63954">
        <w:trPr>
          <w:trHeight w:val="240"/>
          <w:jc w:val="center"/>
        </w:trPr>
        <w:tc>
          <w:tcPr>
            <w:tcW w:w="4876" w:type="dxa"/>
            <w:tcBorders>
              <w:top w:val="nil"/>
              <w:left w:val="nil"/>
              <w:bottom w:val="nil"/>
              <w:right w:val="nil"/>
            </w:tcBorders>
          </w:tcPr>
          <w:p w14:paraId="142EBF22"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0674022" w14:textId="77777777" w:rsidR="007F5B11" w:rsidRPr="00E23925" w:rsidRDefault="007F5B11" w:rsidP="00C63954">
            <w:pPr>
              <w:pStyle w:val="AmColumnHeading"/>
            </w:pPr>
            <w:r w:rsidRPr="00E23925">
              <w:t>Amendement</w:t>
            </w:r>
          </w:p>
        </w:tc>
      </w:tr>
      <w:tr w:rsidR="00A93AD5" w:rsidRPr="00E23925" w14:paraId="780B2C03" w14:textId="77777777" w:rsidTr="00C63954">
        <w:trPr>
          <w:jc w:val="center"/>
        </w:trPr>
        <w:tc>
          <w:tcPr>
            <w:tcW w:w="4876" w:type="dxa"/>
            <w:tcBorders>
              <w:top w:val="nil"/>
              <w:left w:val="nil"/>
              <w:bottom w:val="nil"/>
              <w:right w:val="nil"/>
            </w:tcBorders>
          </w:tcPr>
          <w:p w14:paraId="4A206212" w14:textId="77777777" w:rsidR="007F5B11" w:rsidRPr="00E23925" w:rsidRDefault="007F5B11" w:rsidP="00C63954">
            <w:pPr>
              <w:pStyle w:val="Normal6a"/>
            </w:pPr>
            <w:r w:rsidRPr="00E23925">
              <w:rPr>
                <w:b/>
                <w:i/>
              </w:rPr>
              <w:t>8.</w:t>
            </w:r>
            <w:r w:rsidRPr="00E23925">
              <w:tab/>
            </w:r>
            <w:r w:rsidRPr="00E23925">
              <w:rPr>
                <w:b/>
                <w:i/>
              </w:rPr>
              <w:t>Indien een groep na 1 juli 2028 onder de regels van deze richtlijn komt te vallen, wordt de grondslagtoerekening berekend overeenkomstig lid 2. In afwijking van de leden 1 en 2 wordt de Befit-belastinggrondslag aan de Befit-groepsleden toegerekend over het restant van de in lid 1 bedoelde overgangsperiode.</w:t>
            </w:r>
          </w:p>
        </w:tc>
        <w:tc>
          <w:tcPr>
            <w:tcW w:w="4876" w:type="dxa"/>
            <w:tcBorders>
              <w:top w:val="nil"/>
              <w:left w:val="nil"/>
              <w:bottom w:val="nil"/>
              <w:right w:val="nil"/>
            </w:tcBorders>
          </w:tcPr>
          <w:p w14:paraId="575F2494" w14:textId="77777777" w:rsidR="007F5B11" w:rsidRPr="00E23925" w:rsidRDefault="007F5B11" w:rsidP="00C63954">
            <w:pPr>
              <w:pStyle w:val="Normal6a"/>
            </w:pPr>
            <w:r w:rsidRPr="00E23925">
              <w:rPr>
                <w:b/>
                <w:i/>
              </w:rPr>
              <w:t>Schrappen</w:t>
            </w:r>
          </w:p>
        </w:tc>
      </w:tr>
    </w:tbl>
    <w:p w14:paraId="5FA45EA8"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FD03EB4" w14:textId="77777777" w:rsidR="007F5B11" w:rsidRPr="00E23925" w:rsidRDefault="007F5B11" w:rsidP="007F5B11">
      <w:r w:rsidRPr="00E23925">
        <w:rPr>
          <w:rStyle w:val="HideTWBExt"/>
        </w:rPr>
        <w:t>&lt;/Amend&gt;</w:t>
      </w:r>
    </w:p>
    <w:p w14:paraId="4520658C"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354</w:t>
      </w:r>
      <w:r w:rsidRPr="00E23925">
        <w:rPr>
          <w:rStyle w:val="HideTWBExt"/>
          <w:b w:val="0"/>
        </w:rPr>
        <w:t>&lt;/NumAm&gt;</w:t>
      </w:r>
    </w:p>
    <w:p w14:paraId="06E490F1"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0999224E" w14:textId="77777777" w:rsidR="007F5B11" w:rsidRPr="00E23925" w:rsidRDefault="007F5B11" w:rsidP="007F5B11">
      <w:pPr>
        <w:pStyle w:val="NormalBold"/>
      </w:pPr>
      <w:r w:rsidRPr="00E23925">
        <w:rPr>
          <w:rStyle w:val="HideTWBExt"/>
          <w:b w:val="0"/>
        </w:rPr>
        <w:t>&lt;/RepeatBlock-By&gt;</w:t>
      </w:r>
    </w:p>
    <w:p w14:paraId="52C5B904"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0657AE84" w14:textId="77777777" w:rsidR="007F5B11" w:rsidRPr="00E23925" w:rsidRDefault="007F5B11" w:rsidP="007F5B11">
      <w:pPr>
        <w:pStyle w:val="NormalBold"/>
      </w:pPr>
      <w:r w:rsidRPr="00E23925">
        <w:rPr>
          <w:rStyle w:val="HideTWBExt"/>
          <w:b w:val="0"/>
        </w:rPr>
        <w:t>&lt;Article&gt;</w:t>
      </w:r>
      <w:r w:rsidRPr="00E23925">
        <w:t>Artikel 45 – lid 8</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FB063AF" w14:textId="77777777" w:rsidTr="00C63954">
        <w:trPr>
          <w:trHeight w:hRule="exact" w:val="240"/>
          <w:jc w:val="center"/>
        </w:trPr>
        <w:tc>
          <w:tcPr>
            <w:tcW w:w="9752" w:type="dxa"/>
            <w:gridSpan w:val="2"/>
            <w:tcBorders>
              <w:top w:val="nil"/>
              <w:left w:val="nil"/>
              <w:bottom w:val="nil"/>
              <w:right w:val="nil"/>
            </w:tcBorders>
          </w:tcPr>
          <w:p w14:paraId="6CCEAC2E" w14:textId="77777777" w:rsidR="007F5B11" w:rsidRPr="00E23925" w:rsidRDefault="007F5B11" w:rsidP="00C63954"/>
        </w:tc>
      </w:tr>
      <w:tr w:rsidR="00A93AD5" w:rsidRPr="00E23925" w14:paraId="033B87AD" w14:textId="77777777" w:rsidTr="00C63954">
        <w:trPr>
          <w:trHeight w:val="240"/>
          <w:jc w:val="center"/>
        </w:trPr>
        <w:tc>
          <w:tcPr>
            <w:tcW w:w="4876" w:type="dxa"/>
            <w:tcBorders>
              <w:top w:val="nil"/>
              <w:left w:val="nil"/>
              <w:bottom w:val="nil"/>
              <w:right w:val="nil"/>
            </w:tcBorders>
          </w:tcPr>
          <w:p w14:paraId="3CED1DE5"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FA0B48D" w14:textId="77777777" w:rsidR="007F5B11" w:rsidRPr="00E23925" w:rsidRDefault="007F5B11" w:rsidP="00C63954">
            <w:pPr>
              <w:pStyle w:val="AmColumnHeading"/>
            </w:pPr>
            <w:r w:rsidRPr="00E23925">
              <w:t>Amendement</w:t>
            </w:r>
          </w:p>
        </w:tc>
      </w:tr>
      <w:tr w:rsidR="00A93AD5" w:rsidRPr="00E23925" w14:paraId="4CA2E5B5" w14:textId="77777777" w:rsidTr="00C63954">
        <w:trPr>
          <w:jc w:val="center"/>
        </w:trPr>
        <w:tc>
          <w:tcPr>
            <w:tcW w:w="4876" w:type="dxa"/>
            <w:tcBorders>
              <w:top w:val="nil"/>
              <w:left w:val="nil"/>
              <w:bottom w:val="nil"/>
              <w:right w:val="nil"/>
            </w:tcBorders>
          </w:tcPr>
          <w:p w14:paraId="1DD0B478" w14:textId="77777777" w:rsidR="007F5B11" w:rsidRPr="00E23925" w:rsidRDefault="007F5B11" w:rsidP="00C63954">
            <w:pPr>
              <w:pStyle w:val="Normal6a"/>
            </w:pPr>
            <w:r w:rsidRPr="00E23925">
              <w:rPr>
                <w:b/>
                <w:i/>
              </w:rPr>
              <w:t>8.</w:t>
            </w:r>
            <w:r w:rsidRPr="00E23925">
              <w:tab/>
            </w:r>
            <w:r w:rsidRPr="00E23925">
              <w:rPr>
                <w:b/>
                <w:i/>
              </w:rPr>
              <w:t>Indien een groep na 1 juli 2028 onder de regels van deze richtlijn komt te vallen, wordt de grondslagtoerekening berekend overeenkomstig lid 2. In afwijking van de leden 1 en 2 wordt de Befit-belastinggrondslag aan de Befit-groepsleden toegerekend over het restant van de in lid 1 bedoelde overgangsperiode.</w:t>
            </w:r>
          </w:p>
        </w:tc>
        <w:tc>
          <w:tcPr>
            <w:tcW w:w="4876" w:type="dxa"/>
            <w:tcBorders>
              <w:top w:val="nil"/>
              <w:left w:val="nil"/>
              <w:bottom w:val="nil"/>
              <w:right w:val="nil"/>
            </w:tcBorders>
          </w:tcPr>
          <w:p w14:paraId="6AA8110C" w14:textId="77777777" w:rsidR="007F5B11" w:rsidRPr="00E23925" w:rsidRDefault="007F5B11" w:rsidP="00C63954">
            <w:pPr>
              <w:pStyle w:val="Normal6a"/>
            </w:pPr>
            <w:r w:rsidRPr="00E23925">
              <w:rPr>
                <w:b/>
                <w:i/>
              </w:rPr>
              <w:t>Schrappen</w:t>
            </w:r>
          </w:p>
        </w:tc>
      </w:tr>
    </w:tbl>
    <w:p w14:paraId="20531D42"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F9631E9" w14:textId="77777777" w:rsidR="007F5B11" w:rsidRPr="00E23925" w:rsidRDefault="007F5B11" w:rsidP="007F5B11">
      <w:r w:rsidRPr="00E23925">
        <w:rPr>
          <w:rStyle w:val="HideTWBExt"/>
        </w:rPr>
        <w:t>&lt;/Amend&gt;</w:t>
      </w:r>
    </w:p>
    <w:p w14:paraId="4B6F3BF0"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355</w:t>
      </w:r>
      <w:r w:rsidRPr="00E23925">
        <w:rPr>
          <w:rStyle w:val="HideTWBExt"/>
          <w:b w:val="0"/>
        </w:rPr>
        <w:t>&lt;/NumAm&gt;</w:t>
      </w:r>
    </w:p>
    <w:p w14:paraId="055B4EF1" w14:textId="77777777" w:rsidR="007F5B11" w:rsidRPr="00E23925" w:rsidRDefault="007F5B11" w:rsidP="007F5B11">
      <w:pPr>
        <w:pStyle w:val="NormalBold"/>
      </w:pPr>
      <w:r w:rsidRPr="00E23925">
        <w:rPr>
          <w:rStyle w:val="HideTWBExt"/>
          <w:b w:val="0"/>
        </w:rPr>
        <w:t>&lt;RepeatBlock-By&gt;&lt;Members&gt;</w:t>
      </w:r>
      <w:r w:rsidRPr="00E23925">
        <w:t>Michalis Hadjipantela, Danuše Nerudová</w:t>
      </w:r>
      <w:r w:rsidRPr="00E23925">
        <w:rPr>
          <w:rStyle w:val="HideTWBExt"/>
          <w:b w:val="0"/>
        </w:rPr>
        <w:t>&lt;/Members&gt;</w:t>
      </w:r>
    </w:p>
    <w:p w14:paraId="1AF0247B" w14:textId="77777777" w:rsidR="007F5B11" w:rsidRPr="00E23925" w:rsidRDefault="007F5B11" w:rsidP="007F5B11">
      <w:pPr>
        <w:pStyle w:val="NormalBold"/>
      </w:pPr>
      <w:r w:rsidRPr="00E23925">
        <w:rPr>
          <w:rStyle w:val="HideTWBExt"/>
          <w:b w:val="0"/>
        </w:rPr>
        <w:t>&lt;/RepeatBlock-By&gt;</w:t>
      </w:r>
    </w:p>
    <w:p w14:paraId="09B44D9E"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5124C16" w14:textId="77777777" w:rsidR="007F5B11" w:rsidRPr="00E23925" w:rsidRDefault="007F5B11" w:rsidP="007F5B11">
      <w:pPr>
        <w:pStyle w:val="NormalBold"/>
      </w:pPr>
      <w:r w:rsidRPr="00E23925">
        <w:rPr>
          <w:rStyle w:val="HideTWBExt"/>
          <w:b w:val="0"/>
        </w:rPr>
        <w:t>&lt;Article&gt;</w:t>
      </w:r>
      <w:r w:rsidRPr="00E23925">
        <w:t>Artikel 45 – lid 8</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91B61DD" w14:textId="77777777" w:rsidTr="00C63954">
        <w:trPr>
          <w:trHeight w:hRule="exact" w:val="240"/>
          <w:jc w:val="center"/>
        </w:trPr>
        <w:tc>
          <w:tcPr>
            <w:tcW w:w="9752" w:type="dxa"/>
            <w:gridSpan w:val="2"/>
            <w:tcBorders>
              <w:top w:val="nil"/>
              <w:left w:val="nil"/>
              <w:bottom w:val="nil"/>
              <w:right w:val="nil"/>
            </w:tcBorders>
          </w:tcPr>
          <w:p w14:paraId="09FDCFD9" w14:textId="77777777" w:rsidR="007F5B11" w:rsidRPr="00E23925" w:rsidRDefault="007F5B11" w:rsidP="00C63954"/>
        </w:tc>
      </w:tr>
      <w:tr w:rsidR="00A93AD5" w:rsidRPr="00E23925" w14:paraId="56199298" w14:textId="77777777" w:rsidTr="00C63954">
        <w:trPr>
          <w:trHeight w:val="240"/>
          <w:jc w:val="center"/>
        </w:trPr>
        <w:tc>
          <w:tcPr>
            <w:tcW w:w="4876" w:type="dxa"/>
            <w:tcBorders>
              <w:top w:val="nil"/>
              <w:left w:val="nil"/>
              <w:bottom w:val="nil"/>
              <w:right w:val="nil"/>
            </w:tcBorders>
          </w:tcPr>
          <w:p w14:paraId="5A8657AA"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EDE02AD" w14:textId="77777777" w:rsidR="007F5B11" w:rsidRPr="00E23925" w:rsidRDefault="007F5B11" w:rsidP="00C63954">
            <w:pPr>
              <w:pStyle w:val="AmColumnHeading"/>
            </w:pPr>
            <w:r w:rsidRPr="00E23925">
              <w:t>Amendement</w:t>
            </w:r>
          </w:p>
        </w:tc>
      </w:tr>
      <w:tr w:rsidR="00A93AD5" w:rsidRPr="00E23925" w14:paraId="3311F348" w14:textId="77777777" w:rsidTr="00C63954">
        <w:trPr>
          <w:jc w:val="center"/>
        </w:trPr>
        <w:tc>
          <w:tcPr>
            <w:tcW w:w="4876" w:type="dxa"/>
            <w:tcBorders>
              <w:top w:val="nil"/>
              <w:left w:val="nil"/>
              <w:bottom w:val="nil"/>
              <w:right w:val="nil"/>
            </w:tcBorders>
          </w:tcPr>
          <w:p w14:paraId="2E19B2DA" w14:textId="77777777" w:rsidR="007F5B11" w:rsidRPr="00E23925" w:rsidRDefault="007F5B11" w:rsidP="00C63954">
            <w:pPr>
              <w:pStyle w:val="Normal6a"/>
            </w:pPr>
            <w:r w:rsidRPr="00E23925">
              <w:t>8.</w:t>
            </w:r>
            <w:r w:rsidRPr="00E23925">
              <w:tab/>
              <w:t xml:space="preserve">Indien een groep na 1 juli </w:t>
            </w:r>
            <w:r w:rsidRPr="00E23925">
              <w:rPr>
                <w:b/>
                <w:bCs/>
                <w:i/>
                <w:iCs/>
              </w:rPr>
              <w:t>2028</w:t>
            </w:r>
            <w:r w:rsidRPr="00E23925">
              <w:t xml:space="preserve"> onder de regels van deze richtlijn komt te vallen, wordt de grondslagtoerekening berekend overeenkomstig lid 2. In afwijking van de leden 1 en 2 wordt de Befit-belastinggrondslag aan de Befit-groepsleden toegerekend over het restant van de in lid 1 bedoelde overgangsperiode.</w:t>
            </w:r>
          </w:p>
        </w:tc>
        <w:tc>
          <w:tcPr>
            <w:tcW w:w="4876" w:type="dxa"/>
            <w:tcBorders>
              <w:top w:val="nil"/>
              <w:left w:val="nil"/>
              <w:bottom w:val="nil"/>
              <w:right w:val="nil"/>
            </w:tcBorders>
          </w:tcPr>
          <w:p w14:paraId="2AEF22AC" w14:textId="77777777" w:rsidR="007F5B11" w:rsidRPr="00E23925" w:rsidRDefault="007F5B11" w:rsidP="00C63954">
            <w:pPr>
              <w:pStyle w:val="Normal6a"/>
            </w:pPr>
            <w:r w:rsidRPr="00E23925">
              <w:t>8.</w:t>
            </w:r>
            <w:r w:rsidRPr="00E23925">
              <w:tab/>
              <w:t xml:space="preserve">Indien een groep na 1 juli </w:t>
            </w:r>
            <w:r w:rsidRPr="00E23925">
              <w:rPr>
                <w:b/>
                <w:bCs/>
                <w:i/>
                <w:iCs/>
              </w:rPr>
              <w:t>2030</w:t>
            </w:r>
            <w:r w:rsidRPr="00E23925">
              <w:t xml:space="preserve"> onder de regels van deze richtlijn komt te vallen, wordt de grondslagtoerekening berekend overeenkomstig lid 2. In afwijking van de leden 1 en 2 wordt de Befit-belastinggrondslag aan de Befit-groepsleden toegerekend over het restant van de in lid 1 bedoelde overgangsperiode.</w:t>
            </w:r>
          </w:p>
        </w:tc>
      </w:tr>
    </w:tbl>
    <w:p w14:paraId="52AEDFFB"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19D37D52" w14:textId="77777777" w:rsidR="007F5B11" w:rsidRPr="00E23925" w:rsidRDefault="007F5B11" w:rsidP="007F5B11">
      <w:r w:rsidRPr="00E23925">
        <w:rPr>
          <w:rStyle w:val="HideTWBExt"/>
        </w:rPr>
        <w:t>&lt;/Amend&gt;</w:t>
      </w:r>
    </w:p>
    <w:p w14:paraId="7EC64F58"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356</w:t>
      </w:r>
      <w:r w:rsidRPr="00E23925">
        <w:rPr>
          <w:rStyle w:val="HideTWBExt"/>
          <w:b w:val="0"/>
        </w:rPr>
        <w:t>&lt;/NumAm&gt;</w:t>
      </w:r>
    </w:p>
    <w:p w14:paraId="18DEE113" w14:textId="77777777" w:rsidR="007F5B11" w:rsidRPr="00E23925" w:rsidRDefault="007F5B11" w:rsidP="007F5B11">
      <w:pPr>
        <w:pStyle w:val="NormalBold"/>
      </w:pPr>
      <w:r w:rsidRPr="00E23925">
        <w:rPr>
          <w:rStyle w:val="HideTWBExt"/>
          <w:b w:val="0"/>
        </w:rPr>
        <w:t>&lt;RepeatBlock-By&gt;&lt;Members&gt;</w:t>
      </w:r>
      <w:r w:rsidRPr="00E23925">
        <w:t>Fernando Navarrete Rojas</w:t>
      </w:r>
      <w:r w:rsidRPr="00E23925">
        <w:rPr>
          <w:rStyle w:val="HideTWBExt"/>
          <w:b w:val="0"/>
        </w:rPr>
        <w:t>&lt;/Members&gt;</w:t>
      </w:r>
    </w:p>
    <w:p w14:paraId="396D645A" w14:textId="77777777" w:rsidR="007F5B11" w:rsidRPr="00E23925" w:rsidRDefault="007F5B11" w:rsidP="007F5B11">
      <w:pPr>
        <w:pStyle w:val="NormalBold"/>
      </w:pPr>
      <w:r w:rsidRPr="00E23925">
        <w:rPr>
          <w:rStyle w:val="HideTWBExt"/>
          <w:b w:val="0"/>
        </w:rPr>
        <w:t>&lt;/RepeatBlock-By&gt;</w:t>
      </w:r>
    </w:p>
    <w:p w14:paraId="34AFB15B"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333AFAC" w14:textId="77777777" w:rsidR="007F5B11" w:rsidRPr="00E23925" w:rsidRDefault="007F5B11" w:rsidP="007F5B11">
      <w:pPr>
        <w:pStyle w:val="NormalBold"/>
      </w:pPr>
      <w:r w:rsidRPr="00E23925">
        <w:rPr>
          <w:rStyle w:val="HideTWBExt"/>
          <w:b w:val="0"/>
        </w:rPr>
        <w:t>&lt;Article&gt;</w:t>
      </w:r>
      <w:r w:rsidRPr="00E23925">
        <w:t>Artikel 45 – lid 9</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1E21ABA" w14:textId="77777777" w:rsidTr="00C63954">
        <w:trPr>
          <w:trHeight w:hRule="exact" w:val="240"/>
          <w:jc w:val="center"/>
        </w:trPr>
        <w:tc>
          <w:tcPr>
            <w:tcW w:w="9752" w:type="dxa"/>
            <w:gridSpan w:val="2"/>
            <w:tcBorders>
              <w:top w:val="nil"/>
              <w:left w:val="nil"/>
              <w:bottom w:val="nil"/>
              <w:right w:val="nil"/>
            </w:tcBorders>
          </w:tcPr>
          <w:p w14:paraId="00E73B7F" w14:textId="77777777" w:rsidR="007F5B11" w:rsidRPr="00E23925" w:rsidRDefault="007F5B11" w:rsidP="00C63954"/>
        </w:tc>
      </w:tr>
      <w:tr w:rsidR="00A93AD5" w:rsidRPr="00E23925" w14:paraId="12CF19E5" w14:textId="77777777" w:rsidTr="00C63954">
        <w:trPr>
          <w:trHeight w:val="240"/>
          <w:jc w:val="center"/>
        </w:trPr>
        <w:tc>
          <w:tcPr>
            <w:tcW w:w="4876" w:type="dxa"/>
            <w:tcBorders>
              <w:top w:val="nil"/>
              <w:left w:val="nil"/>
              <w:bottom w:val="nil"/>
              <w:right w:val="nil"/>
            </w:tcBorders>
          </w:tcPr>
          <w:p w14:paraId="1A283621"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3B145CA" w14:textId="77777777" w:rsidR="007F5B11" w:rsidRPr="00E23925" w:rsidRDefault="007F5B11" w:rsidP="00C63954">
            <w:pPr>
              <w:pStyle w:val="AmColumnHeading"/>
            </w:pPr>
            <w:r w:rsidRPr="00E23925">
              <w:t>Amendement</w:t>
            </w:r>
          </w:p>
        </w:tc>
      </w:tr>
      <w:tr w:rsidR="00A93AD5" w:rsidRPr="00E23925" w14:paraId="260B584A" w14:textId="77777777" w:rsidTr="00C63954">
        <w:trPr>
          <w:jc w:val="center"/>
        </w:trPr>
        <w:tc>
          <w:tcPr>
            <w:tcW w:w="4876" w:type="dxa"/>
            <w:tcBorders>
              <w:top w:val="nil"/>
              <w:left w:val="nil"/>
              <w:bottom w:val="nil"/>
              <w:right w:val="nil"/>
            </w:tcBorders>
          </w:tcPr>
          <w:p w14:paraId="2E2132EB" w14:textId="77777777" w:rsidR="007F5B11" w:rsidRPr="00E23925" w:rsidRDefault="007F5B11" w:rsidP="00C63954">
            <w:pPr>
              <w:pStyle w:val="Normal6a"/>
            </w:pPr>
            <w:r w:rsidRPr="00E23925">
              <w:rPr>
                <w:b/>
                <w:i/>
              </w:rPr>
              <w:t>9.</w:t>
            </w:r>
            <w:r w:rsidRPr="00E23925">
              <w:tab/>
            </w:r>
            <w:r w:rsidRPr="00E23925">
              <w:rPr>
                <w:b/>
                <w:i/>
              </w:rPr>
              <w:t>De Commissie onderwerpt de overgangsregel aan een uitgebreide evaluatie, in welk verband zij een studie opstelt over de mogelijke samenstelling en het gewicht van de geselecteerde formulefactoren en vóór het einde van het derde boekjaar tijdens de in lid 1 bedoelde overgangsperiode een verslag indient bij de Raad. Indien de Commissie het, rekening houdend met de conclusies van dat verslag, passend acht, kan zij tijdens de overgangsperiode een wetgevingsvoorstel aannemen om deze richtlijn te wijzigen door een methode in te voeren voor de evenredige toerekening van de Befit-belastinggrondslag op basis van een formule en op basis van factoren.</w:t>
            </w:r>
          </w:p>
        </w:tc>
        <w:tc>
          <w:tcPr>
            <w:tcW w:w="4876" w:type="dxa"/>
            <w:tcBorders>
              <w:top w:val="nil"/>
              <w:left w:val="nil"/>
              <w:bottom w:val="nil"/>
              <w:right w:val="nil"/>
            </w:tcBorders>
          </w:tcPr>
          <w:p w14:paraId="4AAB3B36" w14:textId="77777777" w:rsidR="007F5B11" w:rsidRPr="00E23925" w:rsidRDefault="007F5B11" w:rsidP="00C63954">
            <w:pPr>
              <w:pStyle w:val="Normal6a"/>
            </w:pPr>
            <w:r w:rsidRPr="00E23925">
              <w:rPr>
                <w:b/>
                <w:i/>
              </w:rPr>
              <w:t>Schrappen</w:t>
            </w:r>
          </w:p>
        </w:tc>
      </w:tr>
    </w:tbl>
    <w:p w14:paraId="1C46E846"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74993A7" w14:textId="77777777" w:rsidR="007F5B11" w:rsidRPr="00E23925" w:rsidRDefault="007F5B11" w:rsidP="007F5B11">
      <w:r w:rsidRPr="00E23925">
        <w:rPr>
          <w:rStyle w:val="HideTWBExt"/>
        </w:rPr>
        <w:t>&lt;/Amend&gt;</w:t>
      </w:r>
    </w:p>
    <w:p w14:paraId="60E61715"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357</w:t>
      </w:r>
      <w:r w:rsidRPr="00E23925">
        <w:rPr>
          <w:rStyle w:val="HideTWBExt"/>
          <w:b w:val="0"/>
        </w:rPr>
        <w:t>&lt;/NumAm&gt;</w:t>
      </w:r>
    </w:p>
    <w:p w14:paraId="76107A29"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712B688F" w14:textId="77777777" w:rsidR="007F5B11" w:rsidRPr="00E23925" w:rsidRDefault="007F5B11" w:rsidP="007F5B11">
      <w:pPr>
        <w:pStyle w:val="NormalBold"/>
      </w:pPr>
      <w:r w:rsidRPr="00E23925">
        <w:rPr>
          <w:rStyle w:val="HideTWBExt"/>
          <w:b w:val="0"/>
        </w:rPr>
        <w:t>&lt;/RepeatBlock-By&gt;</w:t>
      </w:r>
    </w:p>
    <w:p w14:paraId="295724EB"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0F3025AA" w14:textId="77777777" w:rsidR="007F5B11" w:rsidRPr="00E23925" w:rsidRDefault="007F5B11" w:rsidP="007F5B11">
      <w:pPr>
        <w:pStyle w:val="NormalBold"/>
      </w:pPr>
      <w:r w:rsidRPr="00E23925">
        <w:rPr>
          <w:rStyle w:val="HideTWBExt"/>
          <w:b w:val="0"/>
        </w:rPr>
        <w:t>&lt;Article&gt;</w:t>
      </w:r>
      <w:r w:rsidRPr="00E23925">
        <w:t>Artikel 45 – lid 9</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50B1D9E" w14:textId="77777777" w:rsidTr="00C63954">
        <w:trPr>
          <w:trHeight w:hRule="exact" w:val="240"/>
          <w:jc w:val="center"/>
        </w:trPr>
        <w:tc>
          <w:tcPr>
            <w:tcW w:w="9752" w:type="dxa"/>
            <w:gridSpan w:val="2"/>
            <w:tcBorders>
              <w:top w:val="nil"/>
              <w:left w:val="nil"/>
              <w:bottom w:val="nil"/>
              <w:right w:val="nil"/>
            </w:tcBorders>
          </w:tcPr>
          <w:p w14:paraId="45219983" w14:textId="77777777" w:rsidR="007F5B11" w:rsidRPr="00E23925" w:rsidRDefault="007F5B11" w:rsidP="00C63954"/>
        </w:tc>
      </w:tr>
      <w:tr w:rsidR="00A93AD5" w:rsidRPr="00E23925" w14:paraId="7B5BA16F" w14:textId="77777777" w:rsidTr="00C63954">
        <w:trPr>
          <w:trHeight w:val="240"/>
          <w:jc w:val="center"/>
        </w:trPr>
        <w:tc>
          <w:tcPr>
            <w:tcW w:w="4876" w:type="dxa"/>
            <w:tcBorders>
              <w:top w:val="nil"/>
              <w:left w:val="nil"/>
              <w:bottom w:val="nil"/>
              <w:right w:val="nil"/>
            </w:tcBorders>
          </w:tcPr>
          <w:p w14:paraId="067C06E0"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F2075FF" w14:textId="77777777" w:rsidR="007F5B11" w:rsidRPr="00E23925" w:rsidRDefault="007F5B11" w:rsidP="00C63954">
            <w:pPr>
              <w:pStyle w:val="AmColumnHeading"/>
            </w:pPr>
            <w:r w:rsidRPr="00E23925">
              <w:t>Amendement</w:t>
            </w:r>
          </w:p>
        </w:tc>
      </w:tr>
      <w:tr w:rsidR="00A93AD5" w:rsidRPr="00E23925" w14:paraId="26ADFE0B" w14:textId="77777777" w:rsidTr="00C63954">
        <w:trPr>
          <w:jc w:val="center"/>
        </w:trPr>
        <w:tc>
          <w:tcPr>
            <w:tcW w:w="4876" w:type="dxa"/>
            <w:tcBorders>
              <w:top w:val="nil"/>
              <w:left w:val="nil"/>
              <w:bottom w:val="nil"/>
              <w:right w:val="nil"/>
            </w:tcBorders>
          </w:tcPr>
          <w:p w14:paraId="054D0B73" w14:textId="77777777" w:rsidR="007F5B11" w:rsidRPr="00E23925" w:rsidRDefault="007F5B11" w:rsidP="00C63954">
            <w:pPr>
              <w:pStyle w:val="Normal6a"/>
            </w:pPr>
            <w:r w:rsidRPr="00E23925">
              <w:t>9.</w:t>
            </w:r>
            <w:r w:rsidRPr="00E23925">
              <w:tab/>
              <w:t xml:space="preserve">De Commissie onderwerpt de </w:t>
            </w:r>
            <w:r w:rsidRPr="00E23925">
              <w:rPr>
                <w:b/>
                <w:bCs/>
                <w:i/>
                <w:iCs/>
              </w:rPr>
              <w:t>overgangsregel</w:t>
            </w:r>
            <w:r w:rsidRPr="00E23925">
              <w:t xml:space="preserve"> aan een uitgebreide evaluatie, in welk verband zij een studie opstelt over de </w:t>
            </w:r>
            <w:r w:rsidRPr="00E23925">
              <w:rPr>
                <w:b/>
                <w:bCs/>
                <w:i/>
                <w:iCs/>
              </w:rPr>
              <w:t>mogelijke</w:t>
            </w:r>
            <w:r w:rsidRPr="00E23925">
              <w:t xml:space="preserve"> samenstelling en het gewicht van de </w:t>
            </w:r>
            <w:r w:rsidRPr="00E23925">
              <w:rPr>
                <w:b/>
                <w:bCs/>
                <w:i/>
                <w:iCs/>
              </w:rPr>
              <w:t>geselecteerde formulefactoren</w:t>
            </w:r>
            <w:r w:rsidRPr="00E23925">
              <w:t xml:space="preserve"> en vóór het einde van het derde boekjaar </w:t>
            </w:r>
            <w:r w:rsidRPr="00E23925">
              <w:rPr>
                <w:b/>
                <w:bCs/>
                <w:i/>
                <w:iCs/>
              </w:rPr>
              <w:t>tijdens de in lid 1 bedoelde overgangsperiode</w:t>
            </w:r>
            <w:r w:rsidRPr="00E23925">
              <w:t xml:space="preserve"> een verslag indient bij de Raad. Indien de Commissie het, rekening houdend met de conclusies van dat verslag, passend acht, kan zij </w:t>
            </w:r>
            <w:r w:rsidRPr="00E23925">
              <w:rPr>
                <w:b/>
                <w:bCs/>
                <w:i/>
                <w:iCs/>
              </w:rPr>
              <w:t>tijdens de overgangsperiode</w:t>
            </w:r>
            <w:r w:rsidRPr="00E23925">
              <w:t xml:space="preserve"> een wetgevingsvoorstel aannemen om deze richtlijn te wijzigen door een methode in te voeren voor de evenredige toerekening van de Befit-belastinggrondslag </w:t>
            </w:r>
            <w:r w:rsidRPr="00E23925">
              <w:rPr>
                <w:b/>
                <w:bCs/>
                <w:i/>
                <w:iCs/>
              </w:rPr>
              <w:t>op basis van een formule en op basis van factoren</w:t>
            </w:r>
            <w:r w:rsidRPr="00E23925">
              <w:t>.</w:t>
            </w:r>
          </w:p>
        </w:tc>
        <w:tc>
          <w:tcPr>
            <w:tcW w:w="4876" w:type="dxa"/>
            <w:tcBorders>
              <w:top w:val="nil"/>
              <w:left w:val="nil"/>
              <w:bottom w:val="nil"/>
              <w:right w:val="nil"/>
            </w:tcBorders>
          </w:tcPr>
          <w:p w14:paraId="77BCF272" w14:textId="77777777" w:rsidR="007F5B11" w:rsidRPr="00E23925" w:rsidRDefault="007F5B11" w:rsidP="00C63954">
            <w:pPr>
              <w:pStyle w:val="Normal6a"/>
            </w:pPr>
            <w:r w:rsidRPr="00E23925">
              <w:t>9.</w:t>
            </w:r>
            <w:r w:rsidRPr="00E23925">
              <w:tab/>
              <w:t xml:space="preserve">De Commissie onderwerpt de </w:t>
            </w:r>
            <w:r w:rsidRPr="00E23925">
              <w:rPr>
                <w:b/>
                <w:bCs/>
                <w:i/>
                <w:iCs/>
              </w:rPr>
              <w:t>toerekeningsregel</w:t>
            </w:r>
            <w:r w:rsidRPr="00E23925">
              <w:t xml:space="preserve"> aan een uitgebreide evaluatie, in welk verband zij een studie opstelt over de samenstelling en het gewicht van de </w:t>
            </w:r>
            <w:r w:rsidRPr="00E23925">
              <w:rPr>
                <w:b/>
                <w:bCs/>
                <w:i/>
                <w:iCs/>
              </w:rPr>
              <w:t>formule</w:t>
            </w:r>
            <w:r w:rsidRPr="00E23925">
              <w:t xml:space="preserve"> en vóór het einde van het derde boekjaar een verslag indient bij de Raad. Indien de Commissie het, rekening houdend met de conclusies van dat verslag, passend acht, kan zij een wetgevingsvoorstel aannemen om deze richtlijn te wijzigen door een </w:t>
            </w:r>
            <w:r w:rsidRPr="00E23925">
              <w:rPr>
                <w:b/>
                <w:bCs/>
                <w:i/>
                <w:iCs/>
              </w:rPr>
              <w:t>andere</w:t>
            </w:r>
            <w:r w:rsidRPr="00E23925">
              <w:t xml:space="preserve"> methode in te voeren voor de evenredige toerekening van de Befit-belastinggrondslag </w:t>
            </w:r>
            <w:r w:rsidRPr="00E23925">
              <w:rPr>
                <w:b/>
                <w:bCs/>
                <w:i/>
                <w:iCs/>
              </w:rPr>
              <w:t>en waar nodig sectorspecifieke toerekeningsregels op te nemen</w:t>
            </w:r>
            <w:r w:rsidRPr="00E23925">
              <w:t>.</w:t>
            </w:r>
          </w:p>
        </w:tc>
      </w:tr>
    </w:tbl>
    <w:p w14:paraId="7BF7C4EF"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B4AF5F7" w14:textId="77777777" w:rsidR="007F5B11" w:rsidRPr="00E23925" w:rsidRDefault="007F5B11" w:rsidP="007F5B11">
      <w:r w:rsidRPr="00E23925">
        <w:rPr>
          <w:rStyle w:val="HideTWBExt"/>
        </w:rPr>
        <w:t>&lt;/Amend&gt;</w:t>
      </w:r>
    </w:p>
    <w:p w14:paraId="6038ECDF"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358</w:t>
      </w:r>
      <w:r w:rsidRPr="00E23925">
        <w:rPr>
          <w:rStyle w:val="HideTWBExt"/>
          <w:b w:val="0"/>
        </w:rPr>
        <w:t>&lt;/NumAm&gt;</w:t>
      </w:r>
    </w:p>
    <w:p w14:paraId="02E40606" w14:textId="77777777" w:rsidR="007F5B11" w:rsidRPr="00E23925" w:rsidRDefault="007F5B11" w:rsidP="007F5B11">
      <w:pPr>
        <w:pStyle w:val="NormalBold"/>
      </w:pPr>
      <w:r w:rsidRPr="00E23925">
        <w:rPr>
          <w:rStyle w:val="HideTWBExt"/>
          <w:b w:val="0"/>
        </w:rPr>
        <w:t>&lt;RepeatBlock-By&gt;&lt;Members&gt;</w:t>
      </w:r>
      <w:r w:rsidRPr="00E23925">
        <w:t>Michalis Hadjipantela, Danuše Nerudová</w:t>
      </w:r>
      <w:r w:rsidRPr="00E23925">
        <w:rPr>
          <w:rStyle w:val="HideTWBExt"/>
          <w:b w:val="0"/>
        </w:rPr>
        <w:t>&lt;/Members&gt;</w:t>
      </w:r>
    </w:p>
    <w:p w14:paraId="00C7D3F3" w14:textId="77777777" w:rsidR="007F5B11" w:rsidRPr="00E23925" w:rsidRDefault="007F5B11" w:rsidP="007F5B11">
      <w:pPr>
        <w:pStyle w:val="NormalBold"/>
      </w:pPr>
      <w:r w:rsidRPr="00E23925">
        <w:rPr>
          <w:rStyle w:val="HideTWBExt"/>
          <w:b w:val="0"/>
        </w:rPr>
        <w:t>&lt;/RepeatBlock-By&gt;</w:t>
      </w:r>
    </w:p>
    <w:p w14:paraId="0D1AB480"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48B44D8" w14:textId="77777777" w:rsidR="007F5B11" w:rsidRPr="00E23925" w:rsidRDefault="007F5B11" w:rsidP="007F5B11">
      <w:pPr>
        <w:pStyle w:val="NormalBold"/>
      </w:pPr>
      <w:r w:rsidRPr="00E23925">
        <w:rPr>
          <w:rStyle w:val="HideTWBExt"/>
          <w:b w:val="0"/>
        </w:rPr>
        <w:t>&lt;Article&gt;</w:t>
      </w:r>
      <w:r w:rsidRPr="00E23925">
        <w:t>Artikel 45 – lid 9</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22A0670D" w14:textId="77777777" w:rsidTr="00C63954">
        <w:trPr>
          <w:trHeight w:hRule="exact" w:val="240"/>
          <w:jc w:val="center"/>
        </w:trPr>
        <w:tc>
          <w:tcPr>
            <w:tcW w:w="9752" w:type="dxa"/>
            <w:gridSpan w:val="2"/>
            <w:tcBorders>
              <w:top w:val="nil"/>
              <w:left w:val="nil"/>
              <w:bottom w:val="nil"/>
              <w:right w:val="nil"/>
            </w:tcBorders>
          </w:tcPr>
          <w:p w14:paraId="7DDD01F1" w14:textId="77777777" w:rsidR="007F5B11" w:rsidRPr="00E23925" w:rsidRDefault="007F5B11" w:rsidP="00C63954"/>
        </w:tc>
      </w:tr>
      <w:tr w:rsidR="00A93AD5" w:rsidRPr="00E23925" w14:paraId="38E30431" w14:textId="77777777" w:rsidTr="00C63954">
        <w:trPr>
          <w:trHeight w:val="240"/>
          <w:jc w:val="center"/>
        </w:trPr>
        <w:tc>
          <w:tcPr>
            <w:tcW w:w="4876" w:type="dxa"/>
            <w:tcBorders>
              <w:top w:val="nil"/>
              <w:left w:val="nil"/>
              <w:bottom w:val="nil"/>
              <w:right w:val="nil"/>
            </w:tcBorders>
          </w:tcPr>
          <w:p w14:paraId="7E9E11CB"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11DA22B" w14:textId="77777777" w:rsidR="007F5B11" w:rsidRPr="00E23925" w:rsidRDefault="007F5B11" w:rsidP="00C63954">
            <w:pPr>
              <w:pStyle w:val="AmColumnHeading"/>
            </w:pPr>
            <w:r w:rsidRPr="00E23925">
              <w:t>Amendement</w:t>
            </w:r>
          </w:p>
        </w:tc>
      </w:tr>
      <w:tr w:rsidR="00A93AD5" w:rsidRPr="00E23925" w14:paraId="17C80CF4" w14:textId="77777777" w:rsidTr="00C63954">
        <w:trPr>
          <w:jc w:val="center"/>
        </w:trPr>
        <w:tc>
          <w:tcPr>
            <w:tcW w:w="4876" w:type="dxa"/>
            <w:tcBorders>
              <w:top w:val="nil"/>
              <w:left w:val="nil"/>
              <w:bottom w:val="nil"/>
              <w:right w:val="nil"/>
            </w:tcBorders>
          </w:tcPr>
          <w:p w14:paraId="7824AAF5" w14:textId="77777777" w:rsidR="007F5B11" w:rsidRPr="00E23925" w:rsidRDefault="007F5B11" w:rsidP="00C63954">
            <w:pPr>
              <w:pStyle w:val="Normal6a"/>
            </w:pPr>
            <w:r w:rsidRPr="00E23925">
              <w:t>9.</w:t>
            </w:r>
            <w:r w:rsidRPr="00E23925">
              <w:tab/>
              <w:t xml:space="preserve">De Commissie </w:t>
            </w:r>
            <w:r w:rsidRPr="00E23925">
              <w:rPr>
                <w:b/>
                <w:bCs/>
                <w:i/>
                <w:iCs/>
              </w:rPr>
              <w:t>onderwerpt</w:t>
            </w:r>
            <w:r w:rsidRPr="00E23925">
              <w:t xml:space="preserve"> de overgangsregel aan een uitgebreide evaluatie, in welk verband zij een studie opstelt over de mogelijke samenstelling en het gewicht van de geselecteerde formulefactoren en vóór het einde van het derde boekjaar tijdens de in lid 1 bedoelde overgangsperiode een verslag indient bij de Raad. Indien de Commissie het, rekening houdend met de conclusies van dat verslag, passend acht, kan zij tijdens de overgangsperiode een wetgevingsvoorstel aannemen om deze richtlijn te wijzigen door een methode in te voeren voor de evenredige toerekening van de Befit-belastinggrondslag op basis van een formule en op basis van factoren.</w:t>
            </w:r>
          </w:p>
        </w:tc>
        <w:tc>
          <w:tcPr>
            <w:tcW w:w="4876" w:type="dxa"/>
            <w:tcBorders>
              <w:top w:val="nil"/>
              <w:left w:val="nil"/>
              <w:bottom w:val="nil"/>
              <w:right w:val="nil"/>
            </w:tcBorders>
          </w:tcPr>
          <w:p w14:paraId="31BF6D12" w14:textId="77777777" w:rsidR="007F5B11" w:rsidRPr="00E23925" w:rsidRDefault="007F5B11" w:rsidP="00C63954">
            <w:pPr>
              <w:pStyle w:val="Normal6a"/>
            </w:pPr>
            <w:r w:rsidRPr="00E23925">
              <w:t>9.</w:t>
            </w:r>
            <w:r w:rsidRPr="00E23925">
              <w:tab/>
            </w:r>
            <w:r w:rsidRPr="00E23925">
              <w:rPr>
                <w:b/>
                <w:bCs/>
                <w:i/>
                <w:iCs/>
              </w:rPr>
              <w:t>Een jaar voor het laatste jaar van de overgangsperiode onderwerpt</w:t>
            </w:r>
            <w:r w:rsidRPr="00E23925">
              <w:t xml:space="preserve"> de Commissie de overgangsregel aan een uitgebreide evaluatie, in welk verband zij een studie opstelt over de </w:t>
            </w:r>
            <w:r w:rsidRPr="00E23925">
              <w:rPr>
                <w:b/>
                <w:bCs/>
                <w:i/>
                <w:iCs/>
              </w:rPr>
              <w:t>wisselwerking tussen deze richtlijn en Richtlijn (EU) 2022/2523 van 14 december 2022 en over de</w:t>
            </w:r>
            <w:r w:rsidRPr="00E23925">
              <w:t xml:space="preserve"> mogelijke samenstelling en het gewicht van de geselecteerde formulefactoren </w:t>
            </w:r>
            <w:r w:rsidRPr="00E23925">
              <w:rPr>
                <w:b/>
                <w:bCs/>
                <w:i/>
                <w:iCs/>
              </w:rPr>
              <w:t xml:space="preserve">die voor alle lidstaten doeltreffend en gunstig zijn, </w:t>
            </w:r>
            <w:r w:rsidRPr="00E23925">
              <w:t>en vóór het einde van het derde boekjaar tijdens de in lid 1 bedoelde overgangsperiode een verslag indient bij de Raad. Indien de Commissie het, rekening houdend met de conclusies van dat verslag, passend acht, kan zij tijdens de overgangsperiode een wetgevingsvoorstel aannemen om deze richtlijn te wijzigen door een methode in te voeren voor de evenredige toerekening van de Befit-belastinggrondslag op basis van een formule en op basis van factoren.</w:t>
            </w:r>
          </w:p>
        </w:tc>
      </w:tr>
    </w:tbl>
    <w:p w14:paraId="70A5B611"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046AAAE" w14:textId="77777777" w:rsidR="007F5B11" w:rsidRPr="00E23925" w:rsidRDefault="007F5B11" w:rsidP="007F5B11">
      <w:r w:rsidRPr="00E23925">
        <w:rPr>
          <w:rStyle w:val="HideTWBExt"/>
        </w:rPr>
        <w:t>&lt;/Amend&gt;</w:t>
      </w:r>
    </w:p>
    <w:p w14:paraId="0F8D7501"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359</w:t>
      </w:r>
      <w:r w:rsidRPr="00E23925">
        <w:rPr>
          <w:rStyle w:val="HideTWBExt"/>
          <w:b w:val="0"/>
        </w:rPr>
        <w:t>&lt;/NumAm&gt;</w:t>
      </w:r>
    </w:p>
    <w:p w14:paraId="40CE616F" w14:textId="77777777" w:rsidR="007F5B11" w:rsidRPr="00E23925" w:rsidRDefault="007F5B11" w:rsidP="007F5B11">
      <w:pPr>
        <w:pStyle w:val="NormalBold"/>
      </w:pPr>
      <w:r w:rsidRPr="00E23925">
        <w:rPr>
          <w:rStyle w:val="HideTWBExt"/>
          <w:b w:val="0"/>
        </w:rPr>
        <w:t>&lt;RepeatBlock-By&gt;&lt;Members&gt;</w:t>
      </w:r>
      <w:r w:rsidRPr="00E23925">
        <w:t>Danuše Nerudová</w:t>
      </w:r>
      <w:r w:rsidRPr="00E23925">
        <w:rPr>
          <w:rStyle w:val="HideTWBExt"/>
          <w:b w:val="0"/>
        </w:rPr>
        <w:t>&lt;/Members&gt;</w:t>
      </w:r>
    </w:p>
    <w:p w14:paraId="487CB065" w14:textId="77777777" w:rsidR="007F5B11" w:rsidRPr="00E23925" w:rsidRDefault="007F5B11" w:rsidP="007F5B11">
      <w:pPr>
        <w:pStyle w:val="NormalBold"/>
      </w:pPr>
      <w:r w:rsidRPr="00E23925">
        <w:rPr>
          <w:rStyle w:val="HideTWBExt"/>
          <w:b w:val="0"/>
        </w:rPr>
        <w:t>&lt;/RepeatBlock-By&gt;</w:t>
      </w:r>
    </w:p>
    <w:p w14:paraId="7288010F"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69D8BA4" w14:textId="77777777" w:rsidR="007F5B11" w:rsidRPr="00E23925" w:rsidRDefault="007F5B11" w:rsidP="007F5B11">
      <w:pPr>
        <w:pStyle w:val="NormalBold"/>
      </w:pPr>
      <w:r w:rsidRPr="00E23925">
        <w:rPr>
          <w:rStyle w:val="HideTWBExt"/>
          <w:b w:val="0"/>
        </w:rPr>
        <w:t>&lt;Article&gt;</w:t>
      </w:r>
      <w:r w:rsidRPr="00E23925">
        <w:t>Artikel 45 – lid 9</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F64F1D1" w14:textId="77777777" w:rsidTr="00C63954">
        <w:trPr>
          <w:trHeight w:hRule="exact" w:val="240"/>
          <w:jc w:val="center"/>
        </w:trPr>
        <w:tc>
          <w:tcPr>
            <w:tcW w:w="9752" w:type="dxa"/>
            <w:gridSpan w:val="2"/>
            <w:tcBorders>
              <w:top w:val="nil"/>
              <w:left w:val="nil"/>
              <w:bottom w:val="nil"/>
              <w:right w:val="nil"/>
            </w:tcBorders>
          </w:tcPr>
          <w:p w14:paraId="450301B2" w14:textId="77777777" w:rsidR="007F5B11" w:rsidRPr="00E23925" w:rsidRDefault="007F5B11" w:rsidP="00C63954"/>
        </w:tc>
      </w:tr>
      <w:tr w:rsidR="00A93AD5" w:rsidRPr="00E23925" w14:paraId="4A254BD9" w14:textId="77777777" w:rsidTr="00C63954">
        <w:trPr>
          <w:trHeight w:val="240"/>
          <w:jc w:val="center"/>
        </w:trPr>
        <w:tc>
          <w:tcPr>
            <w:tcW w:w="4876" w:type="dxa"/>
            <w:tcBorders>
              <w:top w:val="nil"/>
              <w:left w:val="nil"/>
              <w:bottom w:val="nil"/>
              <w:right w:val="nil"/>
            </w:tcBorders>
          </w:tcPr>
          <w:p w14:paraId="7E9DA4D5"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0C96B48" w14:textId="77777777" w:rsidR="007F5B11" w:rsidRPr="00E23925" w:rsidRDefault="007F5B11" w:rsidP="00C63954">
            <w:pPr>
              <w:pStyle w:val="AmColumnHeading"/>
            </w:pPr>
            <w:r w:rsidRPr="00E23925">
              <w:t>Amendement</w:t>
            </w:r>
          </w:p>
        </w:tc>
      </w:tr>
      <w:tr w:rsidR="00A93AD5" w:rsidRPr="00E23925" w14:paraId="09BE3990" w14:textId="77777777" w:rsidTr="00C63954">
        <w:trPr>
          <w:jc w:val="center"/>
        </w:trPr>
        <w:tc>
          <w:tcPr>
            <w:tcW w:w="4876" w:type="dxa"/>
            <w:tcBorders>
              <w:top w:val="nil"/>
              <w:left w:val="nil"/>
              <w:bottom w:val="nil"/>
              <w:right w:val="nil"/>
            </w:tcBorders>
          </w:tcPr>
          <w:p w14:paraId="13DBA17F" w14:textId="77777777" w:rsidR="007F5B11" w:rsidRPr="00E23925" w:rsidRDefault="007F5B11" w:rsidP="00C63954">
            <w:pPr>
              <w:pStyle w:val="Normal6a"/>
            </w:pPr>
            <w:r w:rsidRPr="00E23925">
              <w:t>9.</w:t>
            </w:r>
            <w:r w:rsidRPr="00E23925">
              <w:tab/>
              <w:t>De Commissie onderwerpt de overgangsregel aan een uitgebreide evaluatie</w:t>
            </w:r>
            <w:r w:rsidRPr="00E23925">
              <w:rPr>
                <w:b/>
                <w:bCs/>
                <w:i/>
                <w:iCs/>
              </w:rPr>
              <w:t xml:space="preserve">, in welk verband zij een studie opstelt over de mogelijke samenstelling en het gewicht van de geselecteerde formulefactoren </w:t>
            </w:r>
            <w:r w:rsidRPr="00E23925">
              <w:t xml:space="preserve">en vóór het einde van het derde boekjaar tijdens de in lid 1 bedoelde overgangsperiode een verslag </w:t>
            </w:r>
            <w:r w:rsidRPr="00E23925">
              <w:rPr>
                <w:b/>
                <w:bCs/>
                <w:i/>
                <w:iCs/>
              </w:rPr>
              <w:t>indient</w:t>
            </w:r>
            <w:r w:rsidRPr="00E23925">
              <w:t xml:space="preserve"> bij de Raad. Indien de Commissie het, rekening houdend met de conclusies van dat verslag, passend acht, kan zij tijdens de overgangsperiode een wetgevingsvoorstel aannemen om deze richtlijn te wijzigen door een methode in te voeren voor de evenredige toerekening van de Befit-belastinggrondslag op basis van een formule en op basis van factoren.</w:t>
            </w:r>
          </w:p>
        </w:tc>
        <w:tc>
          <w:tcPr>
            <w:tcW w:w="4876" w:type="dxa"/>
            <w:tcBorders>
              <w:top w:val="nil"/>
              <w:left w:val="nil"/>
              <w:bottom w:val="nil"/>
              <w:right w:val="nil"/>
            </w:tcBorders>
          </w:tcPr>
          <w:p w14:paraId="6BCF4606" w14:textId="77777777" w:rsidR="007F5B11" w:rsidRPr="00E23925" w:rsidRDefault="007F5B11" w:rsidP="00C63954">
            <w:pPr>
              <w:pStyle w:val="Normal6a"/>
            </w:pPr>
            <w:r w:rsidRPr="00E23925">
              <w:t>9.</w:t>
            </w:r>
            <w:r w:rsidRPr="00E23925">
              <w:tab/>
              <w:t xml:space="preserve">De Commissie onderwerpt de overgangsregel aan een uitgebreide evaluatie en </w:t>
            </w:r>
            <w:r w:rsidRPr="00E23925">
              <w:rPr>
                <w:b/>
                <w:bCs/>
                <w:i/>
                <w:iCs/>
              </w:rPr>
              <w:t>dient</w:t>
            </w:r>
            <w:r w:rsidRPr="00E23925">
              <w:t xml:space="preserve"> vóór het einde van het derde boekjaar tijdens de in lid 1 bedoelde overgangsperiode een verslag </w:t>
            </w:r>
            <w:r w:rsidRPr="00E23925">
              <w:rPr>
                <w:b/>
                <w:bCs/>
                <w:i/>
                <w:iCs/>
              </w:rPr>
              <w:t>in</w:t>
            </w:r>
            <w:r w:rsidRPr="00E23925">
              <w:t xml:space="preserve"> bij de Raad </w:t>
            </w:r>
            <w:r w:rsidRPr="00E23925">
              <w:rPr>
                <w:b/>
                <w:bCs/>
                <w:i/>
                <w:iCs/>
              </w:rPr>
              <w:t>en het Europees Parlement</w:t>
            </w:r>
            <w:r w:rsidRPr="00E23925">
              <w:t>. Indien de Commissie het, rekening houdend met de conclusies van dat verslag, passend acht, kan zij tijdens de overgangsperiode een wetgevingsvoorstel aannemen om deze richtlijn te wijzigen door een methode in te voeren voor de evenredige toerekening van de Befit-belastinggrondslag op basis van een formule en op basis van factoren.</w:t>
            </w:r>
          </w:p>
        </w:tc>
      </w:tr>
    </w:tbl>
    <w:p w14:paraId="61B2F3A5"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939F2D6" w14:textId="77777777" w:rsidR="007F5B11" w:rsidRPr="00E23925" w:rsidRDefault="007F5B11" w:rsidP="007F5B11">
      <w:r w:rsidRPr="00E23925">
        <w:rPr>
          <w:rStyle w:val="HideTWBExt"/>
        </w:rPr>
        <w:t>&lt;/Amend&gt;</w:t>
      </w:r>
    </w:p>
    <w:p w14:paraId="5F9AAD55"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360</w:t>
      </w:r>
      <w:r w:rsidRPr="00E23925">
        <w:rPr>
          <w:rStyle w:val="HideTWBExt"/>
          <w:b w:val="0"/>
        </w:rPr>
        <w:t>&lt;/NumAm&gt;</w:t>
      </w:r>
    </w:p>
    <w:p w14:paraId="4BF88D77" w14:textId="77777777" w:rsidR="007F5B11" w:rsidRPr="00E23925" w:rsidRDefault="007F5B11" w:rsidP="007F5B11">
      <w:pPr>
        <w:pStyle w:val="NormalBold"/>
      </w:pPr>
      <w:r w:rsidRPr="00E23925">
        <w:rPr>
          <w:rStyle w:val="HideTWBExt"/>
          <w:b w:val="0"/>
        </w:rPr>
        <w:t>&lt;RepeatBlock-By&gt;&lt;Members&gt;</w:t>
      </w:r>
      <w:r w:rsidRPr="00E23925">
        <w:t>Gilles Boyer</w:t>
      </w:r>
      <w:r w:rsidRPr="00E23925">
        <w:rPr>
          <w:rStyle w:val="HideTWBExt"/>
          <w:b w:val="0"/>
        </w:rPr>
        <w:t>&lt;/Members&gt;</w:t>
      </w:r>
    </w:p>
    <w:p w14:paraId="1957E42D" w14:textId="77777777" w:rsidR="007F5B11" w:rsidRPr="00E23925" w:rsidRDefault="007F5B11" w:rsidP="007F5B11">
      <w:pPr>
        <w:pStyle w:val="NormalBold"/>
      </w:pPr>
      <w:r w:rsidRPr="00E23925">
        <w:rPr>
          <w:rStyle w:val="HideTWBExt"/>
          <w:b w:val="0"/>
        </w:rPr>
        <w:t>&lt;/RepeatBlock-By&gt;</w:t>
      </w:r>
    </w:p>
    <w:p w14:paraId="5BD952EF"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B4F8AB1" w14:textId="77777777" w:rsidR="007F5B11" w:rsidRPr="00E23925" w:rsidRDefault="007F5B11" w:rsidP="007F5B11">
      <w:pPr>
        <w:pStyle w:val="NormalBold"/>
      </w:pPr>
      <w:r w:rsidRPr="00E23925">
        <w:rPr>
          <w:rStyle w:val="HideTWBExt"/>
          <w:b w:val="0"/>
        </w:rPr>
        <w:t>&lt;Article&gt;</w:t>
      </w:r>
      <w:r w:rsidRPr="00E23925">
        <w:t>Artikel 45 – lid 9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20C4435" w14:textId="77777777" w:rsidTr="00C63954">
        <w:trPr>
          <w:trHeight w:hRule="exact" w:val="240"/>
          <w:jc w:val="center"/>
        </w:trPr>
        <w:tc>
          <w:tcPr>
            <w:tcW w:w="9752" w:type="dxa"/>
            <w:gridSpan w:val="2"/>
            <w:tcBorders>
              <w:top w:val="nil"/>
              <w:left w:val="nil"/>
              <w:bottom w:val="nil"/>
              <w:right w:val="nil"/>
            </w:tcBorders>
          </w:tcPr>
          <w:p w14:paraId="75888968" w14:textId="77777777" w:rsidR="007F5B11" w:rsidRPr="00E23925" w:rsidRDefault="007F5B11" w:rsidP="00C63954"/>
        </w:tc>
      </w:tr>
      <w:tr w:rsidR="00A93AD5" w:rsidRPr="00E23925" w14:paraId="28DB0EEC" w14:textId="77777777" w:rsidTr="00C63954">
        <w:trPr>
          <w:trHeight w:val="240"/>
          <w:jc w:val="center"/>
        </w:trPr>
        <w:tc>
          <w:tcPr>
            <w:tcW w:w="4876" w:type="dxa"/>
            <w:tcBorders>
              <w:top w:val="nil"/>
              <w:left w:val="nil"/>
              <w:bottom w:val="nil"/>
              <w:right w:val="nil"/>
            </w:tcBorders>
          </w:tcPr>
          <w:p w14:paraId="7BA16E9B"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B1D29D7" w14:textId="77777777" w:rsidR="007F5B11" w:rsidRPr="00E23925" w:rsidRDefault="007F5B11" w:rsidP="00C63954">
            <w:pPr>
              <w:pStyle w:val="AmColumnHeading"/>
            </w:pPr>
            <w:r w:rsidRPr="00E23925">
              <w:t>Amendement</w:t>
            </w:r>
          </w:p>
        </w:tc>
      </w:tr>
      <w:tr w:rsidR="00A93AD5" w:rsidRPr="00E23925" w14:paraId="2281C941" w14:textId="77777777" w:rsidTr="00C63954">
        <w:trPr>
          <w:jc w:val="center"/>
        </w:trPr>
        <w:tc>
          <w:tcPr>
            <w:tcW w:w="4876" w:type="dxa"/>
            <w:tcBorders>
              <w:top w:val="nil"/>
              <w:left w:val="nil"/>
              <w:bottom w:val="nil"/>
              <w:right w:val="nil"/>
            </w:tcBorders>
          </w:tcPr>
          <w:p w14:paraId="76D84A46" w14:textId="77777777" w:rsidR="007F5B11" w:rsidRPr="00E23925" w:rsidRDefault="007F5B11" w:rsidP="00C63954">
            <w:pPr>
              <w:pStyle w:val="Normal6a"/>
            </w:pPr>
          </w:p>
        </w:tc>
        <w:tc>
          <w:tcPr>
            <w:tcW w:w="4876" w:type="dxa"/>
            <w:tcBorders>
              <w:top w:val="nil"/>
              <w:left w:val="nil"/>
              <w:bottom w:val="nil"/>
              <w:right w:val="nil"/>
            </w:tcBorders>
          </w:tcPr>
          <w:p w14:paraId="62A657C3" w14:textId="77777777" w:rsidR="007F5B11" w:rsidRPr="00E23925" w:rsidRDefault="007F5B11" w:rsidP="00C63954">
            <w:pPr>
              <w:pStyle w:val="Normal6a"/>
            </w:pPr>
            <w:r w:rsidRPr="00E23925">
              <w:rPr>
                <w:b/>
                <w:i/>
              </w:rPr>
              <w:t>9 bis.</w:t>
            </w:r>
            <w:r w:rsidRPr="00E23925">
              <w:tab/>
            </w:r>
            <w:r w:rsidRPr="00E23925">
              <w:rPr>
                <w:b/>
                <w:i/>
              </w:rPr>
              <w:t>Bij het ontwerpen van een permanente toerekeningsmethode ter vervanging van de bij deze richtlijn vastgestelde overgangsregel inzake toerekening, monitort de Unie nauwlettend de internationale uitvoering van het multilaterale verdrag inzake de uitvoering van bedrag A van pijler 1 van het inclusief kader van de OESO/G20. Indien alle belangrijke jurisdicties het verdrag ratificeren en uitvoeren, kan de Commissie voorstellen om de Befit-toerekeningsmethode in overeenstemming te brengen met de daarin vastgestelde regels voor winsttoerekening, teneinde te zorgen voor samenhang en het risico van dubbele belastingheffing tot een minimum te beperken.</w:t>
            </w:r>
          </w:p>
        </w:tc>
      </w:tr>
    </w:tbl>
    <w:p w14:paraId="68128E4A"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AE99842" w14:textId="77777777" w:rsidR="007F5B11" w:rsidRPr="00E23925" w:rsidRDefault="007F5B11" w:rsidP="007F5B11">
      <w:r w:rsidRPr="00E23925">
        <w:rPr>
          <w:rStyle w:val="HideTWBExt"/>
        </w:rPr>
        <w:t>&lt;/Amend&gt;</w:t>
      </w:r>
    </w:p>
    <w:p w14:paraId="3E2E317C"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361</w:t>
      </w:r>
      <w:r w:rsidRPr="00E23925">
        <w:rPr>
          <w:rStyle w:val="HideTWBExt"/>
          <w:b w:val="0"/>
        </w:rPr>
        <w:t>&lt;/NumAm&gt;</w:t>
      </w:r>
    </w:p>
    <w:p w14:paraId="0D2D2EDA" w14:textId="77777777" w:rsidR="007F5B11" w:rsidRPr="00E23925" w:rsidRDefault="007F5B11" w:rsidP="007F5B11">
      <w:pPr>
        <w:pStyle w:val="NormalBold"/>
      </w:pPr>
      <w:r w:rsidRPr="00E23925">
        <w:rPr>
          <w:rStyle w:val="HideTWBExt"/>
          <w:b w:val="0"/>
        </w:rPr>
        <w:t>&lt;RepeatBlock-By&gt;&lt;Members&gt;</w:t>
      </w:r>
      <w:r w:rsidRPr="00E23925">
        <w:t>Gilles Boyer</w:t>
      </w:r>
      <w:r w:rsidRPr="00E23925">
        <w:rPr>
          <w:rStyle w:val="HideTWBExt"/>
          <w:b w:val="0"/>
        </w:rPr>
        <w:t>&lt;/Members&gt;</w:t>
      </w:r>
    </w:p>
    <w:p w14:paraId="196B271B" w14:textId="77777777" w:rsidR="007F5B11" w:rsidRPr="00E23925" w:rsidRDefault="007F5B11" w:rsidP="007F5B11">
      <w:pPr>
        <w:pStyle w:val="NormalBold"/>
      </w:pPr>
      <w:r w:rsidRPr="00E23925">
        <w:rPr>
          <w:rStyle w:val="HideTWBExt"/>
          <w:b w:val="0"/>
        </w:rPr>
        <w:t>&lt;/RepeatBlock-By&gt;</w:t>
      </w:r>
    </w:p>
    <w:p w14:paraId="3EC7FC58"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9288507" w14:textId="77777777" w:rsidR="007F5B11" w:rsidRPr="00E23925" w:rsidRDefault="007F5B11" w:rsidP="007F5B11">
      <w:pPr>
        <w:pStyle w:val="NormalBold"/>
      </w:pPr>
      <w:r w:rsidRPr="00E23925">
        <w:rPr>
          <w:rStyle w:val="HideTWBExt"/>
          <w:b w:val="0"/>
        </w:rPr>
        <w:t>&lt;Article&gt;</w:t>
      </w:r>
      <w:r w:rsidRPr="00E23925">
        <w:t>Artikel 45 – lid 9 ter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02057E4" w14:textId="77777777" w:rsidTr="00C63954">
        <w:trPr>
          <w:trHeight w:hRule="exact" w:val="240"/>
          <w:jc w:val="center"/>
        </w:trPr>
        <w:tc>
          <w:tcPr>
            <w:tcW w:w="9752" w:type="dxa"/>
            <w:gridSpan w:val="2"/>
            <w:tcBorders>
              <w:top w:val="nil"/>
              <w:left w:val="nil"/>
              <w:bottom w:val="nil"/>
              <w:right w:val="nil"/>
            </w:tcBorders>
          </w:tcPr>
          <w:p w14:paraId="428414D7" w14:textId="77777777" w:rsidR="007F5B11" w:rsidRPr="00E23925" w:rsidRDefault="007F5B11" w:rsidP="00C63954"/>
        </w:tc>
      </w:tr>
      <w:tr w:rsidR="00A93AD5" w:rsidRPr="00E23925" w14:paraId="7E2A1E98" w14:textId="77777777" w:rsidTr="00C63954">
        <w:trPr>
          <w:trHeight w:val="240"/>
          <w:jc w:val="center"/>
        </w:trPr>
        <w:tc>
          <w:tcPr>
            <w:tcW w:w="4876" w:type="dxa"/>
            <w:tcBorders>
              <w:top w:val="nil"/>
              <w:left w:val="nil"/>
              <w:bottom w:val="nil"/>
              <w:right w:val="nil"/>
            </w:tcBorders>
          </w:tcPr>
          <w:p w14:paraId="53D8B339"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B60730A" w14:textId="77777777" w:rsidR="007F5B11" w:rsidRPr="00E23925" w:rsidRDefault="007F5B11" w:rsidP="00C63954">
            <w:pPr>
              <w:pStyle w:val="AmColumnHeading"/>
            </w:pPr>
            <w:r w:rsidRPr="00E23925">
              <w:t>Amendement</w:t>
            </w:r>
          </w:p>
        </w:tc>
      </w:tr>
      <w:tr w:rsidR="00A93AD5" w:rsidRPr="00E23925" w14:paraId="53A870C4" w14:textId="77777777" w:rsidTr="00C63954">
        <w:trPr>
          <w:jc w:val="center"/>
        </w:trPr>
        <w:tc>
          <w:tcPr>
            <w:tcW w:w="4876" w:type="dxa"/>
            <w:tcBorders>
              <w:top w:val="nil"/>
              <w:left w:val="nil"/>
              <w:bottom w:val="nil"/>
              <w:right w:val="nil"/>
            </w:tcBorders>
          </w:tcPr>
          <w:p w14:paraId="30E4B6DD" w14:textId="77777777" w:rsidR="007F5B11" w:rsidRPr="00E23925" w:rsidRDefault="007F5B11" w:rsidP="00C63954">
            <w:pPr>
              <w:pStyle w:val="Normal6a"/>
            </w:pPr>
          </w:p>
        </w:tc>
        <w:tc>
          <w:tcPr>
            <w:tcW w:w="4876" w:type="dxa"/>
            <w:tcBorders>
              <w:top w:val="nil"/>
              <w:left w:val="nil"/>
              <w:bottom w:val="nil"/>
              <w:right w:val="nil"/>
            </w:tcBorders>
          </w:tcPr>
          <w:p w14:paraId="514809AF" w14:textId="77777777" w:rsidR="007F5B11" w:rsidRPr="00E23925" w:rsidRDefault="007F5B11" w:rsidP="00C63954">
            <w:pPr>
              <w:pStyle w:val="Normal6a"/>
            </w:pPr>
            <w:r w:rsidRPr="00E23925">
              <w:rPr>
                <w:b/>
                <w:i/>
              </w:rPr>
              <w:t>9 ter.</w:t>
            </w:r>
            <w:r w:rsidRPr="00E23925">
              <w:tab/>
            </w:r>
            <w:r w:rsidRPr="00E23925">
              <w:rPr>
                <w:b/>
                <w:i/>
              </w:rPr>
              <w:t>Bij gebrek aan een dergelijke mondiale uitvoering en rekening houdend met de noodzaak om een gelijk speelveld te waarborgen voor wereldwijd actieve EU-ondernemingen, kan de Commissie een specifieke verdeelsleutel voor de Unie voorstellen. Die verdeelsleutel moet de economische realiteit weerspiegelen en kan voortbouwen op elementen van de pijler 1-benadering van de OESO of een afzonderlijke methode vaststellen op basis van objectieve indicatoren van de reële economie.</w:t>
            </w:r>
          </w:p>
        </w:tc>
      </w:tr>
    </w:tbl>
    <w:p w14:paraId="7FFAE225"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6C2A891" w14:textId="77777777" w:rsidR="007F5B11" w:rsidRPr="00E23925" w:rsidRDefault="007F5B11" w:rsidP="007F5B11">
      <w:r w:rsidRPr="00E23925">
        <w:rPr>
          <w:rStyle w:val="HideTWBExt"/>
        </w:rPr>
        <w:t>&lt;/Amend&gt;</w:t>
      </w:r>
    </w:p>
    <w:p w14:paraId="22601704"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362</w:t>
      </w:r>
      <w:r w:rsidRPr="00E23925">
        <w:rPr>
          <w:rStyle w:val="HideTWBExt"/>
          <w:b w:val="0"/>
        </w:rPr>
        <w:t>&lt;/NumAm&gt;</w:t>
      </w:r>
    </w:p>
    <w:p w14:paraId="5B5FB710" w14:textId="77777777" w:rsidR="007F5B11" w:rsidRPr="00E23925" w:rsidRDefault="007F5B11" w:rsidP="007F5B11">
      <w:pPr>
        <w:pStyle w:val="NormalBold"/>
      </w:pPr>
      <w:r w:rsidRPr="00E23925">
        <w:rPr>
          <w:rStyle w:val="HideTWBExt"/>
          <w:b w:val="0"/>
        </w:rPr>
        <w:t>&lt;RepeatBlock-By&gt;&lt;Members&gt;</w:t>
      </w:r>
      <w:r w:rsidRPr="00E23925">
        <w:t>Gilles Boyer</w:t>
      </w:r>
      <w:r w:rsidRPr="00E23925">
        <w:rPr>
          <w:rStyle w:val="HideTWBExt"/>
          <w:b w:val="0"/>
        </w:rPr>
        <w:t>&lt;/Members&gt;</w:t>
      </w:r>
    </w:p>
    <w:p w14:paraId="01FECD03" w14:textId="77777777" w:rsidR="007F5B11" w:rsidRPr="00E23925" w:rsidRDefault="007F5B11" w:rsidP="007F5B11">
      <w:pPr>
        <w:pStyle w:val="NormalBold"/>
      </w:pPr>
      <w:r w:rsidRPr="00E23925">
        <w:rPr>
          <w:rStyle w:val="HideTWBExt"/>
          <w:b w:val="0"/>
        </w:rPr>
        <w:t>&lt;/RepeatBlock-By&gt;</w:t>
      </w:r>
    </w:p>
    <w:p w14:paraId="270BAAA8"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059EBC37" w14:textId="77777777" w:rsidR="007F5B11" w:rsidRPr="00E23925" w:rsidRDefault="007F5B11" w:rsidP="007F5B11">
      <w:pPr>
        <w:pStyle w:val="NormalBold"/>
      </w:pPr>
      <w:r w:rsidRPr="00E23925">
        <w:rPr>
          <w:rStyle w:val="HideTWBExt"/>
          <w:b w:val="0"/>
        </w:rPr>
        <w:t>&lt;Article&gt;</w:t>
      </w:r>
      <w:r w:rsidRPr="00E23925">
        <w:t>Artikel 45 – lid 9 quater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A2477BC" w14:textId="77777777" w:rsidTr="00C63954">
        <w:trPr>
          <w:trHeight w:hRule="exact" w:val="240"/>
          <w:jc w:val="center"/>
        </w:trPr>
        <w:tc>
          <w:tcPr>
            <w:tcW w:w="9752" w:type="dxa"/>
            <w:gridSpan w:val="2"/>
            <w:tcBorders>
              <w:top w:val="nil"/>
              <w:left w:val="nil"/>
              <w:bottom w:val="nil"/>
              <w:right w:val="nil"/>
            </w:tcBorders>
          </w:tcPr>
          <w:p w14:paraId="35A7318B" w14:textId="77777777" w:rsidR="007F5B11" w:rsidRPr="00E23925" w:rsidRDefault="007F5B11" w:rsidP="00C63954"/>
        </w:tc>
      </w:tr>
      <w:tr w:rsidR="00A93AD5" w:rsidRPr="00E23925" w14:paraId="7AD1CA8B" w14:textId="77777777" w:rsidTr="00C63954">
        <w:trPr>
          <w:trHeight w:val="240"/>
          <w:jc w:val="center"/>
        </w:trPr>
        <w:tc>
          <w:tcPr>
            <w:tcW w:w="4876" w:type="dxa"/>
            <w:tcBorders>
              <w:top w:val="nil"/>
              <w:left w:val="nil"/>
              <w:bottom w:val="nil"/>
              <w:right w:val="nil"/>
            </w:tcBorders>
          </w:tcPr>
          <w:p w14:paraId="14126A20"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17E06A6" w14:textId="77777777" w:rsidR="007F5B11" w:rsidRPr="00E23925" w:rsidRDefault="007F5B11" w:rsidP="00C63954">
            <w:pPr>
              <w:pStyle w:val="AmColumnHeading"/>
            </w:pPr>
            <w:r w:rsidRPr="00E23925">
              <w:t>Amendement</w:t>
            </w:r>
          </w:p>
        </w:tc>
      </w:tr>
      <w:tr w:rsidR="00A93AD5" w:rsidRPr="00E23925" w14:paraId="3565CC1A" w14:textId="77777777" w:rsidTr="00C63954">
        <w:trPr>
          <w:jc w:val="center"/>
        </w:trPr>
        <w:tc>
          <w:tcPr>
            <w:tcW w:w="4876" w:type="dxa"/>
            <w:tcBorders>
              <w:top w:val="nil"/>
              <w:left w:val="nil"/>
              <w:bottom w:val="nil"/>
              <w:right w:val="nil"/>
            </w:tcBorders>
          </w:tcPr>
          <w:p w14:paraId="5D543832" w14:textId="77777777" w:rsidR="007F5B11" w:rsidRPr="00E23925" w:rsidRDefault="007F5B11" w:rsidP="00C63954">
            <w:pPr>
              <w:pStyle w:val="Normal6a"/>
            </w:pPr>
          </w:p>
        </w:tc>
        <w:tc>
          <w:tcPr>
            <w:tcW w:w="4876" w:type="dxa"/>
            <w:tcBorders>
              <w:top w:val="nil"/>
              <w:left w:val="nil"/>
              <w:bottom w:val="nil"/>
              <w:right w:val="nil"/>
            </w:tcBorders>
          </w:tcPr>
          <w:p w14:paraId="02FCC031" w14:textId="77777777" w:rsidR="007F5B11" w:rsidRPr="00E23925" w:rsidRDefault="007F5B11" w:rsidP="00C63954">
            <w:pPr>
              <w:pStyle w:val="Normal6a"/>
            </w:pPr>
            <w:r w:rsidRPr="00E23925">
              <w:rPr>
                <w:b/>
                <w:i/>
              </w:rPr>
              <w:t>9 quater.</w:t>
            </w:r>
            <w:r w:rsidRPr="00E23925">
              <w:tab/>
            </w:r>
            <w:r w:rsidRPr="00E23925">
              <w:rPr>
                <w:b/>
                <w:i/>
              </w:rPr>
              <w:t>Alvorens een dergelijke verdeelsleutel voor te stellen, verricht de Commissie een uitgebreide effectbeoordeling. In die beoordeling evalueert zij de mondiale aanvaarding van pijler 1, de effecten van de voorgestelde toerekeningsmethode op de belastinginkomsten van de lidstaten, het concurrentievermogen van ondernemingen, de nalevingslasten en de juridische en administratieve gevolgen van afwijkingen van internationale standaarden. De bevindingen van de effectbeoordeling worden meegenomen in het ontwerp van een eventueel toekomstig toerekeningsmechanisme en worden openbaar gemaakt. </w:t>
            </w:r>
          </w:p>
        </w:tc>
      </w:tr>
    </w:tbl>
    <w:p w14:paraId="1D53D30C"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3D4366C" w14:textId="77777777" w:rsidR="007F5B11" w:rsidRPr="00E23925" w:rsidRDefault="007F5B11" w:rsidP="007F5B11">
      <w:r w:rsidRPr="00E23925">
        <w:rPr>
          <w:rStyle w:val="HideTWBExt"/>
        </w:rPr>
        <w:t>&lt;/Amend&gt;</w:t>
      </w:r>
    </w:p>
    <w:p w14:paraId="676577B8"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363</w:t>
      </w:r>
      <w:r w:rsidRPr="00E23925">
        <w:rPr>
          <w:rStyle w:val="HideTWBExt"/>
          <w:b w:val="0"/>
        </w:rPr>
        <w:t>&lt;/NumAm&gt;</w:t>
      </w:r>
    </w:p>
    <w:p w14:paraId="3AAEC176" w14:textId="77777777" w:rsidR="007F5B11" w:rsidRPr="00E23925" w:rsidRDefault="007F5B11" w:rsidP="007F5B11">
      <w:pPr>
        <w:pStyle w:val="NormalBold"/>
      </w:pPr>
      <w:r w:rsidRPr="00E23925">
        <w:rPr>
          <w:rStyle w:val="HideTWBExt"/>
          <w:b w:val="0"/>
        </w:rPr>
        <w:t>&lt;RepeatBlock-By&gt;&lt;Members&gt;</w:t>
      </w:r>
      <w:r w:rsidRPr="00E23925">
        <w:t>Fernando Navarrete Rojas</w:t>
      </w:r>
      <w:r w:rsidRPr="00E23925">
        <w:rPr>
          <w:rStyle w:val="HideTWBExt"/>
          <w:b w:val="0"/>
        </w:rPr>
        <w:t>&lt;/Members&gt;</w:t>
      </w:r>
    </w:p>
    <w:p w14:paraId="5D409765" w14:textId="77777777" w:rsidR="007F5B11" w:rsidRPr="00E23925" w:rsidRDefault="007F5B11" w:rsidP="007F5B11">
      <w:pPr>
        <w:pStyle w:val="NormalBold"/>
      </w:pPr>
      <w:r w:rsidRPr="00E23925">
        <w:rPr>
          <w:rStyle w:val="HideTWBExt"/>
          <w:b w:val="0"/>
        </w:rPr>
        <w:t>&lt;/RepeatBlock-By&gt;</w:t>
      </w:r>
    </w:p>
    <w:p w14:paraId="11FCDB21"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C6F47DF" w14:textId="77777777" w:rsidR="007F5B11" w:rsidRPr="00E23925" w:rsidRDefault="007F5B11" w:rsidP="007F5B11">
      <w:pPr>
        <w:pStyle w:val="NormalBold"/>
      </w:pPr>
      <w:r w:rsidRPr="00E23925">
        <w:rPr>
          <w:rStyle w:val="HideTWBExt"/>
          <w:b w:val="0"/>
        </w:rPr>
        <w:t>&lt;Article&gt;</w:t>
      </w:r>
      <w:r w:rsidRPr="00E23925">
        <w:t>Artikel 45 – lid 10</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5BE6BAFD" w14:textId="77777777" w:rsidTr="00C63954">
        <w:trPr>
          <w:trHeight w:hRule="exact" w:val="240"/>
          <w:jc w:val="center"/>
        </w:trPr>
        <w:tc>
          <w:tcPr>
            <w:tcW w:w="9752" w:type="dxa"/>
            <w:gridSpan w:val="2"/>
            <w:tcBorders>
              <w:top w:val="nil"/>
              <w:left w:val="nil"/>
              <w:bottom w:val="nil"/>
              <w:right w:val="nil"/>
            </w:tcBorders>
          </w:tcPr>
          <w:p w14:paraId="44250968" w14:textId="77777777" w:rsidR="007F5B11" w:rsidRPr="00E23925" w:rsidRDefault="007F5B11" w:rsidP="00C63954"/>
        </w:tc>
      </w:tr>
      <w:tr w:rsidR="00A93AD5" w:rsidRPr="00E23925" w14:paraId="4A2E9BF1" w14:textId="77777777" w:rsidTr="00C63954">
        <w:trPr>
          <w:trHeight w:val="240"/>
          <w:jc w:val="center"/>
        </w:trPr>
        <w:tc>
          <w:tcPr>
            <w:tcW w:w="4876" w:type="dxa"/>
            <w:tcBorders>
              <w:top w:val="nil"/>
              <w:left w:val="nil"/>
              <w:bottom w:val="nil"/>
              <w:right w:val="nil"/>
            </w:tcBorders>
          </w:tcPr>
          <w:p w14:paraId="3DA05E71"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C53E96B" w14:textId="77777777" w:rsidR="007F5B11" w:rsidRPr="00E23925" w:rsidRDefault="007F5B11" w:rsidP="00C63954">
            <w:pPr>
              <w:pStyle w:val="AmColumnHeading"/>
            </w:pPr>
            <w:r w:rsidRPr="00E23925">
              <w:t>Amendement</w:t>
            </w:r>
          </w:p>
        </w:tc>
      </w:tr>
      <w:tr w:rsidR="00A93AD5" w:rsidRPr="00E23925" w14:paraId="009AA8FB" w14:textId="77777777" w:rsidTr="00C63954">
        <w:trPr>
          <w:jc w:val="center"/>
        </w:trPr>
        <w:tc>
          <w:tcPr>
            <w:tcW w:w="4876" w:type="dxa"/>
            <w:tcBorders>
              <w:top w:val="nil"/>
              <w:left w:val="nil"/>
              <w:bottom w:val="nil"/>
              <w:right w:val="nil"/>
            </w:tcBorders>
          </w:tcPr>
          <w:p w14:paraId="79213FDE" w14:textId="77777777" w:rsidR="007F5B11" w:rsidRPr="00E23925" w:rsidRDefault="007F5B11" w:rsidP="00C63954">
            <w:pPr>
              <w:pStyle w:val="Normal6a"/>
            </w:pPr>
            <w:r w:rsidRPr="00E23925">
              <w:rPr>
                <w:b/>
                <w:i/>
              </w:rPr>
              <w:t>10.</w:t>
            </w:r>
            <w:r w:rsidRPr="00E23925">
              <w:tab/>
            </w:r>
            <w:r w:rsidRPr="00E23925">
              <w:rPr>
                <w:b/>
                <w:i/>
              </w:rPr>
              <w:t>De regels van de leden 1 tot en met 8 blijven van toepassing totdat wijzigingen daarvan in werking zijn getreden.</w:t>
            </w:r>
          </w:p>
        </w:tc>
        <w:tc>
          <w:tcPr>
            <w:tcW w:w="4876" w:type="dxa"/>
            <w:tcBorders>
              <w:top w:val="nil"/>
              <w:left w:val="nil"/>
              <w:bottom w:val="nil"/>
              <w:right w:val="nil"/>
            </w:tcBorders>
          </w:tcPr>
          <w:p w14:paraId="0B9C2741" w14:textId="77777777" w:rsidR="007F5B11" w:rsidRPr="00E23925" w:rsidRDefault="007F5B11" w:rsidP="00C63954">
            <w:pPr>
              <w:pStyle w:val="Normal6a"/>
            </w:pPr>
            <w:r w:rsidRPr="00E23925">
              <w:rPr>
                <w:b/>
                <w:i/>
              </w:rPr>
              <w:t>Schrappen</w:t>
            </w:r>
          </w:p>
        </w:tc>
      </w:tr>
    </w:tbl>
    <w:p w14:paraId="485159C8"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3EE3B20" w14:textId="77777777" w:rsidR="007F5B11" w:rsidRPr="00E23925" w:rsidRDefault="007F5B11" w:rsidP="007F5B11">
      <w:r w:rsidRPr="00E23925">
        <w:rPr>
          <w:rStyle w:val="HideTWBExt"/>
        </w:rPr>
        <w:t>&lt;/Amend&gt;</w:t>
      </w:r>
    </w:p>
    <w:p w14:paraId="26F017CD"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364</w:t>
      </w:r>
      <w:r w:rsidRPr="00E23925">
        <w:rPr>
          <w:rStyle w:val="HideTWBExt"/>
          <w:b w:val="0"/>
        </w:rPr>
        <w:t>&lt;/NumAm&gt;</w:t>
      </w:r>
    </w:p>
    <w:p w14:paraId="63CDD016"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69B4DA2B" w14:textId="77777777" w:rsidR="007F5B11" w:rsidRPr="00E23925" w:rsidRDefault="007F5B11" w:rsidP="007F5B11">
      <w:pPr>
        <w:pStyle w:val="NormalBold"/>
      </w:pPr>
      <w:r w:rsidRPr="00E23925">
        <w:rPr>
          <w:rStyle w:val="HideTWBExt"/>
          <w:b w:val="0"/>
        </w:rPr>
        <w:t>&lt;/RepeatBlock-By&gt;</w:t>
      </w:r>
    </w:p>
    <w:p w14:paraId="5A229F54"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D472F15" w14:textId="77777777" w:rsidR="007F5B11" w:rsidRPr="00E23925" w:rsidRDefault="007F5B11" w:rsidP="007F5B11">
      <w:pPr>
        <w:pStyle w:val="NormalBold"/>
      </w:pPr>
      <w:r w:rsidRPr="00E23925">
        <w:rPr>
          <w:rStyle w:val="HideTWBExt"/>
          <w:b w:val="0"/>
        </w:rPr>
        <w:t>&lt;Article&gt;</w:t>
      </w:r>
      <w:r w:rsidRPr="00E23925">
        <w:t>Artikel 45 – lid 10</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DDD7AA1" w14:textId="77777777" w:rsidTr="00C63954">
        <w:trPr>
          <w:trHeight w:hRule="exact" w:val="240"/>
          <w:jc w:val="center"/>
        </w:trPr>
        <w:tc>
          <w:tcPr>
            <w:tcW w:w="9752" w:type="dxa"/>
            <w:gridSpan w:val="2"/>
            <w:tcBorders>
              <w:top w:val="nil"/>
              <w:left w:val="nil"/>
              <w:bottom w:val="nil"/>
              <w:right w:val="nil"/>
            </w:tcBorders>
          </w:tcPr>
          <w:p w14:paraId="2EE6231A" w14:textId="77777777" w:rsidR="007F5B11" w:rsidRPr="00E23925" w:rsidRDefault="007F5B11" w:rsidP="00C63954"/>
        </w:tc>
      </w:tr>
      <w:tr w:rsidR="00A93AD5" w:rsidRPr="00E23925" w14:paraId="095EBECA" w14:textId="77777777" w:rsidTr="00C63954">
        <w:trPr>
          <w:trHeight w:val="240"/>
          <w:jc w:val="center"/>
        </w:trPr>
        <w:tc>
          <w:tcPr>
            <w:tcW w:w="4876" w:type="dxa"/>
            <w:tcBorders>
              <w:top w:val="nil"/>
              <w:left w:val="nil"/>
              <w:bottom w:val="nil"/>
              <w:right w:val="nil"/>
            </w:tcBorders>
          </w:tcPr>
          <w:p w14:paraId="44B658B1"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2754EDA" w14:textId="77777777" w:rsidR="007F5B11" w:rsidRPr="00E23925" w:rsidRDefault="007F5B11" w:rsidP="00C63954">
            <w:pPr>
              <w:pStyle w:val="AmColumnHeading"/>
            </w:pPr>
            <w:r w:rsidRPr="00E23925">
              <w:t>Amendement</w:t>
            </w:r>
          </w:p>
        </w:tc>
      </w:tr>
      <w:tr w:rsidR="00A93AD5" w:rsidRPr="00E23925" w14:paraId="392F6E55" w14:textId="77777777" w:rsidTr="00C63954">
        <w:trPr>
          <w:jc w:val="center"/>
        </w:trPr>
        <w:tc>
          <w:tcPr>
            <w:tcW w:w="4876" w:type="dxa"/>
            <w:tcBorders>
              <w:top w:val="nil"/>
              <w:left w:val="nil"/>
              <w:bottom w:val="nil"/>
              <w:right w:val="nil"/>
            </w:tcBorders>
          </w:tcPr>
          <w:p w14:paraId="12CA0AB3" w14:textId="77777777" w:rsidR="007F5B11" w:rsidRPr="00E23925" w:rsidRDefault="007F5B11" w:rsidP="00C63954">
            <w:pPr>
              <w:pStyle w:val="Normal6a"/>
            </w:pPr>
            <w:r w:rsidRPr="00E23925">
              <w:rPr>
                <w:b/>
                <w:i/>
              </w:rPr>
              <w:t>10.</w:t>
            </w:r>
            <w:r w:rsidRPr="00E23925">
              <w:tab/>
            </w:r>
            <w:r w:rsidRPr="00E23925">
              <w:rPr>
                <w:b/>
                <w:i/>
              </w:rPr>
              <w:t>De regels van de leden 1 tot en met 8 blijven van toepassing totdat wijzigingen daarvan in werking zijn getreden.</w:t>
            </w:r>
          </w:p>
        </w:tc>
        <w:tc>
          <w:tcPr>
            <w:tcW w:w="4876" w:type="dxa"/>
            <w:tcBorders>
              <w:top w:val="nil"/>
              <w:left w:val="nil"/>
              <w:bottom w:val="nil"/>
              <w:right w:val="nil"/>
            </w:tcBorders>
          </w:tcPr>
          <w:p w14:paraId="6C093B28" w14:textId="77777777" w:rsidR="007F5B11" w:rsidRPr="00E23925" w:rsidRDefault="007F5B11" w:rsidP="00C63954">
            <w:pPr>
              <w:pStyle w:val="Normal6a"/>
            </w:pPr>
            <w:r w:rsidRPr="00E23925">
              <w:rPr>
                <w:b/>
                <w:i/>
              </w:rPr>
              <w:t>Schrappen</w:t>
            </w:r>
          </w:p>
        </w:tc>
      </w:tr>
    </w:tbl>
    <w:p w14:paraId="6BA89602"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D8FB07B" w14:textId="77777777" w:rsidR="007F5B11" w:rsidRPr="00E23925" w:rsidRDefault="007F5B11" w:rsidP="007F5B11">
      <w:pPr>
        <w:pStyle w:val="AmJustTitle"/>
      </w:pPr>
      <w:r w:rsidRPr="00E23925">
        <w:rPr>
          <w:rStyle w:val="HideTWBExt"/>
          <w:i w:val="0"/>
        </w:rPr>
        <w:t>&lt;TitreJust&gt;</w:t>
      </w:r>
      <w:r w:rsidRPr="00E23925">
        <w:t>Motivering</w:t>
      </w:r>
      <w:r w:rsidRPr="00E23925">
        <w:rPr>
          <w:rStyle w:val="HideTWBExt"/>
          <w:i w:val="0"/>
        </w:rPr>
        <w:t>&lt;/TitreJust&gt;</w:t>
      </w:r>
    </w:p>
    <w:p w14:paraId="4C722BEF" w14:textId="77777777" w:rsidR="007F5B11" w:rsidRPr="00E23925" w:rsidRDefault="007F5B11" w:rsidP="007F5B11">
      <w:pPr>
        <w:pStyle w:val="AmJustText"/>
      </w:pPr>
      <w:r w:rsidRPr="00E23925">
        <w:t>As GreensEFA we believe that BEFIT should be adopted including formulary apportionment, including a test phase, but without a transition period. There is no justification to not include formulary apportionment from the start onwards besides political motives. Technically, several formulas have already been tested by academia and the Commission in earlier proposals. However, if no Parliamentary majority shares this view, we believe that the transition period should be shortned, and the formula should already be agreed to kick in after the transition period unless the collected data and impact assessment indicate a different formula is needed. Most importantly, no cross-border loss relief should be allowed during the transition period, or at the very least this should be limited, as this would potentially impact severely the tax revenues of certain Member States. Finally, the risk assessment framework as proposed by the Commission should be stricter in its application if the transition period where to remain.</w:t>
      </w:r>
    </w:p>
    <w:p w14:paraId="530C5414" w14:textId="77777777" w:rsidR="007F5B11" w:rsidRPr="00E23925" w:rsidRDefault="007F5B11" w:rsidP="007F5B11">
      <w:r w:rsidRPr="00E23925">
        <w:rPr>
          <w:rStyle w:val="HideTWBExt"/>
        </w:rPr>
        <w:t>&lt;/Amend&gt;</w:t>
      </w:r>
    </w:p>
    <w:p w14:paraId="47C1CDCB"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365</w:t>
      </w:r>
      <w:r w:rsidRPr="00E23925">
        <w:rPr>
          <w:rStyle w:val="HideTWBExt"/>
          <w:b w:val="0"/>
        </w:rPr>
        <w:t>&lt;/NumAm&gt;</w:t>
      </w:r>
    </w:p>
    <w:p w14:paraId="7100AED9"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4240AD53"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4646119C" w14:textId="77777777" w:rsidR="007F5B11" w:rsidRPr="00E23925" w:rsidRDefault="007F5B11" w:rsidP="007F5B11">
      <w:pPr>
        <w:pStyle w:val="NormalBold"/>
      </w:pPr>
      <w:r w:rsidRPr="00E23925">
        <w:rPr>
          <w:rStyle w:val="HideTWBExt"/>
          <w:b w:val="0"/>
        </w:rPr>
        <w:t>&lt;/RepeatBlock-By&gt;</w:t>
      </w:r>
    </w:p>
    <w:p w14:paraId="091E59F4"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C6D95AB" w14:textId="77777777" w:rsidR="007F5B11" w:rsidRPr="00E23925" w:rsidRDefault="007F5B11" w:rsidP="007F5B11">
      <w:pPr>
        <w:pStyle w:val="NormalBold"/>
      </w:pPr>
      <w:r w:rsidRPr="00E23925">
        <w:rPr>
          <w:rStyle w:val="HideTWBExt"/>
          <w:b w:val="0"/>
        </w:rPr>
        <w:t>&lt;Article&gt;</w:t>
      </w:r>
      <w:r w:rsidRPr="00E23925">
        <w:t>Artikel 45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4A7E475" w14:textId="77777777" w:rsidTr="00C63954">
        <w:trPr>
          <w:trHeight w:hRule="exact" w:val="240"/>
          <w:jc w:val="center"/>
        </w:trPr>
        <w:tc>
          <w:tcPr>
            <w:tcW w:w="9752" w:type="dxa"/>
            <w:gridSpan w:val="2"/>
            <w:tcBorders>
              <w:top w:val="nil"/>
              <w:left w:val="nil"/>
              <w:bottom w:val="nil"/>
              <w:right w:val="nil"/>
            </w:tcBorders>
          </w:tcPr>
          <w:p w14:paraId="4313AB85" w14:textId="77777777" w:rsidR="007F5B11" w:rsidRPr="00E23925" w:rsidRDefault="007F5B11" w:rsidP="00C63954"/>
        </w:tc>
      </w:tr>
      <w:tr w:rsidR="00A93AD5" w:rsidRPr="00E23925" w14:paraId="6948B814" w14:textId="77777777" w:rsidTr="00C63954">
        <w:trPr>
          <w:trHeight w:val="240"/>
          <w:jc w:val="center"/>
        </w:trPr>
        <w:tc>
          <w:tcPr>
            <w:tcW w:w="4876" w:type="dxa"/>
            <w:tcBorders>
              <w:top w:val="nil"/>
              <w:left w:val="nil"/>
              <w:bottom w:val="nil"/>
              <w:right w:val="nil"/>
            </w:tcBorders>
          </w:tcPr>
          <w:p w14:paraId="17F43FDD"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042AF38" w14:textId="77777777" w:rsidR="007F5B11" w:rsidRPr="00E23925" w:rsidRDefault="007F5B11" w:rsidP="00C63954">
            <w:pPr>
              <w:pStyle w:val="AmColumnHeading"/>
            </w:pPr>
            <w:r w:rsidRPr="00E23925">
              <w:t>Amendement</w:t>
            </w:r>
          </w:p>
        </w:tc>
      </w:tr>
      <w:tr w:rsidR="00A93AD5" w:rsidRPr="00E23925" w14:paraId="14E61598" w14:textId="77777777" w:rsidTr="00C63954">
        <w:trPr>
          <w:jc w:val="center"/>
        </w:trPr>
        <w:tc>
          <w:tcPr>
            <w:tcW w:w="4876" w:type="dxa"/>
            <w:tcBorders>
              <w:top w:val="nil"/>
              <w:left w:val="nil"/>
              <w:bottom w:val="nil"/>
              <w:right w:val="nil"/>
            </w:tcBorders>
          </w:tcPr>
          <w:p w14:paraId="25CAD512" w14:textId="77777777" w:rsidR="007F5B11" w:rsidRPr="00E23925" w:rsidRDefault="007F5B11" w:rsidP="00C63954">
            <w:pPr>
              <w:pStyle w:val="Normal6a"/>
            </w:pPr>
          </w:p>
        </w:tc>
        <w:tc>
          <w:tcPr>
            <w:tcW w:w="4876" w:type="dxa"/>
            <w:tcBorders>
              <w:top w:val="nil"/>
              <w:left w:val="nil"/>
              <w:bottom w:val="nil"/>
              <w:right w:val="nil"/>
            </w:tcBorders>
          </w:tcPr>
          <w:p w14:paraId="715CEC67" w14:textId="77777777" w:rsidR="007F5B11" w:rsidRPr="00E23925" w:rsidRDefault="007F5B11" w:rsidP="00C63954">
            <w:pPr>
              <w:pStyle w:val="Normal6a"/>
              <w:jc w:val="center"/>
            </w:pPr>
            <w:r w:rsidRPr="00E23925">
              <w:rPr>
                <w:b/>
                <w:i/>
              </w:rPr>
              <w:t>Artikel 45 bis</w:t>
            </w:r>
            <w:r w:rsidRPr="00E23925">
              <w:tab/>
            </w:r>
          </w:p>
        </w:tc>
      </w:tr>
      <w:tr w:rsidR="00A93AD5" w:rsidRPr="00E23925" w14:paraId="1D6F9BFC" w14:textId="77777777" w:rsidTr="00C63954">
        <w:trPr>
          <w:jc w:val="center"/>
        </w:trPr>
        <w:tc>
          <w:tcPr>
            <w:tcW w:w="4876" w:type="dxa"/>
            <w:tcBorders>
              <w:top w:val="nil"/>
              <w:left w:val="nil"/>
              <w:bottom w:val="nil"/>
              <w:right w:val="nil"/>
            </w:tcBorders>
          </w:tcPr>
          <w:p w14:paraId="59D72A87" w14:textId="77777777" w:rsidR="007F5B11" w:rsidRPr="00E23925" w:rsidRDefault="007F5B11" w:rsidP="00C63954">
            <w:pPr>
              <w:pStyle w:val="Normal6a"/>
            </w:pPr>
          </w:p>
        </w:tc>
        <w:tc>
          <w:tcPr>
            <w:tcW w:w="4876" w:type="dxa"/>
            <w:tcBorders>
              <w:top w:val="nil"/>
              <w:left w:val="nil"/>
              <w:bottom w:val="nil"/>
              <w:right w:val="nil"/>
            </w:tcBorders>
          </w:tcPr>
          <w:p w14:paraId="2E8773BB" w14:textId="77777777" w:rsidR="007F5B11" w:rsidRPr="00E23925" w:rsidRDefault="007F5B11" w:rsidP="00C63954">
            <w:pPr>
              <w:pStyle w:val="Normal6a"/>
              <w:jc w:val="center"/>
            </w:pPr>
            <w:r w:rsidRPr="00E23925">
              <w:rPr>
                <w:b/>
                <w:i/>
              </w:rPr>
              <w:t>Regel inzake toerekening op basis van tastbare factoren</w:t>
            </w:r>
          </w:p>
        </w:tc>
      </w:tr>
      <w:tr w:rsidR="00A93AD5" w:rsidRPr="00E23925" w14:paraId="05EB1046" w14:textId="77777777" w:rsidTr="00C63954">
        <w:trPr>
          <w:jc w:val="center"/>
        </w:trPr>
        <w:tc>
          <w:tcPr>
            <w:tcW w:w="4876" w:type="dxa"/>
            <w:tcBorders>
              <w:top w:val="nil"/>
              <w:left w:val="nil"/>
              <w:bottom w:val="nil"/>
              <w:right w:val="nil"/>
            </w:tcBorders>
          </w:tcPr>
          <w:p w14:paraId="5DBFDE39" w14:textId="77777777" w:rsidR="007F5B11" w:rsidRPr="00E23925" w:rsidRDefault="007F5B11" w:rsidP="00C63954">
            <w:pPr>
              <w:pStyle w:val="Normal6a"/>
            </w:pPr>
          </w:p>
        </w:tc>
        <w:tc>
          <w:tcPr>
            <w:tcW w:w="4876" w:type="dxa"/>
            <w:tcBorders>
              <w:top w:val="nil"/>
              <w:left w:val="nil"/>
              <w:bottom w:val="nil"/>
              <w:right w:val="nil"/>
            </w:tcBorders>
          </w:tcPr>
          <w:p w14:paraId="24BD1C15" w14:textId="77777777" w:rsidR="007F5B11" w:rsidRPr="00E23925" w:rsidRDefault="007F5B11" w:rsidP="00C63954">
            <w:pPr>
              <w:pStyle w:val="Normal6a"/>
            </w:pPr>
            <w:r w:rsidRPr="00E23925">
              <w:rPr>
                <w:b/>
                <w:i/>
              </w:rPr>
              <w:t>1. Met ingang van 1 juli 2027 wordt de Befit-belastinggrondslag in elk belastingjaar aan de Befit-groepsleden toegerekend op basis van een formule waarbij evenveel gewicht wordt gegeven aan de factoren omzet, arbeid en activa overeenkomstig de artikelen 45 ter tot en met 45 nonies: Aandeel A = (omzet</w:t>
            </w:r>
            <w:r w:rsidRPr="00E23925">
              <w:rPr>
                <w:b/>
                <w:i/>
                <w:vertAlign w:val="superscript"/>
              </w:rPr>
              <w:t>A</w:t>
            </w:r>
            <w:r w:rsidRPr="00E23925">
              <w:rPr>
                <w:b/>
                <w:i/>
              </w:rPr>
              <w:t xml:space="preserve"> / (3 * omzet</w:t>
            </w:r>
            <w:r w:rsidRPr="00E23925">
              <w:rPr>
                <w:b/>
                <w:i/>
                <w:vertAlign w:val="superscript"/>
              </w:rPr>
              <w:t>groep</w:t>
            </w:r>
            <w:r w:rsidRPr="00E23925">
              <w:rPr>
                <w:b/>
                <w:i/>
              </w:rPr>
              <w:t>) + loon</w:t>
            </w:r>
            <w:r w:rsidRPr="00E23925">
              <w:rPr>
                <w:b/>
                <w:i/>
                <w:vertAlign w:val="superscript"/>
              </w:rPr>
              <w:t>A</w:t>
            </w:r>
            <w:r w:rsidRPr="00E23925">
              <w:rPr>
                <w:b/>
                <w:i/>
              </w:rPr>
              <w:t xml:space="preserve"> / (6 * loon</w:t>
            </w:r>
            <w:r w:rsidRPr="00E23925">
              <w:rPr>
                <w:b/>
                <w:i/>
                <w:vertAlign w:val="superscript"/>
              </w:rPr>
              <w:t>groep</w:t>
            </w:r>
            <w:r w:rsidRPr="00E23925">
              <w:rPr>
                <w:b/>
                <w:i/>
              </w:rPr>
              <w:t>) + aantal werknemers</w:t>
            </w:r>
            <w:r w:rsidRPr="00E23925">
              <w:rPr>
                <w:b/>
                <w:i/>
                <w:vertAlign w:val="superscript"/>
              </w:rPr>
              <w:t>A</w:t>
            </w:r>
            <w:r w:rsidRPr="00E23925">
              <w:rPr>
                <w:b/>
                <w:i/>
              </w:rPr>
              <w:t xml:space="preserve"> / (6 * aantal werknemers</w:t>
            </w:r>
            <w:r w:rsidRPr="00E23925">
              <w:rPr>
                <w:b/>
                <w:i/>
                <w:vertAlign w:val="superscript"/>
              </w:rPr>
              <w:t>groep</w:t>
            </w:r>
            <w:r w:rsidRPr="00E23925">
              <w:rPr>
                <w:b/>
                <w:i/>
              </w:rPr>
              <w:t>) + activa</w:t>
            </w:r>
            <w:r w:rsidRPr="00E23925">
              <w:rPr>
                <w:b/>
                <w:i/>
                <w:vertAlign w:val="superscript"/>
              </w:rPr>
              <w:t>A</w:t>
            </w:r>
            <w:r w:rsidRPr="00E23925">
              <w:rPr>
                <w:b/>
                <w:i/>
              </w:rPr>
              <w:t>/ (3* activa</w:t>
            </w:r>
            <w:r w:rsidRPr="00E23925">
              <w:rPr>
                <w:b/>
                <w:i/>
                <w:vertAlign w:val="superscript"/>
              </w:rPr>
              <w:t>groep</w:t>
            </w:r>
            <w:r w:rsidRPr="00E23925">
              <w:rPr>
                <w:b/>
                <w:i/>
              </w:rPr>
              <w:t>) ) * Gecons. belastinggrondslag</w:t>
            </w:r>
          </w:p>
        </w:tc>
      </w:tr>
      <w:tr w:rsidR="00A93AD5" w:rsidRPr="00E23925" w14:paraId="746D1B56" w14:textId="77777777" w:rsidTr="00C63954">
        <w:trPr>
          <w:jc w:val="center"/>
        </w:trPr>
        <w:tc>
          <w:tcPr>
            <w:tcW w:w="4876" w:type="dxa"/>
            <w:tcBorders>
              <w:top w:val="nil"/>
              <w:left w:val="nil"/>
              <w:bottom w:val="nil"/>
              <w:right w:val="nil"/>
            </w:tcBorders>
          </w:tcPr>
          <w:p w14:paraId="25DBFB36" w14:textId="77777777" w:rsidR="007F5B11" w:rsidRPr="00E23925" w:rsidRDefault="007F5B11" w:rsidP="00C63954">
            <w:pPr>
              <w:pStyle w:val="Normal6a"/>
            </w:pPr>
          </w:p>
        </w:tc>
        <w:tc>
          <w:tcPr>
            <w:tcW w:w="4876" w:type="dxa"/>
            <w:tcBorders>
              <w:top w:val="nil"/>
              <w:left w:val="nil"/>
              <w:bottom w:val="nil"/>
              <w:right w:val="nil"/>
            </w:tcBorders>
          </w:tcPr>
          <w:p w14:paraId="03411FC9" w14:textId="77777777" w:rsidR="007F5B11" w:rsidRPr="00E23925" w:rsidRDefault="007F5B11" w:rsidP="00C63954">
            <w:pPr>
              <w:pStyle w:val="Normal6a"/>
            </w:pPr>
            <w:r w:rsidRPr="00E23925">
              <w:rPr>
                <w:b/>
                <w:i/>
              </w:rPr>
              <w:t>2. De geconsolideerde belastinggrondslag van een Befit-groep wordt alleen verdeeld als het resultaat positief is.</w:t>
            </w:r>
          </w:p>
        </w:tc>
      </w:tr>
      <w:tr w:rsidR="00A93AD5" w:rsidRPr="00E23925" w14:paraId="057CA711" w14:textId="77777777" w:rsidTr="00C63954">
        <w:trPr>
          <w:jc w:val="center"/>
        </w:trPr>
        <w:tc>
          <w:tcPr>
            <w:tcW w:w="4876" w:type="dxa"/>
            <w:tcBorders>
              <w:top w:val="nil"/>
              <w:left w:val="nil"/>
              <w:bottom w:val="nil"/>
              <w:right w:val="nil"/>
            </w:tcBorders>
          </w:tcPr>
          <w:p w14:paraId="18BEB0BA" w14:textId="77777777" w:rsidR="007F5B11" w:rsidRPr="00E23925" w:rsidRDefault="007F5B11" w:rsidP="00C63954">
            <w:pPr>
              <w:pStyle w:val="Normal6a"/>
            </w:pPr>
          </w:p>
        </w:tc>
        <w:tc>
          <w:tcPr>
            <w:tcW w:w="4876" w:type="dxa"/>
            <w:tcBorders>
              <w:top w:val="nil"/>
              <w:left w:val="nil"/>
              <w:bottom w:val="nil"/>
              <w:right w:val="nil"/>
            </w:tcBorders>
          </w:tcPr>
          <w:p w14:paraId="668E8B23" w14:textId="77777777" w:rsidR="007F5B11" w:rsidRPr="00E23925" w:rsidRDefault="007F5B11" w:rsidP="00C63954">
            <w:pPr>
              <w:pStyle w:val="Normal6a"/>
            </w:pPr>
            <w:r w:rsidRPr="00E23925">
              <w:rPr>
                <w:b/>
                <w:i/>
              </w:rPr>
              <w:t>3. De berekeningen voor de verdeling van de geconsolideerde belastinggrondslag worden aan het einde van het belastingjaar van de Befit-groep verricht.</w:t>
            </w:r>
          </w:p>
        </w:tc>
      </w:tr>
      <w:tr w:rsidR="00A93AD5" w:rsidRPr="00E23925" w14:paraId="04C1FB5A" w14:textId="77777777" w:rsidTr="00C63954">
        <w:trPr>
          <w:jc w:val="center"/>
        </w:trPr>
        <w:tc>
          <w:tcPr>
            <w:tcW w:w="4876" w:type="dxa"/>
            <w:tcBorders>
              <w:top w:val="nil"/>
              <w:left w:val="nil"/>
              <w:bottom w:val="nil"/>
              <w:right w:val="nil"/>
            </w:tcBorders>
          </w:tcPr>
          <w:p w14:paraId="1A21F97D" w14:textId="77777777" w:rsidR="007F5B11" w:rsidRPr="00E23925" w:rsidRDefault="007F5B11" w:rsidP="00C63954">
            <w:pPr>
              <w:pStyle w:val="Normal6a"/>
            </w:pPr>
          </w:p>
        </w:tc>
        <w:tc>
          <w:tcPr>
            <w:tcW w:w="4876" w:type="dxa"/>
            <w:tcBorders>
              <w:top w:val="nil"/>
              <w:left w:val="nil"/>
              <w:bottom w:val="nil"/>
              <w:right w:val="nil"/>
            </w:tcBorders>
          </w:tcPr>
          <w:p w14:paraId="246D00BC" w14:textId="77777777" w:rsidR="007F5B11" w:rsidRPr="00E23925" w:rsidRDefault="007F5B11" w:rsidP="00C63954">
            <w:pPr>
              <w:pStyle w:val="Normal6a"/>
            </w:pPr>
            <w:r w:rsidRPr="00E23925">
              <w:rPr>
                <w:b/>
                <w:i/>
              </w:rPr>
              <w:t>4. Een periode van 15 dagen of meer in een kalendermaand wordt als een volledige maand beschouwd.</w:t>
            </w:r>
          </w:p>
        </w:tc>
      </w:tr>
      <w:tr w:rsidR="00A93AD5" w:rsidRPr="00E23925" w14:paraId="5AAE9516" w14:textId="77777777" w:rsidTr="00C63954">
        <w:trPr>
          <w:jc w:val="center"/>
        </w:trPr>
        <w:tc>
          <w:tcPr>
            <w:tcW w:w="4876" w:type="dxa"/>
            <w:tcBorders>
              <w:top w:val="nil"/>
              <w:left w:val="nil"/>
              <w:bottom w:val="nil"/>
              <w:right w:val="nil"/>
            </w:tcBorders>
          </w:tcPr>
          <w:p w14:paraId="20D45103" w14:textId="77777777" w:rsidR="007F5B11" w:rsidRPr="00E23925" w:rsidRDefault="007F5B11" w:rsidP="00C63954">
            <w:pPr>
              <w:pStyle w:val="Normal6a"/>
            </w:pPr>
          </w:p>
        </w:tc>
        <w:tc>
          <w:tcPr>
            <w:tcW w:w="4876" w:type="dxa"/>
            <w:tcBorders>
              <w:top w:val="nil"/>
              <w:left w:val="nil"/>
              <w:bottom w:val="nil"/>
              <w:right w:val="nil"/>
            </w:tcBorders>
          </w:tcPr>
          <w:p w14:paraId="0C34A51A" w14:textId="77777777" w:rsidR="007F5B11" w:rsidRPr="00E23925" w:rsidRDefault="007F5B11" w:rsidP="00C63954">
            <w:pPr>
              <w:pStyle w:val="Normal6a"/>
            </w:pPr>
            <w:r w:rsidRPr="00E23925">
              <w:rPr>
                <w:b/>
                <w:i/>
              </w:rPr>
              <w:t>5. Bij het bepalen van het toegewezen deel van een Befit-groepslid, wordt aan de factoren omzet, arbeid en activa evenveel gewicht gegeven.</w:t>
            </w:r>
          </w:p>
        </w:tc>
      </w:tr>
    </w:tbl>
    <w:p w14:paraId="769A4122"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16C1B4E2" w14:textId="77777777" w:rsidR="007F5B11" w:rsidRPr="00E23925" w:rsidRDefault="007F5B11" w:rsidP="007F5B11">
      <w:r w:rsidRPr="00E23925">
        <w:rPr>
          <w:rStyle w:val="HideTWBExt"/>
        </w:rPr>
        <w:t>&lt;/Amend&gt;</w:t>
      </w:r>
    </w:p>
    <w:p w14:paraId="69B621BE"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366</w:t>
      </w:r>
      <w:r w:rsidRPr="00E23925">
        <w:rPr>
          <w:rStyle w:val="HideTWBExt"/>
          <w:b w:val="0"/>
        </w:rPr>
        <w:t>&lt;/NumAm&gt;</w:t>
      </w:r>
    </w:p>
    <w:p w14:paraId="0B395530"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3185B9C7"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7234C8A1" w14:textId="77777777" w:rsidR="007F5B11" w:rsidRPr="00E23925" w:rsidRDefault="007F5B11" w:rsidP="007F5B11">
      <w:pPr>
        <w:pStyle w:val="NormalBold"/>
      </w:pPr>
      <w:r w:rsidRPr="00E23925">
        <w:rPr>
          <w:rStyle w:val="HideTWBExt"/>
          <w:b w:val="0"/>
        </w:rPr>
        <w:t>&lt;/RepeatBlock-By&gt;</w:t>
      </w:r>
    </w:p>
    <w:p w14:paraId="6E01B14F"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1FC2865" w14:textId="77777777" w:rsidR="007F5B11" w:rsidRPr="00E23925" w:rsidRDefault="007F5B11" w:rsidP="007F5B11">
      <w:pPr>
        <w:pStyle w:val="NormalBold"/>
      </w:pPr>
      <w:r w:rsidRPr="00E23925">
        <w:rPr>
          <w:rStyle w:val="HideTWBExt"/>
          <w:b w:val="0"/>
        </w:rPr>
        <w:t>&lt;Article&gt;</w:t>
      </w:r>
      <w:r w:rsidRPr="00E23925">
        <w:t>Artikel 45 ter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02AF98F" w14:textId="77777777" w:rsidTr="00C63954">
        <w:trPr>
          <w:trHeight w:hRule="exact" w:val="240"/>
          <w:jc w:val="center"/>
        </w:trPr>
        <w:tc>
          <w:tcPr>
            <w:tcW w:w="9752" w:type="dxa"/>
            <w:gridSpan w:val="2"/>
            <w:tcBorders>
              <w:top w:val="nil"/>
              <w:left w:val="nil"/>
              <w:bottom w:val="nil"/>
              <w:right w:val="nil"/>
            </w:tcBorders>
          </w:tcPr>
          <w:p w14:paraId="51A69EE8" w14:textId="77777777" w:rsidR="007F5B11" w:rsidRPr="00E23925" w:rsidRDefault="007F5B11" w:rsidP="00C63954"/>
        </w:tc>
      </w:tr>
      <w:tr w:rsidR="00A93AD5" w:rsidRPr="00E23925" w14:paraId="7AC169FD" w14:textId="77777777" w:rsidTr="00C63954">
        <w:trPr>
          <w:trHeight w:val="240"/>
          <w:jc w:val="center"/>
        </w:trPr>
        <w:tc>
          <w:tcPr>
            <w:tcW w:w="4876" w:type="dxa"/>
            <w:tcBorders>
              <w:top w:val="nil"/>
              <w:left w:val="nil"/>
              <w:bottom w:val="nil"/>
              <w:right w:val="nil"/>
            </w:tcBorders>
          </w:tcPr>
          <w:p w14:paraId="0BB49D2C"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AFE59A2" w14:textId="77777777" w:rsidR="007F5B11" w:rsidRPr="00E23925" w:rsidRDefault="007F5B11" w:rsidP="00C63954">
            <w:pPr>
              <w:pStyle w:val="AmColumnHeading"/>
            </w:pPr>
            <w:r w:rsidRPr="00E23925">
              <w:t>Amendement</w:t>
            </w:r>
          </w:p>
        </w:tc>
      </w:tr>
      <w:tr w:rsidR="00A93AD5" w:rsidRPr="00E23925" w14:paraId="67AC8371" w14:textId="77777777" w:rsidTr="00C63954">
        <w:trPr>
          <w:jc w:val="center"/>
        </w:trPr>
        <w:tc>
          <w:tcPr>
            <w:tcW w:w="4876" w:type="dxa"/>
            <w:tcBorders>
              <w:top w:val="nil"/>
              <w:left w:val="nil"/>
              <w:bottom w:val="nil"/>
              <w:right w:val="nil"/>
            </w:tcBorders>
          </w:tcPr>
          <w:p w14:paraId="690C112C" w14:textId="77777777" w:rsidR="007F5B11" w:rsidRPr="00E23925" w:rsidRDefault="007F5B11" w:rsidP="00C63954">
            <w:pPr>
              <w:pStyle w:val="Normal6a"/>
            </w:pPr>
          </w:p>
        </w:tc>
        <w:tc>
          <w:tcPr>
            <w:tcW w:w="4876" w:type="dxa"/>
            <w:tcBorders>
              <w:top w:val="nil"/>
              <w:left w:val="nil"/>
              <w:bottom w:val="nil"/>
              <w:right w:val="nil"/>
            </w:tcBorders>
          </w:tcPr>
          <w:p w14:paraId="0EFBA9C4" w14:textId="77777777" w:rsidR="007F5B11" w:rsidRPr="00E23925" w:rsidRDefault="007F5B11" w:rsidP="00C63954">
            <w:pPr>
              <w:pStyle w:val="Normal6a"/>
              <w:jc w:val="center"/>
            </w:pPr>
            <w:r w:rsidRPr="00E23925">
              <w:rPr>
                <w:b/>
                <w:i/>
              </w:rPr>
              <w:t>Artikel 45 ter</w:t>
            </w:r>
            <w:r w:rsidRPr="00E23925">
              <w:tab/>
            </w:r>
          </w:p>
        </w:tc>
      </w:tr>
      <w:tr w:rsidR="00A93AD5" w:rsidRPr="00E23925" w14:paraId="6C42B1D5" w14:textId="77777777" w:rsidTr="00C63954">
        <w:trPr>
          <w:jc w:val="center"/>
        </w:trPr>
        <w:tc>
          <w:tcPr>
            <w:tcW w:w="4876" w:type="dxa"/>
            <w:tcBorders>
              <w:top w:val="nil"/>
              <w:left w:val="nil"/>
              <w:bottom w:val="nil"/>
              <w:right w:val="nil"/>
            </w:tcBorders>
          </w:tcPr>
          <w:p w14:paraId="603B6B94" w14:textId="77777777" w:rsidR="007F5B11" w:rsidRPr="00E23925" w:rsidRDefault="007F5B11" w:rsidP="00C63954">
            <w:pPr>
              <w:pStyle w:val="Normal6a"/>
            </w:pPr>
          </w:p>
        </w:tc>
        <w:tc>
          <w:tcPr>
            <w:tcW w:w="4876" w:type="dxa"/>
            <w:tcBorders>
              <w:top w:val="nil"/>
              <w:left w:val="nil"/>
              <w:bottom w:val="nil"/>
              <w:right w:val="nil"/>
            </w:tcBorders>
          </w:tcPr>
          <w:p w14:paraId="629AEB53" w14:textId="77777777" w:rsidR="007F5B11" w:rsidRPr="00E23925" w:rsidRDefault="007F5B11" w:rsidP="00C63954">
            <w:pPr>
              <w:pStyle w:val="Normal6a"/>
              <w:jc w:val="center"/>
            </w:pPr>
            <w:r w:rsidRPr="00E23925">
              <w:rPr>
                <w:b/>
                <w:i/>
              </w:rPr>
              <w:t>Samenstelling van de factor arbeid</w:t>
            </w:r>
          </w:p>
        </w:tc>
      </w:tr>
      <w:tr w:rsidR="00A93AD5" w:rsidRPr="00E23925" w14:paraId="3E07F07D" w14:textId="77777777" w:rsidTr="00C63954">
        <w:trPr>
          <w:jc w:val="center"/>
        </w:trPr>
        <w:tc>
          <w:tcPr>
            <w:tcW w:w="4876" w:type="dxa"/>
            <w:tcBorders>
              <w:top w:val="nil"/>
              <w:left w:val="nil"/>
              <w:bottom w:val="nil"/>
              <w:right w:val="nil"/>
            </w:tcBorders>
          </w:tcPr>
          <w:p w14:paraId="55AD1AAF" w14:textId="77777777" w:rsidR="007F5B11" w:rsidRPr="00E23925" w:rsidRDefault="007F5B11" w:rsidP="00C63954">
            <w:pPr>
              <w:pStyle w:val="Normal6a"/>
            </w:pPr>
          </w:p>
        </w:tc>
        <w:tc>
          <w:tcPr>
            <w:tcW w:w="4876" w:type="dxa"/>
            <w:tcBorders>
              <w:top w:val="nil"/>
              <w:left w:val="nil"/>
              <w:bottom w:val="nil"/>
              <w:right w:val="nil"/>
            </w:tcBorders>
          </w:tcPr>
          <w:p w14:paraId="6CE59166" w14:textId="77777777" w:rsidR="007F5B11" w:rsidRPr="00E23925" w:rsidRDefault="007F5B11" w:rsidP="00C63954">
            <w:pPr>
              <w:pStyle w:val="Normal6a"/>
            </w:pPr>
            <w:r w:rsidRPr="00E23925">
              <w:rPr>
                <w:b/>
                <w:i/>
              </w:rPr>
              <w:t>1. De factor arbeid bestaat voor de ene helft uit het totale bedrag van de loonkosten van een Befit-groepslid in de teller en het totale bedrag van de loonkosten van de Befit-groep in de noemer, en voor de andere helft uit het aantal werknemers van het Befit-groepslid in de teller en het aantal werknemers van de Befit-groep in de noemer. Wanneer een individuele werknemer in de factor arbeid van een Befit-groepslid is begrepen, worden de loonkosten met betrekking tot die werknemer aan de factor arbeid van hetzelfde Befit-groepslid toegerekend.</w:t>
            </w:r>
          </w:p>
        </w:tc>
      </w:tr>
      <w:tr w:rsidR="00A93AD5" w:rsidRPr="00E23925" w14:paraId="33B74F0F" w14:textId="77777777" w:rsidTr="00C63954">
        <w:trPr>
          <w:jc w:val="center"/>
        </w:trPr>
        <w:tc>
          <w:tcPr>
            <w:tcW w:w="4876" w:type="dxa"/>
            <w:tcBorders>
              <w:top w:val="nil"/>
              <w:left w:val="nil"/>
              <w:bottom w:val="nil"/>
              <w:right w:val="nil"/>
            </w:tcBorders>
          </w:tcPr>
          <w:p w14:paraId="51A1BDC1" w14:textId="77777777" w:rsidR="007F5B11" w:rsidRPr="00E23925" w:rsidRDefault="007F5B11" w:rsidP="00C63954">
            <w:pPr>
              <w:pStyle w:val="Normal6a"/>
            </w:pPr>
          </w:p>
        </w:tc>
        <w:tc>
          <w:tcPr>
            <w:tcW w:w="4876" w:type="dxa"/>
            <w:tcBorders>
              <w:top w:val="nil"/>
              <w:left w:val="nil"/>
              <w:bottom w:val="nil"/>
              <w:right w:val="nil"/>
            </w:tcBorders>
          </w:tcPr>
          <w:p w14:paraId="44F986DB" w14:textId="77777777" w:rsidR="007F5B11" w:rsidRPr="00E23925" w:rsidRDefault="007F5B11" w:rsidP="00C63954">
            <w:pPr>
              <w:pStyle w:val="Normal6a"/>
            </w:pPr>
            <w:r w:rsidRPr="00E23925">
              <w:rPr>
                <w:b/>
                <w:i/>
              </w:rPr>
              <w:t>2. Het aantal werknemers wordt bepaald aan het einde van het belastingjaar.</w:t>
            </w:r>
          </w:p>
        </w:tc>
      </w:tr>
      <w:tr w:rsidR="00A93AD5" w:rsidRPr="00E23925" w14:paraId="46886E9C" w14:textId="77777777" w:rsidTr="00C63954">
        <w:trPr>
          <w:jc w:val="center"/>
        </w:trPr>
        <w:tc>
          <w:tcPr>
            <w:tcW w:w="4876" w:type="dxa"/>
            <w:tcBorders>
              <w:top w:val="nil"/>
              <w:left w:val="nil"/>
              <w:bottom w:val="nil"/>
              <w:right w:val="nil"/>
            </w:tcBorders>
          </w:tcPr>
          <w:p w14:paraId="1A60C193" w14:textId="77777777" w:rsidR="007F5B11" w:rsidRPr="00E23925" w:rsidRDefault="007F5B11" w:rsidP="00C63954">
            <w:pPr>
              <w:pStyle w:val="Normal6a"/>
            </w:pPr>
          </w:p>
        </w:tc>
        <w:tc>
          <w:tcPr>
            <w:tcW w:w="4876" w:type="dxa"/>
            <w:tcBorders>
              <w:top w:val="nil"/>
              <w:left w:val="nil"/>
              <w:bottom w:val="nil"/>
              <w:right w:val="nil"/>
            </w:tcBorders>
          </w:tcPr>
          <w:p w14:paraId="0CEEF70D" w14:textId="77777777" w:rsidR="007F5B11" w:rsidRPr="00E23925" w:rsidRDefault="007F5B11" w:rsidP="00C63954">
            <w:pPr>
              <w:pStyle w:val="Normal6a"/>
            </w:pPr>
            <w:r w:rsidRPr="00E23925">
              <w:rPr>
                <w:b/>
                <w:i/>
              </w:rPr>
              <w:t>3. De definitie van een werknemer wordt vastgesteld volgens de nationale wetgeving van de lidstaat waar het dienstverband wordt uitgeoefend.</w:t>
            </w:r>
          </w:p>
        </w:tc>
      </w:tr>
    </w:tbl>
    <w:p w14:paraId="7B083C0C"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5F48F59" w14:textId="77777777" w:rsidR="007F5B11" w:rsidRPr="00E23925" w:rsidRDefault="007F5B11" w:rsidP="007F5B11">
      <w:r w:rsidRPr="00E23925">
        <w:rPr>
          <w:rStyle w:val="HideTWBExt"/>
        </w:rPr>
        <w:t>&lt;/Amend&gt;</w:t>
      </w:r>
    </w:p>
    <w:p w14:paraId="3ECFC65B"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367</w:t>
      </w:r>
      <w:r w:rsidRPr="00E23925">
        <w:rPr>
          <w:rStyle w:val="HideTWBExt"/>
          <w:b w:val="0"/>
        </w:rPr>
        <w:t>&lt;/NumAm&gt;</w:t>
      </w:r>
    </w:p>
    <w:p w14:paraId="43F958B1"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4FCC4AA7"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6B58C607" w14:textId="77777777" w:rsidR="007F5B11" w:rsidRPr="00E23925" w:rsidRDefault="007F5B11" w:rsidP="007F5B11">
      <w:pPr>
        <w:pStyle w:val="NormalBold"/>
      </w:pPr>
      <w:r w:rsidRPr="00E23925">
        <w:rPr>
          <w:rStyle w:val="HideTWBExt"/>
          <w:b w:val="0"/>
        </w:rPr>
        <w:t>&lt;/RepeatBlock-By&gt;</w:t>
      </w:r>
    </w:p>
    <w:p w14:paraId="47B1E0D2"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0E0AAFE2" w14:textId="77777777" w:rsidR="007F5B11" w:rsidRPr="00E23925" w:rsidRDefault="007F5B11" w:rsidP="007F5B11">
      <w:pPr>
        <w:pStyle w:val="NormalBold"/>
      </w:pPr>
      <w:r w:rsidRPr="00E23925">
        <w:rPr>
          <w:rStyle w:val="HideTWBExt"/>
          <w:b w:val="0"/>
        </w:rPr>
        <w:t>&lt;Article&gt;</w:t>
      </w:r>
      <w:r w:rsidRPr="00E23925">
        <w:t>Artikel 45 quater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11B5D10" w14:textId="77777777" w:rsidTr="00C63954">
        <w:trPr>
          <w:trHeight w:hRule="exact" w:val="240"/>
          <w:jc w:val="center"/>
        </w:trPr>
        <w:tc>
          <w:tcPr>
            <w:tcW w:w="9752" w:type="dxa"/>
            <w:gridSpan w:val="2"/>
            <w:tcBorders>
              <w:top w:val="nil"/>
              <w:left w:val="nil"/>
              <w:bottom w:val="nil"/>
              <w:right w:val="nil"/>
            </w:tcBorders>
          </w:tcPr>
          <w:p w14:paraId="4B0A318A" w14:textId="77777777" w:rsidR="007F5B11" w:rsidRPr="00E23925" w:rsidRDefault="007F5B11" w:rsidP="00C63954"/>
        </w:tc>
      </w:tr>
      <w:tr w:rsidR="00A93AD5" w:rsidRPr="00E23925" w14:paraId="2F854270" w14:textId="77777777" w:rsidTr="00C63954">
        <w:trPr>
          <w:trHeight w:val="240"/>
          <w:jc w:val="center"/>
        </w:trPr>
        <w:tc>
          <w:tcPr>
            <w:tcW w:w="4876" w:type="dxa"/>
            <w:tcBorders>
              <w:top w:val="nil"/>
              <w:left w:val="nil"/>
              <w:bottom w:val="nil"/>
              <w:right w:val="nil"/>
            </w:tcBorders>
          </w:tcPr>
          <w:p w14:paraId="71CE1829"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A81C593" w14:textId="77777777" w:rsidR="007F5B11" w:rsidRPr="00E23925" w:rsidRDefault="007F5B11" w:rsidP="00C63954">
            <w:pPr>
              <w:pStyle w:val="AmColumnHeading"/>
            </w:pPr>
            <w:r w:rsidRPr="00E23925">
              <w:t>Amendement</w:t>
            </w:r>
          </w:p>
        </w:tc>
      </w:tr>
      <w:tr w:rsidR="00A93AD5" w:rsidRPr="00E23925" w14:paraId="5DF30572" w14:textId="77777777" w:rsidTr="00C63954">
        <w:trPr>
          <w:jc w:val="center"/>
        </w:trPr>
        <w:tc>
          <w:tcPr>
            <w:tcW w:w="4876" w:type="dxa"/>
            <w:tcBorders>
              <w:top w:val="nil"/>
              <w:left w:val="nil"/>
              <w:bottom w:val="nil"/>
              <w:right w:val="nil"/>
            </w:tcBorders>
          </w:tcPr>
          <w:p w14:paraId="265298B5" w14:textId="77777777" w:rsidR="007F5B11" w:rsidRPr="00E23925" w:rsidRDefault="007F5B11" w:rsidP="00C63954">
            <w:pPr>
              <w:pStyle w:val="Normal6a"/>
            </w:pPr>
          </w:p>
        </w:tc>
        <w:tc>
          <w:tcPr>
            <w:tcW w:w="4876" w:type="dxa"/>
            <w:tcBorders>
              <w:top w:val="nil"/>
              <w:left w:val="nil"/>
              <w:bottom w:val="nil"/>
              <w:right w:val="nil"/>
            </w:tcBorders>
          </w:tcPr>
          <w:p w14:paraId="49B91F4F" w14:textId="77777777" w:rsidR="007F5B11" w:rsidRPr="00E23925" w:rsidRDefault="007F5B11" w:rsidP="00C63954">
            <w:pPr>
              <w:pStyle w:val="Normal6a"/>
              <w:jc w:val="center"/>
            </w:pPr>
            <w:r w:rsidRPr="00E23925">
              <w:rPr>
                <w:b/>
                <w:i/>
              </w:rPr>
              <w:t>Artikel 45 quater</w:t>
            </w:r>
            <w:r w:rsidRPr="00E23925">
              <w:tab/>
            </w:r>
          </w:p>
        </w:tc>
      </w:tr>
      <w:tr w:rsidR="00A93AD5" w:rsidRPr="00E23925" w14:paraId="412CADC2" w14:textId="77777777" w:rsidTr="00C63954">
        <w:trPr>
          <w:jc w:val="center"/>
        </w:trPr>
        <w:tc>
          <w:tcPr>
            <w:tcW w:w="4876" w:type="dxa"/>
            <w:tcBorders>
              <w:top w:val="nil"/>
              <w:left w:val="nil"/>
              <w:bottom w:val="nil"/>
              <w:right w:val="nil"/>
            </w:tcBorders>
          </w:tcPr>
          <w:p w14:paraId="4F24C7E5" w14:textId="77777777" w:rsidR="007F5B11" w:rsidRPr="00E23925" w:rsidRDefault="007F5B11" w:rsidP="00C63954">
            <w:pPr>
              <w:pStyle w:val="Normal6a"/>
            </w:pPr>
          </w:p>
        </w:tc>
        <w:tc>
          <w:tcPr>
            <w:tcW w:w="4876" w:type="dxa"/>
            <w:tcBorders>
              <w:top w:val="nil"/>
              <w:left w:val="nil"/>
              <w:bottom w:val="nil"/>
              <w:right w:val="nil"/>
            </w:tcBorders>
          </w:tcPr>
          <w:p w14:paraId="51158218" w14:textId="77777777" w:rsidR="007F5B11" w:rsidRPr="00E23925" w:rsidRDefault="007F5B11" w:rsidP="00C63954">
            <w:pPr>
              <w:pStyle w:val="Normal6a"/>
              <w:jc w:val="center"/>
            </w:pPr>
            <w:r w:rsidRPr="00E23925">
              <w:rPr>
                <w:b/>
                <w:i/>
              </w:rPr>
              <w:t>Toerekening van werknemers en loonkosten</w:t>
            </w:r>
          </w:p>
        </w:tc>
      </w:tr>
      <w:tr w:rsidR="00A93AD5" w:rsidRPr="00E23925" w14:paraId="257E55A4" w14:textId="77777777" w:rsidTr="00C63954">
        <w:trPr>
          <w:jc w:val="center"/>
        </w:trPr>
        <w:tc>
          <w:tcPr>
            <w:tcW w:w="4876" w:type="dxa"/>
            <w:tcBorders>
              <w:top w:val="nil"/>
              <w:left w:val="nil"/>
              <w:bottom w:val="nil"/>
              <w:right w:val="nil"/>
            </w:tcBorders>
          </w:tcPr>
          <w:p w14:paraId="6A12B98D" w14:textId="77777777" w:rsidR="007F5B11" w:rsidRPr="00E23925" w:rsidRDefault="007F5B11" w:rsidP="00C63954">
            <w:pPr>
              <w:pStyle w:val="Normal6a"/>
            </w:pPr>
          </w:p>
        </w:tc>
        <w:tc>
          <w:tcPr>
            <w:tcW w:w="4876" w:type="dxa"/>
            <w:tcBorders>
              <w:top w:val="nil"/>
              <w:left w:val="nil"/>
              <w:bottom w:val="nil"/>
              <w:right w:val="nil"/>
            </w:tcBorders>
          </w:tcPr>
          <w:p w14:paraId="6B653A66" w14:textId="77777777" w:rsidR="007F5B11" w:rsidRPr="00E23925" w:rsidRDefault="007F5B11" w:rsidP="00C63954">
            <w:pPr>
              <w:pStyle w:val="Normal6a"/>
            </w:pPr>
            <w:r w:rsidRPr="00E23925">
              <w:rPr>
                <w:b/>
                <w:i/>
              </w:rPr>
              <w:t>1. Werknemers worden begrepen in de factor arbeid van het groepslid waarvan zij hun loon ontvangen. Werknemers met alle soorten contracten moeten worden opgenomen.</w:t>
            </w:r>
          </w:p>
        </w:tc>
      </w:tr>
      <w:tr w:rsidR="00A93AD5" w:rsidRPr="00E23925" w14:paraId="20FB14D5" w14:textId="77777777" w:rsidTr="00C63954">
        <w:trPr>
          <w:jc w:val="center"/>
        </w:trPr>
        <w:tc>
          <w:tcPr>
            <w:tcW w:w="4876" w:type="dxa"/>
            <w:tcBorders>
              <w:top w:val="nil"/>
              <w:left w:val="nil"/>
              <w:bottom w:val="nil"/>
              <w:right w:val="nil"/>
            </w:tcBorders>
          </w:tcPr>
          <w:p w14:paraId="7AA82E58" w14:textId="77777777" w:rsidR="007F5B11" w:rsidRPr="00E23925" w:rsidRDefault="007F5B11" w:rsidP="00C63954">
            <w:pPr>
              <w:pStyle w:val="Normal6a"/>
            </w:pPr>
          </w:p>
        </w:tc>
        <w:tc>
          <w:tcPr>
            <w:tcW w:w="4876" w:type="dxa"/>
            <w:tcBorders>
              <w:top w:val="nil"/>
              <w:left w:val="nil"/>
              <w:bottom w:val="nil"/>
              <w:right w:val="nil"/>
            </w:tcBorders>
          </w:tcPr>
          <w:p w14:paraId="2106E7E6" w14:textId="77777777" w:rsidR="007F5B11" w:rsidRPr="00E23925" w:rsidRDefault="007F5B11" w:rsidP="00C63954">
            <w:pPr>
              <w:pStyle w:val="Normal6a"/>
            </w:pPr>
            <w:r w:rsidRPr="00E23925">
              <w:rPr>
                <w:b/>
                <w:i/>
              </w:rPr>
              <w:t>2. In afwijking van lid 1 worden werknemers die hun dienstverband fysiek uitoefenen onder de controle en verantwoordelijkheid van een andere entiteit dan die waarvan zij hun loon ontvangen, en ook de loonkosten die betrekking op hen hebben, begrepen in de factor arbeid van de voornoemde entiteit. Deze regel is slechts van toepassing als aan de volgende voorwaarden is voldaan:</w:t>
            </w:r>
          </w:p>
        </w:tc>
      </w:tr>
      <w:tr w:rsidR="00A93AD5" w:rsidRPr="00E23925" w14:paraId="781DE682" w14:textId="77777777" w:rsidTr="00C63954">
        <w:trPr>
          <w:jc w:val="center"/>
        </w:trPr>
        <w:tc>
          <w:tcPr>
            <w:tcW w:w="4876" w:type="dxa"/>
            <w:tcBorders>
              <w:top w:val="nil"/>
              <w:left w:val="nil"/>
              <w:bottom w:val="nil"/>
              <w:right w:val="nil"/>
            </w:tcBorders>
          </w:tcPr>
          <w:p w14:paraId="5B5B04A5" w14:textId="77777777" w:rsidR="007F5B11" w:rsidRPr="00E23925" w:rsidRDefault="007F5B11" w:rsidP="00C63954">
            <w:pPr>
              <w:pStyle w:val="Normal6a"/>
            </w:pPr>
          </w:p>
        </w:tc>
        <w:tc>
          <w:tcPr>
            <w:tcW w:w="4876" w:type="dxa"/>
            <w:tcBorders>
              <w:top w:val="nil"/>
              <w:left w:val="nil"/>
              <w:bottom w:val="nil"/>
              <w:right w:val="nil"/>
            </w:tcBorders>
          </w:tcPr>
          <w:p w14:paraId="4DCE22E7" w14:textId="77777777" w:rsidR="007F5B11" w:rsidRPr="00E23925" w:rsidRDefault="007F5B11" w:rsidP="00C63954">
            <w:pPr>
              <w:pStyle w:val="Normal6a"/>
            </w:pPr>
            <w:r w:rsidRPr="00E23925">
              <w:rPr>
                <w:b/>
                <w:i/>
              </w:rPr>
              <w:t>a) het dienstverband bestrijkt een ononderbroken periode van ten minste drie maanden;</w:t>
            </w:r>
          </w:p>
        </w:tc>
      </w:tr>
      <w:tr w:rsidR="00A93AD5" w:rsidRPr="00E23925" w14:paraId="071D8C6E" w14:textId="77777777" w:rsidTr="00C63954">
        <w:trPr>
          <w:jc w:val="center"/>
        </w:trPr>
        <w:tc>
          <w:tcPr>
            <w:tcW w:w="4876" w:type="dxa"/>
            <w:tcBorders>
              <w:top w:val="nil"/>
              <w:left w:val="nil"/>
              <w:bottom w:val="nil"/>
              <w:right w:val="nil"/>
            </w:tcBorders>
          </w:tcPr>
          <w:p w14:paraId="2E210D54" w14:textId="77777777" w:rsidR="007F5B11" w:rsidRPr="00E23925" w:rsidRDefault="007F5B11" w:rsidP="00C63954">
            <w:pPr>
              <w:pStyle w:val="Normal6a"/>
            </w:pPr>
          </w:p>
        </w:tc>
        <w:tc>
          <w:tcPr>
            <w:tcW w:w="4876" w:type="dxa"/>
            <w:tcBorders>
              <w:top w:val="nil"/>
              <w:left w:val="nil"/>
              <w:bottom w:val="nil"/>
              <w:right w:val="nil"/>
            </w:tcBorders>
          </w:tcPr>
          <w:p w14:paraId="45090BFC" w14:textId="77777777" w:rsidR="007F5B11" w:rsidRPr="00E23925" w:rsidRDefault="007F5B11" w:rsidP="00C63954">
            <w:pPr>
              <w:pStyle w:val="Normal6a"/>
            </w:pPr>
            <w:r w:rsidRPr="00E23925">
              <w:rPr>
                <w:b/>
                <w:i/>
              </w:rPr>
              <w:t>b) de betrokken werknemers vertegenwoordigen ten minste 5 % van het totale aantal werknemers van het groepslid waarvan zij loon ontvangen.</w:t>
            </w:r>
          </w:p>
        </w:tc>
      </w:tr>
      <w:tr w:rsidR="00A93AD5" w:rsidRPr="00E23925" w14:paraId="6708E658" w14:textId="77777777" w:rsidTr="00C63954">
        <w:trPr>
          <w:jc w:val="center"/>
        </w:trPr>
        <w:tc>
          <w:tcPr>
            <w:tcW w:w="4876" w:type="dxa"/>
            <w:tcBorders>
              <w:top w:val="nil"/>
              <w:left w:val="nil"/>
              <w:bottom w:val="nil"/>
              <w:right w:val="nil"/>
            </w:tcBorders>
          </w:tcPr>
          <w:p w14:paraId="13A10F30" w14:textId="77777777" w:rsidR="007F5B11" w:rsidRPr="00E23925" w:rsidRDefault="007F5B11" w:rsidP="00C63954">
            <w:pPr>
              <w:pStyle w:val="Normal6a"/>
            </w:pPr>
          </w:p>
        </w:tc>
        <w:tc>
          <w:tcPr>
            <w:tcW w:w="4876" w:type="dxa"/>
            <w:tcBorders>
              <w:top w:val="nil"/>
              <w:left w:val="nil"/>
              <w:bottom w:val="nil"/>
              <w:right w:val="nil"/>
            </w:tcBorders>
          </w:tcPr>
          <w:p w14:paraId="24D052E5" w14:textId="77777777" w:rsidR="007F5B11" w:rsidRPr="00E23925" w:rsidRDefault="007F5B11" w:rsidP="00C63954">
            <w:pPr>
              <w:pStyle w:val="Normal6a"/>
            </w:pPr>
            <w:r w:rsidRPr="00E23925">
              <w:rPr>
                <w:b/>
                <w:i/>
              </w:rPr>
              <w:t>3. Werknemers omvatten ook personen die, hoewel zij geen rechtstreeks dienstverband met een Befit-groepslid hebben, taken uitvoeren die vergelijkbaar zijn met die welke door werknemers worden uitgevoerd.</w:t>
            </w:r>
          </w:p>
        </w:tc>
      </w:tr>
      <w:tr w:rsidR="00A93AD5" w:rsidRPr="00E23925" w14:paraId="27F2DD04" w14:textId="77777777" w:rsidTr="00C63954">
        <w:trPr>
          <w:jc w:val="center"/>
        </w:trPr>
        <w:tc>
          <w:tcPr>
            <w:tcW w:w="4876" w:type="dxa"/>
            <w:tcBorders>
              <w:top w:val="nil"/>
              <w:left w:val="nil"/>
              <w:bottom w:val="nil"/>
              <w:right w:val="nil"/>
            </w:tcBorders>
          </w:tcPr>
          <w:p w14:paraId="5B799EED" w14:textId="77777777" w:rsidR="007F5B11" w:rsidRPr="00E23925" w:rsidRDefault="007F5B11" w:rsidP="00C63954">
            <w:pPr>
              <w:pStyle w:val="Normal6a"/>
            </w:pPr>
          </w:p>
        </w:tc>
        <w:tc>
          <w:tcPr>
            <w:tcW w:w="4876" w:type="dxa"/>
            <w:tcBorders>
              <w:top w:val="nil"/>
              <w:left w:val="nil"/>
              <w:bottom w:val="nil"/>
              <w:right w:val="nil"/>
            </w:tcBorders>
          </w:tcPr>
          <w:p w14:paraId="63D2C595" w14:textId="77777777" w:rsidR="007F5B11" w:rsidRPr="00E23925" w:rsidRDefault="007F5B11" w:rsidP="00C63954">
            <w:pPr>
              <w:pStyle w:val="Normal6a"/>
            </w:pPr>
            <w:r w:rsidRPr="00E23925">
              <w:rPr>
                <w:b/>
                <w:i/>
              </w:rPr>
              <w:t>4. Loonkosten omvatten alle kosten van salarissen, lonen, bonussen en alle andere werknemersbeloningen, met inbegrip van zowel door de werkgever betaalde pensioen- en socialezekerheidsuitkeringen, als uitgaven van de werkgever die overeenstemmen met de kosten van de in lid 3 bedoelde personen.</w:t>
            </w:r>
          </w:p>
        </w:tc>
      </w:tr>
      <w:tr w:rsidR="00A93AD5" w:rsidRPr="00E23925" w14:paraId="740E57C0" w14:textId="77777777" w:rsidTr="00C63954">
        <w:trPr>
          <w:jc w:val="center"/>
        </w:trPr>
        <w:tc>
          <w:tcPr>
            <w:tcW w:w="4876" w:type="dxa"/>
            <w:tcBorders>
              <w:top w:val="nil"/>
              <w:left w:val="nil"/>
              <w:bottom w:val="nil"/>
              <w:right w:val="nil"/>
            </w:tcBorders>
          </w:tcPr>
          <w:p w14:paraId="2B15ADE8" w14:textId="77777777" w:rsidR="007F5B11" w:rsidRPr="00E23925" w:rsidRDefault="007F5B11" w:rsidP="00C63954">
            <w:pPr>
              <w:pStyle w:val="Normal6a"/>
            </w:pPr>
          </w:p>
        </w:tc>
        <w:tc>
          <w:tcPr>
            <w:tcW w:w="4876" w:type="dxa"/>
            <w:tcBorders>
              <w:top w:val="nil"/>
              <w:left w:val="nil"/>
              <w:bottom w:val="nil"/>
              <w:right w:val="nil"/>
            </w:tcBorders>
          </w:tcPr>
          <w:p w14:paraId="79BD73BF" w14:textId="77777777" w:rsidR="007F5B11" w:rsidRPr="00E23925" w:rsidRDefault="007F5B11" w:rsidP="00C63954">
            <w:pPr>
              <w:pStyle w:val="Normal6a"/>
            </w:pPr>
            <w:r w:rsidRPr="00E23925">
              <w:rPr>
                <w:b/>
                <w:i/>
              </w:rPr>
              <w:t>5. Loonkosten worden gewaardeerd tegen het bedrag van de uitgaven die door de werkgever in een belastingjaar als aftrekbaar zijn aangemerkt.</w:t>
            </w:r>
          </w:p>
        </w:tc>
      </w:tr>
    </w:tbl>
    <w:p w14:paraId="65495A35"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A168E07" w14:textId="77777777" w:rsidR="007F5B11" w:rsidRPr="00E23925" w:rsidRDefault="007F5B11" w:rsidP="007F5B11">
      <w:r w:rsidRPr="00E23925">
        <w:rPr>
          <w:rStyle w:val="HideTWBExt"/>
        </w:rPr>
        <w:t>&lt;/Amend&gt;</w:t>
      </w:r>
    </w:p>
    <w:p w14:paraId="683B7D2C"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368</w:t>
      </w:r>
      <w:r w:rsidRPr="00E23925">
        <w:rPr>
          <w:rStyle w:val="HideTWBExt"/>
          <w:b w:val="0"/>
        </w:rPr>
        <w:t>&lt;/NumAm&gt;</w:t>
      </w:r>
    </w:p>
    <w:p w14:paraId="4D3DF306"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5CA1188D"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2B37BE3A" w14:textId="77777777" w:rsidR="007F5B11" w:rsidRPr="00E23925" w:rsidRDefault="007F5B11" w:rsidP="007F5B11">
      <w:pPr>
        <w:pStyle w:val="NormalBold"/>
      </w:pPr>
      <w:r w:rsidRPr="00E23925">
        <w:rPr>
          <w:rStyle w:val="HideTWBExt"/>
          <w:b w:val="0"/>
        </w:rPr>
        <w:t>&lt;/RepeatBlock-By&gt;</w:t>
      </w:r>
    </w:p>
    <w:p w14:paraId="14898B38"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BAE9624" w14:textId="77777777" w:rsidR="007F5B11" w:rsidRPr="00E23925" w:rsidRDefault="007F5B11" w:rsidP="007F5B11">
      <w:pPr>
        <w:pStyle w:val="NormalBold"/>
      </w:pPr>
      <w:r w:rsidRPr="00E23925">
        <w:rPr>
          <w:rStyle w:val="HideTWBExt"/>
          <w:b w:val="0"/>
        </w:rPr>
        <w:t>&lt;Article&gt;</w:t>
      </w:r>
      <w:r w:rsidRPr="00E23925">
        <w:t>Artikel 45 quinquies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77648D2" w14:textId="77777777" w:rsidTr="00C63954">
        <w:trPr>
          <w:trHeight w:hRule="exact" w:val="240"/>
          <w:jc w:val="center"/>
        </w:trPr>
        <w:tc>
          <w:tcPr>
            <w:tcW w:w="9752" w:type="dxa"/>
            <w:gridSpan w:val="2"/>
            <w:tcBorders>
              <w:top w:val="nil"/>
              <w:left w:val="nil"/>
              <w:bottom w:val="nil"/>
              <w:right w:val="nil"/>
            </w:tcBorders>
          </w:tcPr>
          <w:p w14:paraId="73C2E91F" w14:textId="77777777" w:rsidR="007F5B11" w:rsidRPr="00E23925" w:rsidRDefault="007F5B11" w:rsidP="00C63954"/>
        </w:tc>
      </w:tr>
      <w:tr w:rsidR="00A93AD5" w:rsidRPr="00E23925" w14:paraId="4F762D5B" w14:textId="77777777" w:rsidTr="00C63954">
        <w:trPr>
          <w:trHeight w:val="240"/>
          <w:jc w:val="center"/>
        </w:trPr>
        <w:tc>
          <w:tcPr>
            <w:tcW w:w="4876" w:type="dxa"/>
            <w:tcBorders>
              <w:top w:val="nil"/>
              <w:left w:val="nil"/>
              <w:bottom w:val="nil"/>
              <w:right w:val="nil"/>
            </w:tcBorders>
          </w:tcPr>
          <w:p w14:paraId="2FD44BD3"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E6DA594" w14:textId="77777777" w:rsidR="007F5B11" w:rsidRPr="00E23925" w:rsidRDefault="007F5B11" w:rsidP="00C63954">
            <w:pPr>
              <w:pStyle w:val="AmColumnHeading"/>
            </w:pPr>
            <w:r w:rsidRPr="00E23925">
              <w:t>Amendement</w:t>
            </w:r>
          </w:p>
        </w:tc>
      </w:tr>
      <w:tr w:rsidR="00A93AD5" w:rsidRPr="00E23925" w14:paraId="39982744" w14:textId="77777777" w:rsidTr="00C63954">
        <w:trPr>
          <w:jc w:val="center"/>
        </w:trPr>
        <w:tc>
          <w:tcPr>
            <w:tcW w:w="4876" w:type="dxa"/>
            <w:tcBorders>
              <w:top w:val="nil"/>
              <w:left w:val="nil"/>
              <w:bottom w:val="nil"/>
              <w:right w:val="nil"/>
            </w:tcBorders>
          </w:tcPr>
          <w:p w14:paraId="03B6C904" w14:textId="77777777" w:rsidR="007F5B11" w:rsidRPr="00E23925" w:rsidRDefault="007F5B11" w:rsidP="00C63954">
            <w:pPr>
              <w:pStyle w:val="Normal6a"/>
            </w:pPr>
          </w:p>
        </w:tc>
        <w:tc>
          <w:tcPr>
            <w:tcW w:w="4876" w:type="dxa"/>
            <w:tcBorders>
              <w:top w:val="nil"/>
              <w:left w:val="nil"/>
              <w:bottom w:val="nil"/>
              <w:right w:val="nil"/>
            </w:tcBorders>
          </w:tcPr>
          <w:p w14:paraId="164A4079" w14:textId="77777777" w:rsidR="007F5B11" w:rsidRPr="00E23925" w:rsidRDefault="007F5B11" w:rsidP="00C63954">
            <w:pPr>
              <w:pStyle w:val="Normal6a"/>
              <w:jc w:val="center"/>
            </w:pPr>
            <w:r w:rsidRPr="00E23925">
              <w:rPr>
                <w:b/>
                <w:i/>
              </w:rPr>
              <w:t>Artikel 45 quinquies</w:t>
            </w:r>
            <w:r w:rsidRPr="00E23925">
              <w:tab/>
            </w:r>
          </w:p>
        </w:tc>
      </w:tr>
      <w:tr w:rsidR="00A93AD5" w:rsidRPr="00E23925" w14:paraId="3653EF07" w14:textId="77777777" w:rsidTr="00C63954">
        <w:trPr>
          <w:jc w:val="center"/>
        </w:trPr>
        <w:tc>
          <w:tcPr>
            <w:tcW w:w="4876" w:type="dxa"/>
            <w:tcBorders>
              <w:top w:val="nil"/>
              <w:left w:val="nil"/>
              <w:bottom w:val="nil"/>
              <w:right w:val="nil"/>
            </w:tcBorders>
          </w:tcPr>
          <w:p w14:paraId="1D273638" w14:textId="77777777" w:rsidR="007F5B11" w:rsidRPr="00E23925" w:rsidRDefault="007F5B11" w:rsidP="00C63954">
            <w:pPr>
              <w:pStyle w:val="Normal6a"/>
            </w:pPr>
          </w:p>
        </w:tc>
        <w:tc>
          <w:tcPr>
            <w:tcW w:w="4876" w:type="dxa"/>
            <w:tcBorders>
              <w:top w:val="nil"/>
              <w:left w:val="nil"/>
              <w:bottom w:val="nil"/>
              <w:right w:val="nil"/>
            </w:tcBorders>
          </w:tcPr>
          <w:p w14:paraId="0457C602" w14:textId="77777777" w:rsidR="007F5B11" w:rsidRPr="00E23925" w:rsidRDefault="007F5B11" w:rsidP="00C63954">
            <w:pPr>
              <w:pStyle w:val="Normal6a"/>
              <w:jc w:val="center"/>
            </w:pPr>
            <w:r w:rsidRPr="00E23925">
              <w:rPr>
                <w:b/>
                <w:i/>
              </w:rPr>
              <w:t>Samenstelling van de factor activa</w:t>
            </w:r>
          </w:p>
        </w:tc>
      </w:tr>
      <w:tr w:rsidR="00A93AD5" w:rsidRPr="00E23925" w14:paraId="610CF4D8" w14:textId="77777777" w:rsidTr="00C63954">
        <w:trPr>
          <w:jc w:val="center"/>
        </w:trPr>
        <w:tc>
          <w:tcPr>
            <w:tcW w:w="4876" w:type="dxa"/>
            <w:tcBorders>
              <w:top w:val="nil"/>
              <w:left w:val="nil"/>
              <w:bottom w:val="nil"/>
              <w:right w:val="nil"/>
            </w:tcBorders>
          </w:tcPr>
          <w:p w14:paraId="4D05B124" w14:textId="77777777" w:rsidR="007F5B11" w:rsidRPr="00E23925" w:rsidRDefault="007F5B11" w:rsidP="00C63954">
            <w:pPr>
              <w:pStyle w:val="Normal6a"/>
            </w:pPr>
          </w:p>
        </w:tc>
        <w:tc>
          <w:tcPr>
            <w:tcW w:w="4876" w:type="dxa"/>
            <w:tcBorders>
              <w:top w:val="nil"/>
              <w:left w:val="nil"/>
              <w:bottom w:val="nil"/>
              <w:right w:val="nil"/>
            </w:tcBorders>
          </w:tcPr>
          <w:p w14:paraId="6E69847F" w14:textId="77777777" w:rsidR="007F5B11" w:rsidRPr="00E23925" w:rsidRDefault="007F5B11" w:rsidP="00C63954">
            <w:pPr>
              <w:pStyle w:val="Normal6a"/>
            </w:pPr>
            <w:r w:rsidRPr="00E23925">
              <w:rPr>
                <w:b/>
                <w:i/>
              </w:rPr>
              <w:t>1. De factor activa bestaat uit de gemiddelde waarde van alle materiële vaste activa in eigendom, huur of lease bij een Befit-groepslid in de teller en de gemiddelde waarde van alle materiële vaste activa in eigendom, huur of lease bij de groep in de noemer.</w:t>
            </w:r>
          </w:p>
        </w:tc>
      </w:tr>
      <w:tr w:rsidR="00A93AD5" w:rsidRPr="00E23925" w14:paraId="14BE36EB" w14:textId="77777777" w:rsidTr="00C63954">
        <w:trPr>
          <w:jc w:val="center"/>
        </w:trPr>
        <w:tc>
          <w:tcPr>
            <w:tcW w:w="4876" w:type="dxa"/>
            <w:tcBorders>
              <w:top w:val="nil"/>
              <w:left w:val="nil"/>
              <w:bottom w:val="nil"/>
              <w:right w:val="nil"/>
            </w:tcBorders>
          </w:tcPr>
          <w:p w14:paraId="4919F449" w14:textId="77777777" w:rsidR="007F5B11" w:rsidRPr="00E23925" w:rsidRDefault="007F5B11" w:rsidP="00C63954">
            <w:pPr>
              <w:pStyle w:val="Normal6a"/>
            </w:pPr>
          </w:p>
        </w:tc>
        <w:tc>
          <w:tcPr>
            <w:tcW w:w="4876" w:type="dxa"/>
            <w:tcBorders>
              <w:top w:val="nil"/>
              <w:left w:val="nil"/>
              <w:bottom w:val="nil"/>
              <w:right w:val="nil"/>
            </w:tcBorders>
          </w:tcPr>
          <w:p w14:paraId="03BD6AFE" w14:textId="77777777" w:rsidR="007F5B11" w:rsidRPr="00E23925" w:rsidRDefault="007F5B11" w:rsidP="00C63954">
            <w:pPr>
              <w:pStyle w:val="Normal6a"/>
            </w:pPr>
            <w:r w:rsidRPr="00E23925">
              <w:rPr>
                <w:b/>
                <w:i/>
              </w:rPr>
              <w:t>2. In de vijf jaar volgend op de toetreding van een belastingplichtige tot een bestaande of een nieuwe Befit-groep wordt in zijn factor arbeid ook begrepen het totale bedrag aan kosten van onderzoek, ontwikkeling, marketing en reclame die hij in de zes jaar voorafgaand aan zijn toetreding tot de groep heeft gemaakt.</w:t>
            </w:r>
          </w:p>
        </w:tc>
      </w:tr>
    </w:tbl>
    <w:p w14:paraId="604D8207"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18822A46" w14:textId="77777777" w:rsidR="007F5B11" w:rsidRPr="00E23925" w:rsidRDefault="007F5B11" w:rsidP="007F5B11">
      <w:r w:rsidRPr="00E23925">
        <w:rPr>
          <w:rStyle w:val="HideTWBExt"/>
        </w:rPr>
        <w:t>&lt;/Amend&gt;</w:t>
      </w:r>
    </w:p>
    <w:p w14:paraId="537013CB"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369</w:t>
      </w:r>
      <w:r w:rsidRPr="00E23925">
        <w:rPr>
          <w:rStyle w:val="HideTWBExt"/>
          <w:b w:val="0"/>
        </w:rPr>
        <w:t>&lt;/NumAm&gt;</w:t>
      </w:r>
    </w:p>
    <w:p w14:paraId="0DB42E50"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54616530"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3773D022" w14:textId="77777777" w:rsidR="007F5B11" w:rsidRPr="00E23925" w:rsidRDefault="007F5B11" w:rsidP="007F5B11">
      <w:pPr>
        <w:pStyle w:val="NormalBold"/>
      </w:pPr>
      <w:r w:rsidRPr="00E23925">
        <w:rPr>
          <w:rStyle w:val="HideTWBExt"/>
          <w:b w:val="0"/>
        </w:rPr>
        <w:t>&lt;/RepeatBlock-By&gt;</w:t>
      </w:r>
    </w:p>
    <w:p w14:paraId="71047F31"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49068A5" w14:textId="77777777" w:rsidR="007F5B11" w:rsidRPr="00E23925" w:rsidRDefault="007F5B11" w:rsidP="007F5B11">
      <w:pPr>
        <w:pStyle w:val="NormalBold"/>
      </w:pPr>
      <w:r w:rsidRPr="00E23925">
        <w:rPr>
          <w:rStyle w:val="HideTWBExt"/>
          <w:b w:val="0"/>
        </w:rPr>
        <w:t>&lt;Article&gt;</w:t>
      </w:r>
      <w:r w:rsidRPr="00E23925">
        <w:t>Artikel 45 sexies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27764631" w14:textId="77777777" w:rsidTr="00C63954">
        <w:trPr>
          <w:trHeight w:hRule="exact" w:val="240"/>
          <w:jc w:val="center"/>
        </w:trPr>
        <w:tc>
          <w:tcPr>
            <w:tcW w:w="9752" w:type="dxa"/>
            <w:gridSpan w:val="2"/>
            <w:tcBorders>
              <w:top w:val="nil"/>
              <w:left w:val="nil"/>
              <w:bottom w:val="nil"/>
              <w:right w:val="nil"/>
            </w:tcBorders>
          </w:tcPr>
          <w:p w14:paraId="430B66DF" w14:textId="77777777" w:rsidR="007F5B11" w:rsidRPr="00E23925" w:rsidRDefault="007F5B11" w:rsidP="00C63954"/>
        </w:tc>
      </w:tr>
      <w:tr w:rsidR="00A93AD5" w:rsidRPr="00E23925" w14:paraId="60843797" w14:textId="77777777" w:rsidTr="00C63954">
        <w:trPr>
          <w:trHeight w:val="240"/>
          <w:jc w:val="center"/>
        </w:trPr>
        <w:tc>
          <w:tcPr>
            <w:tcW w:w="4876" w:type="dxa"/>
            <w:tcBorders>
              <w:top w:val="nil"/>
              <w:left w:val="nil"/>
              <w:bottom w:val="nil"/>
              <w:right w:val="nil"/>
            </w:tcBorders>
          </w:tcPr>
          <w:p w14:paraId="7F6F7CB8"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310A483" w14:textId="77777777" w:rsidR="007F5B11" w:rsidRPr="00E23925" w:rsidRDefault="007F5B11" w:rsidP="00C63954">
            <w:pPr>
              <w:pStyle w:val="AmColumnHeading"/>
            </w:pPr>
            <w:r w:rsidRPr="00E23925">
              <w:t>Amendement</w:t>
            </w:r>
          </w:p>
        </w:tc>
      </w:tr>
      <w:tr w:rsidR="00A93AD5" w:rsidRPr="00E23925" w14:paraId="1A87CF53" w14:textId="77777777" w:rsidTr="00C63954">
        <w:trPr>
          <w:jc w:val="center"/>
        </w:trPr>
        <w:tc>
          <w:tcPr>
            <w:tcW w:w="4876" w:type="dxa"/>
            <w:tcBorders>
              <w:top w:val="nil"/>
              <w:left w:val="nil"/>
              <w:bottom w:val="nil"/>
              <w:right w:val="nil"/>
            </w:tcBorders>
          </w:tcPr>
          <w:p w14:paraId="4B557B64" w14:textId="77777777" w:rsidR="007F5B11" w:rsidRPr="00E23925" w:rsidRDefault="007F5B11" w:rsidP="00C63954">
            <w:pPr>
              <w:pStyle w:val="Normal6a"/>
            </w:pPr>
          </w:p>
        </w:tc>
        <w:tc>
          <w:tcPr>
            <w:tcW w:w="4876" w:type="dxa"/>
            <w:tcBorders>
              <w:top w:val="nil"/>
              <w:left w:val="nil"/>
              <w:bottom w:val="nil"/>
              <w:right w:val="nil"/>
            </w:tcBorders>
          </w:tcPr>
          <w:p w14:paraId="296B7582" w14:textId="77777777" w:rsidR="007F5B11" w:rsidRPr="00E23925" w:rsidRDefault="007F5B11" w:rsidP="00C63954">
            <w:pPr>
              <w:pStyle w:val="Normal6a"/>
              <w:jc w:val="center"/>
            </w:pPr>
            <w:r w:rsidRPr="00E23925">
              <w:rPr>
                <w:b/>
                <w:i/>
              </w:rPr>
              <w:t>Artikel 45 sexies</w:t>
            </w:r>
            <w:r w:rsidRPr="00E23925">
              <w:tab/>
            </w:r>
          </w:p>
        </w:tc>
      </w:tr>
      <w:tr w:rsidR="00A93AD5" w:rsidRPr="00E23925" w14:paraId="0D407FB0" w14:textId="77777777" w:rsidTr="00C63954">
        <w:trPr>
          <w:jc w:val="center"/>
        </w:trPr>
        <w:tc>
          <w:tcPr>
            <w:tcW w:w="4876" w:type="dxa"/>
            <w:tcBorders>
              <w:top w:val="nil"/>
              <w:left w:val="nil"/>
              <w:bottom w:val="nil"/>
              <w:right w:val="nil"/>
            </w:tcBorders>
          </w:tcPr>
          <w:p w14:paraId="6729677C" w14:textId="77777777" w:rsidR="007F5B11" w:rsidRPr="00E23925" w:rsidRDefault="007F5B11" w:rsidP="00C63954">
            <w:pPr>
              <w:pStyle w:val="Normal6a"/>
            </w:pPr>
          </w:p>
        </w:tc>
        <w:tc>
          <w:tcPr>
            <w:tcW w:w="4876" w:type="dxa"/>
            <w:tcBorders>
              <w:top w:val="nil"/>
              <w:left w:val="nil"/>
              <w:bottom w:val="nil"/>
              <w:right w:val="nil"/>
            </w:tcBorders>
          </w:tcPr>
          <w:p w14:paraId="3A73F310" w14:textId="77777777" w:rsidR="007F5B11" w:rsidRPr="00E23925" w:rsidRDefault="007F5B11" w:rsidP="00C63954">
            <w:pPr>
              <w:pStyle w:val="Normal6a"/>
              <w:jc w:val="center"/>
            </w:pPr>
            <w:r w:rsidRPr="00E23925">
              <w:rPr>
                <w:b/>
                <w:i/>
              </w:rPr>
              <w:t>Toerekening van activa</w:t>
            </w:r>
          </w:p>
        </w:tc>
      </w:tr>
      <w:tr w:rsidR="00A93AD5" w:rsidRPr="00E23925" w14:paraId="1E8E3202" w14:textId="77777777" w:rsidTr="00C63954">
        <w:trPr>
          <w:jc w:val="center"/>
        </w:trPr>
        <w:tc>
          <w:tcPr>
            <w:tcW w:w="4876" w:type="dxa"/>
            <w:tcBorders>
              <w:top w:val="nil"/>
              <w:left w:val="nil"/>
              <w:bottom w:val="nil"/>
              <w:right w:val="nil"/>
            </w:tcBorders>
          </w:tcPr>
          <w:p w14:paraId="7E6F325D" w14:textId="77777777" w:rsidR="007F5B11" w:rsidRPr="00E23925" w:rsidRDefault="007F5B11" w:rsidP="00C63954">
            <w:pPr>
              <w:pStyle w:val="Normal6a"/>
            </w:pPr>
          </w:p>
        </w:tc>
        <w:tc>
          <w:tcPr>
            <w:tcW w:w="4876" w:type="dxa"/>
            <w:tcBorders>
              <w:top w:val="nil"/>
              <w:left w:val="nil"/>
              <w:bottom w:val="nil"/>
              <w:right w:val="nil"/>
            </w:tcBorders>
          </w:tcPr>
          <w:p w14:paraId="0AEC192B" w14:textId="77777777" w:rsidR="007F5B11" w:rsidRPr="00E23925" w:rsidRDefault="007F5B11" w:rsidP="00C63954">
            <w:pPr>
              <w:pStyle w:val="Normal6a"/>
            </w:pPr>
            <w:r w:rsidRPr="00E23925">
              <w:rPr>
                <w:b/>
                <w:i/>
              </w:rPr>
              <w:t>1. Onverminderd artikel 22, leden 2 en 3, wordt een actief begrepen in de factor activa van de economische eigenaar. Indien de economische eigenaar niet kan worden geïdentificeerd, wordt het actief begrepen in de factor activa van de juridische eigenaar. Een actief dat niet daadwerkelijk door de economische eigenaar wordt gebruikt, wordt echter begrepen in de factor van het Befit-groepslid dat het actief daadwerkelijk gebruikt, op voorwaarde dat het actief meer dan 5 % van de fiscale boekwaarde vertegenwoordigt van alle materiële vaste activa van het Befit-groepslid dat het actief daadwerkelijk gebruikt.</w:t>
            </w:r>
          </w:p>
        </w:tc>
      </w:tr>
      <w:tr w:rsidR="00A93AD5" w:rsidRPr="00E23925" w14:paraId="36C11031" w14:textId="77777777" w:rsidTr="00C63954">
        <w:trPr>
          <w:jc w:val="center"/>
        </w:trPr>
        <w:tc>
          <w:tcPr>
            <w:tcW w:w="4876" w:type="dxa"/>
            <w:tcBorders>
              <w:top w:val="nil"/>
              <w:left w:val="nil"/>
              <w:bottom w:val="nil"/>
              <w:right w:val="nil"/>
            </w:tcBorders>
          </w:tcPr>
          <w:p w14:paraId="502130B8" w14:textId="77777777" w:rsidR="007F5B11" w:rsidRPr="00E23925" w:rsidRDefault="007F5B11" w:rsidP="00C63954">
            <w:pPr>
              <w:pStyle w:val="Normal6a"/>
            </w:pPr>
          </w:p>
        </w:tc>
        <w:tc>
          <w:tcPr>
            <w:tcW w:w="4876" w:type="dxa"/>
            <w:tcBorders>
              <w:top w:val="nil"/>
              <w:left w:val="nil"/>
              <w:bottom w:val="nil"/>
              <w:right w:val="nil"/>
            </w:tcBorders>
          </w:tcPr>
          <w:p w14:paraId="2456F350" w14:textId="77777777" w:rsidR="007F5B11" w:rsidRPr="00E23925" w:rsidRDefault="007F5B11" w:rsidP="00C63954">
            <w:pPr>
              <w:pStyle w:val="Normal6a"/>
            </w:pPr>
            <w:r w:rsidRPr="00E23925">
              <w:rPr>
                <w:b/>
                <w:i/>
              </w:rPr>
              <w:t>2. Behalve in het geval van leasing tussen Befit-groepsleden worden geleasede activa begrepen in de factor activa van het Befit-groepslid dat de leasegever of de leasenemer van het actief is. Hetzelfde geldt voor gehuurde activa.</w:t>
            </w:r>
          </w:p>
        </w:tc>
      </w:tr>
    </w:tbl>
    <w:p w14:paraId="2796F042"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48BE040" w14:textId="77777777" w:rsidR="007F5B11" w:rsidRPr="00E23925" w:rsidRDefault="007F5B11" w:rsidP="007F5B11">
      <w:r w:rsidRPr="00E23925">
        <w:rPr>
          <w:rStyle w:val="HideTWBExt"/>
        </w:rPr>
        <w:t>&lt;/Amend&gt;</w:t>
      </w:r>
    </w:p>
    <w:p w14:paraId="7225676D"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370</w:t>
      </w:r>
      <w:r w:rsidRPr="00E23925">
        <w:rPr>
          <w:rStyle w:val="HideTWBExt"/>
          <w:b w:val="0"/>
        </w:rPr>
        <w:t>&lt;/NumAm&gt;</w:t>
      </w:r>
    </w:p>
    <w:p w14:paraId="1FFDBD6E"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6458F01D"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4300697E" w14:textId="77777777" w:rsidR="007F5B11" w:rsidRPr="00E23925" w:rsidRDefault="007F5B11" w:rsidP="007F5B11">
      <w:pPr>
        <w:pStyle w:val="NormalBold"/>
      </w:pPr>
      <w:r w:rsidRPr="00E23925">
        <w:rPr>
          <w:rStyle w:val="HideTWBExt"/>
          <w:b w:val="0"/>
        </w:rPr>
        <w:t>&lt;/RepeatBlock-By&gt;</w:t>
      </w:r>
    </w:p>
    <w:p w14:paraId="01DBE244"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B83F5DC" w14:textId="77777777" w:rsidR="007F5B11" w:rsidRPr="00E23925" w:rsidRDefault="007F5B11" w:rsidP="007F5B11">
      <w:pPr>
        <w:pStyle w:val="NormalBold"/>
      </w:pPr>
      <w:r w:rsidRPr="00E23925">
        <w:rPr>
          <w:rStyle w:val="HideTWBExt"/>
          <w:b w:val="0"/>
        </w:rPr>
        <w:t>&lt;Article&gt;</w:t>
      </w:r>
      <w:r w:rsidRPr="00E23925">
        <w:t>Artikel 45 septies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CE94221" w14:textId="77777777" w:rsidTr="00C63954">
        <w:trPr>
          <w:trHeight w:hRule="exact" w:val="240"/>
          <w:jc w:val="center"/>
        </w:trPr>
        <w:tc>
          <w:tcPr>
            <w:tcW w:w="9752" w:type="dxa"/>
            <w:gridSpan w:val="2"/>
            <w:tcBorders>
              <w:top w:val="nil"/>
              <w:left w:val="nil"/>
              <w:bottom w:val="nil"/>
              <w:right w:val="nil"/>
            </w:tcBorders>
          </w:tcPr>
          <w:p w14:paraId="407BEABE" w14:textId="77777777" w:rsidR="007F5B11" w:rsidRPr="00E23925" w:rsidRDefault="007F5B11" w:rsidP="00C63954"/>
        </w:tc>
      </w:tr>
      <w:tr w:rsidR="00A93AD5" w:rsidRPr="00E23925" w14:paraId="56A93939" w14:textId="77777777" w:rsidTr="00C63954">
        <w:trPr>
          <w:trHeight w:val="240"/>
          <w:jc w:val="center"/>
        </w:trPr>
        <w:tc>
          <w:tcPr>
            <w:tcW w:w="4876" w:type="dxa"/>
            <w:tcBorders>
              <w:top w:val="nil"/>
              <w:left w:val="nil"/>
              <w:bottom w:val="nil"/>
              <w:right w:val="nil"/>
            </w:tcBorders>
          </w:tcPr>
          <w:p w14:paraId="4B9AD44A"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DCEEEBB" w14:textId="77777777" w:rsidR="007F5B11" w:rsidRPr="00E23925" w:rsidRDefault="007F5B11" w:rsidP="00C63954">
            <w:pPr>
              <w:pStyle w:val="AmColumnHeading"/>
            </w:pPr>
            <w:r w:rsidRPr="00E23925">
              <w:t>Amendement</w:t>
            </w:r>
          </w:p>
        </w:tc>
      </w:tr>
      <w:tr w:rsidR="00A93AD5" w:rsidRPr="00E23925" w14:paraId="641D3B36" w14:textId="77777777" w:rsidTr="00C63954">
        <w:trPr>
          <w:jc w:val="center"/>
        </w:trPr>
        <w:tc>
          <w:tcPr>
            <w:tcW w:w="4876" w:type="dxa"/>
            <w:tcBorders>
              <w:top w:val="nil"/>
              <w:left w:val="nil"/>
              <w:bottom w:val="nil"/>
              <w:right w:val="nil"/>
            </w:tcBorders>
          </w:tcPr>
          <w:p w14:paraId="35052FE0" w14:textId="77777777" w:rsidR="007F5B11" w:rsidRPr="00E23925" w:rsidRDefault="007F5B11" w:rsidP="00C63954">
            <w:pPr>
              <w:pStyle w:val="Normal6a"/>
            </w:pPr>
          </w:p>
        </w:tc>
        <w:tc>
          <w:tcPr>
            <w:tcW w:w="4876" w:type="dxa"/>
            <w:tcBorders>
              <w:top w:val="nil"/>
              <w:left w:val="nil"/>
              <w:bottom w:val="nil"/>
              <w:right w:val="nil"/>
            </w:tcBorders>
          </w:tcPr>
          <w:p w14:paraId="230A7AFF" w14:textId="77777777" w:rsidR="007F5B11" w:rsidRPr="00E23925" w:rsidRDefault="007F5B11" w:rsidP="00C63954">
            <w:pPr>
              <w:pStyle w:val="Normal6a"/>
              <w:jc w:val="center"/>
            </w:pPr>
            <w:r w:rsidRPr="00E23925">
              <w:rPr>
                <w:b/>
                <w:i/>
              </w:rPr>
              <w:t>Artikel 45 septies</w:t>
            </w:r>
            <w:r w:rsidRPr="00E23925">
              <w:tab/>
            </w:r>
          </w:p>
        </w:tc>
      </w:tr>
      <w:tr w:rsidR="00A93AD5" w:rsidRPr="00E23925" w14:paraId="62094DBB" w14:textId="77777777" w:rsidTr="00C63954">
        <w:trPr>
          <w:jc w:val="center"/>
        </w:trPr>
        <w:tc>
          <w:tcPr>
            <w:tcW w:w="4876" w:type="dxa"/>
            <w:tcBorders>
              <w:top w:val="nil"/>
              <w:left w:val="nil"/>
              <w:bottom w:val="nil"/>
              <w:right w:val="nil"/>
            </w:tcBorders>
          </w:tcPr>
          <w:p w14:paraId="507577C2" w14:textId="77777777" w:rsidR="007F5B11" w:rsidRPr="00E23925" w:rsidRDefault="007F5B11" w:rsidP="00C63954">
            <w:pPr>
              <w:pStyle w:val="Normal6a"/>
            </w:pPr>
          </w:p>
        </w:tc>
        <w:tc>
          <w:tcPr>
            <w:tcW w:w="4876" w:type="dxa"/>
            <w:tcBorders>
              <w:top w:val="nil"/>
              <w:left w:val="nil"/>
              <w:bottom w:val="nil"/>
              <w:right w:val="nil"/>
            </w:tcBorders>
          </w:tcPr>
          <w:p w14:paraId="458031F5" w14:textId="77777777" w:rsidR="007F5B11" w:rsidRPr="00E23925" w:rsidRDefault="007F5B11" w:rsidP="00C63954">
            <w:pPr>
              <w:pStyle w:val="Normal6a"/>
              <w:jc w:val="center"/>
            </w:pPr>
            <w:r w:rsidRPr="00E23925">
              <w:rPr>
                <w:b/>
                <w:i/>
              </w:rPr>
              <w:t>Waardering</w:t>
            </w:r>
          </w:p>
        </w:tc>
      </w:tr>
      <w:tr w:rsidR="00A93AD5" w:rsidRPr="00E23925" w14:paraId="459D7539" w14:textId="77777777" w:rsidTr="00C63954">
        <w:trPr>
          <w:jc w:val="center"/>
        </w:trPr>
        <w:tc>
          <w:tcPr>
            <w:tcW w:w="4876" w:type="dxa"/>
            <w:tcBorders>
              <w:top w:val="nil"/>
              <w:left w:val="nil"/>
              <w:bottom w:val="nil"/>
              <w:right w:val="nil"/>
            </w:tcBorders>
          </w:tcPr>
          <w:p w14:paraId="19F7F4F3" w14:textId="77777777" w:rsidR="007F5B11" w:rsidRPr="00E23925" w:rsidRDefault="007F5B11" w:rsidP="00C63954">
            <w:pPr>
              <w:pStyle w:val="Normal6a"/>
            </w:pPr>
          </w:p>
        </w:tc>
        <w:tc>
          <w:tcPr>
            <w:tcW w:w="4876" w:type="dxa"/>
            <w:tcBorders>
              <w:top w:val="nil"/>
              <w:left w:val="nil"/>
              <w:bottom w:val="nil"/>
              <w:right w:val="nil"/>
            </w:tcBorders>
          </w:tcPr>
          <w:p w14:paraId="587CC4F9" w14:textId="77777777" w:rsidR="007F5B11" w:rsidRPr="00E23925" w:rsidRDefault="007F5B11" w:rsidP="00C63954">
            <w:pPr>
              <w:pStyle w:val="Normal6a"/>
            </w:pPr>
            <w:r w:rsidRPr="00E23925">
              <w:rPr>
                <w:b/>
                <w:i/>
              </w:rPr>
              <w:t>1. Grond en andere niet-afschrijfbare materiële vaste activa worden tegen de oorspronkelijke kostprijs gewaardeerd.</w:t>
            </w:r>
          </w:p>
        </w:tc>
      </w:tr>
      <w:tr w:rsidR="00A93AD5" w:rsidRPr="00E23925" w14:paraId="5DC75121" w14:textId="77777777" w:rsidTr="00C63954">
        <w:trPr>
          <w:jc w:val="center"/>
        </w:trPr>
        <w:tc>
          <w:tcPr>
            <w:tcW w:w="4876" w:type="dxa"/>
            <w:tcBorders>
              <w:top w:val="nil"/>
              <w:left w:val="nil"/>
              <w:bottom w:val="nil"/>
              <w:right w:val="nil"/>
            </w:tcBorders>
          </w:tcPr>
          <w:p w14:paraId="44A6F3B5" w14:textId="77777777" w:rsidR="007F5B11" w:rsidRPr="00E23925" w:rsidRDefault="007F5B11" w:rsidP="00C63954">
            <w:pPr>
              <w:pStyle w:val="Normal6a"/>
            </w:pPr>
          </w:p>
        </w:tc>
        <w:tc>
          <w:tcPr>
            <w:tcW w:w="4876" w:type="dxa"/>
            <w:tcBorders>
              <w:top w:val="nil"/>
              <w:left w:val="nil"/>
              <w:bottom w:val="nil"/>
              <w:right w:val="nil"/>
            </w:tcBorders>
          </w:tcPr>
          <w:p w14:paraId="53E04516" w14:textId="77777777" w:rsidR="007F5B11" w:rsidRPr="00E23925" w:rsidRDefault="007F5B11" w:rsidP="00C63954">
            <w:pPr>
              <w:pStyle w:val="Normal6a"/>
            </w:pPr>
            <w:r w:rsidRPr="00E23925">
              <w:rPr>
                <w:b/>
                <w:i/>
              </w:rPr>
              <w:t>2. Een afzonderlijk af te schrijven materieel vast actief wordt gewaardeerd tegen het gemiddelde van de fiscale boekwaarde ervan aan het begin en aan het einde van een belastingjaar. Wanneer een afzonderlijk af te schrijven materieel vast actief als gevolg van één of meer intragroepstransacties wordt begrepen in de factor activa van een Befit-groepslid voor een periode van minder dan één belastingjaar, wordt de in aanmerking te nemen waarde berekend naar evenredigheid van het aantal maanden dat het actief in de factor activa van dat Befit-groepslid was begrepen.</w:t>
            </w:r>
          </w:p>
        </w:tc>
      </w:tr>
      <w:tr w:rsidR="00A93AD5" w:rsidRPr="00E23925" w14:paraId="0118ACEF" w14:textId="77777777" w:rsidTr="00C63954">
        <w:trPr>
          <w:jc w:val="center"/>
        </w:trPr>
        <w:tc>
          <w:tcPr>
            <w:tcW w:w="4876" w:type="dxa"/>
            <w:tcBorders>
              <w:top w:val="nil"/>
              <w:left w:val="nil"/>
              <w:bottom w:val="nil"/>
              <w:right w:val="nil"/>
            </w:tcBorders>
          </w:tcPr>
          <w:p w14:paraId="42804DA8" w14:textId="77777777" w:rsidR="007F5B11" w:rsidRPr="00E23925" w:rsidRDefault="007F5B11" w:rsidP="00C63954">
            <w:pPr>
              <w:pStyle w:val="Normal6a"/>
            </w:pPr>
          </w:p>
        </w:tc>
        <w:tc>
          <w:tcPr>
            <w:tcW w:w="4876" w:type="dxa"/>
            <w:tcBorders>
              <w:top w:val="nil"/>
              <w:left w:val="nil"/>
              <w:bottom w:val="nil"/>
              <w:right w:val="nil"/>
            </w:tcBorders>
          </w:tcPr>
          <w:p w14:paraId="4F300ABC" w14:textId="77777777" w:rsidR="007F5B11" w:rsidRPr="00E23925" w:rsidRDefault="007F5B11" w:rsidP="00C63954">
            <w:pPr>
              <w:pStyle w:val="Normal6a"/>
            </w:pPr>
            <w:r w:rsidRPr="00E23925">
              <w:rPr>
                <w:b/>
                <w:i/>
              </w:rPr>
              <w:t>3. De huurder of leasenemer van een actief waarvan hij niet de economische eigenaar is, waardeert dat gehuurde of geleasede actief op achtmaal de netto jaarlijkse huur- of leaseprijs, verminderd met alle uit hoofde van onderverhuur of onderlease te ontvangen bedragen. Een Befit-groepslid dat een actief verhuurt of leaset waarvan het niet de economische eigenaar is, waardeert dat verhuurde of geleasede actief op achtmaal de netto jaarlijkse huur- of leaseprijs.</w:t>
            </w:r>
          </w:p>
        </w:tc>
      </w:tr>
      <w:tr w:rsidR="00A93AD5" w:rsidRPr="00E23925" w14:paraId="2AF0F4C4" w14:textId="77777777" w:rsidTr="00C63954">
        <w:trPr>
          <w:jc w:val="center"/>
        </w:trPr>
        <w:tc>
          <w:tcPr>
            <w:tcW w:w="4876" w:type="dxa"/>
            <w:tcBorders>
              <w:top w:val="nil"/>
              <w:left w:val="nil"/>
              <w:bottom w:val="nil"/>
              <w:right w:val="nil"/>
            </w:tcBorders>
          </w:tcPr>
          <w:p w14:paraId="2AAF101D" w14:textId="77777777" w:rsidR="007F5B11" w:rsidRPr="00E23925" w:rsidRDefault="007F5B11" w:rsidP="00C63954">
            <w:pPr>
              <w:pStyle w:val="Normal6a"/>
            </w:pPr>
          </w:p>
        </w:tc>
        <w:tc>
          <w:tcPr>
            <w:tcW w:w="4876" w:type="dxa"/>
            <w:tcBorders>
              <w:top w:val="nil"/>
              <w:left w:val="nil"/>
              <w:bottom w:val="nil"/>
              <w:right w:val="nil"/>
            </w:tcBorders>
          </w:tcPr>
          <w:p w14:paraId="1909E05C" w14:textId="77777777" w:rsidR="007F5B11" w:rsidRPr="00E23925" w:rsidRDefault="007F5B11" w:rsidP="00C63954">
            <w:pPr>
              <w:pStyle w:val="Normal6a"/>
            </w:pPr>
            <w:r w:rsidRPr="00E23925">
              <w:rPr>
                <w:b/>
                <w:i/>
              </w:rPr>
              <w:t>4. Een actief dat door een Befit-groepslid aan een persoon buiten de Befit-groep wordt verkocht na een overdracht binnen de groep in hetzelfde of het vorige belastingjaar, wordt gedurende de periode tussen de overdracht binnen de groep en de verkoop aan de persoon buiten de Befit-groep begrepen in de factor activa van het overdragende Befit-groepslid, behalve wanneer de betrokken Befit-groepsleden aantonen dat de overdracht binnen de groep op grond van zuiver commerciële overwegingen werd uitgevoerd.</w:t>
            </w:r>
          </w:p>
        </w:tc>
      </w:tr>
    </w:tbl>
    <w:p w14:paraId="78EABC08"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03C89A2" w14:textId="77777777" w:rsidR="007F5B11" w:rsidRPr="00E23925" w:rsidRDefault="007F5B11" w:rsidP="007F5B11">
      <w:r w:rsidRPr="00E23925">
        <w:rPr>
          <w:rStyle w:val="HideTWBExt"/>
        </w:rPr>
        <w:t>&lt;/Amend&gt;</w:t>
      </w:r>
    </w:p>
    <w:p w14:paraId="79BAF2E9"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371</w:t>
      </w:r>
      <w:r w:rsidRPr="00E23925">
        <w:rPr>
          <w:rStyle w:val="HideTWBExt"/>
          <w:b w:val="0"/>
        </w:rPr>
        <w:t>&lt;/NumAm&gt;</w:t>
      </w:r>
    </w:p>
    <w:p w14:paraId="1405D154"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3E3C4095"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28866F65" w14:textId="77777777" w:rsidR="007F5B11" w:rsidRPr="00E23925" w:rsidRDefault="007F5B11" w:rsidP="007F5B11">
      <w:pPr>
        <w:pStyle w:val="NormalBold"/>
      </w:pPr>
      <w:r w:rsidRPr="00E23925">
        <w:rPr>
          <w:rStyle w:val="HideTWBExt"/>
          <w:b w:val="0"/>
        </w:rPr>
        <w:t>&lt;/RepeatBlock-By&gt;</w:t>
      </w:r>
    </w:p>
    <w:p w14:paraId="486C324F"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9D2D883" w14:textId="77777777" w:rsidR="007F5B11" w:rsidRPr="00E23925" w:rsidRDefault="007F5B11" w:rsidP="007F5B11">
      <w:pPr>
        <w:pStyle w:val="NormalBold"/>
      </w:pPr>
      <w:r w:rsidRPr="00E23925">
        <w:rPr>
          <w:rStyle w:val="HideTWBExt"/>
          <w:b w:val="0"/>
        </w:rPr>
        <w:t>&lt;Article&gt;</w:t>
      </w:r>
      <w:r w:rsidRPr="00E23925">
        <w:t>Artikel 45 octies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542DA41" w14:textId="77777777" w:rsidTr="00C63954">
        <w:trPr>
          <w:trHeight w:hRule="exact" w:val="240"/>
          <w:jc w:val="center"/>
        </w:trPr>
        <w:tc>
          <w:tcPr>
            <w:tcW w:w="9752" w:type="dxa"/>
            <w:gridSpan w:val="2"/>
            <w:tcBorders>
              <w:top w:val="nil"/>
              <w:left w:val="nil"/>
              <w:bottom w:val="nil"/>
              <w:right w:val="nil"/>
            </w:tcBorders>
          </w:tcPr>
          <w:p w14:paraId="28C9154C" w14:textId="77777777" w:rsidR="007F5B11" w:rsidRPr="00E23925" w:rsidRDefault="007F5B11" w:rsidP="00C63954"/>
        </w:tc>
      </w:tr>
      <w:tr w:rsidR="00A93AD5" w:rsidRPr="00E23925" w14:paraId="725CE07D" w14:textId="77777777" w:rsidTr="00C63954">
        <w:trPr>
          <w:trHeight w:val="240"/>
          <w:jc w:val="center"/>
        </w:trPr>
        <w:tc>
          <w:tcPr>
            <w:tcW w:w="4876" w:type="dxa"/>
            <w:tcBorders>
              <w:top w:val="nil"/>
              <w:left w:val="nil"/>
              <w:bottom w:val="nil"/>
              <w:right w:val="nil"/>
            </w:tcBorders>
          </w:tcPr>
          <w:p w14:paraId="30BBBAB1"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CF5F24B" w14:textId="77777777" w:rsidR="007F5B11" w:rsidRPr="00E23925" w:rsidRDefault="007F5B11" w:rsidP="00C63954">
            <w:pPr>
              <w:pStyle w:val="AmColumnHeading"/>
            </w:pPr>
            <w:r w:rsidRPr="00E23925">
              <w:t>Amendement</w:t>
            </w:r>
          </w:p>
        </w:tc>
      </w:tr>
      <w:tr w:rsidR="00A93AD5" w:rsidRPr="00E23925" w14:paraId="0D5008C7" w14:textId="77777777" w:rsidTr="00C63954">
        <w:trPr>
          <w:jc w:val="center"/>
        </w:trPr>
        <w:tc>
          <w:tcPr>
            <w:tcW w:w="4876" w:type="dxa"/>
            <w:tcBorders>
              <w:top w:val="nil"/>
              <w:left w:val="nil"/>
              <w:bottom w:val="nil"/>
              <w:right w:val="nil"/>
            </w:tcBorders>
          </w:tcPr>
          <w:p w14:paraId="701D12EB" w14:textId="77777777" w:rsidR="007F5B11" w:rsidRPr="00E23925" w:rsidRDefault="007F5B11" w:rsidP="00C63954">
            <w:pPr>
              <w:pStyle w:val="Normal6a"/>
            </w:pPr>
          </w:p>
        </w:tc>
        <w:tc>
          <w:tcPr>
            <w:tcW w:w="4876" w:type="dxa"/>
            <w:tcBorders>
              <w:top w:val="nil"/>
              <w:left w:val="nil"/>
              <w:bottom w:val="nil"/>
              <w:right w:val="nil"/>
            </w:tcBorders>
          </w:tcPr>
          <w:p w14:paraId="266BB6C9" w14:textId="77777777" w:rsidR="007F5B11" w:rsidRPr="00E23925" w:rsidRDefault="007F5B11" w:rsidP="00C63954">
            <w:pPr>
              <w:pStyle w:val="Normal6a"/>
              <w:jc w:val="center"/>
            </w:pPr>
            <w:r w:rsidRPr="00E23925">
              <w:rPr>
                <w:b/>
                <w:i/>
              </w:rPr>
              <w:t>Artikel 45 octies</w:t>
            </w:r>
            <w:r w:rsidRPr="00E23925">
              <w:tab/>
            </w:r>
          </w:p>
        </w:tc>
      </w:tr>
      <w:tr w:rsidR="00A93AD5" w:rsidRPr="00E23925" w14:paraId="65E2A7C6" w14:textId="77777777" w:rsidTr="00C63954">
        <w:trPr>
          <w:jc w:val="center"/>
        </w:trPr>
        <w:tc>
          <w:tcPr>
            <w:tcW w:w="4876" w:type="dxa"/>
            <w:tcBorders>
              <w:top w:val="nil"/>
              <w:left w:val="nil"/>
              <w:bottom w:val="nil"/>
              <w:right w:val="nil"/>
            </w:tcBorders>
          </w:tcPr>
          <w:p w14:paraId="526D5FE8" w14:textId="77777777" w:rsidR="007F5B11" w:rsidRPr="00E23925" w:rsidRDefault="007F5B11" w:rsidP="00C63954">
            <w:pPr>
              <w:pStyle w:val="Normal6a"/>
            </w:pPr>
          </w:p>
        </w:tc>
        <w:tc>
          <w:tcPr>
            <w:tcW w:w="4876" w:type="dxa"/>
            <w:tcBorders>
              <w:top w:val="nil"/>
              <w:left w:val="nil"/>
              <w:bottom w:val="nil"/>
              <w:right w:val="nil"/>
            </w:tcBorders>
          </w:tcPr>
          <w:p w14:paraId="4905282A" w14:textId="77777777" w:rsidR="007F5B11" w:rsidRPr="00E23925" w:rsidRDefault="007F5B11" w:rsidP="00C63954">
            <w:pPr>
              <w:pStyle w:val="Normal6a"/>
              <w:jc w:val="center"/>
            </w:pPr>
            <w:r w:rsidRPr="00E23925">
              <w:rPr>
                <w:b/>
                <w:i/>
              </w:rPr>
              <w:t>Samenstelling van de factor omzet</w:t>
            </w:r>
          </w:p>
        </w:tc>
      </w:tr>
      <w:tr w:rsidR="00A93AD5" w:rsidRPr="00E23925" w14:paraId="5846E6B1" w14:textId="77777777" w:rsidTr="00C63954">
        <w:trPr>
          <w:jc w:val="center"/>
        </w:trPr>
        <w:tc>
          <w:tcPr>
            <w:tcW w:w="4876" w:type="dxa"/>
            <w:tcBorders>
              <w:top w:val="nil"/>
              <w:left w:val="nil"/>
              <w:bottom w:val="nil"/>
              <w:right w:val="nil"/>
            </w:tcBorders>
          </w:tcPr>
          <w:p w14:paraId="434B52F0" w14:textId="77777777" w:rsidR="007F5B11" w:rsidRPr="00E23925" w:rsidRDefault="007F5B11" w:rsidP="00C63954">
            <w:pPr>
              <w:pStyle w:val="Normal6a"/>
            </w:pPr>
          </w:p>
        </w:tc>
        <w:tc>
          <w:tcPr>
            <w:tcW w:w="4876" w:type="dxa"/>
            <w:tcBorders>
              <w:top w:val="nil"/>
              <w:left w:val="nil"/>
              <w:bottom w:val="nil"/>
              <w:right w:val="nil"/>
            </w:tcBorders>
          </w:tcPr>
          <w:p w14:paraId="3BB98C44" w14:textId="77777777" w:rsidR="007F5B11" w:rsidRPr="00E23925" w:rsidRDefault="007F5B11" w:rsidP="00C63954">
            <w:pPr>
              <w:pStyle w:val="Normal6a"/>
            </w:pPr>
            <w:r w:rsidRPr="00E23925">
              <w:rPr>
                <w:b/>
                <w:i/>
              </w:rPr>
              <w:t>1. De factor omzet bestaat uit de totale omzet die wordt toegerekend aan een Befit-groepslid in de teller en de totale omzet van de Befit-groep in de noemer.</w:t>
            </w:r>
          </w:p>
        </w:tc>
      </w:tr>
    </w:tbl>
    <w:p w14:paraId="330CF3E9"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12F602CC" w14:textId="77777777" w:rsidR="007F5B11" w:rsidRPr="00E23925" w:rsidRDefault="007F5B11" w:rsidP="007F5B11">
      <w:r w:rsidRPr="00E23925">
        <w:rPr>
          <w:rStyle w:val="HideTWBExt"/>
        </w:rPr>
        <w:t>&lt;/Amend&gt;</w:t>
      </w:r>
    </w:p>
    <w:p w14:paraId="2E0DD223"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372</w:t>
      </w:r>
      <w:r w:rsidRPr="00E23925">
        <w:rPr>
          <w:rStyle w:val="HideTWBExt"/>
          <w:b w:val="0"/>
        </w:rPr>
        <w:t>&lt;/NumAm&gt;</w:t>
      </w:r>
    </w:p>
    <w:p w14:paraId="63434D7F"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2800F79A"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48278917" w14:textId="77777777" w:rsidR="007F5B11" w:rsidRPr="00E23925" w:rsidRDefault="007F5B11" w:rsidP="007F5B11">
      <w:pPr>
        <w:pStyle w:val="NormalBold"/>
      </w:pPr>
      <w:r w:rsidRPr="00E23925">
        <w:rPr>
          <w:rStyle w:val="HideTWBExt"/>
          <w:b w:val="0"/>
        </w:rPr>
        <w:t>&lt;/RepeatBlock-By&gt;</w:t>
      </w:r>
    </w:p>
    <w:p w14:paraId="2FC30F66"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9327FF0" w14:textId="77777777" w:rsidR="007F5B11" w:rsidRPr="00E23925" w:rsidRDefault="007F5B11" w:rsidP="007F5B11">
      <w:pPr>
        <w:pStyle w:val="NormalBold"/>
      </w:pPr>
      <w:r w:rsidRPr="00E23925">
        <w:rPr>
          <w:rStyle w:val="HideTWBExt"/>
          <w:b w:val="0"/>
        </w:rPr>
        <w:t>&lt;Article&gt;</w:t>
      </w:r>
      <w:r w:rsidRPr="00E23925">
        <w:t>Artikel 45 nonies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5F7A1CB5" w14:textId="77777777" w:rsidTr="00C63954">
        <w:trPr>
          <w:trHeight w:hRule="exact" w:val="240"/>
          <w:jc w:val="center"/>
        </w:trPr>
        <w:tc>
          <w:tcPr>
            <w:tcW w:w="9752" w:type="dxa"/>
            <w:gridSpan w:val="2"/>
            <w:tcBorders>
              <w:top w:val="nil"/>
              <w:left w:val="nil"/>
              <w:bottom w:val="nil"/>
              <w:right w:val="nil"/>
            </w:tcBorders>
          </w:tcPr>
          <w:p w14:paraId="516309C1" w14:textId="77777777" w:rsidR="007F5B11" w:rsidRPr="00E23925" w:rsidRDefault="007F5B11" w:rsidP="00C63954"/>
        </w:tc>
      </w:tr>
      <w:tr w:rsidR="00A93AD5" w:rsidRPr="00E23925" w14:paraId="10E0526D" w14:textId="77777777" w:rsidTr="00C63954">
        <w:trPr>
          <w:trHeight w:val="240"/>
          <w:jc w:val="center"/>
        </w:trPr>
        <w:tc>
          <w:tcPr>
            <w:tcW w:w="4876" w:type="dxa"/>
            <w:tcBorders>
              <w:top w:val="nil"/>
              <w:left w:val="nil"/>
              <w:bottom w:val="nil"/>
              <w:right w:val="nil"/>
            </w:tcBorders>
          </w:tcPr>
          <w:p w14:paraId="6AAC45A9"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DF95289" w14:textId="77777777" w:rsidR="007F5B11" w:rsidRPr="00E23925" w:rsidRDefault="007F5B11" w:rsidP="00C63954">
            <w:pPr>
              <w:pStyle w:val="AmColumnHeading"/>
            </w:pPr>
            <w:r w:rsidRPr="00E23925">
              <w:t>Amendement</w:t>
            </w:r>
          </w:p>
        </w:tc>
      </w:tr>
      <w:tr w:rsidR="00A93AD5" w:rsidRPr="00E23925" w14:paraId="28E4A893" w14:textId="77777777" w:rsidTr="00C63954">
        <w:trPr>
          <w:jc w:val="center"/>
        </w:trPr>
        <w:tc>
          <w:tcPr>
            <w:tcW w:w="4876" w:type="dxa"/>
            <w:tcBorders>
              <w:top w:val="nil"/>
              <w:left w:val="nil"/>
              <w:bottom w:val="nil"/>
              <w:right w:val="nil"/>
            </w:tcBorders>
          </w:tcPr>
          <w:p w14:paraId="08C6CE6E" w14:textId="77777777" w:rsidR="007F5B11" w:rsidRPr="00E23925" w:rsidRDefault="007F5B11" w:rsidP="00C63954">
            <w:pPr>
              <w:pStyle w:val="Normal6a"/>
            </w:pPr>
          </w:p>
        </w:tc>
        <w:tc>
          <w:tcPr>
            <w:tcW w:w="4876" w:type="dxa"/>
            <w:tcBorders>
              <w:top w:val="nil"/>
              <w:left w:val="nil"/>
              <w:bottom w:val="nil"/>
              <w:right w:val="nil"/>
            </w:tcBorders>
          </w:tcPr>
          <w:p w14:paraId="4DEA1998" w14:textId="77777777" w:rsidR="007F5B11" w:rsidRPr="00E23925" w:rsidRDefault="007F5B11" w:rsidP="00C63954">
            <w:pPr>
              <w:pStyle w:val="Normal6a"/>
              <w:jc w:val="center"/>
            </w:pPr>
            <w:r w:rsidRPr="00E23925">
              <w:rPr>
                <w:b/>
                <w:i/>
              </w:rPr>
              <w:t>Artikel 45 nonies</w:t>
            </w:r>
            <w:r w:rsidRPr="00E23925">
              <w:tab/>
            </w:r>
          </w:p>
        </w:tc>
      </w:tr>
      <w:tr w:rsidR="00A93AD5" w:rsidRPr="00E23925" w14:paraId="41951D65" w14:textId="77777777" w:rsidTr="00C63954">
        <w:trPr>
          <w:jc w:val="center"/>
        </w:trPr>
        <w:tc>
          <w:tcPr>
            <w:tcW w:w="4876" w:type="dxa"/>
            <w:tcBorders>
              <w:top w:val="nil"/>
              <w:left w:val="nil"/>
              <w:bottom w:val="nil"/>
              <w:right w:val="nil"/>
            </w:tcBorders>
          </w:tcPr>
          <w:p w14:paraId="6723C666" w14:textId="77777777" w:rsidR="007F5B11" w:rsidRPr="00E23925" w:rsidRDefault="007F5B11" w:rsidP="00C63954">
            <w:pPr>
              <w:pStyle w:val="Normal6a"/>
            </w:pPr>
          </w:p>
        </w:tc>
        <w:tc>
          <w:tcPr>
            <w:tcW w:w="4876" w:type="dxa"/>
            <w:tcBorders>
              <w:top w:val="nil"/>
              <w:left w:val="nil"/>
              <w:bottom w:val="nil"/>
              <w:right w:val="nil"/>
            </w:tcBorders>
          </w:tcPr>
          <w:p w14:paraId="627F1D54" w14:textId="77777777" w:rsidR="007F5B11" w:rsidRPr="00E23925" w:rsidRDefault="007F5B11" w:rsidP="00C63954">
            <w:pPr>
              <w:pStyle w:val="Normal6a"/>
              <w:jc w:val="center"/>
            </w:pPr>
            <w:r w:rsidRPr="00E23925">
              <w:rPr>
                <w:b/>
                <w:i/>
              </w:rPr>
              <w:t>Omzet op basis van bestemming</w:t>
            </w:r>
          </w:p>
        </w:tc>
      </w:tr>
      <w:tr w:rsidR="00A93AD5" w:rsidRPr="00E23925" w14:paraId="7D48E3E8" w14:textId="77777777" w:rsidTr="00C63954">
        <w:trPr>
          <w:jc w:val="center"/>
        </w:trPr>
        <w:tc>
          <w:tcPr>
            <w:tcW w:w="4876" w:type="dxa"/>
            <w:tcBorders>
              <w:top w:val="nil"/>
              <w:left w:val="nil"/>
              <w:bottom w:val="nil"/>
              <w:right w:val="nil"/>
            </w:tcBorders>
          </w:tcPr>
          <w:p w14:paraId="10958B87" w14:textId="77777777" w:rsidR="007F5B11" w:rsidRPr="00E23925" w:rsidRDefault="007F5B11" w:rsidP="00C63954">
            <w:pPr>
              <w:pStyle w:val="Normal6a"/>
            </w:pPr>
          </w:p>
        </w:tc>
        <w:tc>
          <w:tcPr>
            <w:tcW w:w="4876" w:type="dxa"/>
            <w:tcBorders>
              <w:top w:val="nil"/>
              <w:left w:val="nil"/>
              <w:bottom w:val="nil"/>
              <w:right w:val="nil"/>
            </w:tcBorders>
          </w:tcPr>
          <w:p w14:paraId="541679BB" w14:textId="77777777" w:rsidR="007F5B11" w:rsidRPr="00E23925" w:rsidRDefault="007F5B11" w:rsidP="00C63954">
            <w:pPr>
              <w:pStyle w:val="Normal6a"/>
            </w:pPr>
            <w:r w:rsidRPr="00E23925">
              <w:rPr>
                <w:b/>
                <w:i/>
              </w:rPr>
              <w:t>1. De verkoop van goederen wordt begrepen in de factor omzet van het Befit-groepslid dat is gevestigd in de lidstaat waar de verzending of het vervoer van de goederen naar de verkrijger ervan eindigt. Ingeval deze plaats niet kan worden bepaald, wordt de verkoop van goederen toegerekend aan het Befit-groepslid dat is gevestigd in de lidstaat van de laatst identificeerbare locatie van de goederen.</w:t>
            </w:r>
          </w:p>
        </w:tc>
      </w:tr>
      <w:tr w:rsidR="00A93AD5" w:rsidRPr="00E23925" w14:paraId="703D5C80" w14:textId="77777777" w:rsidTr="00C63954">
        <w:trPr>
          <w:jc w:val="center"/>
        </w:trPr>
        <w:tc>
          <w:tcPr>
            <w:tcW w:w="4876" w:type="dxa"/>
            <w:tcBorders>
              <w:top w:val="nil"/>
              <w:left w:val="nil"/>
              <w:bottom w:val="nil"/>
              <w:right w:val="nil"/>
            </w:tcBorders>
          </w:tcPr>
          <w:p w14:paraId="705C277A" w14:textId="77777777" w:rsidR="007F5B11" w:rsidRPr="00E23925" w:rsidRDefault="007F5B11" w:rsidP="00C63954">
            <w:pPr>
              <w:pStyle w:val="Normal6a"/>
            </w:pPr>
          </w:p>
        </w:tc>
        <w:tc>
          <w:tcPr>
            <w:tcW w:w="4876" w:type="dxa"/>
            <w:tcBorders>
              <w:top w:val="nil"/>
              <w:left w:val="nil"/>
              <w:bottom w:val="nil"/>
              <w:right w:val="nil"/>
            </w:tcBorders>
          </w:tcPr>
          <w:p w14:paraId="1A635840" w14:textId="77777777" w:rsidR="007F5B11" w:rsidRPr="00E23925" w:rsidRDefault="007F5B11" w:rsidP="00C63954">
            <w:pPr>
              <w:pStyle w:val="Normal6a"/>
            </w:pPr>
            <w:r w:rsidRPr="00E23925">
              <w:rPr>
                <w:b/>
                <w:i/>
              </w:rPr>
              <w:t>2. De levering van diensten wordt begrepen in de factor omzet van het Befit-groepslid dat is gevestigd in de lidstaat waar de diensten daadwerkelijk worden verricht of geleverd.</w:t>
            </w:r>
          </w:p>
        </w:tc>
      </w:tr>
      <w:tr w:rsidR="00A93AD5" w:rsidRPr="00E23925" w14:paraId="09605ECE" w14:textId="77777777" w:rsidTr="00C63954">
        <w:trPr>
          <w:jc w:val="center"/>
        </w:trPr>
        <w:tc>
          <w:tcPr>
            <w:tcW w:w="4876" w:type="dxa"/>
            <w:tcBorders>
              <w:top w:val="nil"/>
              <w:left w:val="nil"/>
              <w:bottom w:val="nil"/>
              <w:right w:val="nil"/>
            </w:tcBorders>
          </w:tcPr>
          <w:p w14:paraId="7D127EC0" w14:textId="77777777" w:rsidR="007F5B11" w:rsidRPr="00E23925" w:rsidRDefault="007F5B11" w:rsidP="00C63954">
            <w:pPr>
              <w:pStyle w:val="Normal6a"/>
            </w:pPr>
          </w:p>
        </w:tc>
        <w:tc>
          <w:tcPr>
            <w:tcW w:w="4876" w:type="dxa"/>
            <w:tcBorders>
              <w:top w:val="nil"/>
              <w:left w:val="nil"/>
              <w:bottom w:val="nil"/>
              <w:right w:val="nil"/>
            </w:tcBorders>
          </w:tcPr>
          <w:p w14:paraId="49958D73" w14:textId="77777777" w:rsidR="007F5B11" w:rsidRPr="00E23925" w:rsidRDefault="007F5B11" w:rsidP="00C63954">
            <w:pPr>
              <w:pStyle w:val="Normal6a"/>
            </w:pPr>
            <w:r w:rsidRPr="00E23925">
              <w:rPr>
                <w:b/>
                <w:i/>
              </w:rPr>
              <w:t>3. Ingeval er geen Befit-groepslid is in de lidstaat waar de goederen worden geleverd of de diensten worden verricht, of ingeval goederen worden geleverd of diensten worden verricht in een derde land, worden de verkoop van goederen en de levering van diensten begrepen in de factor omzet van alle Befit-groepsleden naar evenredigheid van hun factor arbeid en hun factor activa.</w:t>
            </w:r>
          </w:p>
        </w:tc>
      </w:tr>
      <w:tr w:rsidR="00A93AD5" w:rsidRPr="00E23925" w14:paraId="3F17E07C" w14:textId="77777777" w:rsidTr="00C63954">
        <w:trPr>
          <w:jc w:val="center"/>
        </w:trPr>
        <w:tc>
          <w:tcPr>
            <w:tcW w:w="4876" w:type="dxa"/>
            <w:tcBorders>
              <w:top w:val="nil"/>
              <w:left w:val="nil"/>
              <w:bottom w:val="nil"/>
              <w:right w:val="nil"/>
            </w:tcBorders>
          </w:tcPr>
          <w:p w14:paraId="5121B923" w14:textId="77777777" w:rsidR="007F5B11" w:rsidRPr="00E23925" w:rsidRDefault="007F5B11" w:rsidP="00C63954">
            <w:pPr>
              <w:pStyle w:val="Normal6a"/>
            </w:pPr>
          </w:p>
        </w:tc>
        <w:tc>
          <w:tcPr>
            <w:tcW w:w="4876" w:type="dxa"/>
            <w:tcBorders>
              <w:top w:val="nil"/>
              <w:left w:val="nil"/>
              <w:bottom w:val="nil"/>
              <w:right w:val="nil"/>
            </w:tcBorders>
          </w:tcPr>
          <w:p w14:paraId="15C84551" w14:textId="77777777" w:rsidR="007F5B11" w:rsidRPr="00E23925" w:rsidRDefault="007F5B11" w:rsidP="00C63954">
            <w:pPr>
              <w:pStyle w:val="Normal6a"/>
            </w:pPr>
            <w:r w:rsidRPr="00E23925">
              <w:rPr>
                <w:b/>
                <w:i/>
              </w:rPr>
              <w:t>4. Ingeval er meer dan één Befit-groepslid is in de lidstaat waar de goederen worden geleverd of de diensten worden verricht, worden de verkoop van goederen en de levering van diensten begrepen in de factor omzet van alle in die lidstaat gevestigde Befit-groepsleden naar evenredigheid van hun factor arbeid en hun factor activa.</w:t>
            </w:r>
          </w:p>
        </w:tc>
      </w:tr>
    </w:tbl>
    <w:p w14:paraId="120BC765"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8ED3911" w14:textId="77777777" w:rsidR="007F5B11" w:rsidRPr="00E23925" w:rsidRDefault="007F5B11" w:rsidP="007F5B11">
      <w:r w:rsidRPr="00E23925">
        <w:rPr>
          <w:rStyle w:val="HideTWBExt"/>
        </w:rPr>
        <w:t>&lt;/Amend&gt;</w:t>
      </w:r>
    </w:p>
    <w:p w14:paraId="1F1C3576"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373</w:t>
      </w:r>
      <w:r w:rsidRPr="00E23925">
        <w:rPr>
          <w:rStyle w:val="HideTWBExt"/>
          <w:b w:val="0"/>
        </w:rPr>
        <w:t>&lt;/NumAm&gt;</w:t>
      </w:r>
    </w:p>
    <w:p w14:paraId="183BA718"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4385F22D"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04A87381" w14:textId="77777777" w:rsidR="007F5B11" w:rsidRPr="00E23925" w:rsidRDefault="007F5B11" w:rsidP="007F5B11">
      <w:pPr>
        <w:pStyle w:val="NormalBold"/>
      </w:pPr>
      <w:r w:rsidRPr="00E23925">
        <w:rPr>
          <w:rStyle w:val="HideTWBExt"/>
          <w:b w:val="0"/>
        </w:rPr>
        <w:t>&lt;/RepeatBlock-By&gt;</w:t>
      </w:r>
    </w:p>
    <w:p w14:paraId="4D63D675"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0A2721FF" w14:textId="77777777" w:rsidR="007F5B11" w:rsidRPr="00E23925" w:rsidRDefault="007F5B11" w:rsidP="007F5B11">
      <w:pPr>
        <w:pStyle w:val="NormalBold"/>
      </w:pPr>
      <w:r w:rsidRPr="00E23925">
        <w:rPr>
          <w:rStyle w:val="HideTWBExt"/>
          <w:b w:val="0"/>
        </w:rPr>
        <w:t>&lt;Article&gt;</w:t>
      </w:r>
      <w:r w:rsidRPr="00E23925">
        <w:t>Artikel 46 – lid 1 – alinea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5230391" w14:textId="77777777" w:rsidTr="00C63954">
        <w:trPr>
          <w:trHeight w:hRule="exact" w:val="240"/>
          <w:jc w:val="center"/>
        </w:trPr>
        <w:tc>
          <w:tcPr>
            <w:tcW w:w="9752" w:type="dxa"/>
            <w:gridSpan w:val="2"/>
            <w:tcBorders>
              <w:top w:val="nil"/>
              <w:left w:val="nil"/>
              <w:bottom w:val="nil"/>
              <w:right w:val="nil"/>
            </w:tcBorders>
          </w:tcPr>
          <w:p w14:paraId="1A4FDECC" w14:textId="77777777" w:rsidR="007F5B11" w:rsidRPr="00E23925" w:rsidRDefault="007F5B11" w:rsidP="00C63954"/>
        </w:tc>
      </w:tr>
      <w:tr w:rsidR="00A93AD5" w:rsidRPr="00E23925" w14:paraId="0BEF466B" w14:textId="77777777" w:rsidTr="00C63954">
        <w:trPr>
          <w:trHeight w:val="240"/>
          <w:jc w:val="center"/>
        </w:trPr>
        <w:tc>
          <w:tcPr>
            <w:tcW w:w="4876" w:type="dxa"/>
            <w:tcBorders>
              <w:top w:val="nil"/>
              <w:left w:val="nil"/>
              <w:bottom w:val="nil"/>
              <w:right w:val="nil"/>
            </w:tcBorders>
          </w:tcPr>
          <w:p w14:paraId="2B4C81C8"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11BA0A9" w14:textId="77777777" w:rsidR="007F5B11" w:rsidRPr="00E23925" w:rsidRDefault="007F5B11" w:rsidP="00C63954">
            <w:pPr>
              <w:pStyle w:val="AmColumnHeading"/>
            </w:pPr>
            <w:r w:rsidRPr="00E23925">
              <w:t>Amendement</w:t>
            </w:r>
          </w:p>
        </w:tc>
      </w:tr>
      <w:tr w:rsidR="00A93AD5" w:rsidRPr="00E23925" w14:paraId="52841B78" w14:textId="77777777" w:rsidTr="00C63954">
        <w:trPr>
          <w:jc w:val="center"/>
        </w:trPr>
        <w:tc>
          <w:tcPr>
            <w:tcW w:w="4876" w:type="dxa"/>
            <w:tcBorders>
              <w:top w:val="nil"/>
              <w:left w:val="nil"/>
              <w:bottom w:val="nil"/>
              <w:right w:val="nil"/>
            </w:tcBorders>
          </w:tcPr>
          <w:p w14:paraId="756D343C" w14:textId="77777777" w:rsidR="007F5B11" w:rsidRPr="00E23925" w:rsidRDefault="007F5B11" w:rsidP="00C63954">
            <w:pPr>
              <w:pStyle w:val="Normal6a"/>
            </w:pPr>
            <w:r w:rsidRPr="00E23925">
              <w:t>In afwijking van de artikelen 42 tot en met 45 worden, wanneer de hoofdactiviteit van een Befit-groepslid betrekking heeft op winningsactiviteiten, zijn inkomsten, kosten en andere aftrekposten die uit dergelijke activiteiten voortvloeien, toegerekend aan het Befit-groepslid dat is gevestigd in de lidstaat waar de winning plaatsvindt.</w:t>
            </w:r>
          </w:p>
        </w:tc>
        <w:tc>
          <w:tcPr>
            <w:tcW w:w="4876" w:type="dxa"/>
            <w:tcBorders>
              <w:top w:val="nil"/>
              <w:left w:val="nil"/>
              <w:bottom w:val="nil"/>
              <w:right w:val="nil"/>
            </w:tcBorders>
          </w:tcPr>
          <w:p w14:paraId="7979D8EE" w14:textId="77777777" w:rsidR="007F5B11" w:rsidRPr="00E23925" w:rsidRDefault="007F5B11" w:rsidP="00C63954">
            <w:pPr>
              <w:pStyle w:val="Normal6a"/>
            </w:pPr>
            <w:r w:rsidRPr="00E23925">
              <w:t>In afwijking van de artikelen 42 tot en met 45 </w:t>
            </w:r>
            <w:r w:rsidRPr="00E23925">
              <w:rPr>
                <w:b/>
                <w:bCs/>
                <w:i/>
                <w:iCs/>
              </w:rPr>
              <w:t>bis</w:t>
            </w:r>
            <w:r w:rsidRPr="00E23925">
              <w:t xml:space="preserve"> worden, wanneer de hoofdactiviteit van een Befit-groepslid betrekking heeft op winningsactiviteiten, zijn inkomsten, kosten en andere aftrekposten die uit dergelijke activiteiten voortvloeien, toegerekend aan het Befit-groepslid dat is gevestigd in de lidstaat waar de winning plaatsvindt.</w:t>
            </w:r>
          </w:p>
        </w:tc>
      </w:tr>
    </w:tbl>
    <w:p w14:paraId="311EB1EC"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19C70B9" w14:textId="77777777" w:rsidR="007F5B11" w:rsidRPr="00E23925" w:rsidRDefault="007F5B11" w:rsidP="007F5B11">
      <w:r w:rsidRPr="00E23925">
        <w:rPr>
          <w:rStyle w:val="HideTWBExt"/>
        </w:rPr>
        <w:t>&lt;/Amend&gt;</w:t>
      </w:r>
    </w:p>
    <w:p w14:paraId="15BD517B"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374</w:t>
      </w:r>
      <w:r w:rsidRPr="00E23925">
        <w:rPr>
          <w:rStyle w:val="HideTWBExt"/>
          <w:b w:val="0"/>
        </w:rPr>
        <w:t>&lt;/NumAm&gt;</w:t>
      </w:r>
    </w:p>
    <w:p w14:paraId="1AEB8B91"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5955EFC6"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50DC5E50" w14:textId="77777777" w:rsidR="007F5B11" w:rsidRPr="00E23925" w:rsidRDefault="007F5B11" w:rsidP="007F5B11">
      <w:pPr>
        <w:pStyle w:val="NormalBold"/>
      </w:pPr>
      <w:r w:rsidRPr="00E23925">
        <w:rPr>
          <w:rStyle w:val="HideTWBExt"/>
          <w:b w:val="0"/>
        </w:rPr>
        <w:t>&lt;/RepeatBlock-By&gt;</w:t>
      </w:r>
    </w:p>
    <w:p w14:paraId="311B05AB"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4B54C75" w14:textId="77777777" w:rsidR="007F5B11" w:rsidRPr="00E23925" w:rsidRDefault="007F5B11" w:rsidP="007F5B11">
      <w:pPr>
        <w:pStyle w:val="NormalBold"/>
      </w:pPr>
      <w:r w:rsidRPr="00E23925">
        <w:rPr>
          <w:rStyle w:val="HideTWBExt"/>
          <w:b w:val="0"/>
        </w:rPr>
        <w:t>&lt;Article&gt;</w:t>
      </w:r>
      <w:r w:rsidRPr="00E23925">
        <w:t>Artikel 46 – lid 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298E4BFD" w14:textId="77777777" w:rsidTr="00C63954">
        <w:trPr>
          <w:trHeight w:hRule="exact" w:val="240"/>
          <w:jc w:val="center"/>
        </w:trPr>
        <w:tc>
          <w:tcPr>
            <w:tcW w:w="9752" w:type="dxa"/>
            <w:gridSpan w:val="2"/>
            <w:tcBorders>
              <w:top w:val="nil"/>
              <w:left w:val="nil"/>
              <w:bottom w:val="nil"/>
              <w:right w:val="nil"/>
            </w:tcBorders>
          </w:tcPr>
          <w:p w14:paraId="6A430E73" w14:textId="77777777" w:rsidR="007F5B11" w:rsidRPr="00E23925" w:rsidRDefault="007F5B11" w:rsidP="00C63954"/>
        </w:tc>
      </w:tr>
      <w:tr w:rsidR="00A93AD5" w:rsidRPr="00E23925" w14:paraId="2408DD48" w14:textId="77777777" w:rsidTr="00C63954">
        <w:trPr>
          <w:trHeight w:val="240"/>
          <w:jc w:val="center"/>
        </w:trPr>
        <w:tc>
          <w:tcPr>
            <w:tcW w:w="4876" w:type="dxa"/>
            <w:tcBorders>
              <w:top w:val="nil"/>
              <w:left w:val="nil"/>
              <w:bottom w:val="nil"/>
              <w:right w:val="nil"/>
            </w:tcBorders>
          </w:tcPr>
          <w:p w14:paraId="5305E633"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45D22B2" w14:textId="77777777" w:rsidR="007F5B11" w:rsidRPr="00E23925" w:rsidRDefault="007F5B11" w:rsidP="00C63954">
            <w:pPr>
              <w:pStyle w:val="AmColumnHeading"/>
            </w:pPr>
            <w:r w:rsidRPr="00E23925">
              <w:t>Amendement</w:t>
            </w:r>
          </w:p>
        </w:tc>
      </w:tr>
      <w:tr w:rsidR="00A93AD5" w:rsidRPr="00E23925" w14:paraId="023FED68" w14:textId="77777777" w:rsidTr="00C63954">
        <w:trPr>
          <w:jc w:val="center"/>
        </w:trPr>
        <w:tc>
          <w:tcPr>
            <w:tcW w:w="4876" w:type="dxa"/>
            <w:tcBorders>
              <w:top w:val="nil"/>
              <w:left w:val="nil"/>
              <w:bottom w:val="nil"/>
              <w:right w:val="nil"/>
            </w:tcBorders>
          </w:tcPr>
          <w:p w14:paraId="031DEC1A" w14:textId="77777777" w:rsidR="007F5B11" w:rsidRPr="00E23925" w:rsidRDefault="007F5B11" w:rsidP="00C63954">
            <w:pPr>
              <w:pStyle w:val="Normal6a"/>
            </w:pPr>
            <w:r w:rsidRPr="00E23925">
              <w:t>2.</w:t>
            </w:r>
            <w:r w:rsidRPr="00E23925">
              <w:tab/>
              <w:t>In afwijking van de artikelen 42 tot en met 45 worden, wanneer er in de lidstaat van winning geen Befit-groepslid is, of indien de winning plaatsvindt in een jurisdictie van een derde land, de inkomsten, kosten en andere aftrekposten die uit dergelijke activiteiten voortvloeien, toegerekend aan het Befit-groepslid dat ze heeft opgebouwd.</w:t>
            </w:r>
          </w:p>
        </w:tc>
        <w:tc>
          <w:tcPr>
            <w:tcW w:w="4876" w:type="dxa"/>
            <w:tcBorders>
              <w:top w:val="nil"/>
              <w:left w:val="nil"/>
              <w:bottom w:val="nil"/>
              <w:right w:val="nil"/>
            </w:tcBorders>
          </w:tcPr>
          <w:p w14:paraId="2DF745DD" w14:textId="77777777" w:rsidR="007F5B11" w:rsidRPr="00E23925" w:rsidRDefault="007F5B11" w:rsidP="00C63954">
            <w:pPr>
              <w:pStyle w:val="Normal6a"/>
            </w:pPr>
            <w:r w:rsidRPr="00E23925">
              <w:t>2.</w:t>
            </w:r>
            <w:r w:rsidRPr="00E23925">
              <w:tab/>
              <w:t>In afwijking van de artikelen 42 tot en met 45</w:t>
            </w:r>
            <w:r w:rsidRPr="00E23925">
              <w:rPr>
                <w:b/>
                <w:bCs/>
                <w:i/>
                <w:iCs/>
              </w:rPr>
              <w:t> bis</w:t>
            </w:r>
            <w:r w:rsidRPr="00E23925">
              <w:t xml:space="preserve"> worden, wanneer er in de lidstaat van winning geen Befit-groepslid is, of indien de winning plaatsvindt in een jurisdictie van een derde land, de inkomsten, kosten en andere aftrekposten die uit dergelijke activiteiten voortvloeien, toegerekend aan het Befit-groepslid dat ze heeft opgebouwd.</w:t>
            </w:r>
          </w:p>
        </w:tc>
      </w:tr>
    </w:tbl>
    <w:p w14:paraId="69836926"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165C3C0" w14:textId="77777777" w:rsidR="007F5B11" w:rsidRPr="00E23925" w:rsidRDefault="007F5B11" w:rsidP="007F5B11">
      <w:r w:rsidRPr="00E23925">
        <w:rPr>
          <w:rStyle w:val="HideTWBExt"/>
        </w:rPr>
        <w:t>&lt;/Amend&gt;</w:t>
      </w:r>
    </w:p>
    <w:p w14:paraId="78CADF4D"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375</w:t>
      </w:r>
      <w:r w:rsidRPr="00E23925">
        <w:rPr>
          <w:rStyle w:val="HideTWBExt"/>
          <w:b w:val="0"/>
        </w:rPr>
        <w:t>&lt;/NumAm&gt;</w:t>
      </w:r>
    </w:p>
    <w:p w14:paraId="19E57ABF"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13A2A8E9"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6236BCF9" w14:textId="77777777" w:rsidR="007F5B11" w:rsidRPr="00E23925" w:rsidRDefault="007F5B11" w:rsidP="007F5B11">
      <w:pPr>
        <w:pStyle w:val="NormalBold"/>
      </w:pPr>
      <w:r w:rsidRPr="00E23925">
        <w:rPr>
          <w:rStyle w:val="HideTWBExt"/>
          <w:b w:val="0"/>
        </w:rPr>
        <w:t>&lt;/RepeatBlock-By&gt;</w:t>
      </w:r>
    </w:p>
    <w:p w14:paraId="68FC7D7D"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96706DE" w14:textId="77777777" w:rsidR="007F5B11" w:rsidRPr="00E23925" w:rsidRDefault="007F5B11" w:rsidP="007F5B11">
      <w:pPr>
        <w:pStyle w:val="NormalBold"/>
      </w:pPr>
      <w:r w:rsidRPr="00E23925">
        <w:rPr>
          <w:rStyle w:val="HideTWBExt"/>
          <w:b w:val="0"/>
        </w:rPr>
        <w:t>&lt;Article&gt;</w:t>
      </w:r>
      <w:r w:rsidRPr="00E23925">
        <w:t>Artikel 47</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CC8FE8C" w14:textId="77777777" w:rsidTr="00C63954">
        <w:trPr>
          <w:trHeight w:hRule="exact" w:val="240"/>
          <w:jc w:val="center"/>
        </w:trPr>
        <w:tc>
          <w:tcPr>
            <w:tcW w:w="9752" w:type="dxa"/>
            <w:gridSpan w:val="2"/>
            <w:tcBorders>
              <w:top w:val="nil"/>
              <w:left w:val="nil"/>
              <w:bottom w:val="nil"/>
              <w:right w:val="nil"/>
            </w:tcBorders>
          </w:tcPr>
          <w:p w14:paraId="407F400D" w14:textId="77777777" w:rsidR="007F5B11" w:rsidRPr="00E23925" w:rsidRDefault="007F5B11" w:rsidP="00C63954"/>
        </w:tc>
      </w:tr>
      <w:tr w:rsidR="00A93AD5" w:rsidRPr="00E23925" w14:paraId="39DF4471" w14:textId="77777777" w:rsidTr="00C63954">
        <w:trPr>
          <w:trHeight w:val="240"/>
          <w:jc w:val="center"/>
        </w:trPr>
        <w:tc>
          <w:tcPr>
            <w:tcW w:w="4876" w:type="dxa"/>
            <w:tcBorders>
              <w:top w:val="nil"/>
              <w:left w:val="nil"/>
              <w:bottom w:val="nil"/>
              <w:right w:val="nil"/>
            </w:tcBorders>
          </w:tcPr>
          <w:p w14:paraId="75DA3A2A"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FF66075" w14:textId="77777777" w:rsidR="007F5B11" w:rsidRPr="00E23925" w:rsidRDefault="007F5B11" w:rsidP="00C63954">
            <w:pPr>
              <w:pStyle w:val="AmColumnHeading"/>
            </w:pPr>
            <w:r w:rsidRPr="00E23925">
              <w:t>Amendement</w:t>
            </w:r>
          </w:p>
        </w:tc>
      </w:tr>
      <w:tr w:rsidR="00A93AD5" w:rsidRPr="00E23925" w14:paraId="0E3F0D00" w14:textId="77777777" w:rsidTr="00C63954">
        <w:trPr>
          <w:jc w:val="center"/>
        </w:trPr>
        <w:tc>
          <w:tcPr>
            <w:tcW w:w="4876" w:type="dxa"/>
            <w:tcBorders>
              <w:top w:val="nil"/>
              <w:left w:val="nil"/>
              <w:bottom w:val="nil"/>
              <w:right w:val="nil"/>
            </w:tcBorders>
          </w:tcPr>
          <w:p w14:paraId="45517805" w14:textId="77777777" w:rsidR="007F5B11" w:rsidRPr="00E23925" w:rsidRDefault="007F5B11" w:rsidP="00C63954">
            <w:pPr>
              <w:pStyle w:val="Normal6a"/>
              <w:jc w:val="center"/>
            </w:pPr>
            <w:r w:rsidRPr="00E23925">
              <w:rPr>
                <w:b/>
                <w:i/>
              </w:rPr>
              <w:t>Artikel 47</w:t>
            </w:r>
            <w:r w:rsidRPr="00E23925">
              <w:tab/>
            </w:r>
          </w:p>
        </w:tc>
        <w:tc>
          <w:tcPr>
            <w:tcW w:w="4876" w:type="dxa"/>
            <w:tcBorders>
              <w:top w:val="nil"/>
              <w:left w:val="nil"/>
              <w:bottom w:val="nil"/>
              <w:right w:val="nil"/>
            </w:tcBorders>
          </w:tcPr>
          <w:p w14:paraId="617630E8" w14:textId="77777777" w:rsidR="007F5B11" w:rsidRPr="00E23925" w:rsidRDefault="007F5B11" w:rsidP="00C63954">
            <w:pPr>
              <w:pStyle w:val="Normal6a"/>
            </w:pPr>
            <w:r w:rsidRPr="00E23925">
              <w:rPr>
                <w:b/>
                <w:i/>
              </w:rPr>
              <w:t>Schrappen</w:t>
            </w:r>
          </w:p>
        </w:tc>
      </w:tr>
      <w:tr w:rsidR="00A93AD5" w:rsidRPr="00E23925" w14:paraId="4685072A" w14:textId="77777777" w:rsidTr="00C63954">
        <w:trPr>
          <w:jc w:val="center"/>
        </w:trPr>
        <w:tc>
          <w:tcPr>
            <w:tcW w:w="4876" w:type="dxa"/>
            <w:tcBorders>
              <w:top w:val="nil"/>
              <w:left w:val="nil"/>
              <w:bottom w:val="nil"/>
              <w:right w:val="nil"/>
            </w:tcBorders>
          </w:tcPr>
          <w:p w14:paraId="23E26EE0" w14:textId="77777777" w:rsidR="007F5B11" w:rsidRPr="00E23925" w:rsidRDefault="007F5B11" w:rsidP="00C63954">
            <w:pPr>
              <w:pStyle w:val="Normal6a"/>
              <w:jc w:val="center"/>
            </w:pPr>
            <w:r w:rsidRPr="00E23925">
              <w:rPr>
                <w:b/>
                <w:i/>
              </w:rPr>
              <w:t>Uitzondering voor scheepvaartactiviteiten die niet onder een tonnagebelastingregeling vallen, binnenvaart en luchtvervoer</w:t>
            </w:r>
          </w:p>
        </w:tc>
        <w:tc>
          <w:tcPr>
            <w:tcW w:w="4876" w:type="dxa"/>
            <w:tcBorders>
              <w:top w:val="nil"/>
              <w:left w:val="nil"/>
              <w:bottom w:val="nil"/>
              <w:right w:val="nil"/>
            </w:tcBorders>
          </w:tcPr>
          <w:p w14:paraId="40C451DB" w14:textId="77777777" w:rsidR="007F5B11" w:rsidRPr="00E23925" w:rsidRDefault="007F5B11" w:rsidP="00C63954">
            <w:pPr>
              <w:pStyle w:val="Normal6a"/>
            </w:pPr>
          </w:p>
        </w:tc>
      </w:tr>
      <w:tr w:rsidR="00A93AD5" w:rsidRPr="00E23925" w14:paraId="1F585709" w14:textId="77777777" w:rsidTr="00C63954">
        <w:trPr>
          <w:jc w:val="center"/>
        </w:trPr>
        <w:tc>
          <w:tcPr>
            <w:tcW w:w="4876" w:type="dxa"/>
            <w:tcBorders>
              <w:top w:val="nil"/>
              <w:left w:val="nil"/>
              <w:bottom w:val="nil"/>
              <w:right w:val="nil"/>
            </w:tcBorders>
          </w:tcPr>
          <w:p w14:paraId="7870B078" w14:textId="77777777" w:rsidR="007F5B11" w:rsidRPr="00E23925" w:rsidRDefault="007F5B11" w:rsidP="00C63954">
            <w:pPr>
              <w:pStyle w:val="Normal6a"/>
            </w:pPr>
            <w:r w:rsidRPr="00E23925">
              <w:rPr>
                <w:b/>
                <w:i/>
              </w:rPr>
              <w:t>1.</w:t>
            </w:r>
          </w:p>
        </w:tc>
        <w:tc>
          <w:tcPr>
            <w:tcW w:w="4876" w:type="dxa"/>
            <w:tcBorders>
              <w:top w:val="nil"/>
              <w:left w:val="nil"/>
              <w:bottom w:val="nil"/>
              <w:right w:val="nil"/>
            </w:tcBorders>
          </w:tcPr>
          <w:p w14:paraId="162EE01C" w14:textId="77777777" w:rsidR="007F5B11" w:rsidRPr="00E23925" w:rsidRDefault="007F5B11" w:rsidP="00C63954">
            <w:pPr>
              <w:pStyle w:val="Normal6a"/>
            </w:pPr>
          </w:p>
        </w:tc>
      </w:tr>
      <w:tr w:rsidR="00A93AD5" w:rsidRPr="00E23925" w14:paraId="164AF6E3" w14:textId="77777777" w:rsidTr="00C63954">
        <w:trPr>
          <w:jc w:val="center"/>
        </w:trPr>
        <w:tc>
          <w:tcPr>
            <w:tcW w:w="4876" w:type="dxa"/>
            <w:tcBorders>
              <w:top w:val="nil"/>
              <w:left w:val="nil"/>
              <w:bottom w:val="nil"/>
              <w:right w:val="nil"/>
            </w:tcBorders>
          </w:tcPr>
          <w:p w14:paraId="1B0FA4FA" w14:textId="77777777" w:rsidR="007F5B11" w:rsidRPr="00E23925" w:rsidRDefault="007F5B11" w:rsidP="00C63954">
            <w:pPr>
              <w:pStyle w:val="Normal6a"/>
            </w:pPr>
            <w:r w:rsidRPr="00E23925">
              <w:rPr>
                <w:b/>
                <w:i/>
              </w:rPr>
              <w:t>In afwijking van de artikelen 42 tot en met 45 en onverminderd artikel 15 worden de inkomsten, kosten en andere aftrekposten die voortvloeien uit de volgende activiteiten, in alle volgende gevallen buiten de Befit-belastinggrondslag gelaten:</w:t>
            </w:r>
          </w:p>
        </w:tc>
        <w:tc>
          <w:tcPr>
            <w:tcW w:w="4876" w:type="dxa"/>
            <w:tcBorders>
              <w:top w:val="nil"/>
              <w:left w:val="nil"/>
              <w:bottom w:val="nil"/>
              <w:right w:val="nil"/>
            </w:tcBorders>
          </w:tcPr>
          <w:p w14:paraId="4238C0D8" w14:textId="77777777" w:rsidR="007F5B11" w:rsidRPr="00E23925" w:rsidRDefault="007F5B11" w:rsidP="00C63954">
            <w:pPr>
              <w:pStyle w:val="Normal6a"/>
            </w:pPr>
          </w:p>
        </w:tc>
      </w:tr>
      <w:tr w:rsidR="00A93AD5" w:rsidRPr="00E23925" w14:paraId="7614D94A" w14:textId="77777777" w:rsidTr="00C63954">
        <w:trPr>
          <w:jc w:val="center"/>
        </w:trPr>
        <w:tc>
          <w:tcPr>
            <w:tcW w:w="4876" w:type="dxa"/>
            <w:tcBorders>
              <w:top w:val="nil"/>
              <w:left w:val="nil"/>
              <w:bottom w:val="nil"/>
              <w:right w:val="nil"/>
            </w:tcBorders>
          </w:tcPr>
          <w:p w14:paraId="54EE22D4" w14:textId="77777777" w:rsidR="007F5B11" w:rsidRPr="00E23925" w:rsidRDefault="007F5B11" w:rsidP="00C63954">
            <w:pPr>
              <w:pStyle w:val="Normal6a"/>
            </w:pPr>
            <w:r w:rsidRPr="00E23925">
              <w:rPr>
                <w:b/>
                <w:i/>
              </w:rPr>
              <w:t>a) de exploitatie van schepen in het internationale verkeer indien het belastbare resultaat niet onder een tonnagebelastingregeling valt;</w:t>
            </w:r>
          </w:p>
        </w:tc>
        <w:tc>
          <w:tcPr>
            <w:tcW w:w="4876" w:type="dxa"/>
            <w:tcBorders>
              <w:top w:val="nil"/>
              <w:left w:val="nil"/>
              <w:bottom w:val="nil"/>
              <w:right w:val="nil"/>
            </w:tcBorders>
          </w:tcPr>
          <w:p w14:paraId="4EBAF9FA" w14:textId="77777777" w:rsidR="007F5B11" w:rsidRPr="00E23925" w:rsidRDefault="007F5B11" w:rsidP="00C63954">
            <w:pPr>
              <w:pStyle w:val="Normal6a"/>
            </w:pPr>
          </w:p>
        </w:tc>
      </w:tr>
      <w:tr w:rsidR="00A93AD5" w:rsidRPr="00E23925" w14:paraId="15663507" w14:textId="77777777" w:rsidTr="00C63954">
        <w:trPr>
          <w:jc w:val="center"/>
        </w:trPr>
        <w:tc>
          <w:tcPr>
            <w:tcW w:w="4876" w:type="dxa"/>
            <w:tcBorders>
              <w:top w:val="nil"/>
              <w:left w:val="nil"/>
              <w:bottom w:val="nil"/>
              <w:right w:val="nil"/>
            </w:tcBorders>
          </w:tcPr>
          <w:p w14:paraId="18E0D430" w14:textId="77777777" w:rsidR="007F5B11" w:rsidRPr="00E23925" w:rsidRDefault="007F5B11" w:rsidP="00C63954">
            <w:pPr>
              <w:pStyle w:val="Normal6a"/>
            </w:pPr>
            <w:r w:rsidRPr="00E23925">
              <w:rPr>
                <w:b/>
                <w:i/>
              </w:rPr>
              <w:t>b) de exploitatie van luchtvaartuigen in het internationale verkeer;</w:t>
            </w:r>
          </w:p>
        </w:tc>
        <w:tc>
          <w:tcPr>
            <w:tcW w:w="4876" w:type="dxa"/>
            <w:tcBorders>
              <w:top w:val="nil"/>
              <w:left w:val="nil"/>
              <w:bottom w:val="nil"/>
              <w:right w:val="nil"/>
            </w:tcBorders>
          </w:tcPr>
          <w:p w14:paraId="0438E2EC" w14:textId="77777777" w:rsidR="007F5B11" w:rsidRPr="00E23925" w:rsidRDefault="007F5B11" w:rsidP="00C63954">
            <w:pPr>
              <w:pStyle w:val="Normal6a"/>
            </w:pPr>
          </w:p>
        </w:tc>
      </w:tr>
      <w:tr w:rsidR="00A93AD5" w:rsidRPr="00E23925" w14:paraId="687D4E37" w14:textId="77777777" w:rsidTr="00C63954">
        <w:trPr>
          <w:jc w:val="center"/>
        </w:trPr>
        <w:tc>
          <w:tcPr>
            <w:tcW w:w="4876" w:type="dxa"/>
            <w:tcBorders>
              <w:top w:val="nil"/>
              <w:left w:val="nil"/>
              <w:bottom w:val="nil"/>
              <w:right w:val="nil"/>
            </w:tcBorders>
          </w:tcPr>
          <w:p w14:paraId="0D0D175A" w14:textId="77777777" w:rsidR="007F5B11" w:rsidRPr="00E23925" w:rsidRDefault="007F5B11" w:rsidP="00C63954">
            <w:pPr>
              <w:pStyle w:val="Normal6a"/>
            </w:pPr>
            <w:r w:rsidRPr="00E23925">
              <w:rPr>
                <w:b/>
                <w:i/>
              </w:rPr>
              <w:t>c) de exploitatie van binnenvaartschepen.</w:t>
            </w:r>
          </w:p>
        </w:tc>
        <w:tc>
          <w:tcPr>
            <w:tcW w:w="4876" w:type="dxa"/>
            <w:tcBorders>
              <w:top w:val="nil"/>
              <w:left w:val="nil"/>
              <w:bottom w:val="nil"/>
              <w:right w:val="nil"/>
            </w:tcBorders>
          </w:tcPr>
          <w:p w14:paraId="4A4587F3" w14:textId="77777777" w:rsidR="007F5B11" w:rsidRPr="00E23925" w:rsidRDefault="007F5B11" w:rsidP="00C63954">
            <w:pPr>
              <w:pStyle w:val="Normal6a"/>
            </w:pPr>
          </w:p>
        </w:tc>
      </w:tr>
      <w:tr w:rsidR="00A93AD5" w:rsidRPr="00E23925" w14:paraId="3C9574C1" w14:textId="77777777" w:rsidTr="00C63954">
        <w:trPr>
          <w:jc w:val="center"/>
        </w:trPr>
        <w:tc>
          <w:tcPr>
            <w:tcW w:w="4876" w:type="dxa"/>
            <w:tcBorders>
              <w:top w:val="nil"/>
              <w:left w:val="nil"/>
              <w:bottom w:val="nil"/>
              <w:right w:val="nil"/>
            </w:tcBorders>
          </w:tcPr>
          <w:p w14:paraId="2A2E8520" w14:textId="77777777" w:rsidR="007F5B11" w:rsidRPr="00E23925" w:rsidRDefault="007F5B11" w:rsidP="00C63954">
            <w:pPr>
              <w:pStyle w:val="Normal6a"/>
            </w:pPr>
            <w:r w:rsidRPr="00E23925">
              <w:rPr>
                <w:b/>
                <w:i/>
              </w:rPr>
              <w:t>De in de eerste alinea bedoelde inkomsten, kosten en andere aftrekbare posten worden aan dat Befit-groepslid toegerekend per transactie en er worden correcties op toegepast met het oog op prijsstelling overeenkomstig het zakelijkheidsbeginsel.</w:t>
            </w:r>
          </w:p>
        </w:tc>
        <w:tc>
          <w:tcPr>
            <w:tcW w:w="4876" w:type="dxa"/>
            <w:tcBorders>
              <w:top w:val="nil"/>
              <w:left w:val="nil"/>
              <w:bottom w:val="nil"/>
              <w:right w:val="nil"/>
            </w:tcBorders>
          </w:tcPr>
          <w:p w14:paraId="55B5DABD" w14:textId="77777777" w:rsidR="007F5B11" w:rsidRPr="00E23925" w:rsidRDefault="007F5B11" w:rsidP="00C63954">
            <w:pPr>
              <w:pStyle w:val="Normal6a"/>
            </w:pPr>
          </w:p>
        </w:tc>
      </w:tr>
      <w:tr w:rsidR="00A93AD5" w:rsidRPr="00E23925" w14:paraId="6DF52052" w14:textId="77777777" w:rsidTr="00C63954">
        <w:trPr>
          <w:jc w:val="center"/>
        </w:trPr>
        <w:tc>
          <w:tcPr>
            <w:tcW w:w="4876" w:type="dxa"/>
            <w:tcBorders>
              <w:top w:val="nil"/>
              <w:left w:val="nil"/>
              <w:bottom w:val="nil"/>
              <w:right w:val="nil"/>
            </w:tcBorders>
          </w:tcPr>
          <w:p w14:paraId="4CACDFC3" w14:textId="77777777" w:rsidR="007F5B11" w:rsidRPr="00E23925" w:rsidRDefault="007F5B11" w:rsidP="00C63954">
            <w:pPr>
              <w:pStyle w:val="Normal6a"/>
            </w:pPr>
            <w:r w:rsidRPr="00E23925">
              <w:rPr>
                <w:b/>
                <w:i/>
              </w:rPr>
              <w:t>2. Elke deelneming in en door het Befit-groepslid als bedoeld in lid 1 wordt in aanmerking genomen voor de toepassing van artikel 5.</w:t>
            </w:r>
          </w:p>
        </w:tc>
        <w:tc>
          <w:tcPr>
            <w:tcW w:w="4876" w:type="dxa"/>
            <w:tcBorders>
              <w:top w:val="nil"/>
              <w:left w:val="nil"/>
              <w:bottom w:val="nil"/>
              <w:right w:val="nil"/>
            </w:tcBorders>
          </w:tcPr>
          <w:p w14:paraId="1F1118E7" w14:textId="77777777" w:rsidR="007F5B11" w:rsidRPr="00E23925" w:rsidRDefault="007F5B11" w:rsidP="00C63954">
            <w:pPr>
              <w:pStyle w:val="Normal6a"/>
            </w:pPr>
          </w:p>
        </w:tc>
      </w:tr>
    </w:tbl>
    <w:p w14:paraId="6FE5D1C9"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EAE10B7" w14:textId="77777777" w:rsidR="007F5B11" w:rsidRPr="00E23925" w:rsidRDefault="007F5B11" w:rsidP="007F5B11">
      <w:r w:rsidRPr="00E23925">
        <w:rPr>
          <w:rStyle w:val="HideTWBExt"/>
        </w:rPr>
        <w:t>&lt;/Amend&gt;</w:t>
      </w:r>
    </w:p>
    <w:p w14:paraId="57050AFD"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376</w:t>
      </w:r>
      <w:r w:rsidRPr="00E23925">
        <w:rPr>
          <w:rStyle w:val="HideTWBExt"/>
          <w:b w:val="0"/>
        </w:rPr>
        <w:t>&lt;/NumAm&gt;</w:t>
      </w:r>
    </w:p>
    <w:p w14:paraId="778366A5"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0705C6E0" w14:textId="77777777" w:rsidR="007F5B11" w:rsidRPr="00E23925" w:rsidRDefault="007F5B11" w:rsidP="007F5B11">
      <w:pPr>
        <w:pStyle w:val="NormalBold"/>
      </w:pPr>
      <w:r w:rsidRPr="00E23925">
        <w:rPr>
          <w:rStyle w:val="HideTWBExt"/>
          <w:b w:val="0"/>
        </w:rPr>
        <w:t>&lt;/RepeatBlock-By&gt;</w:t>
      </w:r>
    </w:p>
    <w:p w14:paraId="03AB2777"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815BA86" w14:textId="77777777" w:rsidR="007F5B11" w:rsidRPr="00E23925" w:rsidRDefault="007F5B11" w:rsidP="007F5B11">
      <w:pPr>
        <w:pStyle w:val="NormalBold"/>
      </w:pPr>
      <w:r w:rsidRPr="00E23925">
        <w:rPr>
          <w:rStyle w:val="HideTWBExt"/>
          <w:b w:val="0"/>
        </w:rPr>
        <w:t>&lt;Article&gt;</w:t>
      </w:r>
      <w:r w:rsidRPr="00E23925">
        <w:t>Artikel 47</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549DEB09" w14:textId="77777777" w:rsidTr="00C63954">
        <w:trPr>
          <w:trHeight w:hRule="exact" w:val="240"/>
          <w:jc w:val="center"/>
        </w:trPr>
        <w:tc>
          <w:tcPr>
            <w:tcW w:w="9752" w:type="dxa"/>
            <w:gridSpan w:val="2"/>
            <w:tcBorders>
              <w:top w:val="nil"/>
              <w:left w:val="nil"/>
              <w:bottom w:val="nil"/>
              <w:right w:val="nil"/>
            </w:tcBorders>
          </w:tcPr>
          <w:p w14:paraId="54A18CA8" w14:textId="77777777" w:rsidR="007F5B11" w:rsidRPr="00E23925" w:rsidRDefault="007F5B11" w:rsidP="00C63954"/>
        </w:tc>
      </w:tr>
      <w:tr w:rsidR="00A93AD5" w:rsidRPr="00E23925" w14:paraId="2FCC080F" w14:textId="77777777" w:rsidTr="00C63954">
        <w:trPr>
          <w:trHeight w:val="240"/>
          <w:jc w:val="center"/>
        </w:trPr>
        <w:tc>
          <w:tcPr>
            <w:tcW w:w="4876" w:type="dxa"/>
            <w:tcBorders>
              <w:top w:val="nil"/>
              <w:left w:val="nil"/>
              <w:bottom w:val="nil"/>
              <w:right w:val="nil"/>
            </w:tcBorders>
          </w:tcPr>
          <w:p w14:paraId="494EA896"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9A6670B" w14:textId="77777777" w:rsidR="007F5B11" w:rsidRPr="00E23925" w:rsidRDefault="007F5B11" w:rsidP="00C63954">
            <w:pPr>
              <w:pStyle w:val="AmColumnHeading"/>
            </w:pPr>
            <w:r w:rsidRPr="00E23925">
              <w:t>Amendement</w:t>
            </w:r>
          </w:p>
        </w:tc>
      </w:tr>
      <w:tr w:rsidR="00A93AD5" w:rsidRPr="00E23925" w14:paraId="314430DC" w14:textId="77777777" w:rsidTr="00C63954">
        <w:trPr>
          <w:jc w:val="center"/>
        </w:trPr>
        <w:tc>
          <w:tcPr>
            <w:tcW w:w="4876" w:type="dxa"/>
            <w:tcBorders>
              <w:top w:val="nil"/>
              <w:left w:val="nil"/>
              <w:bottom w:val="nil"/>
              <w:right w:val="nil"/>
            </w:tcBorders>
          </w:tcPr>
          <w:p w14:paraId="415DF2FA" w14:textId="77777777" w:rsidR="007F5B11" w:rsidRPr="00E23925" w:rsidRDefault="007F5B11" w:rsidP="00C63954">
            <w:pPr>
              <w:pStyle w:val="Normal6a"/>
              <w:jc w:val="center"/>
            </w:pPr>
            <w:r w:rsidRPr="00E23925">
              <w:rPr>
                <w:b/>
                <w:i/>
              </w:rPr>
              <w:t>Artikel 47</w:t>
            </w:r>
            <w:r w:rsidRPr="00E23925">
              <w:tab/>
            </w:r>
          </w:p>
        </w:tc>
        <w:tc>
          <w:tcPr>
            <w:tcW w:w="4876" w:type="dxa"/>
            <w:tcBorders>
              <w:top w:val="nil"/>
              <w:left w:val="nil"/>
              <w:bottom w:val="nil"/>
              <w:right w:val="nil"/>
            </w:tcBorders>
          </w:tcPr>
          <w:p w14:paraId="4C3F3E41" w14:textId="77777777" w:rsidR="007F5B11" w:rsidRPr="00E23925" w:rsidRDefault="007F5B11" w:rsidP="00C63954">
            <w:pPr>
              <w:pStyle w:val="Normal6a"/>
            </w:pPr>
            <w:r w:rsidRPr="00E23925">
              <w:rPr>
                <w:b/>
                <w:i/>
              </w:rPr>
              <w:t>Schrappen</w:t>
            </w:r>
          </w:p>
        </w:tc>
      </w:tr>
      <w:tr w:rsidR="00A93AD5" w:rsidRPr="00E23925" w14:paraId="10559363" w14:textId="77777777" w:rsidTr="00C63954">
        <w:trPr>
          <w:jc w:val="center"/>
        </w:trPr>
        <w:tc>
          <w:tcPr>
            <w:tcW w:w="4876" w:type="dxa"/>
            <w:tcBorders>
              <w:top w:val="nil"/>
              <w:left w:val="nil"/>
              <w:bottom w:val="nil"/>
              <w:right w:val="nil"/>
            </w:tcBorders>
          </w:tcPr>
          <w:p w14:paraId="20133B52" w14:textId="77777777" w:rsidR="007F5B11" w:rsidRPr="00E23925" w:rsidRDefault="007F5B11" w:rsidP="00C63954">
            <w:pPr>
              <w:pStyle w:val="Normal6a"/>
              <w:jc w:val="center"/>
            </w:pPr>
            <w:r w:rsidRPr="00E23925">
              <w:rPr>
                <w:b/>
                <w:i/>
              </w:rPr>
              <w:t>Uitzondering voor scheepvaartactiviteiten die niet onder een tonnagebelastingregeling vallen, binnenvaart en luchtvervoer</w:t>
            </w:r>
          </w:p>
        </w:tc>
        <w:tc>
          <w:tcPr>
            <w:tcW w:w="4876" w:type="dxa"/>
            <w:tcBorders>
              <w:top w:val="nil"/>
              <w:left w:val="nil"/>
              <w:bottom w:val="nil"/>
              <w:right w:val="nil"/>
            </w:tcBorders>
          </w:tcPr>
          <w:p w14:paraId="1CD772A3" w14:textId="77777777" w:rsidR="007F5B11" w:rsidRPr="00E23925" w:rsidRDefault="007F5B11" w:rsidP="00C63954">
            <w:pPr>
              <w:pStyle w:val="Normal6a"/>
            </w:pPr>
          </w:p>
        </w:tc>
      </w:tr>
      <w:tr w:rsidR="00A93AD5" w:rsidRPr="00E23925" w14:paraId="16AA9095" w14:textId="77777777" w:rsidTr="00C63954">
        <w:trPr>
          <w:jc w:val="center"/>
        </w:trPr>
        <w:tc>
          <w:tcPr>
            <w:tcW w:w="4876" w:type="dxa"/>
            <w:tcBorders>
              <w:top w:val="nil"/>
              <w:left w:val="nil"/>
              <w:bottom w:val="nil"/>
              <w:right w:val="nil"/>
            </w:tcBorders>
          </w:tcPr>
          <w:p w14:paraId="3E03EAF9" w14:textId="77777777" w:rsidR="007F5B11" w:rsidRPr="00E23925" w:rsidRDefault="007F5B11" w:rsidP="00C63954">
            <w:pPr>
              <w:pStyle w:val="Normal6a"/>
            </w:pPr>
            <w:r w:rsidRPr="00E23925">
              <w:rPr>
                <w:b/>
                <w:i/>
              </w:rPr>
              <w:t>1.</w:t>
            </w:r>
          </w:p>
        </w:tc>
        <w:tc>
          <w:tcPr>
            <w:tcW w:w="4876" w:type="dxa"/>
            <w:tcBorders>
              <w:top w:val="nil"/>
              <w:left w:val="nil"/>
              <w:bottom w:val="nil"/>
              <w:right w:val="nil"/>
            </w:tcBorders>
          </w:tcPr>
          <w:p w14:paraId="375A1A2A" w14:textId="77777777" w:rsidR="007F5B11" w:rsidRPr="00E23925" w:rsidRDefault="007F5B11" w:rsidP="00C63954">
            <w:pPr>
              <w:pStyle w:val="Normal6a"/>
            </w:pPr>
          </w:p>
        </w:tc>
      </w:tr>
      <w:tr w:rsidR="00A93AD5" w:rsidRPr="00E23925" w14:paraId="24397573" w14:textId="77777777" w:rsidTr="00C63954">
        <w:trPr>
          <w:jc w:val="center"/>
        </w:trPr>
        <w:tc>
          <w:tcPr>
            <w:tcW w:w="4876" w:type="dxa"/>
            <w:tcBorders>
              <w:top w:val="nil"/>
              <w:left w:val="nil"/>
              <w:bottom w:val="nil"/>
              <w:right w:val="nil"/>
            </w:tcBorders>
          </w:tcPr>
          <w:p w14:paraId="28795702" w14:textId="77777777" w:rsidR="007F5B11" w:rsidRPr="00E23925" w:rsidRDefault="007F5B11" w:rsidP="00C63954">
            <w:pPr>
              <w:pStyle w:val="Normal6a"/>
            </w:pPr>
            <w:r w:rsidRPr="00E23925">
              <w:rPr>
                <w:b/>
                <w:i/>
              </w:rPr>
              <w:t>In afwijking van de artikelen 42 tot en met 45 en onverminderd artikel 15 worden de inkomsten, kosten en andere aftrekposten die voortvloeien uit de volgende activiteiten, in alle volgende gevallen buiten de Befit-belastinggrondslag gelaten:</w:t>
            </w:r>
          </w:p>
        </w:tc>
        <w:tc>
          <w:tcPr>
            <w:tcW w:w="4876" w:type="dxa"/>
            <w:tcBorders>
              <w:top w:val="nil"/>
              <w:left w:val="nil"/>
              <w:bottom w:val="nil"/>
              <w:right w:val="nil"/>
            </w:tcBorders>
          </w:tcPr>
          <w:p w14:paraId="520BA804" w14:textId="77777777" w:rsidR="007F5B11" w:rsidRPr="00E23925" w:rsidRDefault="007F5B11" w:rsidP="00C63954">
            <w:pPr>
              <w:pStyle w:val="Normal6a"/>
            </w:pPr>
          </w:p>
        </w:tc>
      </w:tr>
      <w:tr w:rsidR="00A93AD5" w:rsidRPr="00E23925" w14:paraId="152FCC41" w14:textId="77777777" w:rsidTr="00C63954">
        <w:trPr>
          <w:jc w:val="center"/>
        </w:trPr>
        <w:tc>
          <w:tcPr>
            <w:tcW w:w="4876" w:type="dxa"/>
            <w:tcBorders>
              <w:top w:val="nil"/>
              <w:left w:val="nil"/>
              <w:bottom w:val="nil"/>
              <w:right w:val="nil"/>
            </w:tcBorders>
          </w:tcPr>
          <w:p w14:paraId="4B5B8801" w14:textId="77777777" w:rsidR="007F5B11" w:rsidRPr="00E23925" w:rsidRDefault="007F5B11" w:rsidP="00C63954">
            <w:pPr>
              <w:pStyle w:val="Normal6a"/>
            </w:pPr>
            <w:r w:rsidRPr="00E23925">
              <w:rPr>
                <w:b/>
                <w:i/>
              </w:rPr>
              <w:t>a) de exploitatie van schepen in het internationale verkeer indien het belastbare resultaat niet onder een tonnagebelastingregeling valt;</w:t>
            </w:r>
          </w:p>
        </w:tc>
        <w:tc>
          <w:tcPr>
            <w:tcW w:w="4876" w:type="dxa"/>
            <w:tcBorders>
              <w:top w:val="nil"/>
              <w:left w:val="nil"/>
              <w:bottom w:val="nil"/>
              <w:right w:val="nil"/>
            </w:tcBorders>
          </w:tcPr>
          <w:p w14:paraId="117D764B" w14:textId="77777777" w:rsidR="007F5B11" w:rsidRPr="00E23925" w:rsidRDefault="007F5B11" w:rsidP="00C63954">
            <w:pPr>
              <w:pStyle w:val="Normal6a"/>
            </w:pPr>
          </w:p>
        </w:tc>
      </w:tr>
      <w:tr w:rsidR="00A93AD5" w:rsidRPr="00E23925" w14:paraId="3B417686" w14:textId="77777777" w:rsidTr="00C63954">
        <w:trPr>
          <w:jc w:val="center"/>
        </w:trPr>
        <w:tc>
          <w:tcPr>
            <w:tcW w:w="4876" w:type="dxa"/>
            <w:tcBorders>
              <w:top w:val="nil"/>
              <w:left w:val="nil"/>
              <w:bottom w:val="nil"/>
              <w:right w:val="nil"/>
            </w:tcBorders>
          </w:tcPr>
          <w:p w14:paraId="65BB8525" w14:textId="77777777" w:rsidR="007F5B11" w:rsidRPr="00E23925" w:rsidRDefault="007F5B11" w:rsidP="00C63954">
            <w:pPr>
              <w:pStyle w:val="Normal6a"/>
            </w:pPr>
            <w:r w:rsidRPr="00E23925">
              <w:rPr>
                <w:b/>
                <w:i/>
              </w:rPr>
              <w:t>b) de exploitatie van luchtvaartuigen in het internationale verkeer;</w:t>
            </w:r>
          </w:p>
        </w:tc>
        <w:tc>
          <w:tcPr>
            <w:tcW w:w="4876" w:type="dxa"/>
            <w:tcBorders>
              <w:top w:val="nil"/>
              <w:left w:val="nil"/>
              <w:bottom w:val="nil"/>
              <w:right w:val="nil"/>
            </w:tcBorders>
          </w:tcPr>
          <w:p w14:paraId="65EFCABC" w14:textId="77777777" w:rsidR="007F5B11" w:rsidRPr="00E23925" w:rsidRDefault="007F5B11" w:rsidP="00C63954">
            <w:pPr>
              <w:pStyle w:val="Normal6a"/>
            </w:pPr>
          </w:p>
        </w:tc>
      </w:tr>
      <w:tr w:rsidR="00A93AD5" w:rsidRPr="00E23925" w14:paraId="09E4C338" w14:textId="77777777" w:rsidTr="00C63954">
        <w:trPr>
          <w:jc w:val="center"/>
        </w:trPr>
        <w:tc>
          <w:tcPr>
            <w:tcW w:w="4876" w:type="dxa"/>
            <w:tcBorders>
              <w:top w:val="nil"/>
              <w:left w:val="nil"/>
              <w:bottom w:val="nil"/>
              <w:right w:val="nil"/>
            </w:tcBorders>
          </w:tcPr>
          <w:p w14:paraId="596CBF8E" w14:textId="77777777" w:rsidR="007F5B11" w:rsidRPr="00E23925" w:rsidRDefault="007F5B11" w:rsidP="00C63954">
            <w:pPr>
              <w:pStyle w:val="Normal6a"/>
            </w:pPr>
            <w:r w:rsidRPr="00E23925">
              <w:rPr>
                <w:b/>
                <w:i/>
              </w:rPr>
              <w:t>c) de exploitatie van binnenvaartschepen.</w:t>
            </w:r>
          </w:p>
        </w:tc>
        <w:tc>
          <w:tcPr>
            <w:tcW w:w="4876" w:type="dxa"/>
            <w:tcBorders>
              <w:top w:val="nil"/>
              <w:left w:val="nil"/>
              <w:bottom w:val="nil"/>
              <w:right w:val="nil"/>
            </w:tcBorders>
          </w:tcPr>
          <w:p w14:paraId="3BFD925D" w14:textId="77777777" w:rsidR="007F5B11" w:rsidRPr="00E23925" w:rsidRDefault="007F5B11" w:rsidP="00C63954">
            <w:pPr>
              <w:pStyle w:val="Normal6a"/>
            </w:pPr>
          </w:p>
        </w:tc>
      </w:tr>
      <w:tr w:rsidR="00A93AD5" w:rsidRPr="00E23925" w14:paraId="6791C151" w14:textId="77777777" w:rsidTr="00C63954">
        <w:trPr>
          <w:jc w:val="center"/>
        </w:trPr>
        <w:tc>
          <w:tcPr>
            <w:tcW w:w="4876" w:type="dxa"/>
            <w:tcBorders>
              <w:top w:val="nil"/>
              <w:left w:val="nil"/>
              <w:bottom w:val="nil"/>
              <w:right w:val="nil"/>
            </w:tcBorders>
          </w:tcPr>
          <w:p w14:paraId="2821EF1F" w14:textId="77777777" w:rsidR="007F5B11" w:rsidRPr="00E23925" w:rsidRDefault="007F5B11" w:rsidP="00C63954">
            <w:pPr>
              <w:pStyle w:val="Normal6a"/>
            </w:pPr>
            <w:r w:rsidRPr="00E23925">
              <w:rPr>
                <w:b/>
                <w:i/>
              </w:rPr>
              <w:t>De in de eerste alinea bedoelde inkomsten, kosten en andere aftrekbare posten worden aan dat Befit-groepslid toegerekend per transactie en er worden correcties op toegepast met het oog op prijsstelling overeenkomstig het zakelijkheidsbeginsel.</w:t>
            </w:r>
          </w:p>
        </w:tc>
        <w:tc>
          <w:tcPr>
            <w:tcW w:w="4876" w:type="dxa"/>
            <w:tcBorders>
              <w:top w:val="nil"/>
              <w:left w:val="nil"/>
              <w:bottom w:val="nil"/>
              <w:right w:val="nil"/>
            </w:tcBorders>
          </w:tcPr>
          <w:p w14:paraId="38DF3F72" w14:textId="77777777" w:rsidR="007F5B11" w:rsidRPr="00E23925" w:rsidRDefault="007F5B11" w:rsidP="00C63954">
            <w:pPr>
              <w:pStyle w:val="Normal6a"/>
            </w:pPr>
          </w:p>
        </w:tc>
      </w:tr>
      <w:tr w:rsidR="00A93AD5" w:rsidRPr="00E23925" w14:paraId="367D510C" w14:textId="77777777" w:rsidTr="00C63954">
        <w:trPr>
          <w:jc w:val="center"/>
        </w:trPr>
        <w:tc>
          <w:tcPr>
            <w:tcW w:w="4876" w:type="dxa"/>
            <w:tcBorders>
              <w:top w:val="nil"/>
              <w:left w:val="nil"/>
              <w:bottom w:val="nil"/>
              <w:right w:val="nil"/>
            </w:tcBorders>
          </w:tcPr>
          <w:p w14:paraId="5DB23683" w14:textId="77777777" w:rsidR="007F5B11" w:rsidRPr="00E23925" w:rsidRDefault="007F5B11" w:rsidP="00C63954">
            <w:pPr>
              <w:pStyle w:val="Normal6a"/>
            </w:pPr>
            <w:r w:rsidRPr="00E23925">
              <w:rPr>
                <w:b/>
                <w:i/>
              </w:rPr>
              <w:t>2. Elke deelneming in en door het Befit-groepslid als bedoeld in lid 1 wordt in aanmerking genomen voor de toepassing van artikel 5.</w:t>
            </w:r>
          </w:p>
        </w:tc>
        <w:tc>
          <w:tcPr>
            <w:tcW w:w="4876" w:type="dxa"/>
            <w:tcBorders>
              <w:top w:val="nil"/>
              <w:left w:val="nil"/>
              <w:bottom w:val="nil"/>
              <w:right w:val="nil"/>
            </w:tcBorders>
          </w:tcPr>
          <w:p w14:paraId="18E2239F" w14:textId="77777777" w:rsidR="007F5B11" w:rsidRPr="00E23925" w:rsidRDefault="007F5B11" w:rsidP="00C63954">
            <w:pPr>
              <w:pStyle w:val="Normal6a"/>
            </w:pPr>
          </w:p>
        </w:tc>
      </w:tr>
    </w:tbl>
    <w:p w14:paraId="009AFB60"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4AA4653" w14:textId="77777777" w:rsidR="007F5B11" w:rsidRPr="00E23925" w:rsidRDefault="007F5B11" w:rsidP="007F5B11">
      <w:r w:rsidRPr="00E23925">
        <w:rPr>
          <w:rStyle w:val="HideTWBExt"/>
        </w:rPr>
        <w:t>&lt;/Amend&gt;</w:t>
      </w:r>
    </w:p>
    <w:p w14:paraId="3FA79D14"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377</w:t>
      </w:r>
      <w:r w:rsidRPr="00E23925">
        <w:rPr>
          <w:rStyle w:val="HideTWBExt"/>
          <w:b w:val="0"/>
        </w:rPr>
        <w:t>&lt;/NumAm&gt;</w:t>
      </w:r>
    </w:p>
    <w:p w14:paraId="1C41E1CF"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26807800" w14:textId="77777777" w:rsidR="007F5B11" w:rsidRPr="00E23925" w:rsidRDefault="007F5B11" w:rsidP="007F5B11">
      <w:pPr>
        <w:pStyle w:val="NormalBold"/>
      </w:pPr>
      <w:r w:rsidRPr="00E23925">
        <w:rPr>
          <w:rStyle w:val="HideTWBExt"/>
          <w:b w:val="0"/>
        </w:rPr>
        <w:t>&lt;/RepeatBlock-By&gt;</w:t>
      </w:r>
    </w:p>
    <w:p w14:paraId="29885B83"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F2B7D50" w14:textId="77777777" w:rsidR="007F5B11" w:rsidRPr="00E23925" w:rsidRDefault="007F5B11" w:rsidP="007F5B11">
      <w:pPr>
        <w:pStyle w:val="NormalBold"/>
      </w:pPr>
      <w:r w:rsidRPr="00E23925">
        <w:rPr>
          <w:rStyle w:val="HideTWBExt"/>
          <w:b w:val="0"/>
        </w:rPr>
        <w:t>&lt;Article&gt;</w:t>
      </w:r>
      <w:r w:rsidRPr="00E23925">
        <w:t>Artikel 47 – titel</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50271073" w14:textId="77777777" w:rsidTr="00C63954">
        <w:trPr>
          <w:trHeight w:hRule="exact" w:val="240"/>
          <w:jc w:val="center"/>
        </w:trPr>
        <w:tc>
          <w:tcPr>
            <w:tcW w:w="9752" w:type="dxa"/>
            <w:gridSpan w:val="2"/>
            <w:tcBorders>
              <w:top w:val="nil"/>
              <w:left w:val="nil"/>
              <w:bottom w:val="nil"/>
              <w:right w:val="nil"/>
            </w:tcBorders>
          </w:tcPr>
          <w:p w14:paraId="72736643" w14:textId="77777777" w:rsidR="007F5B11" w:rsidRPr="00E23925" w:rsidRDefault="007F5B11" w:rsidP="00C63954"/>
        </w:tc>
      </w:tr>
      <w:tr w:rsidR="00A93AD5" w:rsidRPr="00E23925" w14:paraId="3AC2E24F" w14:textId="77777777" w:rsidTr="00C63954">
        <w:trPr>
          <w:trHeight w:val="240"/>
          <w:jc w:val="center"/>
        </w:trPr>
        <w:tc>
          <w:tcPr>
            <w:tcW w:w="4876" w:type="dxa"/>
            <w:tcBorders>
              <w:top w:val="nil"/>
              <w:left w:val="nil"/>
              <w:bottom w:val="nil"/>
              <w:right w:val="nil"/>
            </w:tcBorders>
          </w:tcPr>
          <w:p w14:paraId="05AEEC37"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2A8A4B1" w14:textId="77777777" w:rsidR="007F5B11" w:rsidRPr="00E23925" w:rsidRDefault="007F5B11" w:rsidP="00C63954">
            <w:pPr>
              <w:pStyle w:val="AmColumnHeading"/>
            </w:pPr>
            <w:r w:rsidRPr="00E23925">
              <w:t>Amendement</w:t>
            </w:r>
          </w:p>
        </w:tc>
      </w:tr>
      <w:tr w:rsidR="00A93AD5" w:rsidRPr="00E23925" w14:paraId="2371900C" w14:textId="77777777" w:rsidTr="00C63954">
        <w:trPr>
          <w:jc w:val="center"/>
        </w:trPr>
        <w:tc>
          <w:tcPr>
            <w:tcW w:w="4876" w:type="dxa"/>
            <w:tcBorders>
              <w:top w:val="nil"/>
              <w:left w:val="nil"/>
              <w:bottom w:val="nil"/>
              <w:right w:val="nil"/>
            </w:tcBorders>
          </w:tcPr>
          <w:p w14:paraId="6170B987" w14:textId="77777777" w:rsidR="007F5B11" w:rsidRPr="00E23925" w:rsidRDefault="007F5B11" w:rsidP="00C63954">
            <w:pPr>
              <w:pStyle w:val="Normal6a"/>
            </w:pPr>
            <w:r w:rsidRPr="00E23925">
              <w:t xml:space="preserve">Uitzondering voor scheepvaartactiviteiten die niet onder een tonnagebelastingregeling vallen, binnenvaart </w:t>
            </w:r>
            <w:r w:rsidRPr="00E23925">
              <w:rPr>
                <w:b/>
                <w:bCs/>
                <w:i/>
                <w:iCs/>
              </w:rPr>
              <w:t>en</w:t>
            </w:r>
            <w:r w:rsidRPr="00E23925">
              <w:t xml:space="preserve"> luchtvervoer</w:t>
            </w:r>
          </w:p>
        </w:tc>
        <w:tc>
          <w:tcPr>
            <w:tcW w:w="4876" w:type="dxa"/>
            <w:tcBorders>
              <w:top w:val="nil"/>
              <w:left w:val="nil"/>
              <w:bottom w:val="nil"/>
              <w:right w:val="nil"/>
            </w:tcBorders>
          </w:tcPr>
          <w:p w14:paraId="3C8A5F2A" w14:textId="77777777" w:rsidR="007F5B11" w:rsidRPr="00E23925" w:rsidRDefault="007F5B11" w:rsidP="00C63954">
            <w:pPr>
              <w:pStyle w:val="Normal6a"/>
            </w:pPr>
            <w:r w:rsidRPr="00E23925">
              <w:t>Uitzondering voor scheepvaartactiviteiten die niet onder een tonnagebelastingregeling vallen, binnenvaart</w:t>
            </w:r>
            <w:r w:rsidRPr="00E23925">
              <w:rPr>
                <w:b/>
                <w:bCs/>
                <w:i/>
                <w:iCs/>
              </w:rPr>
              <w:t>,</w:t>
            </w:r>
            <w:r w:rsidRPr="00E23925">
              <w:t xml:space="preserve"> luchtvervoer </w:t>
            </w:r>
            <w:r w:rsidRPr="00E23925">
              <w:rPr>
                <w:b/>
                <w:bCs/>
                <w:i/>
                <w:iCs/>
              </w:rPr>
              <w:t>en financiële diensten</w:t>
            </w:r>
          </w:p>
        </w:tc>
      </w:tr>
    </w:tbl>
    <w:p w14:paraId="56AFE244"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488369A" w14:textId="77777777" w:rsidR="007F5B11" w:rsidRPr="00E23925" w:rsidRDefault="007F5B11" w:rsidP="007F5B11">
      <w:r w:rsidRPr="00E23925">
        <w:rPr>
          <w:rStyle w:val="HideTWBExt"/>
        </w:rPr>
        <w:t>&lt;/Amend&gt;</w:t>
      </w:r>
    </w:p>
    <w:p w14:paraId="2A7A5442"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378</w:t>
      </w:r>
      <w:r w:rsidRPr="00E23925">
        <w:rPr>
          <w:rStyle w:val="HideTWBExt"/>
          <w:b w:val="0"/>
        </w:rPr>
        <w:t>&lt;/NumAm&gt;</w:t>
      </w:r>
    </w:p>
    <w:p w14:paraId="31FF31C8"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26259C46" w14:textId="77777777" w:rsidR="007F5B11" w:rsidRPr="00E23925" w:rsidRDefault="007F5B11" w:rsidP="007F5B11">
      <w:pPr>
        <w:pStyle w:val="NormalBold"/>
      </w:pPr>
      <w:r w:rsidRPr="00E23925">
        <w:rPr>
          <w:rStyle w:val="HideTWBExt"/>
          <w:b w:val="0"/>
        </w:rPr>
        <w:t>&lt;/RepeatBlock-By&gt;</w:t>
      </w:r>
    </w:p>
    <w:p w14:paraId="0BE90260"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050CC14B" w14:textId="77777777" w:rsidR="007F5B11" w:rsidRPr="00E23925" w:rsidRDefault="007F5B11" w:rsidP="007F5B11">
      <w:pPr>
        <w:pStyle w:val="NormalBold"/>
      </w:pPr>
      <w:r w:rsidRPr="00E23925">
        <w:rPr>
          <w:rStyle w:val="HideTWBExt"/>
          <w:b w:val="0"/>
        </w:rPr>
        <w:t>&lt;Article&gt;</w:t>
      </w:r>
      <w:r w:rsidRPr="00E23925">
        <w:t>Artikel 47 – lid 1 – alinea 1 – punt c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2937183" w14:textId="77777777" w:rsidTr="00C63954">
        <w:trPr>
          <w:trHeight w:hRule="exact" w:val="240"/>
          <w:jc w:val="center"/>
        </w:trPr>
        <w:tc>
          <w:tcPr>
            <w:tcW w:w="9752" w:type="dxa"/>
            <w:gridSpan w:val="2"/>
            <w:tcBorders>
              <w:top w:val="nil"/>
              <w:left w:val="nil"/>
              <w:bottom w:val="nil"/>
              <w:right w:val="nil"/>
            </w:tcBorders>
          </w:tcPr>
          <w:p w14:paraId="5560185C" w14:textId="77777777" w:rsidR="007F5B11" w:rsidRPr="00E23925" w:rsidRDefault="007F5B11" w:rsidP="00C63954"/>
        </w:tc>
      </w:tr>
      <w:tr w:rsidR="00A93AD5" w:rsidRPr="00E23925" w14:paraId="121C6822" w14:textId="77777777" w:rsidTr="00C63954">
        <w:trPr>
          <w:trHeight w:val="240"/>
          <w:jc w:val="center"/>
        </w:trPr>
        <w:tc>
          <w:tcPr>
            <w:tcW w:w="4876" w:type="dxa"/>
            <w:tcBorders>
              <w:top w:val="nil"/>
              <w:left w:val="nil"/>
              <w:bottom w:val="nil"/>
              <w:right w:val="nil"/>
            </w:tcBorders>
          </w:tcPr>
          <w:p w14:paraId="4D76A49A"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B958501" w14:textId="77777777" w:rsidR="007F5B11" w:rsidRPr="00E23925" w:rsidRDefault="007F5B11" w:rsidP="00C63954">
            <w:pPr>
              <w:pStyle w:val="AmColumnHeading"/>
            </w:pPr>
            <w:r w:rsidRPr="00E23925">
              <w:t>Amendement</w:t>
            </w:r>
          </w:p>
        </w:tc>
      </w:tr>
      <w:tr w:rsidR="00A93AD5" w:rsidRPr="00E23925" w14:paraId="1F3F4FAA" w14:textId="77777777" w:rsidTr="00C63954">
        <w:trPr>
          <w:jc w:val="center"/>
        </w:trPr>
        <w:tc>
          <w:tcPr>
            <w:tcW w:w="4876" w:type="dxa"/>
            <w:tcBorders>
              <w:top w:val="nil"/>
              <w:left w:val="nil"/>
              <w:bottom w:val="nil"/>
              <w:right w:val="nil"/>
            </w:tcBorders>
          </w:tcPr>
          <w:p w14:paraId="66D3A1FD" w14:textId="77777777" w:rsidR="007F5B11" w:rsidRPr="00E23925" w:rsidRDefault="007F5B11" w:rsidP="00C63954">
            <w:pPr>
              <w:pStyle w:val="Normal6a"/>
            </w:pPr>
          </w:p>
        </w:tc>
        <w:tc>
          <w:tcPr>
            <w:tcW w:w="4876" w:type="dxa"/>
            <w:tcBorders>
              <w:top w:val="nil"/>
              <w:left w:val="nil"/>
              <w:bottom w:val="nil"/>
              <w:right w:val="nil"/>
            </w:tcBorders>
          </w:tcPr>
          <w:p w14:paraId="5FFA453E" w14:textId="77777777" w:rsidR="007F5B11" w:rsidRPr="00E23925" w:rsidRDefault="007F5B11" w:rsidP="00C63954">
            <w:pPr>
              <w:pStyle w:val="Normal6a"/>
            </w:pPr>
            <w:r w:rsidRPr="00E23925">
              <w:rPr>
                <w:b/>
                <w:i/>
              </w:rPr>
              <w:t>c bis)</w:t>
            </w:r>
            <w:r w:rsidRPr="00E23925">
              <w:tab/>
            </w:r>
            <w:r w:rsidRPr="00E23925">
              <w:rPr>
                <w:b/>
                <w:i/>
              </w:rPr>
              <w:t>financiële diensten.</w:t>
            </w:r>
          </w:p>
        </w:tc>
      </w:tr>
    </w:tbl>
    <w:p w14:paraId="5ADFF510"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CC94B84" w14:textId="77777777" w:rsidR="007F5B11" w:rsidRPr="00E23925" w:rsidRDefault="007F5B11" w:rsidP="007F5B11">
      <w:r w:rsidRPr="00E23925">
        <w:rPr>
          <w:rStyle w:val="HideTWBExt"/>
        </w:rPr>
        <w:t>&lt;/Amend&gt;</w:t>
      </w:r>
    </w:p>
    <w:p w14:paraId="2BD2D221"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379</w:t>
      </w:r>
      <w:r w:rsidRPr="00E23925">
        <w:rPr>
          <w:rStyle w:val="HideTWBExt"/>
          <w:b w:val="0"/>
        </w:rPr>
        <w:t>&lt;/NumAm&gt;</w:t>
      </w:r>
    </w:p>
    <w:p w14:paraId="51D3F814"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4BE10B08"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1370FDBD" w14:textId="77777777" w:rsidR="007F5B11" w:rsidRPr="00E23925" w:rsidRDefault="007F5B11" w:rsidP="007F5B11">
      <w:pPr>
        <w:pStyle w:val="NormalBold"/>
      </w:pPr>
      <w:r w:rsidRPr="00E23925">
        <w:rPr>
          <w:rStyle w:val="HideTWBExt"/>
          <w:b w:val="0"/>
        </w:rPr>
        <w:t>&lt;/RepeatBlock-By&gt;</w:t>
      </w:r>
    </w:p>
    <w:p w14:paraId="70C2E83D"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00546F4A" w14:textId="77777777" w:rsidR="007F5B11" w:rsidRPr="00E23925" w:rsidRDefault="007F5B11" w:rsidP="007F5B11">
      <w:pPr>
        <w:pStyle w:val="NormalBold"/>
      </w:pPr>
      <w:r w:rsidRPr="00E23925">
        <w:rPr>
          <w:rStyle w:val="HideTWBExt"/>
          <w:b w:val="0"/>
        </w:rPr>
        <w:t>&lt;Article&gt;</w:t>
      </w:r>
      <w:r w:rsidRPr="00E23925">
        <w:t>Artikel 48</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3412C5F" w14:textId="77777777" w:rsidTr="00C63954">
        <w:trPr>
          <w:trHeight w:hRule="exact" w:val="240"/>
          <w:jc w:val="center"/>
        </w:trPr>
        <w:tc>
          <w:tcPr>
            <w:tcW w:w="9752" w:type="dxa"/>
            <w:gridSpan w:val="2"/>
            <w:tcBorders>
              <w:top w:val="nil"/>
              <w:left w:val="nil"/>
              <w:bottom w:val="nil"/>
              <w:right w:val="nil"/>
            </w:tcBorders>
          </w:tcPr>
          <w:p w14:paraId="423E1890" w14:textId="77777777" w:rsidR="007F5B11" w:rsidRPr="00E23925" w:rsidRDefault="007F5B11" w:rsidP="00C63954"/>
        </w:tc>
      </w:tr>
      <w:tr w:rsidR="00A93AD5" w:rsidRPr="00E23925" w14:paraId="38F3DE33" w14:textId="77777777" w:rsidTr="00C63954">
        <w:trPr>
          <w:trHeight w:val="240"/>
          <w:jc w:val="center"/>
        </w:trPr>
        <w:tc>
          <w:tcPr>
            <w:tcW w:w="4876" w:type="dxa"/>
            <w:tcBorders>
              <w:top w:val="nil"/>
              <w:left w:val="nil"/>
              <w:bottom w:val="nil"/>
              <w:right w:val="nil"/>
            </w:tcBorders>
          </w:tcPr>
          <w:p w14:paraId="56501B7E"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A3B8897" w14:textId="77777777" w:rsidR="007F5B11" w:rsidRPr="00E23925" w:rsidRDefault="007F5B11" w:rsidP="00C63954">
            <w:pPr>
              <w:pStyle w:val="AmColumnHeading"/>
            </w:pPr>
            <w:r w:rsidRPr="00E23925">
              <w:t>Amendement</w:t>
            </w:r>
          </w:p>
        </w:tc>
      </w:tr>
      <w:tr w:rsidR="00A93AD5" w:rsidRPr="00E23925" w14:paraId="66DEECFC" w14:textId="77777777" w:rsidTr="00C63954">
        <w:trPr>
          <w:jc w:val="center"/>
        </w:trPr>
        <w:tc>
          <w:tcPr>
            <w:tcW w:w="4876" w:type="dxa"/>
            <w:tcBorders>
              <w:top w:val="nil"/>
              <w:left w:val="nil"/>
              <w:bottom w:val="nil"/>
              <w:right w:val="nil"/>
            </w:tcBorders>
          </w:tcPr>
          <w:p w14:paraId="7EA02018" w14:textId="77777777" w:rsidR="007F5B11" w:rsidRPr="00E23925" w:rsidRDefault="007F5B11" w:rsidP="00C63954">
            <w:pPr>
              <w:pStyle w:val="Normal6a"/>
            </w:pPr>
            <w:r w:rsidRPr="00E23925">
              <w:rPr>
                <w:b/>
                <w:i/>
              </w:rPr>
              <w:t>[…]</w:t>
            </w:r>
          </w:p>
        </w:tc>
        <w:tc>
          <w:tcPr>
            <w:tcW w:w="4876" w:type="dxa"/>
            <w:tcBorders>
              <w:top w:val="nil"/>
              <w:left w:val="nil"/>
              <w:bottom w:val="nil"/>
              <w:right w:val="nil"/>
            </w:tcBorders>
          </w:tcPr>
          <w:p w14:paraId="5FFC2331" w14:textId="77777777" w:rsidR="007F5B11" w:rsidRPr="00E23925" w:rsidRDefault="007F5B11" w:rsidP="00C63954">
            <w:pPr>
              <w:pStyle w:val="Normal6a"/>
            </w:pPr>
            <w:r w:rsidRPr="00E23925">
              <w:rPr>
                <w:b/>
                <w:i/>
              </w:rPr>
              <w:t>Schrappen</w:t>
            </w:r>
          </w:p>
        </w:tc>
      </w:tr>
    </w:tbl>
    <w:p w14:paraId="113665C1"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EEA474C" w14:textId="77777777" w:rsidR="007F5B11" w:rsidRPr="00E23925" w:rsidRDefault="007F5B11" w:rsidP="007F5B11">
      <w:r w:rsidRPr="00E23925">
        <w:rPr>
          <w:rStyle w:val="HideTWBExt"/>
        </w:rPr>
        <w:t>&lt;/Amend&gt;</w:t>
      </w:r>
    </w:p>
    <w:p w14:paraId="28A28100"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380</w:t>
      </w:r>
      <w:r w:rsidRPr="00E23925">
        <w:rPr>
          <w:rStyle w:val="HideTWBExt"/>
          <w:b w:val="0"/>
        </w:rPr>
        <w:t>&lt;/NumAm&gt;</w:t>
      </w:r>
    </w:p>
    <w:p w14:paraId="7D3B9D0F" w14:textId="77777777" w:rsidR="007F5B11" w:rsidRPr="00E23925" w:rsidRDefault="007F5B11" w:rsidP="007F5B11">
      <w:pPr>
        <w:pStyle w:val="NormalBold"/>
      </w:pPr>
      <w:r w:rsidRPr="00E23925">
        <w:rPr>
          <w:rStyle w:val="HideTWBExt"/>
          <w:b w:val="0"/>
        </w:rPr>
        <w:t>&lt;RepeatBlock-By&gt;&lt;Members&gt;</w:t>
      </w:r>
      <w:r w:rsidRPr="00E23925">
        <w:t>Gilles Boyer</w:t>
      </w:r>
      <w:r w:rsidRPr="00E23925">
        <w:rPr>
          <w:rStyle w:val="HideTWBExt"/>
          <w:b w:val="0"/>
        </w:rPr>
        <w:t>&lt;/Members&gt;</w:t>
      </w:r>
    </w:p>
    <w:p w14:paraId="73055443" w14:textId="77777777" w:rsidR="007F5B11" w:rsidRPr="00E23925" w:rsidRDefault="007F5B11" w:rsidP="007F5B11">
      <w:pPr>
        <w:pStyle w:val="NormalBold"/>
      </w:pPr>
      <w:r w:rsidRPr="00E23925">
        <w:rPr>
          <w:rStyle w:val="HideTWBExt"/>
          <w:b w:val="0"/>
        </w:rPr>
        <w:t>&lt;/RepeatBlock-By&gt;</w:t>
      </w:r>
    </w:p>
    <w:p w14:paraId="2E7E8C72"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7DEBFDD" w14:textId="77777777" w:rsidR="007F5B11" w:rsidRPr="00E23925" w:rsidRDefault="007F5B11" w:rsidP="007F5B11">
      <w:pPr>
        <w:pStyle w:val="NormalBold"/>
      </w:pPr>
      <w:r w:rsidRPr="00E23925">
        <w:rPr>
          <w:rStyle w:val="HideTWBExt"/>
          <w:b w:val="0"/>
        </w:rPr>
        <w:t>&lt;Article&gt;</w:t>
      </w:r>
      <w:r w:rsidRPr="00E23925">
        <w:t>Artikel 48 – lid 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0814088" w14:textId="77777777" w:rsidTr="00C63954">
        <w:trPr>
          <w:trHeight w:hRule="exact" w:val="240"/>
          <w:jc w:val="center"/>
        </w:trPr>
        <w:tc>
          <w:tcPr>
            <w:tcW w:w="9752" w:type="dxa"/>
            <w:gridSpan w:val="2"/>
            <w:tcBorders>
              <w:top w:val="nil"/>
              <w:left w:val="nil"/>
              <w:bottom w:val="nil"/>
              <w:right w:val="nil"/>
            </w:tcBorders>
          </w:tcPr>
          <w:p w14:paraId="477361F1" w14:textId="77777777" w:rsidR="007F5B11" w:rsidRPr="00E23925" w:rsidRDefault="007F5B11" w:rsidP="00C63954"/>
        </w:tc>
      </w:tr>
      <w:tr w:rsidR="00A93AD5" w:rsidRPr="00E23925" w14:paraId="2E582267" w14:textId="77777777" w:rsidTr="00C63954">
        <w:trPr>
          <w:trHeight w:val="240"/>
          <w:jc w:val="center"/>
        </w:trPr>
        <w:tc>
          <w:tcPr>
            <w:tcW w:w="4876" w:type="dxa"/>
            <w:tcBorders>
              <w:top w:val="nil"/>
              <w:left w:val="nil"/>
              <w:bottom w:val="nil"/>
              <w:right w:val="nil"/>
            </w:tcBorders>
          </w:tcPr>
          <w:p w14:paraId="69955D0C"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21F85AE" w14:textId="77777777" w:rsidR="007F5B11" w:rsidRPr="00E23925" w:rsidRDefault="007F5B11" w:rsidP="00C63954">
            <w:pPr>
              <w:pStyle w:val="AmColumnHeading"/>
            </w:pPr>
            <w:r w:rsidRPr="00E23925">
              <w:t>Amendement</w:t>
            </w:r>
          </w:p>
        </w:tc>
      </w:tr>
      <w:tr w:rsidR="00A93AD5" w:rsidRPr="00E23925" w14:paraId="2E17FF09" w14:textId="77777777" w:rsidTr="00C63954">
        <w:trPr>
          <w:jc w:val="center"/>
        </w:trPr>
        <w:tc>
          <w:tcPr>
            <w:tcW w:w="4876" w:type="dxa"/>
            <w:tcBorders>
              <w:top w:val="nil"/>
              <w:left w:val="nil"/>
              <w:bottom w:val="nil"/>
              <w:right w:val="nil"/>
            </w:tcBorders>
          </w:tcPr>
          <w:p w14:paraId="062C9A1F" w14:textId="77777777" w:rsidR="007F5B11" w:rsidRPr="00E23925" w:rsidRDefault="007F5B11" w:rsidP="00C63954">
            <w:pPr>
              <w:pStyle w:val="Normal6a"/>
            </w:pPr>
            <w:r w:rsidRPr="00E23925">
              <w:t>2.</w:t>
            </w:r>
            <w:r w:rsidRPr="00E23925">
              <w:tab/>
              <w:t>Naast de in lid 1 genoemde correcties kan een lidstaat toestaan dat het toegerekende deel van de Befit-groepsleden die voor belastingdoeleinden zijn gevestigd in die lidstaat of daar een vaste inrichting hebben, door middel van aanvullende posten wordt verhoogd of verlaagd.</w:t>
            </w:r>
          </w:p>
        </w:tc>
        <w:tc>
          <w:tcPr>
            <w:tcW w:w="4876" w:type="dxa"/>
            <w:tcBorders>
              <w:top w:val="nil"/>
              <w:left w:val="nil"/>
              <w:bottom w:val="nil"/>
              <w:right w:val="nil"/>
            </w:tcBorders>
          </w:tcPr>
          <w:p w14:paraId="78213C6C" w14:textId="77777777" w:rsidR="007F5B11" w:rsidRPr="00E23925" w:rsidRDefault="007F5B11" w:rsidP="00C63954">
            <w:pPr>
              <w:pStyle w:val="Normal6a"/>
            </w:pPr>
            <w:r w:rsidRPr="00E23925">
              <w:t>2.</w:t>
            </w:r>
            <w:r w:rsidRPr="00E23925">
              <w:tab/>
              <w:t xml:space="preserve">Naast de in lid 1 genoemde correcties kan een lidstaat toestaan dat het toegerekende deel van de Befit-groepsleden die voor belastingdoeleinden zijn gevestigd in die lidstaat of daar een vaste inrichting hebben, door middel van aanvullende posten wordt verhoogd of verlaagd. </w:t>
            </w:r>
            <w:r w:rsidRPr="00E23925">
              <w:rPr>
                <w:b/>
                <w:i/>
              </w:rPr>
              <w:t>Dergelijke aanvullende elementen kunnen aftrekposten, toeslagen, belastingkredieten of andere nationale maatregelen op het gebied van de vennootschapsbelasting omvatten, met inbegrip van maatregelen ter bevordering van onderzoek en ontwikkeling of andere beleidsdoelstellingen, op voorwaarde dat die maatregelen alleen van toepassing zijn op het toegerekende deel van de belastinggrondslag en niet van invloed zijn op de geconsolideerde belastinggrondslag of op het toerekeningsmechanisme op grond van deze richtlijn.</w:t>
            </w:r>
          </w:p>
        </w:tc>
      </w:tr>
    </w:tbl>
    <w:p w14:paraId="699FC339"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111626F" w14:textId="77777777" w:rsidR="007F5B11" w:rsidRPr="00E23925" w:rsidRDefault="007F5B11" w:rsidP="007F5B11">
      <w:r w:rsidRPr="00E23925">
        <w:rPr>
          <w:rStyle w:val="HideTWBExt"/>
        </w:rPr>
        <w:t>&lt;/Amend&gt;</w:t>
      </w:r>
    </w:p>
    <w:p w14:paraId="729F0132"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381</w:t>
      </w:r>
      <w:r w:rsidRPr="00E23925">
        <w:rPr>
          <w:rStyle w:val="HideTWBExt"/>
          <w:b w:val="0"/>
        </w:rPr>
        <w:t>&lt;/NumAm&gt;</w:t>
      </w:r>
    </w:p>
    <w:p w14:paraId="58FDBD05"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19494B5A" w14:textId="77777777" w:rsidR="007F5B11" w:rsidRPr="00E23925" w:rsidRDefault="007F5B11" w:rsidP="007F5B11">
      <w:pPr>
        <w:pStyle w:val="NormalBold"/>
      </w:pPr>
      <w:r w:rsidRPr="00E23925">
        <w:rPr>
          <w:rStyle w:val="HideTWBExt"/>
          <w:b w:val="0"/>
        </w:rPr>
        <w:t>&lt;/RepeatBlock-By&gt;</w:t>
      </w:r>
    </w:p>
    <w:p w14:paraId="2BDC69B4"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1CFE619" w14:textId="77777777" w:rsidR="007F5B11" w:rsidRPr="00E23925" w:rsidRDefault="007F5B11" w:rsidP="007F5B11">
      <w:pPr>
        <w:pStyle w:val="NormalBold"/>
      </w:pPr>
      <w:r w:rsidRPr="00E23925">
        <w:rPr>
          <w:rStyle w:val="HideTWBExt"/>
          <w:b w:val="0"/>
        </w:rPr>
        <w:t>&lt;Article&gt;</w:t>
      </w:r>
      <w:r w:rsidRPr="00E23925">
        <w:t>Artikel 48 – lid 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28D6E8A9" w14:textId="77777777" w:rsidTr="00C63954">
        <w:trPr>
          <w:trHeight w:hRule="exact" w:val="240"/>
          <w:jc w:val="center"/>
        </w:trPr>
        <w:tc>
          <w:tcPr>
            <w:tcW w:w="9752" w:type="dxa"/>
            <w:gridSpan w:val="2"/>
            <w:tcBorders>
              <w:top w:val="nil"/>
              <w:left w:val="nil"/>
              <w:bottom w:val="nil"/>
              <w:right w:val="nil"/>
            </w:tcBorders>
          </w:tcPr>
          <w:p w14:paraId="5FBB2067" w14:textId="77777777" w:rsidR="007F5B11" w:rsidRPr="00E23925" w:rsidRDefault="007F5B11" w:rsidP="00C63954"/>
        </w:tc>
      </w:tr>
      <w:tr w:rsidR="00A93AD5" w:rsidRPr="00E23925" w14:paraId="479ED844" w14:textId="77777777" w:rsidTr="00C63954">
        <w:trPr>
          <w:trHeight w:val="240"/>
          <w:jc w:val="center"/>
        </w:trPr>
        <w:tc>
          <w:tcPr>
            <w:tcW w:w="4876" w:type="dxa"/>
            <w:tcBorders>
              <w:top w:val="nil"/>
              <w:left w:val="nil"/>
              <w:bottom w:val="nil"/>
              <w:right w:val="nil"/>
            </w:tcBorders>
          </w:tcPr>
          <w:p w14:paraId="57A85BAF"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0D21C91" w14:textId="77777777" w:rsidR="007F5B11" w:rsidRPr="00E23925" w:rsidRDefault="007F5B11" w:rsidP="00C63954">
            <w:pPr>
              <w:pStyle w:val="AmColumnHeading"/>
            </w:pPr>
            <w:r w:rsidRPr="00E23925">
              <w:t>Amendement</w:t>
            </w:r>
          </w:p>
        </w:tc>
      </w:tr>
      <w:tr w:rsidR="00A93AD5" w:rsidRPr="00E23925" w14:paraId="34F96E75" w14:textId="77777777" w:rsidTr="00C63954">
        <w:trPr>
          <w:jc w:val="center"/>
        </w:trPr>
        <w:tc>
          <w:tcPr>
            <w:tcW w:w="4876" w:type="dxa"/>
            <w:tcBorders>
              <w:top w:val="nil"/>
              <w:left w:val="nil"/>
              <w:bottom w:val="nil"/>
              <w:right w:val="nil"/>
            </w:tcBorders>
          </w:tcPr>
          <w:p w14:paraId="33DB90A1" w14:textId="77777777" w:rsidR="007F5B11" w:rsidRPr="00E23925" w:rsidRDefault="007F5B11" w:rsidP="00C63954">
            <w:pPr>
              <w:pStyle w:val="Normal6a"/>
            </w:pPr>
            <w:r w:rsidRPr="00E23925">
              <w:t>2.</w:t>
            </w:r>
            <w:r w:rsidRPr="00E23925">
              <w:tab/>
              <w:t>Naast de in lid 1 genoemde correcties kan een lidstaat toestaan dat het toegerekende deel van de Befit-groepsleden die voor belastingdoeleinden zijn gevestigd in die lidstaat of daar een vaste inrichting hebben, door middel van aanvullende posten wordt verhoogd of verlaagd.</w:t>
            </w:r>
          </w:p>
        </w:tc>
        <w:tc>
          <w:tcPr>
            <w:tcW w:w="4876" w:type="dxa"/>
            <w:tcBorders>
              <w:top w:val="nil"/>
              <w:left w:val="nil"/>
              <w:bottom w:val="nil"/>
              <w:right w:val="nil"/>
            </w:tcBorders>
          </w:tcPr>
          <w:p w14:paraId="094847DC" w14:textId="77777777" w:rsidR="007F5B11" w:rsidRPr="00E23925" w:rsidRDefault="007F5B11" w:rsidP="00C63954">
            <w:pPr>
              <w:pStyle w:val="Normal6a"/>
            </w:pPr>
            <w:r w:rsidRPr="00E23925">
              <w:t>2.</w:t>
            </w:r>
            <w:r w:rsidRPr="00E23925">
              <w:tab/>
              <w:t>Naast de in lid 1 genoemde correcties kan een lidstaat toestaan dat het toegerekende deel van de Befit-groepsleden die voor belastingdoeleinden zijn gevestigd in die lidstaat of daar een vaste inrichting hebben, door middel van aanvullende posten wordt verhoogd of verlaagd</w:t>
            </w:r>
            <w:r w:rsidRPr="00E23925">
              <w:rPr>
                <w:b/>
                <w:bCs/>
                <w:i/>
                <w:iCs/>
              </w:rPr>
              <w:t>, onderworpen aan de bepalingen van Richtlijn (EU) 2022/2523</w:t>
            </w:r>
            <w:r w:rsidRPr="00E23925">
              <w:t xml:space="preserve">. </w:t>
            </w:r>
            <w:r w:rsidRPr="00E23925">
              <w:rPr>
                <w:b/>
                <w:i/>
              </w:rPr>
              <w:t>Correcties die daadwerkelijk leiden tot gederfde inkomsten moeten jaarlijks openbaar worden gemaakt, zoals bepaald in Richtlijn 2011/85/EU, in de vorm van een belastinguitgavenverslag.</w:t>
            </w:r>
          </w:p>
        </w:tc>
      </w:tr>
    </w:tbl>
    <w:p w14:paraId="600F466F"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50DF88D" w14:textId="77777777" w:rsidR="007F5B11" w:rsidRPr="00E23925" w:rsidRDefault="007F5B11" w:rsidP="007F5B11">
      <w:r w:rsidRPr="00E23925">
        <w:rPr>
          <w:rStyle w:val="HideTWBExt"/>
        </w:rPr>
        <w:t>&lt;/Amend&gt;</w:t>
      </w:r>
    </w:p>
    <w:p w14:paraId="1B6630E8"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382</w:t>
      </w:r>
      <w:r w:rsidRPr="00E23925">
        <w:rPr>
          <w:rStyle w:val="HideTWBExt"/>
          <w:b w:val="0"/>
        </w:rPr>
        <w:t>&lt;/NumAm&gt;</w:t>
      </w:r>
    </w:p>
    <w:p w14:paraId="3A6EFD56" w14:textId="77777777" w:rsidR="007F5B11" w:rsidRPr="00E23925" w:rsidRDefault="007F5B11" w:rsidP="007F5B11">
      <w:pPr>
        <w:pStyle w:val="NormalBold"/>
      </w:pPr>
      <w:r w:rsidRPr="00E23925">
        <w:rPr>
          <w:rStyle w:val="HideTWBExt"/>
          <w:b w:val="0"/>
        </w:rPr>
        <w:t>&lt;RepeatBlock-By&gt;&lt;Members&gt;</w:t>
      </w:r>
      <w:r w:rsidRPr="00E23925">
        <w:t>Gilles Boyer</w:t>
      </w:r>
      <w:r w:rsidRPr="00E23925">
        <w:rPr>
          <w:rStyle w:val="HideTWBExt"/>
          <w:b w:val="0"/>
        </w:rPr>
        <w:t>&lt;/Members&gt;</w:t>
      </w:r>
    </w:p>
    <w:p w14:paraId="4EF9A9E7" w14:textId="77777777" w:rsidR="007F5B11" w:rsidRPr="00E23925" w:rsidRDefault="007F5B11" w:rsidP="007F5B11">
      <w:pPr>
        <w:pStyle w:val="NormalBold"/>
      </w:pPr>
      <w:r w:rsidRPr="00E23925">
        <w:rPr>
          <w:rStyle w:val="HideTWBExt"/>
          <w:b w:val="0"/>
        </w:rPr>
        <w:t>&lt;/RepeatBlock-By&gt;</w:t>
      </w:r>
    </w:p>
    <w:p w14:paraId="5AF7DEB4"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2278CC8" w14:textId="77777777" w:rsidR="007F5B11" w:rsidRPr="00E23925" w:rsidRDefault="007F5B11" w:rsidP="007F5B11">
      <w:pPr>
        <w:pStyle w:val="NormalBold"/>
      </w:pPr>
      <w:r w:rsidRPr="00E23925">
        <w:rPr>
          <w:rStyle w:val="HideTWBExt"/>
          <w:b w:val="0"/>
        </w:rPr>
        <w:t>&lt;Article&gt;</w:t>
      </w:r>
      <w:r w:rsidRPr="00E23925">
        <w:t>Artikel 48 – lid 2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232240BD" w14:textId="77777777" w:rsidTr="00C63954">
        <w:trPr>
          <w:trHeight w:hRule="exact" w:val="240"/>
          <w:jc w:val="center"/>
        </w:trPr>
        <w:tc>
          <w:tcPr>
            <w:tcW w:w="9752" w:type="dxa"/>
            <w:gridSpan w:val="2"/>
            <w:tcBorders>
              <w:top w:val="nil"/>
              <w:left w:val="nil"/>
              <w:bottom w:val="nil"/>
              <w:right w:val="nil"/>
            </w:tcBorders>
          </w:tcPr>
          <w:p w14:paraId="7250DC59" w14:textId="77777777" w:rsidR="007F5B11" w:rsidRPr="00E23925" w:rsidRDefault="007F5B11" w:rsidP="00C63954"/>
        </w:tc>
      </w:tr>
      <w:tr w:rsidR="00A93AD5" w:rsidRPr="00E23925" w14:paraId="2BDD7574" w14:textId="77777777" w:rsidTr="00C63954">
        <w:trPr>
          <w:trHeight w:val="240"/>
          <w:jc w:val="center"/>
        </w:trPr>
        <w:tc>
          <w:tcPr>
            <w:tcW w:w="4876" w:type="dxa"/>
            <w:tcBorders>
              <w:top w:val="nil"/>
              <w:left w:val="nil"/>
              <w:bottom w:val="nil"/>
              <w:right w:val="nil"/>
            </w:tcBorders>
          </w:tcPr>
          <w:p w14:paraId="741A569E"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179E1F0" w14:textId="77777777" w:rsidR="007F5B11" w:rsidRPr="00E23925" w:rsidRDefault="007F5B11" w:rsidP="00C63954">
            <w:pPr>
              <w:pStyle w:val="AmColumnHeading"/>
            </w:pPr>
            <w:r w:rsidRPr="00E23925">
              <w:t>Amendement</w:t>
            </w:r>
          </w:p>
        </w:tc>
      </w:tr>
      <w:tr w:rsidR="00A93AD5" w:rsidRPr="00E23925" w14:paraId="7274B73A" w14:textId="77777777" w:rsidTr="00C63954">
        <w:trPr>
          <w:jc w:val="center"/>
        </w:trPr>
        <w:tc>
          <w:tcPr>
            <w:tcW w:w="4876" w:type="dxa"/>
            <w:tcBorders>
              <w:top w:val="nil"/>
              <w:left w:val="nil"/>
              <w:bottom w:val="nil"/>
              <w:right w:val="nil"/>
            </w:tcBorders>
          </w:tcPr>
          <w:p w14:paraId="69EF9EA2" w14:textId="77777777" w:rsidR="007F5B11" w:rsidRPr="00E23925" w:rsidRDefault="007F5B11" w:rsidP="00C63954">
            <w:pPr>
              <w:pStyle w:val="Normal6a"/>
            </w:pPr>
          </w:p>
        </w:tc>
        <w:tc>
          <w:tcPr>
            <w:tcW w:w="4876" w:type="dxa"/>
            <w:tcBorders>
              <w:top w:val="nil"/>
              <w:left w:val="nil"/>
              <w:bottom w:val="nil"/>
              <w:right w:val="nil"/>
            </w:tcBorders>
          </w:tcPr>
          <w:p w14:paraId="28A58F3C" w14:textId="77777777" w:rsidR="007F5B11" w:rsidRPr="00E23925" w:rsidRDefault="007F5B11" w:rsidP="00C63954">
            <w:pPr>
              <w:pStyle w:val="Normal6a"/>
            </w:pPr>
            <w:r w:rsidRPr="00E23925">
              <w:rPr>
                <w:b/>
                <w:i/>
              </w:rPr>
              <w:t>2 bis.</w:t>
            </w:r>
            <w:r w:rsidRPr="00E23925">
              <w:tab/>
            </w:r>
            <w:r w:rsidRPr="00E23925">
              <w:rPr>
                <w:b/>
                <w:i/>
              </w:rPr>
              <w:t>Om dubbele belastingheffing als gevolg van de wisselwerking tussen deze richtlijn en bilaterale belastingverdragen met derde landen te voorkomen, passen de lidstaten in voorkomend geval overeenkomstige correcties toe in overeenstemming met hun verdragsverplichtingen. De Commissie kan de coördinatie vergemakkelijken en in voorkomend geval richtsnoeren uitvaardigen om een consistente toepassing in alle lidstaten te bevorderen. </w:t>
            </w:r>
          </w:p>
        </w:tc>
      </w:tr>
    </w:tbl>
    <w:p w14:paraId="02A62263"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A81DC40" w14:textId="77777777" w:rsidR="007F5B11" w:rsidRPr="00E23925" w:rsidRDefault="007F5B11" w:rsidP="007F5B11">
      <w:r w:rsidRPr="00E23925">
        <w:rPr>
          <w:rStyle w:val="HideTWBExt"/>
        </w:rPr>
        <w:t>&lt;/Amend&gt;</w:t>
      </w:r>
    </w:p>
    <w:p w14:paraId="22BC59D9"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383</w:t>
      </w:r>
      <w:r w:rsidRPr="00E23925">
        <w:rPr>
          <w:rStyle w:val="HideTWBExt"/>
          <w:b w:val="0"/>
        </w:rPr>
        <w:t>&lt;/NumAm&gt;</w:t>
      </w:r>
    </w:p>
    <w:p w14:paraId="2ECFAB0E"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6FE20E07" w14:textId="77777777" w:rsidR="007F5B11" w:rsidRPr="00E23925" w:rsidRDefault="007F5B11" w:rsidP="007F5B11">
      <w:pPr>
        <w:pStyle w:val="NormalBold"/>
      </w:pPr>
      <w:r w:rsidRPr="00E23925">
        <w:rPr>
          <w:rStyle w:val="HideTWBExt"/>
          <w:b w:val="0"/>
        </w:rPr>
        <w:t>&lt;/RepeatBlock-By&gt;</w:t>
      </w:r>
    </w:p>
    <w:p w14:paraId="4E41097E"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01616CB" w14:textId="77777777" w:rsidR="007F5B11" w:rsidRPr="00E23925" w:rsidRDefault="007F5B11" w:rsidP="007F5B11">
      <w:pPr>
        <w:pStyle w:val="NormalBold"/>
      </w:pPr>
      <w:r w:rsidRPr="00E23925">
        <w:rPr>
          <w:rStyle w:val="HideTWBExt"/>
          <w:b w:val="0"/>
        </w:rPr>
        <w:t>&lt;Article&gt;</w:t>
      </w:r>
      <w:r w:rsidRPr="00E23925">
        <w:t>Artikel 48 – lid 2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5D1C60C7" w14:textId="77777777" w:rsidTr="00C63954">
        <w:trPr>
          <w:trHeight w:hRule="exact" w:val="240"/>
          <w:jc w:val="center"/>
        </w:trPr>
        <w:tc>
          <w:tcPr>
            <w:tcW w:w="9752" w:type="dxa"/>
            <w:gridSpan w:val="2"/>
            <w:tcBorders>
              <w:top w:val="nil"/>
              <w:left w:val="nil"/>
              <w:bottom w:val="nil"/>
              <w:right w:val="nil"/>
            </w:tcBorders>
          </w:tcPr>
          <w:p w14:paraId="5A75326D" w14:textId="77777777" w:rsidR="007F5B11" w:rsidRPr="00E23925" w:rsidRDefault="007F5B11" w:rsidP="00C63954"/>
        </w:tc>
      </w:tr>
      <w:tr w:rsidR="00A93AD5" w:rsidRPr="00E23925" w14:paraId="08212EAA" w14:textId="77777777" w:rsidTr="00C63954">
        <w:trPr>
          <w:trHeight w:val="240"/>
          <w:jc w:val="center"/>
        </w:trPr>
        <w:tc>
          <w:tcPr>
            <w:tcW w:w="4876" w:type="dxa"/>
            <w:tcBorders>
              <w:top w:val="nil"/>
              <w:left w:val="nil"/>
              <w:bottom w:val="nil"/>
              <w:right w:val="nil"/>
            </w:tcBorders>
          </w:tcPr>
          <w:p w14:paraId="24B9A2B0"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0A2FF1A" w14:textId="77777777" w:rsidR="007F5B11" w:rsidRPr="00E23925" w:rsidRDefault="007F5B11" w:rsidP="00C63954">
            <w:pPr>
              <w:pStyle w:val="AmColumnHeading"/>
            </w:pPr>
            <w:r w:rsidRPr="00E23925">
              <w:t>Amendement</w:t>
            </w:r>
          </w:p>
        </w:tc>
      </w:tr>
      <w:tr w:rsidR="00A93AD5" w:rsidRPr="00E23925" w14:paraId="231D8F82" w14:textId="77777777" w:rsidTr="00C63954">
        <w:trPr>
          <w:jc w:val="center"/>
        </w:trPr>
        <w:tc>
          <w:tcPr>
            <w:tcW w:w="4876" w:type="dxa"/>
            <w:tcBorders>
              <w:top w:val="nil"/>
              <w:left w:val="nil"/>
              <w:bottom w:val="nil"/>
              <w:right w:val="nil"/>
            </w:tcBorders>
          </w:tcPr>
          <w:p w14:paraId="7C07D54B" w14:textId="77777777" w:rsidR="007F5B11" w:rsidRPr="00E23925" w:rsidRDefault="007F5B11" w:rsidP="00C63954">
            <w:pPr>
              <w:pStyle w:val="Normal6a"/>
            </w:pPr>
          </w:p>
        </w:tc>
        <w:tc>
          <w:tcPr>
            <w:tcW w:w="4876" w:type="dxa"/>
            <w:tcBorders>
              <w:top w:val="nil"/>
              <w:left w:val="nil"/>
              <w:bottom w:val="nil"/>
              <w:right w:val="nil"/>
            </w:tcBorders>
          </w:tcPr>
          <w:p w14:paraId="538EAA06" w14:textId="77777777" w:rsidR="007F5B11" w:rsidRPr="00E23925" w:rsidRDefault="007F5B11" w:rsidP="00C63954">
            <w:pPr>
              <w:pStyle w:val="Normal6a"/>
            </w:pPr>
            <w:r w:rsidRPr="00E23925">
              <w:rPr>
                <w:b/>
                <w:i/>
              </w:rPr>
              <w:t>2 bis.</w:t>
            </w:r>
            <w:r w:rsidRPr="00E23925">
              <w:tab/>
            </w:r>
            <w:r w:rsidRPr="00E23925">
              <w:rPr>
                <w:b/>
                <w:i/>
              </w:rPr>
              <w:t>De Commissie stelt jaarlijks een gedetailleerd verslag op over de in lid 2 bedoelde correcties die in de lidstaten worden toegepast. Dat verslag wordt openbaar gemaakt.</w:t>
            </w:r>
          </w:p>
        </w:tc>
      </w:tr>
    </w:tbl>
    <w:p w14:paraId="40173436"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53AC81E" w14:textId="77777777" w:rsidR="007F5B11" w:rsidRPr="00E23925" w:rsidRDefault="007F5B11" w:rsidP="007F5B11">
      <w:r w:rsidRPr="00E23925">
        <w:rPr>
          <w:rStyle w:val="HideTWBExt"/>
        </w:rPr>
        <w:t>&lt;/Amend&gt;</w:t>
      </w:r>
    </w:p>
    <w:p w14:paraId="375A525E"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384</w:t>
      </w:r>
      <w:r w:rsidRPr="00E23925">
        <w:rPr>
          <w:rStyle w:val="HideTWBExt"/>
          <w:b w:val="0"/>
        </w:rPr>
        <w:t>&lt;/NumAm&gt;</w:t>
      </w:r>
    </w:p>
    <w:p w14:paraId="1F16A4B6"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42B99550" w14:textId="77777777" w:rsidR="007F5B11" w:rsidRPr="00E23925" w:rsidRDefault="007F5B11" w:rsidP="007F5B11">
      <w:pPr>
        <w:pStyle w:val="NormalBold"/>
      </w:pPr>
      <w:r w:rsidRPr="00E23925">
        <w:rPr>
          <w:rStyle w:val="HideTWBExt"/>
          <w:b w:val="0"/>
        </w:rPr>
        <w:t>&lt;/RepeatBlock-By&gt;</w:t>
      </w:r>
    </w:p>
    <w:p w14:paraId="64A1E491"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1CA8BF5" w14:textId="77777777" w:rsidR="007F5B11" w:rsidRPr="00E23925" w:rsidRDefault="007F5B11" w:rsidP="007F5B11">
      <w:pPr>
        <w:pStyle w:val="NormalBold"/>
      </w:pPr>
      <w:r w:rsidRPr="00E23925">
        <w:rPr>
          <w:rStyle w:val="HideTWBExt"/>
          <w:b w:val="0"/>
        </w:rPr>
        <w:t>&lt;Article&gt;</w:t>
      </w:r>
      <w:r w:rsidRPr="00E23925">
        <w:t>Artikel 48 – lid 2 ter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2B7FB6CD" w14:textId="77777777" w:rsidTr="00C63954">
        <w:trPr>
          <w:trHeight w:hRule="exact" w:val="240"/>
          <w:jc w:val="center"/>
        </w:trPr>
        <w:tc>
          <w:tcPr>
            <w:tcW w:w="9752" w:type="dxa"/>
            <w:gridSpan w:val="2"/>
            <w:tcBorders>
              <w:top w:val="nil"/>
              <w:left w:val="nil"/>
              <w:bottom w:val="nil"/>
              <w:right w:val="nil"/>
            </w:tcBorders>
          </w:tcPr>
          <w:p w14:paraId="42680474" w14:textId="77777777" w:rsidR="007F5B11" w:rsidRPr="00E23925" w:rsidRDefault="007F5B11" w:rsidP="00C63954"/>
        </w:tc>
      </w:tr>
      <w:tr w:rsidR="00A93AD5" w:rsidRPr="00E23925" w14:paraId="6D2945F4" w14:textId="77777777" w:rsidTr="00C63954">
        <w:trPr>
          <w:trHeight w:val="240"/>
          <w:jc w:val="center"/>
        </w:trPr>
        <w:tc>
          <w:tcPr>
            <w:tcW w:w="4876" w:type="dxa"/>
            <w:tcBorders>
              <w:top w:val="nil"/>
              <w:left w:val="nil"/>
              <w:bottom w:val="nil"/>
              <w:right w:val="nil"/>
            </w:tcBorders>
          </w:tcPr>
          <w:p w14:paraId="5D949616"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84EAC00" w14:textId="77777777" w:rsidR="007F5B11" w:rsidRPr="00E23925" w:rsidRDefault="007F5B11" w:rsidP="00C63954">
            <w:pPr>
              <w:pStyle w:val="AmColumnHeading"/>
            </w:pPr>
            <w:r w:rsidRPr="00E23925">
              <w:t>Amendement</w:t>
            </w:r>
          </w:p>
        </w:tc>
      </w:tr>
      <w:tr w:rsidR="00A93AD5" w:rsidRPr="00E23925" w14:paraId="5C14358E" w14:textId="77777777" w:rsidTr="00C63954">
        <w:trPr>
          <w:jc w:val="center"/>
        </w:trPr>
        <w:tc>
          <w:tcPr>
            <w:tcW w:w="4876" w:type="dxa"/>
            <w:tcBorders>
              <w:top w:val="nil"/>
              <w:left w:val="nil"/>
              <w:bottom w:val="nil"/>
              <w:right w:val="nil"/>
            </w:tcBorders>
          </w:tcPr>
          <w:p w14:paraId="636D8631" w14:textId="77777777" w:rsidR="007F5B11" w:rsidRPr="00E23925" w:rsidRDefault="007F5B11" w:rsidP="00C63954">
            <w:pPr>
              <w:pStyle w:val="Normal6a"/>
            </w:pPr>
          </w:p>
        </w:tc>
        <w:tc>
          <w:tcPr>
            <w:tcW w:w="4876" w:type="dxa"/>
            <w:tcBorders>
              <w:top w:val="nil"/>
              <w:left w:val="nil"/>
              <w:bottom w:val="nil"/>
              <w:right w:val="nil"/>
            </w:tcBorders>
          </w:tcPr>
          <w:p w14:paraId="7BC1FD02" w14:textId="77777777" w:rsidR="007F5B11" w:rsidRPr="00E23925" w:rsidRDefault="007F5B11" w:rsidP="00C63954">
            <w:pPr>
              <w:pStyle w:val="Normal6a"/>
            </w:pPr>
            <w:r w:rsidRPr="00E23925">
              <w:rPr>
                <w:b/>
                <w:i/>
              </w:rPr>
              <w:t>2 ter.</w:t>
            </w:r>
            <w:r w:rsidRPr="00E23925">
              <w:tab/>
            </w:r>
            <w:r w:rsidRPr="00E23925">
              <w:rPr>
                <w:b/>
                <w:i/>
              </w:rPr>
              <w:t>Uiterlijk zes maanden na de inwerkingtreding van deze richtlijn stelt de Commissie richtsnoeren vast voor de jaarlijkse bekendmaking van gederfde inkomsten overeenkomstig Richtlijn 2011/85/EU zoals bepaald in lid 2.</w:t>
            </w:r>
          </w:p>
        </w:tc>
      </w:tr>
    </w:tbl>
    <w:p w14:paraId="0E575DEF"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8BB4907" w14:textId="77777777" w:rsidR="007F5B11" w:rsidRPr="00E23925" w:rsidRDefault="007F5B11" w:rsidP="007F5B11">
      <w:r w:rsidRPr="00E23925">
        <w:rPr>
          <w:rStyle w:val="HideTWBExt"/>
        </w:rPr>
        <w:t>&lt;/Amend&gt;</w:t>
      </w:r>
    </w:p>
    <w:p w14:paraId="6F6298CC"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385</w:t>
      </w:r>
      <w:r w:rsidRPr="00E23925">
        <w:rPr>
          <w:rStyle w:val="HideTWBExt"/>
          <w:b w:val="0"/>
        </w:rPr>
        <w:t>&lt;/NumAm&gt;</w:t>
      </w:r>
    </w:p>
    <w:p w14:paraId="348CB722"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155A51EB"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4505718C" w14:textId="77777777" w:rsidR="007F5B11" w:rsidRPr="00E23925" w:rsidRDefault="007F5B11" w:rsidP="007F5B11">
      <w:pPr>
        <w:pStyle w:val="NormalBold"/>
      </w:pPr>
      <w:r w:rsidRPr="00E23925">
        <w:rPr>
          <w:rStyle w:val="HideTWBExt"/>
          <w:b w:val="0"/>
        </w:rPr>
        <w:t>&lt;/RepeatBlock-By&gt;</w:t>
      </w:r>
    </w:p>
    <w:p w14:paraId="7CE1E524"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01209BC1" w14:textId="77777777" w:rsidR="007F5B11" w:rsidRPr="00E23925" w:rsidRDefault="007F5B11" w:rsidP="007F5B11">
      <w:pPr>
        <w:pStyle w:val="NormalBold"/>
      </w:pPr>
      <w:r w:rsidRPr="00E23925">
        <w:rPr>
          <w:rStyle w:val="HideTWBExt"/>
          <w:b w:val="0"/>
        </w:rPr>
        <w:t>&lt;Article&gt;</w:t>
      </w:r>
      <w:r w:rsidRPr="00E23925">
        <w:t>Artikel 48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129E56D" w14:textId="77777777" w:rsidTr="00C63954">
        <w:trPr>
          <w:trHeight w:hRule="exact" w:val="240"/>
          <w:jc w:val="center"/>
        </w:trPr>
        <w:tc>
          <w:tcPr>
            <w:tcW w:w="9752" w:type="dxa"/>
            <w:gridSpan w:val="2"/>
            <w:tcBorders>
              <w:top w:val="nil"/>
              <w:left w:val="nil"/>
              <w:bottom w:val="nil"/>
              <w:right w:val="nil"/>
            </w:tcBorders>
          </w:tcPr>
          <w:p w14:paraId="5B03F063" w14:textId="77777777" w:rsidR="007F5B11" w:rsidRPr="00E23925" w:rsidRDefault="007F5B11" w:rsidP="00C63954"/>
        </w:tc>
      </w:tr>
      <w:tr w:rsidR="00A93AD5" w:rsidRPr="00E23925" w14:paraId="5112532D" w14:textId="77777777" w:rsidTr="00C63954">
        <w:trPr>
          <w:trHeight w:val="240"/>
          <w:jc w:val="center"/>
        </w:trPr>
        <w:tc>
          <w:tcPr>
            <w:tcW w:w="4876" w:type="dxa"/>
            <w:tcBorders>
              <w:top w:val="nil"/>
              <w:left w:val="nil"/>
              <w:bottom w:val="nil"/>
              <w:right w:val="nil"/>
            </w:tcBorders>
          </w:tcPr>
          <w:p w14:paraId="7F535545"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AFB2DA1" w14:textId="77777777" w:rsidR="007F5B11" w:rsidRPr="00E23925" w:rsidRDefault="007F5B11" w:rsidP="00C63954">
            <w:pPr>
              <w:pStyle w:val="AmColumnHeading"/>
            </w:pPr>
            <w:r w:rsidRPr="00E23925">
              <w:t>Amendement</w:t>
            </w:r>
          </w:p>
        </w:tc>
      </w:tr>
      <w:tr w:rsidR="00A93AD5" w:rsidRPr="00E23925" w14:paraId="5445DBD6" w14:textId="77777777" w:rsidTr="00C63954">
        <w:trPr>
          <w:jc w:val="center"/>
        </w:trPr>
        <w:tc>
          <w:tcPr>
            <w:tcW w:w="4876" w:type="dxa"/>
            <w:tcBorders>
              <w:top w:val="nil"/>
              <w:left w:val="nil"/>
              <w:bottom w:val="nil"/>
              <w:right w:val="nil"/>
            </w:tcBorders>
          </w:tcPr>
          <w:p w14:paraId="470DCF72" w14:textId="77777777" w:rsidR="007F5B11" w:rsidRPr="00E23925" w:rsidRDefault="007F5B11" w:rsidP="00C63954">
            <w:pPr>
              <w:pStyle w:val="Normal6a"/>
            </w:pPr>
          </w:p>
        </w:tc>
        <w:tc>
          <w:tcPr>
            <w:tcW w:w="4876" w:type="dxa"/>
            <w:tcBorders>
              <w:top w:val="nil"/>
              <w:left w:val="nil"/>
              <w:bottom w:val="nil"/>
              <w:right w:val="nil"/>
            </w:tcBorders>
          </w:tcPr>
          <w:p w14:paraId="77DC2A0B" w14:textId="77777777" w:rsidR="007F5B11" w:rsidRPr="00E23925" w:rsidRDefault="007F5B11" w:rsidP="00C63954">
            <w:pPr>
              <w:pStyle w:val="Normal6a"/>
              <w:jc w:val="center"/>
            </w:pPr>
            <w:r w:rsidRPr="00E23925">
              <w:rPr>
                <w:b/>
                <w:i/>
              </w:rPr>
              <w:t>Artikel 48 bis</w:t>
            </w:r>
            <w:r w:rsidRPr="00E23925">
              <w:tab/>
            </w:r>
          </w:p>
        </w:tc>
      </w:tr>
      <w:tr w:rsidR="00A93AD5" w:rsidRPr="00E23925" w14:paraId="1B58BEEC" w14:textId="77777777" w:rsidTr="00C63954">
        <w:trPr>
          <w:jc w:val="center"/>
        </w:trPr>
        <w:tc>
          <w:tcPr>
            <w:tcW w:w="4876" w:type="dxa"/>
            <w:tcBorders>
              <w:top w:val="nil"/>
              <w:left w:val="nil"/>
              <w:bottom w:val="nil"/>
              <w:right w:val="nil"/>
            </w:tcBorders>
          </w:tcPr>
          <w:p w14:paraId="170F73B1" w14:textId="77777777" w:rsidR="007F5B11" w:rsidRPr="00E23925" w:rsidRDefault="007F5B11" w:rsidP="00C63954">
            <w:pPr>
              <w:pStyle w:val="Normal6a"/>
            </w:pPr>
          </w:p>
        </w:tc>
        <w:tc>
          <w:tcPr>
            <w:tcW w:w="4876" w:type="dxa"/>
            <w:tcBorders>
              <w:top w:val="nil"/>
              <w:left w:val="nil"/>
              <w:bottom w:val="nil"/>
              <w:right w:val="nil"/>
            </w:tcBorders>
          </w:tcPr>
          <w:p w14:paraId="46D603B3" w14:textId="77777777" w:rsidR="007F5B11" w:rsidRPr="00E23925" w:rsidRDefault="007F5B11" w:rsidP="00C63954">
            <w:pPr>
              <w:pStyle w:val="Normal6a"/>
              <w:jc w:val="center"/>
            </w:pPr>
            <w:r w:rsidRPr="00E23925">
              <w:rPr>
                <w:b/>
                <w:i/>
              </w:rPr>
              <w:t>Op output gebaseerde stimulansen</w:t>
            </w:r>
          </w:p>
        </w:tc>
      </w:tr>
      <w:tr w:rsidR="00A93AD5" w:rsidRPr="00E23925" w14:paraId="363BD18E" w14:textId="77777777" w:rsidTr="00C63954">
        <w:trPr>
          <w:jc w:val="center"/>
        </w:trPr>
        <w:tc>
          <w:tcPr>
            <w:tcW w:w="4876" w:type="dxa"/>
            <w:tcBorders>
              <w:top w:val="nil"/>
              <w:left w:val="nil"/>
              <w:bottom w:val="nil"/>
              <w:right w:val="nil"/>
            </w:tcBorders>
          </w:tcPr>
          <w:p w14:paraId="36A135DB" w14:textId="77777777" w:rsidR="007F5B11" w:rsidRPr="00E23925" w:rsidRDefault="007F5B11" w:rsidP="00C63954">
            <w:pPr>
              <w:pStyle w:val="Normal6a"/>
            </w:pPr>
          </w:p>
        </w:tc>
        <w:tc>
          <w:tcPr>
            <w:tcW w:w="4876" w:type="dxa"/>
            <w:tcBorders>
              <w:top w:val="nil"/>
              <w:left w:val="nil"/>
              <w:bottom w:val="nil"/>
              <w:right w:val="nil"/>
            </w:tcBorders>
          </w:tcPr>
          <w:p w14:paraId="619BEF65" w14:textId="77777777" w:rsidR="007F5B11" w:rsidRPr="00E23925" w:rsidRDefault="007F5B11" w:rsidP="00C63954">
            <w:pPr>
              <w:pStyle w:val="Normal6a"/>
            </w:pPr>
            <w:r w:rsidRPr="00E23925">
              <w:rPr>
                <w:b/>
                <w:i/>
              </w:rPr>
              <w:t>Een lidstaat die stimulansen voor onderzoek en ontwikkeling biedt, moet geen op output gebaseerde stimulansen bieden, zoals octrooiboxen, die het toegerekende deel van Befit-groepsleden die voor belastingdoeleinden in die lidstaat gevestigd zijn of daar een vaste inrichting hebben zouden verlagen.</w:t>
            </w:r>
          </w:p>
        </w:tc>
      </w:tr>
    </w:tbl>
    <w:p w14:paraId="2FE30296"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2E711B4" w14:textId="77777777" w:rsidR="007F5B11" w:rsidRPr="00E23925" w:rsidRDefault="007F5B11" w:rsidP="007F5B11">
      <w:r w:rsidRPr="00E23925">
        <w:rPr>
          <w:rStyle w:val="HideTWBExt"/>
        </w:rPr>
        <w:t>&lt;/Amend&gt;</w:t>
      </w:r>
    </w:p>
    <w:p w14:paraId="369298F3"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386</w:t>
      </w:r>
      <w:r w:rsidRPr="00E23925">
        <w:rPr>
          <w:rStyle w:val="HideTWBExt"/>
          <w:b w:val="0"/>
        </w:rPr>
        <w:t>&lt;/NumAm&gt;</w:t>
      </w:r>
    </w:p>
    <w:p w14:paraId="310276A6" w14:textId="77777777" w:rsidR="007F5B11" w:rsidRPr="00E23925" w:rsidRDefault="007F5B11" w:rsidP="007F5B11">
      <w:pPr>
        <w:pStyle w:val="NormalBold"/>
      </w:pPr>
      <w:r w:rsidRPr="00E23925">
        <w:rPr>
          <w:rStyle w:val="HideTWBExt"/>
          <w:b w:val="0"/>
        </w:rPr>
        <w:t>&lt;RepeatBlock-By&gt;&lt;Members&gt;</w:t>
      </w:r>
      <w:r w:rsidRPr="00E23925">
        <w:t>Gilles Boyer</w:t>
      </w:r>
      <w:r w:rsidRPr="00E23925">
        <w:rPr>
          <w:rStyle w:val="HideTWBExt"/>
          <w:b w:val="0"/>
        </w:rPr>
        <w:t>&lt;/Members&gt;</w:t>
      </w:r>
    </w:p>
    <w:p w14:paraId="468E8603" w14:textId="77777777" w:rsidR="007F5B11" w:rsidRPr="00E23925" w:rsidRDefault="007F5B11" w:rsidP="007F5B11">
      <w:pPr>
        <w:pStyle w:val="NormalBold"/>
      </w:pPr>
      <w:r w:rsidRPr="00E23925">
        <w:rPr>
          <w:rStyle w:val="HideTWBExt"/>
          <w:b w:val="0"/>
        </w:rPr>
        <w:t>&lt;/RepeatBlock-By&gt;</w:t>
      </w:r>
    </w:p>
    <w:p w14:paraId="64B7F468"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00283963" w14:textId="77777777" w:rsidR="007F5B11" w:rsidRPr="00E23925" w:rsidRDefault="007F5B11" w:rsidP="007F5B11">
      <w:pPr>
        <w:pStyle w:val="NormalBold"/>
      </w:pPr>
      <w:r w:rsidRPr="00E23925">
        <w:rPr>
          <w:rStyle w:val="HideTWBExt"/>
          <w:b w:val="0"/>
        </w:rPr>
        <w:t>&lt;Article&gt;</w:t>
      </w:r>
      <w:r w:rsidRPr="00E23925">
        <w:t>Artikel 49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509D09C" w14:textId="77777777" w:rsidTr="00C63954">
        <w:trPr>
          <w:trHeight w:hRule="exact" w:val="240"/>
          <w:jc w:val="center"/>
        </w:trPr>
        <w:tc>
          <w:tcPr>
            <w:tcW w:w="9752" w:type="dxa"/>
            <w:gridSpan w:val="2"/>
            <w:tcBorders>
              <w:top w:val="nil"/>
              <w:left w:val="nil"/>
              <w:bottom w:val="nil"/>
              <w:right w:val="nil"/>
            </w:tcBorders>
          </w:tcPr>
          <w:p w14:paraId="222E4B41" w14:textId="77777777" w:rsidR="007F5B11" w:rsidRPr="00E23925" w:rsidRDefault="007F5B11" w:rsidP="00C63954"/>
        </w:tc>
      </w:tr>
      <w:tr w:rsidR="00A93AD5" w:rsidRPr="00E23925" w14:paraId="6414070E" w14:textId="77777777" w:rsidTr="00C63954">
        <w:trPr>
          <w:trHeight w:val="240"/>
          <w:jc w:val="center"/>
        </w:trPr>
        <w:tc>
          <w:tcPr>
            <w:tcW w:w="4876" w:type="dxa"/>
            <w:tcBorders>
              <w:top w:val="nil"/>
              <w:left w:val="nil"/>
              <w:bottom w:val="nil"/>
              <w:right w:val="nil"/>
            </w:tcBorders>
          </w:tcPr>
          <w:p w14:paraId="4494CA49"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B2135A7" w14:textId="77777777" w:rsidR="007F5B11" w:rsidRPr="00E23925" w:rsidRDefault="007F5B11" w:rsidP="00C63954">
            <w:pPr>
              <w:pStyle w:val="AmColumnHeading"/>
            </w:pPr>
            <w:r w:rsidRPr="00E23925">
              <w:t>Amendement</w:t>
            </w:r>
          </w:p>
        </w:tc>
      </w:tr>
      <w:tr w:rsidR="00A93AD5" w:rsidRPr="00E23925" w14:paraId="2EAADB90" w14:textId="77777777" w:rsidTr="00C63954">
        <w:trPr>
          <w:jc w:val="center"/>
        </w:trPr>
        <w:tc>
          <w:tcPr>
            <w:tcW w:w="4876" w:type="dxa"/>
            <w:tcBorders>
              <w:top w:val="nil"/>
              <w:left w:val="nil"/>
              <w:bottom w:val="nil"/>
              <w:right w:val="nil"/>
            </w:tcBorders>
          </w:tcPr>
          <w:p w14:paraId="6F5F978C" w14:textId="77777777" w:rsidR="007F5B11" w:rsidRPr="00E23925" w:rsidRDefault="007F5B11" w:rsidP="00C63954">
            <w:pPr>
              <w:pStyle w:val="Normal6a"/>
            </w:pPr>
          </w:p>
        </w:tc>
        <w:tc>
          <w:tcPr>
            <w:tcW w:w="4876" w:type="dxa"/>
            <w:tcBorders>
              <w:top w:val="nil"/>
              <w:left w:val="nil"/>
              <w:bottom w:val="nil"/>
              <w:right w:val="nil"/>
            </w:tcBorders>
          </w:tcPr>
          <w:p w14:paraId="4145D28A" w14:textId="77777777" w:rsidR="007F5B11" w:rsidRPr="00E23925" w:rsidRDefault="007F5B11" w:rsidP="00C63954">
            <w:pPr>
              <w:pStyle w:val="Normal6a"/>
              <w:jc w:val="center"/>
            </w:pPr>
            <w:r w:rsidRPr="00E23925">
              <w:rPr>
                <w:b/>
                <w:i/>
              </w:rPr>
              <w:t>Artikel 49 bis</w:t>
            </w:r>
            <w:r w:rsidRPr="00E23925">
              <w:tab/>
            </w:r>
          </w:p>
        </w:tc>
      </w:tr>
      <w:tr w:rsidR="00A93AD5" w:rsidRPr="00E23925" w14:paraId="15F0F77F" w14:textId="77777777" w:rsidTr="00C63954">
        <w:trPr>
          <w:jc w:val="center"/>
        </w:trPr>
        <w:tc>
          <w:tcPr>
            <w:tcW w:w="4876" w:type="dxa"/>
            <w:tcBorders>
              <w:top w:val="nil"/>
              <w:left w:val="nil"/>
              <w:bottom w:val="nil"/>
              <w:right w:val="nil"/>
            </w:tcBorders>
          </w:tcPr>
          <w:p w14:paraId="6BB5FE93" w14:textId="77777777" w:rsidR="007F5B11" w:rsidRPr="00E23925" w:rsidRDefault="007F5B11" w:rsidP="00C63954">
            <w:pPr>
              <w:pStyle w:val="Normal6a"/>
            </w:pPr>
          </w:p>
        </w:tc>
        <w:tc>
          <w:tcPr>
            <w:tcW w:w="4876" w:type="dxa"/>
            <w:tcBorders>
              <w:top w:val="nil"/>
              <w:left w:val="nil"/>
              <w:bottom w:val="nil"/>
              <w:right w:val="nil"/>
            </w:tcBorders>
          </w:tcPr>
          <w:p w14:paraId="3FF43062" w14:textId="77777777" w:rsidR="007F5B11" w:rsidRPr="00E23925" w:rsidRDefault="007F5B11" w:rsidP="00C63954">
            <w:pPr>
              <w:pStyle w:val="Normal6a"/>
              <w:jc w:val="center"/>
            </w:pPr>
            <w:r w:rsidRPr="00E23925">
              <w:rPr>
                <w:b/>
                <w:i/>
              </w:rPr>
              <w:t>Tijdelijke nationale maatregelen bij gebrek aan uitvoering van Befit of pijler 1</w:t>
            </w:r>
          </w:p>
        </w:tc>
      </w:tr>
      <w:tr w:rsidR="00A93AD5" w:rsidRPr="00E23925" w14:paraId="15253D8A" w14:textId="77777777" w:rsidTr="00C63954">
        <w:trPr>
          <w:jc w:val="center"/>
        </w:trPr>
        <w:tc>
          <w:tcPr>
            <w:tcW w:w="4876" w:type="dxa"/>
            <w:tcBorders>
              <w:top w:val="nil"/>
              <w:left w:val="nil"/>
              <w:bottom w:val="nil"/>
              <w:right w:val="nil"/>
            </w:tcBorders>
          </w:tcPr>
          <w:p w14:paraId="58537915" w14:textId="77777777" w:rsidR="007F5B11" w:rsidRPr="00E23925" w:rsidRDefault="007F5B11" w:rsidP="00C63954">
            <w:pPr>
              <w:pStyle w:val="Normal6a"/>
            </w:pPr>
          </w:p>
        </w:tc>
        <w:tc>
          <w:tcPr>
            <w:tcW w:w="4876" w:type="dxa"/>
            <w:tcBorders>
              <w:top w:val="nil"/>
              <w:left w:val="nil"/>
              <w:bottom w:val="nil"/>
              <w:right w:val="nil"/>
            </w:tcBorders>
          </w:tcPr>
          <w:p w14:paraId="15591271" w14:textId="77777777" w:rsidR="007F5B11" w:rsidRPr="00E23925" w:rsidRDefault="007F5B11" w:rsidP="00C63954">
            <w:pPr>
              <w:pStyle w:val="Normal6a"/>
            </w:pPr>
            <w:r w:rsidRPr="00E23925">
              <w:rPr>
                <w:b/>
                <w:i/>
              </w:rPr>
              <w:t>1. Indien deze richtlijn niet wordt aangenomen of niet van kracht is, en in afwachting van de vaststelling van een mondiaal kader zoals pijler 1 van het inclusief kader van de OESO/G20 of de instelling van een permanent mechanisme voor winsttoerekening op EU-niveau, kunnen de lidstaten tijdelijke nationale maatregelen nemen om te zorgen voor een eerlijke belastingheffing van op hun grondgebied actieve multinationale ondernemingen. </w:t>
            </w:r>
          </w:p>
        </w:tc>
      </w:tr>
      <w:tr w:rsidR="00A93AD5" w:rsidRPr="00E23925" w14:paraId="3EA0B044" w14:textId="77777777" w:rsidTr="00C63954">
        <w:trPr>
          <w:jc w:val="center"/>
        </w:trPr>
        <w:tc>
          <w:tcPr>
            <w:tcW w:w="4876" w:type="dxa"/>
            <w:tcBorders>
              <w:top w:val="nil"/>
              <w:left w:val="nil"/>
              <w:bottom w:val="nil"/>
              <w:right w:val="nil"/>
            </w:tcBorders>
          </w:tcPr>
          <w:p w14:paraId="50B68B5B" w14:textId="77777777" w:rsidR="007F5B11" w:rsidRPr="00E23925" w:rsidRDefault="007F5B11" w:rsidP="00C63954">
            <w:pPr>
              <w:pStyle w:val="Normal6a"/>
            </w:pPr>
          </w:p>
        </w:tc>
        <w:tc>
          <w:tcPr>
            <w:tcW w:w="4876" w:type="dxa"/>
            <w:tcBorders>
              <w:top w:val="nil"/>
              <w:left w:val="nil"/>
              <w:bottom w:val="nil"/>
              <w:right w:val="nil"/>
            </w:tcBorders>
          </w:tcPr>
          <w:p w14:paraId="060D130E" w14:textId="77777777" w:rsidR="007F5B11" w:rsidRPr="00E23925" w:rsidRDefault="007F5B11" w:rsidP="00C63954">
            <w:pPr>
              <w:pStyle w:val="Normal6a"/>
            </w:pPr>
            <w:r w:rsidRPr="00E23925">
              <w:rPr>
                <w:b/>
                <w:i/>
              </w:rPr>
              <w:t>2. Dergelijke tijdelijke maatregelen eerbiedigen de beginselen van het Unierecht, met inbegrip van de interne markt en het verbod op discriminatie tussen lidstaten of marktdeelnemers. </w:t>
            </w:r>
          </w:p>
        </w:tc>
      </w:tr>
      <w:tr w:rsidR="00A93AD5" w:rsidRPr="00E23925" w14:paraId="4A2B747E" w14:textId="77777777" w:rsidTr="00C63954">
        <w:trPr>
          <w:jc w:val="center"/>
        </w:trPr>
        <w:tc>
          <w:tcPr>
            <w:tcW w:w="4876" w:type="dxa"/>
            <w:tcBorders>
              <w:top w:val="nil"/>
              <w:left w:val="nil"/>
              <w:bottom w:val="nil"/>
              <w:right w:val="nil"/>
            </w:tcBorders>
          </w:tcPr>
          <w:p w14:paraId="3596F2AD" w14:textId="77777777" w:rsidR="007F5B11" w:rsidRPr="00E23925" w:rsidRDefault="007F5B11" w:rsidP="00C63954">
            <w:pPr>
              <w:pStyle w:val="Normal6a"/>
            </w:pPr>
          </w:p>
        </w:tc>
        <w:tc>
          <w:tcPr>
            <w:tcW w:w="4876" w:type="dxa"/>
            <w:tcBorders>
              <w:top w:val="nil"/>
              <w:left w:val="nil"/>
              <w:bottom w:val="nil"/>
              <w:right w:val="nil"/>
            </w:tcBorders>
          </w:tcPr>
          <w:p w14:paraId="7AE8A5BE" w14:textId="77777777" w:rsidR="007F5B11" w:rsidRPr="00E23925" w:rsidRDefault="007F5B11" w:rsidP="00C63954">
            <w:pPr>
              <w:pStyle w:val="Normal6a"/>
            </w:pPr>
            <w:r w:rsidRPr="00E23925">
              <w:rPr>
                <w:b/>
                <w:i/>
              </w:rPr>
              <w:t>3. De lidstaten stellen de Commissie binnen drie maanden na de inwerkingtreding van de krachtens dit artikel vastgestelde maatregelen in kennis van deze maatregelen. </w:t>
            </w:r>
          </w:p>
        </w:tc>
      </w:tr>
    </w:tbl>
    <w:p w14:paraId="0020D307"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64C7170" w14:textId="77777777" w:rsidR="007F5B11" w:rsidRPr="00E23925" w:rsidRDefault="007F5B11" w:rsidP="007F5B11">
      <w:r w:rsidRPr="00E23925">
        <w:rPr>
          <w:rStyle w:val="HideTWBExt"/>
        </w:rPr>
        <w:t>&lt;/Amend&gt;</w:t>
      </w:r>
    </w:p>
    <w:p w14:paraId="2CC19104"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387</w:t>
      </w:r>
      <w:r w:rsidRPr="00E23925">
        <w:rPr>
          <w:rStyle w:val="HideTWBExt"/>
          <w:b w:val="0"/>
        </w:rPr>
        <w:t>&lt;/NumAm&gt;</w:t>
      </w:r>
    </w:p>
    <w:p w14:paraId="18E500AD" w14:textId="77777777" w:rsidR="007F5B11" w:rsidRPr="00E23925" w:rsidRDefault="007F5B11" w:rsidP="007F5B11">
      <w:pPr>
        <w:pStyle w:val="NormalBold"/>
      </w:pPr>
      <w:r w:rsidRPr="00E23925">
        <w:rPr>
          <w:rStyle w:val="HideTWBExt"/>
          <w:b w:val="0"/>
        </w:rPr>
        <w:t>&lt;RepeatBlock-By&gt;&lt;Members&gt;</w:t>
      </w:r>
      <w:r w:rsidRPr="00E23925">
        <w:t>Guillaume Peltier</w:t>
      </w:r>
      <w:r w:rsidRPr="00E23925">
        <w:rPr>
          <w:rStyle w:val="HideTWBExt"/>
          <w:b w:val="0"/>
        </w:rPr>
        <w:t>&lt;/Members&gt;</w:t>
      </w:r>
    </w:p>
    <w:p w14:paraId="2457A57F" w14:textId="77777777" w:rsidR="007F5B11" w:rsidRPr="00E23925" w:rsidRDefault="007F5B11" w:rsidP="007F5B11">
      <w:r w:rsidRPr="00E23925">
        <w:rPr>
          <w:rStyle w:val="HideTWBExt"/>
        </w:rPr>
        <w:t>&lt;AuNomDe&gt;</w:t>
      </w:r>
      <w:r w:rsidRPr="00E23925">
        <w:rPr>
          <w:rStyle w:val="HideTWBInt"/>
        </w:rPr>
        <w:t>{ECR}</w:t>
      </w:r>
      <w:r w:rsidRPr="00E23925">
        <w:t>namens de ECR-Fractie</w:t>
      </w:r>
      <w:r w:rsidRPr="00E23925">
        <w:rPr>
          <w:rStyle w:val="HideTWBExt"/>
        </w:rPr>
        <w:t>&lt;/AuNomDe&gt;</w:t>
      </w:r>
    </w:p>
    <w:p w14:paraId="5174B8E6" w14:textId="77777777" w:rsidR="007F5B11" w:rsidRPr="00E23925" w:rsidRDefault="007F5B11" w:rsidP="007F5B11">
      <w:pPr>
        <w:pStyle w:val="NormalBold"/>
      </w:pPr>
      <w:r w:rsidRPr="00E23925">
        <w:rPr>
          <w:rStyle w:val="HideTWBExt"/>
          <w:b w:val="0"/>
        </w:rPr>
        <w:t>&lt;/RepeatBlock-By&gt;</w:t>
      </w:r>
    </w:p>
    <w:p w14:paraId="05E63F80"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D1ED336" w14:textId="77777777" w:rsidR="007F5B11" w:rsidRPr="00E23925" w:rsidRDefault="007F5B11" w:rsidP="007F5B11">
      <w:pPr>
        <w:pStyle w:val="NormalBold"/>
      </w:pPr>
      <w:r w:rsidRPr="00E23925">
        <w:rPr>
          <w:rStyle w:val="HideTWBExt"/>
          <w:b w:val="0"/>
        </w:rPr>
        <w:t>&lt;Article&gt;</w:t>
      </w:r>
      <w:r w:rsidRPr="00E23925">
        <w:t>Hoofdstuk IV</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B325E63" w14:textId="77777777" w:rsidTr="00C63954">
        <w:trPr>
          <w:trHeight w:hRule="exact" w:val="240"/>
          <w:jc w:val="center"/>
        </w:trPr>
        <w:tc>
          <w:tcPr>
            <w:tcW w:w="9752" w:type="dxa"/>
            <w:gridSpan w:val="2"/>
            <w:tcBorders>
              <w:top w:val="nil"/>
              <w:left w:val="nil"/>
              <w:bottom w:val="nil"/>
              <w:right w:val="nil"/>
            </w:tcBorders>
          </w:tcPr>
          <w:p w14:paraId="5299A3EB" w14:textId="77777777" w:rsidR="007F5B11" w:rsidRPr="00E23925" w:rsidRDefault="007F5B11" w:rsidP="00C63954"/>
        </w:tc>
      </w:tr>
      <w:tr w:rsidR="00A93AD5" w:rsidRPr="00E23925" w14:paraId="1357506B" w14:textId="77777777" w:rsidTr="00C63954">
        <w:trPr>
          <w:trHeight w:val="240"/>
          <w:jc w:val="center"/>
        </w:trPr>
        <w:tc>
          <w:tcPr>
            <w:tcW w:w="4876" w:type="dxa"/>
            <w:tcBorders>
              <w:top w:val="nil"/>
              <w:left w:val="nil"/>
              <w:bottom w:val="nil"/>
              <w:right w:val="nil"/>
            </w:tcBorders>
          </w:tcPr>
          <w:p w14:paraId="065BEB03"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F538D10" w14:textId="77777777" w:rsidR="007F5B11" w:rsidRPr="00E23925" w:rsidRDefault="007F5B11" w:rsidP="00C63954">
            <w:pPr>
              <w:pStyle w:val="AmColumnHeading"/>
            </w:pPr>
            <w:r w:rsidRPr="00E23925">
              <w:t>Amendement</w:t>
            </w:r>
          </w:p>
        </w:tc>
      </w:tr>
      <w:tr w:rsidR="00A93AD5" w:rsidRPr="00E23925" w14:paraId="67B5D1F9" w14:textId="77777777" w:rsidTr="00C63954">
        <w:trPr>
          <w:jc w:val="center"/>
        </w:trPr>
        <w:tc>
          <w:tcPr>
            <w:tcW w:w="4876" w:type="dxa"/>
            <w:tcBorders>
              <w:top w:val="nil"/>
              <w:left w:val="nil"/>
              <w:bottom w:val="nil"/>
              <w:right w:val="nil"/>
            </w:tcBorders>
          </w:tcPr>
          <w:p w14:paraId="17B4D5CA" w14:textId="77777777" w:rsidR="007F5B11" w:rsidRPr="00E23925" w:rsidRDefault="007F5B11" w:rsidP="00C63954">
            <w:pPr>
              <w:pStyle w:val="Normal6a"/>
            </w:pPr>
            <w:r w:rsidRPr="00E23925">
              <w:rPr>
                <w:b/>
                <w:i/>
              </w:rPr>
              <w:t>[…]</w:t>
            </w:r>
          </w:p>
        </w:tc>
        <w:tc>
          <w:tcPr>
            <w:tcW w:w="4876" w:type="dxa"/>
            <w:tcBorders>
              <w:top w:val="nil"/>
              <w:left w:val="nil"/>
              <w:bottom w:val="nil"/>
              <w:right w:val="nil"/>
            </w:tcBorders>
          </w:tcPr>
          <w:p w14:paraId="0F7A73B6" w14:textId="77777777" w:rsidR="007F5B11" w:rsidRPr="00E23925" w:rsidRDefault="007F5B11" w:rsidP="00C63954">
            <w:pPr>
              <w:pStyle w:val="Normal6a"/>
            </w:pPr>
            <w:r w:rsidRPr="00E23925">
              <w:rPr>
                <w:b/>
                <w:i/>
              </w:rPr>
              <w:t>Schrappen</w:t>
            </w:r>
          </w:p>
        </w:tc>
      </w:tr>
    </w:tbl>
    <w:p w14:paraId="45453AE3"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BF0F2DB" w14:textId="77777777" w:rsidR="007F5B11" w:rsidRPr="00E23925" w:rsidRDefault="007F5B11" w:rsidP="007F5B11">
      <w:r w:rsidRPr="00E23925">
        <w:rPr>
          <w:rStyle w:val="HideTWBExt"/>
        </w:rPr>
        <w:t>&lt;/Amend&gt;</w:t>
      </w:r>
    </w:p>
    <w:p w14:paraId="236615A8"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388</w:t>
      </w:r>
      <w:r w:rsidRPr="00E23925">
        <w:rPr>
          <w:rStyle w:val="HideTWBExt"/>
          <w:b w:val="0"/>
        </w:rPr>
        <w:t>&lt;/NumAm&gt;</w:t>
      </w:r>
    </w:p>
    <w:p w14:paraId="1E598C27"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6C626E89"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17376AB8" w14:textId="77777777" w:rsidR="007F5B11" w:rsidRPr="00E23925" w:rsidRDefault="007F5B11" w:rsidP="007F5B11">
      <w:pPr>
        <w:pStyle w:val="NormalBold"/>
      </w:pPr>
      <w:r w:rsidRPr="00E23925">
        <w:rPr>
          <w:rStyle w:val="HideTWBExt"/>
          <w:b w:val="0"/>
        </w:rPr>
        <w:t>&lt;/RepeatBlock-By&gt;</w:t>
      </w:r>
    </w:p>
    <w:p w14:paraId="4405CC84"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D83BC38" w14:textId="77777777" w:rsidR="007F5B11" w:rsidRPr="00E23925" w:rsidRDefault="007F5B11" w:rsidP="007F5B11">
      <w:pPr>
        <w:pStyle w:val="NormalBold"/>
      </w:pPr>
      <w:r w:rsidRPr="00E23925">
        <w:rPr>
          <w:rStyle w:val="HideTWBExt"/>
          <w:b w:val="0"/>
        </w:rPr>
        <w:t>&lt;Article&gt;</w:t>
      </w:r>
      <w:r w:rsidRPr="00E23925">
        <w:t>Artikel 50</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5B11C08E" w14:textId="77777777" w:rsidTr="00C63954">
        <w:trPr>
          <w:trHeight w:hRule="exact" w:val="240"/>
          <w:jc w:val="center"/>
        </w:trPr>
        <w:tc>
          <w:tcPr>
            <w:tcW w:w="9752" w:type="dxa"/>
            <w:gridSpan w:val="2"/>
            <w:tcBorders>
              <w:top w:val="nil"/>
              <w:left w:val="nil"/>
              <w:bottom w:val="nil"/>
              <w:right w:val="nil"/>
            </w:tcBorders>
          </w:tcPr>
          <w:p w14:paraId="31D88923" w14:textId="77777777" w:rsidR="007F5B11" w:rsidRPr="00E23925" w:rsidRDefault="007F5B11" w:rsidP="00C63954"/>
        </w:tc>
      </w:tr>
      <w:tr w:rsidR="00A93AD5" w:rsidRPr="00E23925" w14:paraId="5A4A40E7" w14:textId="77777777" w:rsidTr="00C63954">
        <w:trPr>
          <w:trHeight w:val="240"/>
          <w:jc w:val="center"/>
        </w:trPr>
        <w:tc>
          <w:tcPr>
            <w:tcW w:w="4876" w:type="dxa"/>
            <w:tcBorders>
              <w:top w:val="nil"/>
              <w:left w:val="nil"/>
              <w:bottom w:val="nil"/>
              <w:right w:val="nil"/>
            </w:tcBorders>
          </w:tcPr>
          <w:p w14:paraId="5314F44E"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5ED43AD" w14:textId="77777777" w:rsidR="007F5B11" w:rsidRPr="00E23925" w:rsidRDefault="007F5B11" w:rsidP="00C63954">
            <w:pPr>
              <w:pStyle w:val="AmColumnHeading"/>
            </w:pPr>
            <w:r w:rsidRPr="00E23925">
              <w:t>Amendement</w:t>
            </w:r>
          </w:p>
        </w:tc>
      </w:tr>
      <w:tr w:rsidR="00A93AD5" w:rsidRPr="00E23925" w14:paraId="46FC8F6A" w14:textId="77777777" w:rsidTr="00C63954">
        <w:trPr>
          <w:jc w:val="center"/>
        </w:trPr>
        <w:tc>
          <w:tcPr>
            <w:tcW w:w="4876" w:type="dxa"/>
            <w:tcBorders>
              <w:top w:val="nil"/>
              <w:left w:val="nil"/>
              <w:bottom w:val="nil"/>
              <w:right w:val="nil"/>
            </w:tcBorders>
          </w:tcPr>
          <w:p w14:paraId="6DA8BDD3" w14:textId="77777777" w:rsidR="007F5B11" w:rsidRPr="00E23925" w:rsidRDefault="007F5B11" w:rsidP="00C63954">
            <w:pPr>
              <w:pStyle w:val="Normal6a"/>
            </w:pPr>
            <w:r w:rsidRPr="00E23925">
              <w:rPr>
                <w:b/>
                <w:i/>
              </w:rPr>
              <w:t>[…]</w:t>
            </w:r>
          </w:p>
        </w:tc>
        <w:tc>
          <w:tcPr>
            <w:tcW w:w="4876" w:type="dxa"/>
            <w:tcBorders>
              <w:top w:val="nil"/>
              <w:left w:val="nil"/>
              <w:bottom w:val="nil"/>
              <w:right w:val="nil"/>
            </w:tcBorders>
          </w:tcPr>
          <w:p w14:paraId="7D8734AB" w14:textId="77777777" w:rsidR="007F5B11" w:rsidRPr="00E23925" w:rsidRDefault="007F5B11" w:rsidP="00C63954">
            <w:pPr>
              <w:pStyle w:val="Normal6a"/>
            </w:pPr>
            <w:r w:rsidRPr="00E23925">
              <w:rPr>
                <w:b/>
                <w:i/>
              </w:rPr>
              <w:t>Schrappen</w:t>
            </w:r>
          </w:p>
        </w:tc>
      </w:tr>
    </w:tbl>
    <w:p w14:paraId="6216A2C2"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196ED0BC" w14:textId="77777777" w:rsidR="007F5B11" w:rsidRPr="00E23925" w:rsidRDefault="007F5B11" w:rsidP="007F5B11">
      <w:r w:rsidRPr="00E23925">
        <w:rPr>
          <w:rStyle w:val="HideTWBExt"/>
        </w:rPr>
        <w:t>&lt;/Amend&gt;</w:t>
      </w:r>
    </w:p>
    <w:p w14:paraId="5C8BD01B"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389</w:t>
      </w:r>
      <w:r w:rsidRPr="00E23925">
        <w:rPr>
          <w:rStyle w:val="HideTWBExt"/>
          <w:b w:val="0"/>
        </w:rPr>
        <w:t>&lt;/NumAm&gt;</w:t>
      </w:r>
    </w:p>
    <w:p w14:paraId="7ABB7D23"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05BCA60C"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313AD76D" w14:textId="77777777" w:rsidR="007F5B11" w:rsidRPr="00E23925" w:rsidRDefault="007F5B11" w:rsidP="007F5B11">
      <w:pPr>
        <w:pStyle w:val="NormalBold"/>
      </w:pPr>
      <w:r w:rsidRPr="00E23925">
        <w:rPr>
          <w:rStyle w:val="HideTWBExt"/>
          <w:b w:val="0"/>
        </w:rPr>
        <w:t>&lt;/RepeatBlock-By&gt;</w:t>
      </w:r>
    </w:p>
    <w:p w14:paraId="39674BDC"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AD619E7" w14:textId="77777777" w:rsidR="007F5B11" w:rsidRPr="00E23925" w:rsidRDefault="007F5B11" w:rsidP="007F5B11">
      <w:pPr>
        <w:pStyle w:val="NormalBold"/>
      </w:pPr>
      <w:r w:rsidRPr="00E23925">
        <w:rPr>
          <w:rStyle w:val="HideTWBExt"/>
          <w:b w:val="0"/>
        </w:rPr>
        <w:t>&lt;Article&gt;</w:t>
      </w:r>
      <w:r w:rsidRPr="00E23925">
        <w:t>Artikel 51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05323A5" w14:textId="77777777" w:rsidTr="00C63954">
        <w:trPr>
          <w:trHeight w:hRule="exact" w:val="240"/>
          <w:jc w:val="center"/>
        </w:trPr>
        <w:tc>
          <w:tcPr>
            <w:tcW w:w="9752" w:type="dxa"/>
            <w:gridSpan w:val="2"/>
            <w:tcBorders>
              <w:top w:val="nil"/>
              <w:left w:val="nil"/>
              <w:bottom w:val="nil"/>
              <w:right w:val="nil"/>
            </w:tcBorders>
          </w:tcPr>
          <w:p w14:paraId="12AC8ABD" w14:textId="77777777" w:rsidR="007F5B11" w:rsidRPr="00E23925" w:rsidRDefault="007F5B11" w:rsidP="00C63954"/>
        </w:tc>
      </w:tr>
      <w:tr w:rsidR="00A93AD5" w:rsidRPr="00E23925" w14:paraId="421E9E7C" w14:textId="77777777" w:rsidTr="00C63954">
        <w:trPr>
          <w:trHeight w:val="240"/>
          <w:jc w:val="center"/>
        </w:trPr>
        <w:tc>
          <w:tcPr>
            <w:tcW w:w="4876" w:type="dxa"/>
            <w:tcBorders>
              <w:top w:val="nil"/>
              <w:left w:val="nil"/>
              <w:bottom w:val="nil"/>
              <w:right w:val="nil"/>
            </w:tcBorders>
          </w:tcPr>
          <w:p w14:paraId="108B2026"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45D15EB" w14:textId="77777777" w:rsidR="007F5B11" w:rsidRPr="00E23925" w:rsidRDefault="007F5B11" w:rsidP="00C63954">
            <w:pPr>
              <w:pStyle w:val="AmColumnHeading"/>
            </w:pPr>
            <w:r w:rsidRPr="00E23925">
              <w:t>Amendement</w:t>
            </w:r>
          </w:p>
        </w:tc>
      </w:tr>
      <w:tr w:rsidR="00A93AD5" w:rsidRPr="00E23925" w14:paraId="1DDB07C0" w14:textId="77777777" w:rsidTr="00C63954">
        <w:trPr>
          <w:jc w:val="center"/>
        </w:trPr>
        <w:tc>
          <w:tcPr>
            <w:tcW w:w="4876" w:type="dxa"/>
            <w:tcBorders>
              <w:top w:val="nil"/>
              <w:left w:val="nil"/>
              <w:bottom w:val="nil"/>
              <w:right w:val="nil"/>
            </w:tcBorders>
          </w:tcPr>
          <w:p w14:paraId="2BB2DD5B" w14:textId="77777777" w:rsidR="007F5B11" w:rsidRPr="00E23925" w:rsidRDefault="007F5B11" w:rsidP="00C63954">
            <w:pPr>
              <w:pStyle w:val="Normal6a"/>
              <w:jc w:val="center"/>
            </w:pPr>
            <w:r w:rsidRPr="00E23925">
              <w:rPr>
                <w:b/>
                <w:i/>
              </w:rPr>
              <w:t>Artikel 51</w:t>
            </w:r>
            <w:r w:rsidRPr="00E23925">
              <w:tab/>
            </w:r>
          </w:p>
        </w:tc>
        <w:tc>
          <w:tcPr>
            <w:tcW w:w="4876" w:type="dxa"/>
            <w:tcBorders>
              <w:top w:val="nil"/>
              <w:left w:val="nil"/>
              <w:bottom w:val="nil"/>
              <w:right w:val="nil"/>
            </w:tcBorders>
          </w:tcPr>
          <w:p w14:paraId="07E2AB87" w14:textId="77777777" w:rsidR="007F5B11" w:rsidRPr="00E23925" w:rsidRDefault="007F5B11" w:rsidP="00C63954">
            <w:pPr>
              <w:pStyle w:val="Normal6a"/>
            </w:pPr>
            <w:r w:rsidRPr="00E23925">
              <w:rPr>
                <w:b/>
                <w:i/>
              </w:rPr>
              <w:t>Schrappen</w:t>
            </w:r>
          </w:p>
        </w:tc>
      </w:tr>
      <w:tr w:rsidR="00A93AD5" w:rsidRPr="00E23925" w14:paraId="70AF4795" w14:textId="77777777" w:rsidTr="00C63954">
        <w:trPr>
          <w:jc w:val="center"/>
        </w:trPr>
        <w:tc>
          <w:tcPr>
            <w:tcW w:w="4876" w:type="dxa"/>
            <w:tcBorders>
              <w:top w:val="nil"/>
              <w:left w:val="nil"/>
              <w:bottom w:val="nil"/>
              <w:right w:val="nil"/>
            </w:tcBorders>
          </w:tcPr>
          <w:p w14:paraId="76C522F1" w14:textId="77777777" w:rsidR="007F5B11" w:rsidRPr="00E23925" w:rsidRDefault="007F5B11" w:rsidP="00C63954">
            <w:pPr>
              <w:pStyle w:val="Normal6a"/>
              <w:jc w:val="center"/>
            </w:pPr>
            <w:r w:rsidRPr="00E23925">
              <w:rPr>
                <w:b/>
                <w:i/>
              </w:rPr>
              <w:t>Nalevingskader</w:t>
            </w:r>
          </w:p>
        </w:tc>
        <w:tc>
          <w:tcPr>
            <w:tcW w:w="4876" w:type="dxa"/>
            <w:tcBorders>
              <w:top w:val="nil"/>
              <w:left w:val="nil"/>
              <w:bottom w:val="nil"/>
              <w:right w:val="nil"/>
            </w:tcBorders>
          </w:tcPr>
          <w:p w14:paraId="03DA81B9" w14:textId="77777777" w:rsidR="007F5B11" w:rsidRPr="00E23925" w:rsidRDefault="007F5B11" w:rsidP="00C63954">
            <w:pPr>
              <w:pStyle w:val="Normal6a"/>
            </w:pPr>
          </w:p>
        </w:tc>
      </w:tr>
      <w:tr w:rsidR="00A93AD5" w:rsidRPr="00E23925" w14:paraId="0E145E16" w14:textId="77777777" w:rsidTr="00C63954">
        <w:trPr>
          <w:jc w:val="center"/>
        </w:trPr>
        <w:tc>
          <w:tcPr>
            <w:tcW w:w="4876" w:type="dxa"/>
            <w:tcBorders>
              <w:top w:val="nil"/>
              <w:left w:val="nil"/>
              <w:bottom w:val="nil"/>
              <w:right w:val="nil"/>
            </w:tcBorders>
          </w:tcPr>
          <w:p w14:paraId="0F5A13DF" w14:textId="77777777" w:rsidR="007F5B11" w:rsidRPr="00E23925" w:rsidRDefault="007F5B11" w:rsidP="00C63954">
            <w:pPr>
              <w:pStyle w:val="Normal6a"/>
            </w:pPr>
            <w:r w:rsidRPr="00E23925">
              <w:rPr>
                <w:b/>
                <w:i/>
              </w:rPr>
              <w:t>1. De lidstaten richten hun risicobeoordelingskader voor de in artikel 50 genoemde activiteiten in met drie risiconiveaus voor verrekenprijzen.</w:t>
            </w:r>
          </w:p>
        </w:tc>
        <w:tc>
          <w:tcPr>
            <w:tcW w:w="4876" w:type="dxa"/>
            <w:tcBorders>
              <w:top w:val="nil"/>
              <w:left w:val="nil"/>
              <w:bottom w:val="nil"/>
              <w:right w:val="nil"/>
            </w:tcBorders>
          </w:tcPr>
          <w:p w14:paraId="0DB9057E" w14:textId="77777777" w:rsidR="007F5B11" w:rsidRPr="00E23925" w:rsidRDefault="007F5B11" w:rsidP="00C63954">
            <w:pPr>
              <w:pStyle w:val="Normal6a"/>
            </w:pPr>
          </w:p>
        </w:tc>
      </w:tr>
      <w:tr w:rsidR="00A93AD5" w:rsidRPr="00E23925" w14:paraId="6BB714BF" w14:textId="77777777" w:rsidTr="00C63954">
        <w:trPr>
          <w:jc w:val="center"/>
        </w:trPr>
        <w:tc>
          <w:tcPr>
            <w:tcW w:w="4876" w:type="dxa"/>
            <w:tcBorders>
              <w:top w:val="nil"/>
              <w:left w:val="nil"/>
              <w:bottom w:val="nil"/>
              <w:right w:val="nil"/>
            </w:tcBorders>
          </w:tcPr>
          <w:p w14:paraId="3E6A2505" w14:textId="77777777" w:rsidR="007F5B11" w:rsidRPr="00E23925" w:rsidRDefault="007F5B11" w:rsidP="00C63954">
            <w:pPr>
              <w:pStyle w:val="Normal6a"/>
            </w:pPr>
            <w:r w:rsidRPr="00E23925">
              <w:rPr>
                <w:b/>
                <w:i/>
              </w:rPr>
              <w:t>2. De risiconiveaus worden bepaald aan de hand van het interkwartielbereik van de winstprestaties die voortvloeien uit de in artikel 53 bedoelde openbare benchmarks van de Unie.</w:t>
            </w:r>
          </w:p>
        </w:tc>
        <w:tc>
          <w:tcPr>
            <w:tcW w:w="4876" w:type="dxa"/>
            <w:tcBorders>
              <w:top w:val="nil"/>
              <w:left w:val="nil"/>
              <w:bottom w:val="nil"/>
              <w:right w:val="nil"/>
            </w:tcBorders>
          </w:tcPr>
          <w:p w14:paraId="091AFF0C" w14:textId="77777777" w:rsidR="007F5B11" w:rsidRPr="00E23925" w:rsidRDefault="007F5B11" w:rsidP="00C63954">
            <w:pPr>
              <w:pStyle w:val="Normal6a"/>
            </w:pPr>
          </w:p>
        </w:tc>
      </w:tr>
      <w:tr w:rsidR="00A93AD5" w:rsidRPr="00E23925" w14:paraId="5654F366" w14:textId="77777777" w:rsidTr="00C63954">
        <w:trPr>
          <w:jc w:val="center"/>
        </w:trPr>
        <w:tc>
          <w:tcPr>
            <w:tcW w:w="4876" w:type="dxa"/>
            <w:tcBorders>
              <w:top w:val="nil"/>
              <w:left w:val="nil"/>
              <w:bottom w:val="nil"/>
              <w:right w:val="nil"/>
            </w:tcBorders>
          </w:tcPr>
          <w:p w14:paraId="69A3D5BA" w14:textId="77777777" w:rsidR="007F5B11" w:rsidRPr="00E23925" w:rsidRDefault="007F5B11" w:rsidP="00C63954">
            <w:pPr>
              <w:pStyle w:val="Normal6a"/>
            </w:pPr>
            <w:r w:rsidRPr="00E23925">
              <w:rPr>
                <w:b/>
                <w:i/>
              </w:rPr>
              <w:t>3. Het risico van de in artikel 50 vermelde activiteiten wordt aangemerkt als laag, middelhoog of hoog, afhankelijk van de wijze waarop hun winstprestatie in een bepaald jaar, zoals bepaald uit hoofde van artikel 52, zich verhoudt tot het interkwartielbereik van de meest recente reeks openbare benchmarks die vóór het einde van dat jaar is opgesteld.</w:t>
            </w:r>
          </w:p>
        </w:tc>
        <w:tc>
          <w:tcPr>
            <w:tcW w:w="4876" w:type="dxa"/>
            <w:tcBorders>
              <w:top w:val="nil"/>
              <w:left w:val="nil"/>
              <w:bottom w:val="nil"/>
              <w:right w:val="nil"/>
            </w:tcBorders>
          </w:tcPr>
          <w:p w14:paraId="4D4B219A" w14:textId="77777777" w:rsidR="007F5B11" w:rsidRPr="00E23925" w:rsidRDefault="007F5B11" w:rsidP="00C63954">
            <w:pPr>
              <w:pStyle w:val="Normal6a"/>
            </w:pPr>
          </w:p>
        </w:tc>
      </w:tr>
      <w:tr w:rsidR="00A93AD5" w:rsidRPr="00E23925" w14:paraId="4835E0D8" w14:textId="77777777" w:rsidTr="00C63954">
        <w:trPr>
          <w:jc w:val="center"/>
        </w:trPr>
        <w:tc>
          <w:tcPr>
            <w:tcW w:w="4876" w:type="dxa"/>
            <w:tcBorders>
              <w:top w:val="nil"/>
              <w:left w:val="nil"/>
              <w:bottom w:val="nil"/>
              <w:right w:val="nil"/>
            </w:tcBorders>
          </w:tcPr>
          <w:p w14:paraId="140A83D2" w14:textId="77777777" w:rsidR="007F5B11" w:rsidRPr="00E23925" w:rsidRDefault="007F5B11" w:rsidP="00C63954">
            <w:pPr>
              <w:pStyle w:val="Normal6a"/>
            </w:pPr>
            <w:r w:rsidRPr="00E23925">
              <w:rPr>
                <w:b/>
                <w:i/>
              </w:rPr>
              <w:t>4. De lidstaten passen het volgende risicokader toe:</w:t>
            </w:r>
          </w:p>
        </w:tc>
        <w:tc>
          <w:tcPr>
            <w:tcW w:w="4876" w:type="dxa"/>
            <w:tcBorders>
              <w:top w:val="nil"/>
              <w:left w:val="nil"/>
              <w:bottom w:val="nil"/>
              <w:right w:val="nil"/>
            </w:tcBorders>
          </w:tcPr>
          <w:p w14:paraId="726FDB1D" w14:textId="77777777" w:rsidR="007F5B11" w:rsidRPr="00E23925" w:rsidRDefault="007F5B11" w:rsidP="00C63954">
            <w:pPr>
              <w:pStyle w:val="Normal6a"/>
            </w:pPr>
          </w:p>
        </w:tc>
      </w:tr>
      <w:tr w:rsidR="00A93AD5" w:rsidRPr="00E23925" w14:paraId="77E70186" w14:textId="77777777" w:rsidTr="00C63954">
        <w:trPr>
          <w:jc w:val="center"/>
        </w:trPr>
        <w:tc>
          <w:tcPr>
            <w:tcW w:w="4876" w:type="dxa"/>
            <w:tcBorders>
              <w:top w:val="nil"/>
              <w:left w:val="nil"/>
              <w:bottom w:val="nil"/>
              <w:right w:val="nil"/>
            </w:tcBorders>
          </w:tcPr>
          <w:p w14:paraId="55FF9B4E" w14:textId="77777777" w:rsidR="007F5B11" w:rsidRPr="00E23925" w:rsidRDefault="007F5B11" w:rsidP="00C63954">
            <w:pPr>
              <w:pStyle w:val="Normal6a"/>
            </w:pPr>
            <w:r w:rsidRPr="00E23925">
              <w:rPr>
                <w:b/>
                <w:i/>
              </w:rPr>
              <w:t>[…]</w:t>
            </w:r>
          </w:p>
        </w:tc>
        <w:tc>
          <w:tcPr>
            <w:tcW w:w="4876" w:type="dxa"/>
            <w:tcBorders>
              <w:top w:val="nil"/>
              <w:left w:val="nil"/>
              <w:bottom w:val="nil"/>
              <w:right w:val="nil"/>
            </w:tcBorders>
          </w:tcPr>
          <w:p w14:paraId="49F5DB33" w14:textId="77777777" w:rsidR="007F5B11" w:rsidRPr="00E23925" w:rsidRDefault="007F5B11" w:rsidP="00C63954">
            <w:pPr>
              <w:pStyle w:val="Normal6a"/>
            </w:pPr>
          </w:p>
        </w:tc>
      </w:tr>
      <w:tr w:rsidR="00A93AD5" w:rsidRPr="00E23925" w14:paraId="13826E7A" w14:textId="77777777" w:rsidTr="00C63954">
        <w:trPr>
          <w:jc w:val="center"/>
        </w:trPr>
        <w:tc>
          <w:tcPr>
            <w:tcW w:w="4876" w:type="dxa"/>
            <w:tcBorders>
              <w:top w:val="nil"/>
              <w:left w:val="nil"/>
              <w:bottom w:val="nil"/>
              <w:right w:val="nil"/>
            </w:tcBorders>
          </w:tcPr>
          <w:p w14:paraId="74327540" w14:textId="77777777" w:rsidR="007F5B11" w:rsidRPr="00E23925" w:rsidRDefault="007F5B11" w:rsidP="00C63954">
            <w:pPr>
              <w:pStyle w:val="Normal6a"/>
            </w:pPr>
            <w:r w:rsidRPr="00E23925">
              <w:rPr>
                <w:b/>
                <w:i/>
              </w:rPr>
              <w:t>5. De lidstaten treffen passende maatregelen om hun aanpak van de naleving van de risico’s vorm te geven overeenkomstig de volgende beginselen:</w:t>
            </w:r>
          </w:p>
        </w:tc>
        <w:tc>
          <w:tcPr>
            <w:tcW w:w="4876" w:type="dxa"/>
            <w:tcBorders>
              <w:top w:val="nil"/>
              <w:left w:val="nil"/>
              <w:bottom w:val="nil"/>
              <w:right w:val="nil"/>
            </w:tcBorders>
          </w:tcPr>
          <w:p w14:paraId="4EC916F4" w14:textId="77777777" w:rsidR="007F5B11" w:rsidRPr="00E23925" w:rsidRDefault="007F5B11" w:rsidP="00C63954">
            <w:pPr>
              <w:pStyle w:val="Normal6a"/>
            </w:pPr>
          </w:p>
        </w:tc>
      </w:tr>
      <w:tr w:rsidR="00A93AD5" w:rsidRPr="00E23925" w14:paraId="02936E3A" w14:textId="77777777" w:rsidTr="00C63954">
        <w:trPr>
          <w:jc w:val="center"/>
        </w:trPr>
        <w:tc>
          <w:tcPr>
            <w:tcW w:w="4876" w:type="dxa"/>
            <w:tcBorders>
              <w:top w:val="nil"/>
              <w:left w:val="nil"/>
              <w:bottom w:val="nil"/>
              <w:right w:val="nil"/>
            </w:tcBorders>
          </w:tcPr>
          <w:p w14:paraId="0DD4FE03" w14:textId="77777777" w:rsidR="007F5B11" w:rsidRPr="00E23925" w:rsidRDefault="007F5B11" w:rsidP="00C63954">
            <w:pPr>
              <w:pStyle w:val="Normal6a"/>
            </w:pPr>
            <w:r w:rsidRPr="00E23925">
              <w:rPr>
                <w:b/>
                <w:i/>
              </w:rPr>
              <w:t>a) Laag risico: de bevoegde autoriteiten van de lidstaten mogen geen extra middelen voor naleving uittrekken om de verrekenprijsresultaten verder te evalueren. Niettemin behouden de bevoegde autoriteiten van de lidstaten het recht om verrekenprijscorrecties toe te passen op de winstmarges van een belastingplichtige met een laag risiconiveau.</w:t>
            </w:r>
          </w:p>
        </w:tc>
        <w:tc>
          <w:tcPr>
            <w:tcW w:w="4876" w:type="dxa"/>
            <w:tcBorders>
              <w:top w:val="nil"/>
              <w:left w:val="nil"/>
              <w:bottom w:val="nil"/>
              <w:right w:val="nil"/>
            </w:tcBorders>
          </w:tcPr>
          <w:p w14:paraId="3F217BB4" w14:textId="77777777" w:rsidR="007F5B11" w:rsidRPr="00E23925" w:rsidRDefault="007F5B11" w:rsidP="00C63954">
            <w:pPr>
              <w:pStyle w:val="Normal6a"/>
            </w:pPr>
          </w:p>
        </w:tc>
      </w:tr>
      <w:tr w:rsidR="00A93AD5" w:rsidRPr="00E23925" w14:paraId="4AD64FB1" w14:textId="77777777" w:rsidTr="00C63954">
        <w:trPr>
          <w:jc w:val="center"/>
        </w:trPr>
        <w:tc>
          <w:tcPr>
            <w:tcW w:w="4876" w:type="dxa"/>
            <w:tcBorders>
              <w:top w:val="nil"/>
              <w:left w:val="nil"/>
              <w:bottom w:val="nil"/>
              <w:right w:val="nil"/>
            </w:tcBorders>
          </w:tcPr>
          <w:p w14:paraId="6CF865A2" w14:textId="77777777" w:rsidR="007F5B11" w:rsidRPr="00E23925" w:rsidRDefault="007F5B11" w:rsidP="00C63954">
            <w:pPr>
              <w:pStyle w:val="Normal6a"/>
            </w:pPr>
            <w:r w:rsidRPr="00E23925">
              <w:rPr>
                <w:b/>
                <w:i/>
              </w:rPr>
              <w:t>b) Middelhoog risico: de bevoegde autoriteiten van de lidstaten kunnen aan de hand van de beschikbare gegevens toezicht houden op de resultaten en contact opnemen met de belastingplichtige om diens omstandigheden beter in beeld te krijgen alvorens al dan niet middelen voor naleving toe te wijzen voor de verrichting van risicobeoordelingen en controles.</w:t>
            </w:r>
          </w:p>
        </w:tc>
        <w:tc>
          <w:tcPr>
            <w:tcW w:w="4876" w:type="dxa"/>
            <w:tcBorders>
              <w:top w:val="nil"/>
              <w:left w:val="nil"/>
              <w:bottom w:val="nil"/>
              <w:right w:val="nil"/>
            </w:tcBorders>
          </w:tcPr>
          <w:p w14:paraId="105FEB66" w14:textId="77777777" w:rsidR="007F5B11" w:rsidRPr="00E23925" w:rsidRDefault="007F5B11" w:rsidP="00C63954">
            <w:pPr>
              <w:pStyle w:val="Normal6a"/>
            </w:pPr>
          </w:p>
        </w:tc>
      </w:tr>
      <w:tr w:rsidR="00A93AD5" w:rsidRPr="00E23925" w14:paraId="0BDDC539" w14:textId="77777777" w:rsidTr="00C63954">
        <w:trPr>
          <w:jc w:val="center"/>
        </w:trPr>
        <w:tc>
          <w:tcPr>
            <w:tcW w:w="4876" w:type="dxa"/>
            <w:tcBorders>
              <w:top w:val="nil"/>
              <w:left w:val="nil"/>
              <w:bottom w:val="nil"/>
              <w:right w:val="nil"/>
            </w:tcBorders>
          </w:tcPr>
          <w:p w14:paraId="1ABC1684" w14:textId="77777777" w:rsidR="007F5B11" w:rsidRPr="00E23925" w:rsidRDefault="007F5B11" w:rsidP="00C63954">
            <w:pPr>
              <w:pStyle w:val="Normal6a"/>
            </w:pPr>
            <w:r w:rsidRPr="00E23925">
              <w:rPr>
                <w:b/>
                <w:i/>
              </w:rPr>
              <w:t>c) Hoog risico: de bevoegde autoriteiten van de lidstaten kunnen de belastingplichtige aanbevelen zijn verrekenprijsbeleid te herzien en kunnen besluiten een onderzoek of controle te starten.</w:t>
            </w:r>
          </w:p>
        </w:tc>
        <w:tc>
          <w:tcPr>
            <w:tcW w:w="4876" w:type="dxa"/>
            <w:tcBorders>
              <w:top w:val="nil"/>
              <w:left w:val="nil"/>
              <w:bottom w:val="nil"/>
              <w:right w:val="nil"/>
            </w:tcBorders>
          </w:tcPr>
          <w:p w14:paraId="3CB877EE" w14:textId="77777777" w:rsidR="007F5B11" w:rsidRPr="00E23925" w:rsidRDefault="007F5B11" w:rsidP="00C63954">
            <w:pPr>
              <w:pStyle w:val="Normal6a"/>
            </w:pPr>
          </w:p>
        </w:tc>
      </w:tr>
    </w:tbl>
    <w:p w14:paraId="55E3D46D"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05946B2" w14:textId="77777777" w:rsidR="007F5B11" w:rsidRPr="00E23925" w:rsidRDefault="007F5B11" w:rsidP="007F5B11">
      <w:r w:rsidRPr="00E23925">
        <w:rPr>
          <w:rStyle w:val="HideTWBExt"/>
        </w:rPr>
        <w:t>&lt;/Amend&gt;</w:t>
      </w:r>
    </w:p>
    <w:p w14:paraId="409D7C10"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390</w:t>
      </w:r>
      <w:r w:rsidRPr="00E23925">
        <w:rPr>
          <w:rStyle w:val="HideTWBExt"/>
          <w:b w:val="0"/>
        </w:rPr>
        <w:t>&lt;/NumAm&gt;</w:t>
      </w:r>
    </w:p>
    <w:p w14:paraId="74AD5B15"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398C3CB3"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54017378" w14:textId="77777777" w:rsidR="007F5B11" w:rsidRPr="00E23925" w:rsidRDefault="007F5B11" w:rsidP="007F5B11">
      <w:pPr>
        <w:pStyle w:val="NormalBold"/>
      </w:pPr>
      <w:r w:rsidRPr="00E23925">
        <w:rPr>
          <w:rStyle w:val="HideTWBExt"/>
          <w:b w:val="0"/>
        </w:rPr>
        <w:t>&lt;/RepeatBlock-By&gt;</w:t>
      </w:r>
    </w:p>
    <w:p w14:paraId="56B7B7A1"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10C910D" w14:textId="77777777" w:rsidR="007F5B11" w:rsidRPr="00E23925" w:rsidRDefault="007F5B11" w:rsidP="007F5B11">
      <w:pPr>
        <w:pStyle w:val="NormalBold"/>
      </w:pPr>
      <w:r w:rsidRPr="00E23925">
        <w:rPr>
          <w:rStyle w:val="HideTWBExt"/>
          <w:b w:val="0"/>
        </w:rPr>
        <w:t>&lt;Article&gt;</w:t>
      </w:r>
      <w:r w:rsidRPr="00E23925">
        <w:t>Artikel 52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AACBB5F" w14:textId="77777777" w:rsidTr="00C63954">
        <w:trPr>
          <w:trHeight w:hRule="exact" w:val="240"/>
          <w:jc w:val="center"/>
        </w:trPr>
        <w:tc>
          <w:tcPr>
            <w:tcW w:w="9752" w:type="dxa"/>
            <w:gridSpan w:val="2"/>
            <w:tcBorders>
              <w:top w:val="nil"/>
              <w:left w:val="nil"/>
              <w:bottom w:val="nil"/>
              <w:right w:val="nil"/>
            </w:tcBorders>
          </w:tcPr>
          <w:p w14:paraId="3A257956" w14:textId="77777777" w:rsidR="007F5B11" w:rsidRPr="00E23925" w:rsidRDefault="007F5B11" w:rsidP="00C63954"/>
        </w:tc>
      </w:tr>
      <w:tr w:rsidR="00A93AD5" w:rsidRPr="00E23925" w14:paraId="12F2F728" w14:textId="77777777" w:rsidTr="00C63954">
        <w:trPr>
          <w:trHeight w:val="240"/>
          <w:jc w:val="center"/>
        </w:trPr>
        <w:tc>
          <w:tcPr>
            <w:tcW w:w="4876" w:type="dxa"/>
            <w:tcBorders>
              <w:top w:val="nil"/>
              <w:left w:val="nil"/>
              <w:bottom w:val="nil"/>
              <w:right w:val="nil"/>
            </w:tcBorders>
          </w:tcPr>
          <w:p w14:paraId="5F9D1143"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7AC2ACE" w14:textId="77777777" w:rsidR="007F5B11" w:rsidRPr="00E23925" w:rsidRDefault="007F5B11" w:rsidP="00C63954">
            <w:pPr>
              <w:pStyle w:val="AmColumnHeading"/>
            </w:pPr>
            <w:r w:rsidRPr="00E23925">
              <w:t>Amendement</w:t>
            </w:r>
          </w:p>
        </w:tc>
      </w:tr>
      <w:tr w:rsidR="00A93AD5" w:rsidRPr="00E23925" w14:paraId="26578F73" w14:textId="77777777" w:rsidTr="00C63954">
        <w:trPr>
          <w:jc w:val="center"/>
        </w:trPr>
        <w:tc>
          <w:tcPr>
            <w:tcW w:w="4876" w:type="dxa"/>
            <w:tcBorders>
              <w:top w:val="nil"/>
              <w:left w:val="nil"/>
              <w:bottom w:val="nil"/>
              <w:right w:val="nil"/>
            </w:tcBorders>
          </w:tcPr>
          <w:p w14:paraId="0E00769A" w14:textId="77777777" w:rsidR="007F5B11" w:rsidRPr="00E23925" w:rsidRDefault="007F5B11" w:rsidP="00C63954">
            <w:pPr>
              <w:pStyle w:val="Normal6a"/>
              <w:jc w:val="center"/>
            </w:pPr>
            <w:r w:rsidRPr="00E23925">
              <w:rPr>
                <w:b/>
                <w:i/>
              </w:rPr>
              <w:t>Artikel 52</w:t>
            </w:r>
            <w:r w:rsidRPr="00E23925">
              <w:tab/>
            </w:r>
          </w:p>
        </w:tc>
        <w:tc>
          <w:tcPr>
            <w:tcW w:w="4876" w:type="dxa"/>
            <w:tcBorders>
              <w:top w:val="nil"/>
              <w:left w:val="nil"/>
              <w:bottom w:val="nil"/>
              <w:right w:val="nil"/>
            </w:tcBorders>
          </w:tcPr>
          <w:p w14:paraId="42D2A6D8" w14:textId="77777777" w:rsidR="007F5B11" w:rsidRPr="00E23925" w:rsidRDefault="007F5B11" w:rsidP="00C63954">
            <w:pPr>
              <w:pStyle w:val="Normal6a"/>
            </w:pPr>
            <w:r w:rsidRPr="00E23925">
              <w:rPr>
                <w:b/>
                <w:i/>
              </w:rPr>
              <w:t>Schrappen</w:t>
            </w:r>
          </w:p>
        </w:tc>
      </w:tr>
      <w:tr w:rsidR="00A93AD5" w:rsidRPr="00E23925" w14:paraId="704BCBE1" w14:textId="77777777" w:rsidTr="00C63954">
        <w:trPr>
          <w:jc w:val="center"/>
        </w:trPr>
        <w:tc>
          <w:tcPr>
            <w:tcW w:w="4876" w:type="dxa"/>
            <w:tcBorders>
              <w:top w:val="nil"/>
              <w:left w:val="nil"/>
              <w:bottom w:val="nil"/>
              <w:right w:val="nil"/>
            </w:tcBorders>
          </w:tcPr>
          <w:p w14:paraId="08270699" w14:textId="77777777" w:rsidR="007F5B11" w:rsidRPr="00E23925" w:rsidRDefault="007F5B11" w:rsidP="00C63954">
            <w:pPr>
              <w:pStyle w:val="Normal6a"/>
              <w:jc w:val="center"/>
            </w:pPr>
            <w:r w:rsidRPr="00E23925">
              <w:rPr>
                <w:b/>
                <w:i/>
              </w:rPr>
              <w:t>Prestatiemeting</w:t>
            </w:r>
          </w:p>
        </w:tc>
        <w:tc>
          <w:tcPr>
            <w:tcW w:w="4876" w:type="dxa"/>
            <w:tcBorders>
              <w:top w:val="nil"/>
              <w:left w:val="nil"/>
              <w:bottom w:val="nil"/>
              <w:right w:val="nil"/>
            </w:tcBorders>
          </w:tcPr>
          <w:p w14:paraId="5C34CA90" w14:textId="77777777" w:rsidR="007F5B11" w:rsidRPr="00E23925" w:rsidRDefault="007F5B11" w:rsidP="00C63954">
            <w:pPr>
              <w:pStyle w:val="Normal6a"/>
            </w:pPr>
          </w:p>
        </w:tc>
      </w:tr>
      <w:tr w:rsidR="00A93AD5" w:rsidRPr="00E23925" w14:paraId="6A70C8AC" w14:textId="77777777" w:rsidTr="00C63954">
        <w:trPr>
          <w:jc w:val="center"/>
        </w:trPr>
        <w:tc>
          <w:tcPr>
            <w:tcW w:w="4876" w:type="dxa"/>
            <w:tcBorders>
              <w:top w:val="nil"/>
              <w:left w:val="nil"/>
              <w:bottom w:val="nil"/>
              <w:right w:val="nil"/>
            </w:tcBorders>
          </w:tcPr>
          <w:p w14:paraId="26D96137" w14:textId="77777777" w:rsidR="007F5B11" w:rsidRPr="00E23925" w:rsidRDefault="007F5B11" w:rsidP="00C63954">
            <w:pPr>
              <w:pStyle w:val="Normal6a"/>
            </w:pPr>
            <w:r w:rsidRPr="00E23925">
              <w:rPr>
                <w:b/>
                <w:i/>
              </w:rPr>
              <w:t>1. De lidstaten stellen een passend rechtskader vast, zodat hun bevoegde autoriteiten de winstgevendheid van de in artikel 50, lid 2, bedoelde distributieactiviteit meten aan de hand van de winst vóór interest en belastingen in verhouding tot de omzet als indicator van het winstniveau.</w:t>
            </w:r>
          </w:p>
        </w:tc>
        <w:tc>
          <w:tcPr>
            <w:tcW w:w="4876" w:type="dxa"/>
            <w:tcBorders>
              <w:top w:val="nil"/>
              <w:left w:val="nil"/>
              <w:bottom w:val="nil"/>
              <w:right w:val="nil"/>
            </w:tcBorders>
          </w:tcPr>
          <w:p w14:paraId="7C7332CC" w14:textId="77777777" w:rsidR="007F5B11" w:rsidRPr="00E23925" w:rsidRDefault="007F5B11" w:rsidP="00C63954">
            <w:pPr>
              <w:pStyle w:val="Normal6a"/>
            </w:pPr>
          </w:p>
        </w:tc>
      </w:tr>
      <w:tr w:rsidR="00A93AD5" w:rsidRPr="00E23925" w14:paraId="139F1A9F" w14:textId="77777777" w:rsidTr="00C63954">
        <w:trPr>
          <w:jc w:val="center"/>
        </w:trPr>
        <w:tc>
          <w:tcPr>
            <w:tcW w:w="4876" w:type="dxa"/>
            <w:tcBorders>
              <w:top w:val="nil"/>
              <w:left w:val="nil"/>
              <w:bottom w:val="nil"/>
              <w:right w:val="nil"/>
            </w:tcBorders>
          </w:tcPr>
          <w:p w14:paraId="03CF6566" w14:textId="77777777" w:rsidR="007F5B11" w:rsidRPr="00E23925" w:rsidRDefault="007F5B11" w:rsidP="00C63954">
            <w:pPr>
              <w:pStyle w:val="Normal6a"/>
            </w:pPr>
            <w:r w:rsidRPr="00E23925">
              <w:rPr>
                <w:b/>
                <w:i/>
              </w:rPr>
              <w:t>2. De lidstaten stellen een passend rechtskader vast, zodat hun bevoegde autoriteiten de winstgevendheid van de in artikel 50, lid 3, bedoelde productieactiviteit meten aan de hand van de winst vóór interest en belastingen in verhouding tot de totale kosten als indicator van het winstniveau.</w:t>
            </w:r>
          </w:p>
        </w:tc>
        <w:tc>
          <w:tcPr>
            <w:tcW w:w="4876" w:type="dxa"/>
            <w:tcBorders>
              <w:top w:val="nil"/>
              <w:left w:val="nil"/>
              <w:bottom w:val="nil"/>
              <w:right w:val="nil"/>
            </w:tcBorders>
          </w:tcPr>
          <w:p w14:paraId="4671B7A5" w14:textId="77777777" w:rsidR="007F5B11" w:rsidRPr="00E23925" w:rsidRDefault="007F5B11" w:rsidP="00C63954">
            <w:pPr>
              <w:pStyle w:val="Normal6a"/>
            </w:pPr>
          </w:p>
        </w:tc>
      </w:tr>
    </w:tbl>
    <w:p w14:paraId="59CD0BE5"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A4E2AA2" w14:textId="77777777" w:rsidR="007F5B11" w:rsidRPr="00E23925" w:rsidRDefault="007F5B11" w:rsidP="007F5B11">
      <w:r w:rsidRPr="00E23925">
        <w:rPr>
          <w:rStyle w:val="HideTWBExt"/>
        </w:rPr>
        <w:t>&lt;/Amend&gt;</w:t>
      </w:r>
    </w:p>
    <w:p w14:paraId="4C0ACC43"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391</w:t>
      </w:r>
      <w:r w:rsidRPr="00E23925">
        <w:rPr>
          <w:rStyle w:val="HideTWBExt"/>
          <w:b w:val="0"/>
        </w:rPr>
        <w:t>&lt;/NumAm&gt;</w:t>
      </w:r>
    </w:p>
    <w:p w14:paraId="554B1130"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3BDF3907"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7D9B8C2B" w14:textId="77777777" w:rsidR="007F5B11" w:rsidRPr="00E23925" w:rsidRDefault="007F5B11" w:rsidP="007F5B11">
      <w:pPr>
        <w:pStyle w:val="NormalBold"/>
      </w:pPr>
      <w:r w:rsidRPr="00E23925">
        <w:rPr>
          <w:rStyle w:val="HideTWBExt"/>
          <w:b w:val="0"/>
        </w:rPr>
        <w:t>&lt;/RepeatBlock-By&gt;</w:t>
      </w:r>
    </w:p>
    <w:p w14:paraId="535D4A87"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D00EF17" w14:textId="77777777" w:rsidR="007F5B11" w:rsidRPr="00E23925" w:rsidRDefault="007F5B11" w:rsidP="007F5B11">
      <w:pPr>
        <w:pStyle w:val="NormalBold"/>
      </w:pPr>
      <w:r w:rsidRPr="00E23925">
        <w:rPr>
          <w:rStyle w:val="HideTWBExt"/>
          <w:b w:val="0"/>
        </w:rPr>
        <w:t>&lt;Article&gt;</w:t>
      </w:r>
      <w:r w:rsidRPr="00E23925">
        <w:t>Artikel 53</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1DE39B1" w14:textId="77777777" w:rsidTr="00C63954">
        <w:trPr>
          <w:trHeight w:hRule="exact" w:val="240"/>
          <w:jc w:val="center"/>
        </w:trPr>
        <w:tc>
          <w:tcPr>
            <w:tcW w:w="9752" w:type="dxa"/>
            <w:gridSpan w:val="2"/>
            <w:tcBorders>
              <w:top w:val="nil"/>
              <w:left w:val="nil"/>
              <w:bottom w:val="nil"/>
              <w:right w:val="nil"/>
            </w:tcBorders>
          </w:tcPr>
          <w:p w14:paraId="67E11B39" w14:textId="77777777" w:rsidR="007F5B11" w:rsidRPr="00E23925" w:rsidRDefault="007F5B11" w:rsidP="00C63954"/>
        </w:tc>
      </w:tr>
      <w:tr w:rsidR="00A93AD5" w:rsidRPr="00E23925" w14:paraId="529F4DF6" w14:textId="77777777" w:rsidTr="00C63954">
        <w:trPr>
          <w:trHeight w:val="240"/>
          <w:jc w:val="center"/>
        </w:trPr>
        <w:tc>
          <w:tcPr>
            <w:tcW w:w="4876" w:type="dxa"/>
            <w:tcBorders>
              <w:top w:val="nil"/>
              <w:left w:val="nil"/>
              <w:bottom w:val="nil"/>
              <w:right w:val="nil"/>
            </w:tcBorders>
          </w:tcPr>
          <w:p w14:paraId="055808EE"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D5B4CD5" w14:textId="77777777" w:rsidR="007F5B11" w:rsidRPr="00E23925" w:rsidRDefault="007F5B11" w:rsidP="00C63954">
            <w:pPr>
              <w:pStyle w:val="AmColumnHeading"/>
            </w:pPr>
            <w:r w:rsidRPr="00E23925">
              <w:t>Amendement</w:t>
            </w:r>
          </w:p>
        </w:tc>
      </w:tr>
      <w:tr w:rsidR="00A93AD5" w:rsidRPr="00E23925" w14:paraId="68C95D95" w14:textId="77777777" w:rsidTr="00C63954">
        <w:trPr>
          <w:jc w:val="center"/>
        </w:trPr>
        <w:tc>
          <w:tcPr>
            <w:tcW w:w="4876" w:type="dxa"/>
            <w:tcBorders>
              <w:top w:val="nil"/>
              <w:left w:val="nil"/>
              <w:bottom w:val="nil"/>
              <w:right w:val="nil"/>
            </w:tcBorders>
          </w:tcPr>
          <w:p w14:paraId="447EB441" w14:textId="77777777" w:rsidR="007F5B11" w:rsidRPr="00E23925" w:rsidRDefault="007F5B11" w:rsidP="00C63954">
            <w:pPr>
              <w:pStyle w:val="Normal6a"/>
              <w:jc w:val="center"/>
            </w:pPr>
            <w:r w:rsidRPr="00E23925">
              <w:rPr>
                <w:b/>
                <w:i/>
              </w:rPr>
              <w:t>Artikel 53</w:t>
            </w:r>
            <w:r w:rsidRPr="00E23925">
              <w:tab/>
            </w:r>
          </w:p>
        </w:tc>
        <w:tc>
          <w:tcPr>
            <w:tcW w:w="4876" w:type="dxa"/>
            <w:tcBorders>
              <w:top w:val="nil"/>
              <w:left w:val="nil"/>
              <w:bottom w:val="nil"/>
              <w:right w:val="nil"/>
            </w:tcBorders>
          </w:tcPr>
          <w:p w14:paraId="4BD5EBF1" w14:textId="77777777" w:rsidR="007F5B11" w:rsidRPr="00E23925" w:rsidRDefault="007F5B11" w:rsidP="00C63954">
            <w:pPr>
              <w:pStyle w:val="Normal6a"/>
            </w:pPr>
            <w:r w:rsidRPr="00E23925">
              <w:rPr>
                <w:b/>
                <w:i/>
              </w:rPr>
              <w:t>Schrappen</w:t>
            </w:r>
          </w:p>
        </w:tc>
      </w:tr>
      <w:tr w:rsidR="00A93AD5" w:rsidRPr="00E23925" w14:paraId="4EA41F05" w14:textId="77777777" w:rsidTr="00C63954">
        <w:trPr>
          <w:jc w:val="center"/>
        </w:trPr>
        <w:tc>
          <w:tcPr>
            <w:tcW w:w="4876" w:type="dxa"/>
            <w:tcBorders>
              <w:top w:val="nil"/>
              <w:left w:val="nil"/>
              <w:bottom w:val="nil"/>
              <w:right w:val="nil"/>
            </w:tcBorders>
          </w:tcPr>
          <w:p w14:paraId="1017FF97" w14:textId="77777777" w:rsidR="007F5B11" w:rsidRPr="00E23925" w:rsidRDefault="007F5B11" w:rsidP="00C63954">
            <w:pPr>
              <w:pStyle w:val="Normal6a"/>
              <w:jc w:val="center"/>
            </w:pPr>
            <w:r w:rsidRPr="00E23925">
              <w:rPr>
                <w:b/>
                <w:i/>
              </w:rPr>
              <w:t>Openbare benchmarks</w:t>
            </w:r>
          </w:p>
        </w:tc>
        <w:tc>
          <w:tcPr>
            <w:tcW w:w="4876" w:type="dxa"/>
            <w:tcBorders>
              <w:top w:val="nil"/>
              <w:left w:val="nil"/>
              <w:bottom w:val="nil"/>
              <w:right w:val="nil"/>
            </w:tcBorders>
          </w:tcPr>
          <w:p w14:paraId="03B4EAE6" w14:textId="77777777" w:rsidR="007F5B11" w:rsidRPr="00E23925" w:rsidRDefault="007F5B11" w:rsidP="00C63954">
            <w:pPr>
              <w:pStyle w:val="Normal6a"/>
            </w:pPr>
          </w:p>
        </w:tc>
      </w:tr>
      <w:tr w:rsidR="00A93AD5" w:rsidRPr="00E23925" w14:paraId="3769C6D7" w14:textId="77777777" w:rsidTr="00C63954">
        <w:trPr>
          <w:jc w:val="center"/>
        </w:trPr>
        <w:tc>
          <w:tcPr>
            <w:tcW w:w="4876" w:type="dxa"/>
            <w:tcBorders>
              <w:top w:val="nil"/>
              <w:left w:val="nil"/>
              <w:bottom w:val="nil"/>
              <w:right w:val="nil"/>
            </w:tcBorders>
          </w:tcPr>
          <w:p w14:paraId="0946D5C4" w14:textId="77777777" w:rsidR="007F5B11" w:rsidRPr="00E23925" w:rsidRDefault="007F5B11" w:rsidP="00C63954">
            <w:pPr>
              <w:pStyle w:val="Normal6a"/>
            </w:pPr>
            <w:r w:rsidRPr="00E23925">
              <w:rPr>
                <w:b/>
                <w:i/>
              </w:rPr>
              <w:t>1. Het risiconiveau van de in artikel 50 bedoelde activiteiten wordt bepaald aan de hand van openbare benchmarks voor distributie- en productieactiviteiten.</w:t>
            </w:r>
          </w:p>
        </w:tc>
        <w:tc>
          <w:tcPr>
            <w:tcW w:w="4876" w:type="dxa"/>
            <w:tcBorders>
              <w:top w:val="nil"/>
              <w:left w:val="nil"/>
              <w:bottom w:val="nil"/>
              <w:right w:val="nil"/>
            </w:tcBorders>
          </w:tcPr>
          <w:p w14:paraId="7D837699" w14:textId="77777777" w:rsidR="007F5B11" w:rsidRPr="00E23925" w:rsidRDefault="007F5B11" w:rsidP="00C63954">
            <w:pPr>
              <w:pStyle w:val="Normal6a"/>
            </w:pPr>
          </w:p>
        </w:tc>
      </w:tr>
      <w:tr w:rsidR="00A93AD5" w:rsidRPr="00E23925" w14:paraId="09B7FB0A" w14:textId="77777777" w:rsidTr="00C63954">
        <w:trPr>
          <w:jc w:val="center"/>
        </w:trPr>
        <w:tc>
          <w:tcPr>
            <w:tcW w:w="4876" w:type="dxa"/>
            <w:tcBorders>
              <w:top w:val="nil"/>
              <w:left w:val="nil"/>
              <w:bottom w:val="nil"/>
              <w:right w:val="nil"/>
            </w:tcBorders>
          </w:tcPr>
          <w:p w14:paraId="6FFDF84D" w14:textId="77777777" w:rsidR="007F5B11" w:rsidRPr="00E23925" w:rsidRDefault="007F5B11" w:rsidP="00C63954">
            <w:pPr>
              <w:pStyle w:val="Normal6a"/>
            </w:pPr>
            <w:r w:rsidRPr="00E23925">
              <w:rPr>
                <w:b/>
                <w:i/>
              </w:rPr>
              <w:t>2. De openbare benchmarks voor distributieactiviteiten zijn representatief voor de winstprestaties van onafhankelijke entiteiten die op de interne markt actief zijn en overwegend distributieactiviteiten verrichten met soortgelijke kenmerken als de in artikel 50, lid 2, beschreven activiteit.</w:t>
            </w:r>
          </w:p>
        </w:tc>
        <w:tc>
          <w:tcPr>
            <w:tcW w:w="4876" w:type="dxa"/>
            <w:tcBorders>
              <w:top w:val="nil"/>
              <w:left w:val="nil"/>
              <w:bottom w:val="nil"/>
              <w:right w:val="nil"/>
            </w:tcBorders>
          </w:tcPr>
          <w:p w14:paraId="7D2B85C6" w14:textId="77777777" w:rsidR="007F5B11" w:rsidRPr="00E23925" w:rsidRDefault="007F5B11" w:rsidP="00C63954">
            <w:pPr>
              <w:pStyle w:val="Normal6a"/>
            </w:pPr>
          </w:p>
        </w:tc>
      </w:tr>
      <w:tr w:rsidR="00A93AD5" w:rsidRPr="00E23925" w14:paraId="117B61A1" w14:textId="77777777" w:rsidTr="00C63954">
        <w:trPr>
          <w:jc w:val="center"/>
        </w:trPr>
        <w:tc>
          <w:tcPr>
            <w:tcW w:w="4876" w:type="dxa"/>
            <w:tcBorders>
              <w:top w:val="nil"/>
              <w:left w:val="nil"/>
              <w:bottom w:val="nil"/>
              <w:right w:val="nil"/>
            </w:tcBorders>
          </w:tcPr>
          <w:p w14:paraId="722656B7" w14:textId="77777777" w:rsidR="007F5B11" w:rsidRPr="00E23925" w:rsidRDefault="007F5B11" w:rsidP="00C63954">
            <w:pPr>
              <w:pStyle w:val="Normal6a"/>
            </w:pPr>
            <w:r w:rsidRPr="00E23925">
              <w:rPr>
                <w:b/>
                <w:i/>
              </w:rPr>
              <w:t>3. De openbare benchmark voor productieactiviteiten is representatief voor de winstprestaties van onafhankelijke entiteiten die op de interne markt actief zijn en overwegend productieactiviteiten verrichten met soortgelijke kenmerken als de in artikel 50, lid 3, beschreven activiteit.</w:t>
            </w:r>
          </w:p>
        </w:tc>
        <w:tc>
          <w:tcPr>
            <w:tcW w:w="4876" w:type="dxa"/>
            <w:tcBorders>
              <w:top w:val="nil"/>
              <w:left w:val="nil"/>
              <w:bottom w:val="nil"/>
              <w:right w:val="nil"/>
            </w:tcBorders>
          </w:tcPr>
          <w:p w14:paraId="43D9B180" w14:textId="77777777" w:rsidR="007F5B11" w:rsidRPr="00E23925" w:rsidRDefault="007F5B11" w:rsidP="00C63954">
            <w:pPr>
              <w:pStyle w:val="Normal6a"/>
            </w:pPr>
          </w:p>
        </w:tc>
      </w:tr>
      <w:tr w:rsidR="00A93AD5" w:rsidRPr="00E23925" w14:paraId="0FDA3F8E" w14:textId="77777777" w:rsidTr="00C63954">
        <w:trPr>
          <w:jc w:val="center"/>
        </w:trPr>
        <w:tc>
          <w:tcPr>
            <w:tcW w:w="4876" w:type="dxa"/>
            <w:tcBorders>
              <w:top w:val="nil"/>
              <w:left w:val="nil"/>
              <w:bottom w:val="nil"/>
              <w:right w:val="nil"/>
            </w:tcBorders>
          </w:tcPr>
          <w:p w14:paraId="455D2711" w14:textId="77777777" w:rsidR="007F5B11" w:rsidRPr="00E23925" w:rsidRDefault="007F5B11" w:rsidP="00C63954">
            <w:pPr>
              <w:pStyle w:val="Normal6a"/>
            </w:pPr>
            <w:r w:rsidRPr="00E23925">
              <w:rPr>
                <w:b/>
                <w:i/>
              </w:rPr>
              <w:t>4. Het risiconiveau wordt bepaald aan de hand van het interkwartielbereik van de gemiddelde winstprestaties van onafhankelijke entiteiten over vijf jaar die voortvloeien uit de openbare benchmarks.</w:t>
            </w:r>
          </w:p>
        </w:tc>
        <w:tc>
          <w:tcPr>
            <w:tcW w:w="4876" w:type="dxa"/>
            <w:tcBorders>
              <w:top w:val="nil"/>
              <w:left w:val="nil"/>
              <w:bottom w:val="nil"/>
              <w:right w:val="nil"/>
            </w:tcBorders>
          </w:tcPr>
          <w:p w14:paraId="21B09F41" w14:textId="77777777" w:rsidR="007F5B11" w:rsidRPr="00E23925" w:rsidRDefault="007F5B11" w:rsidP="00C63954">
            <w:pPr>
              <w:pStyle w:val="Normal6a"/>
            </w:pPr>
          </w:p>
        </w:tc>
      </w:tr>
      <w:tr w:rsidR="00A93AD5" w:rsidRPr="00E23925" w14:paraId="19B32713" w14:textId="77777777" w:rsidTr="00C63954">
        <w:trPr>
          <w:jc w:val="center"/>
        </w:trPr>
        <w:tc>
          <w:tcPr>
            <w:tcW w:w="4876" w:type="dxa"/>
            <w:tcBorders>
              <w:top w:val="nil"/>
              <w:left w:val="nil"/>
              <w:bottom w:val="nil"/>
              <w:right w:val="nil"/>
            </w:tcBorders>
          </w:tcPr>
          <w:p w14:paraId="42C4F43E" w14:textId="77777777" w:rsidR="007F5B11" w:rsidRPr="00E23925" w:rsidRDefault="007F5B11" w:rsidP="00C63954">
            <w:pPr>
              <w:pStyle w:val="Normal6a"/>
            </w:pPr>
            <w:r w:rsidRPr="00E23925">
              <w:rPr>
                <w:b/>
                <w:i/>
              </w:rPr>
              <w:t>5. De Commissie stelt door middel van een uitvoeringshandeling de noodzakelijke praktische regelingen vast, met inbegrip van de zoekcriteria voor de identificatie van vergelijkbare transacties voor de vaststelling van passende benchmarks voor distributieactiviteiten en contractfabricage met een laag risico. De resultaten van de benchmarks worden gepubliceerd op de website van de Commissie, zodat belastingplichtigen het risiconiveau van hun activiteiten kunnen bepalen. De benchmarks worden elke drie jaar geactualiseerd. Die uitvoeringshandelingen worden vastgesteld volgens de in artikel 73 bedoelde onderzoeksprocedure.</w:t>
            </w:r>
          </w:p>
        </w:tc>
        <w:tc>
          <w:tcPr>
            <w:tcW w:w="4876" w:type="dxa"/>
            <w:tcBorders>
              <w:top w:val="nil"/>
              <w:left w:val="nil"/>
              <w:bottom w:val="nil"/>
              <w:right w:val="nil"/>
            </w:tcBorders>
          </w:tcPr>
          <w:p w14:paraId="18DAB735" w14:textId="77777777" w:rsidR="007F5B11" w:rsidRPr="00E23925" w:rsidRDefault="007F5B11" w:rsidP="00C63954">
            <w:pPr>
              <w:pStyle w:val="Normal6a"/>
            </w:pPr>
          </w:p>
        </w:tc>
      </w:tr>
    </w:tbl>
    <w:p w14:paraId="08EECDEF"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C5F0EFC" w14:textId="77777777" w:rsidR="007F5B11" w:rsidRPr="00E23925" w:rsidRDefault="007F5B11" w:rsidP="007F5B11">
      <w:r w:rsidRPr="00E23925">
        <w:rPr>
          <w:rStyle w:val="HideTWBExt"/>
        </w:rPr>
        <w:t>&lt;/Amend&gt;</w:t>
      </w:r>
    </w:p>
    <w:p w14:paraId="786D01A0"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392</w:t>
      </w:r>
      <w:r w:rsidRPr="00E23925">
        <w:rPr>
          <w:rStyle w:val="HideTWBExt"/>
          <w:b w:val="0"/>
        </w:rPr>
        <w:t>&lt;/NumAm&gt;</w:t>
      </w:r>
    </w:p>
    <w:p w14:paraId="08E44580"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384AE20B" w14:textId="77777777" w:rsidR="007F5B11" w:rsidRPr="00E23925" w:rsidRDefault="007F5B11" w:rsidP="007F5B11">
      <w:pPr>
        <w:pStyle w:val="NormalBold"/>
      </w:pPr>
      <w:r w:rsidRPr="00E23925">
        <w:rPr>
          <w:rStyle w:val="HideTWBExt"/>
          <w:b w:val="0"/>
        </w:rPr>
        <w:t>&lt;/RepeatBlock-By&gt;</w:t>
      </w:r>
    </w:p>
    <w:p w14:paraId="2BCE8FB9"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E6C69E0" w14:textId="77777777" w:rsidR="007F5B11" w:rsidRPr="00E23925" w:rsidRDefault="007F5B11" w:rsidP="007F5B11">
      <w:pPr>
        <w:pStyle w:val="NormalBold"/>
      </w:pPr>
      <w:r w:rsidRPr="00E23925">
        <w:rPr>
          <w:rStyle w:val="HideTWBExt"/>
          <w:b w:val="0"/>
        </w:rPr>
        <w:t>&lt;Article&gt;</w:t>
      </w:r>
      <w:r w:rsidRPr="00E23925">
        <w:t>Artikel 56 – alinea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2F892168" w14:textId="77777777" w:rsidTr="00C63954">
        <w:trPr>
          <w:trHeight w:hRule="exact" w:val="240"/>
          <w:jc w:val="center"/>
        </w:trPr>
        <w:tc>
          <w:tcPr>
            <w:tcW w:w="9752" w:type="dxa"/>
            <w:gridSpan w:val="2"/>
            <w:tcBorders>
              <w:top w:val="nil"/>
              <w:left w:val="nil"/>
              <w:bottom w:val="nil"/>
              <w:right w:val="nil"/>
            </w:tcBorders>
          </w:tcPr>
          <w:p w14:paraId="10267CA9" w14:textId="77777777" w:rsidR="007F5B11" w:rsidRPr="00E23925" w:rsidRDefault="007F5B11" w:rsidP="00C63954"/>
        </w:tc>
      </w:tr>
      <w:tr w:rsidR="00A93AD5" w:rsidRPr="00E23925" w14:paraId="5C3A994A" w14:textId="77777777" w:rsidTr="00C63954">
        <w:trPr>
          <w:trHeight w:val="240"/>
          <w:jc w:val="center"/>
        </w:trPr>
        <w:tc>
          <w:tcPr>
            <w:tcW w:w="4876" w:type="dxa"/>
            <w:tcBorders>
              <w:top w:val="nil"/>
              <w:left w:val="nil"/>
              <w:bottom w:val="nil"/>
              <w:right w:val="nil"/>
            </w:tcBorders>
          </w:tcPr>
          <w:p w14:paraId="3AD36D98"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C203FC0" w14:textId="77777777" w:rsidR="007F5B11" w:rsidRPr="00E23925" w:rsidRDefault="007F5B11" w:rsidP="00C63954">
            <w:pPr>
              <w:pStyle w:val="AmColumnHeading"/>
            </w:pPr>
            <w:r w:rsidRPr="00E23925">
              <w:t>Amendement</w:t>
            </w:r>
          </w:p>
        </w:tc>
      </w:tr>
      <w:tr w:rsidR="00A93AD5" w:rsidRPr="00E23925" w14:paraId="771FADFC" w14:textId="77777777" w:rsidTr="00C63954">
        <w:trPr>
          <w:jc w:val="center"/>
        </w:trPr>
        <w:tc>
          <w:tcPr>
            <w:tcW w:w="4876" w:type="dxa"/>
            <w:tcBorders>
              <w:top w:val="nil"/>
              <w:left w:val="nil"/>
              <w:bottom w:val="nil"/>
              <w:right w:val="nil"/>
            </w:tcBorders>
          </w:tcPr>
          <w:p w14:paraId="4F17A557" w14:textId="77777777" w:rsidR="007F5B11" w:rsidRPr="00E23925" w:rsidRDefault="007F5B11" w:rsidP="00C63954">
            <w:pPr>
              <w:pStyle w:val="Normal6a"/>
            </w:pPr>
            <w:r w:rsidRPr="00E23925">
              <w:t xml:space="preserve">De indienende entiteit mag </w:t>
            </w:r>
            <w:r w:rsidRPr="00E23925">
              <w:rPr>
                <w:b/>
                <w:bCs/>
                <w:i/>
                <w:iCs/>
              </w:rPr>
              <w:t xml:space="preserve">niet </w:t>
            </w:r>
            <w:r w:rsidRPr="00E23925">
              <w:t>worden gewijzigd</w:t>
            </w:r>
            <w:r w:rsidRPr="00E23925">
              <w:rPr>
                <w:b/>
                <w:bCs/>
                <w:i/>
                <w:iCs/>
              </w:rPr>
              <w:t>, tenzij zij niet langer voldoet aan de voorwaarden van artikel 3, punt 10</w:t>
            </w:r>
            <w:r w:rsidRPr="00E23925">
              <w:t xml:space="preserve">. </w:t>
            </w:r>
            <w:r w:rsidRPr="00E23925">
              <w:rPr>
                <w:b/>
                <w:bCs/>
                <w:i/>
                <w:iCs/>
              </w:rPr>
              <w:t>Vervolgens wijst</w:t>
            </w:r>
            <w:r w:rsidRPr="00E23925">
              <w:rPr>
                <w:i/>
                <w:iCs/>
              </w:rPr>
              <w:t xml:space="preserve"> </w:t>
            </w:r>
            <w:r w:rsidRPr="00E23925">
              <w:t>de groep een nieuwe indienende entiteit aan overeenkomstig de voorwaarden van artikel 3, punt 10. Indien de groep verzuimt om binnen twee maanden nadat de vorige indienende entiteit niet langer aan de voorwaarden voldeed, een indienende entiteit aan te wijzen, wijst het in artikel 60 bedoelde Befit-team een indienende entiteit aan voor de Befit-groep.</w:t>
            </w:r>
          </w:p>
        </w:tc>
        <w:tc>
          <w:tcPr>
            <w:tcW w:w="4876" w:type="dxa"/>
            <w:tcBorders>
              <w:top w:val="nil"/>
              <w:left w:val="nil"/>
              <w:bottom w:val="nil"/>
              <w:right w:val="nil"/>
            </w:tcBorders>
          </w:tcPr>
          <w:p w14:paraId="592EE54D" w14:textId="77777777" w:rsidR="007F5B11" w:rsidRPr="00E23925" w:rsidRDefault="007F5B11" w:rsidP="00C63954">
            <w:pPr>
              <w:pStyle w:val="Normal6a"/>
            </w:pPr>
            <w:r w:rsidRPr="00E23925">
              <w:t xml:space="preserve">De indienende entiteit mag </w:t>
            </w:r>
            <w:r w:rsidRPr="00E23925">
              <w:rPr>
                <w:b/>
                <w:bCs/>
                <w:i/>
                <w:iCs/>
              </w:rPr>
              <w:t xml:space="preserve">als de groep dit passend acht en hier gegronde redenen voor heeft, </w:t>
            </w:r>
            <w:r w:rsidRPr="00E23925">
              <w:t xml:space="preserve">worden gewijzigd </w:t>
            </w:r>
            <w:r w:rsidRPr="00E23925">
              <w:rPr>
                <w:b/>
                <w:bCs/>
                <w:i/>
                <w:iCs/>
              </w:rPr>
              <w:t>nadat de bevoegde autoriteiten hiervan twee maanden van tevoren in kennis zijn gesteld</w:t>
            </w:r>
            <w:r w:rsidRPr="00E23925">
              <w:t xml:space="preserve">. De groep </w:t>
            </w:r>
            <w:r w:rsidRPr="00E23925">
              <w:rPr>
                <w:b/>
                <w:bCs/>
                <w:i/>
                <w:iCs/>
              </w:rPr>
              <w:t>wijst</w:t>
            </w:r>
            <w:r w:rsidRPr="00E23925">
              <w:t xml:space="preserve"> een nieuwe indienende entiteit aan overeenkomstig de voorwaarden van artikel 3, punt 10. Indien de groep verzuimt om binnen twee maanden nadat de vorige indienende entiteit niet langer aan de voorwaarden voldeed </w:t>
            </w:r>
            <w:r w:rsidRPr="00E23925">
              <w:rPr>
                <w:b/>
                <w:bCs/>
                <w:i/>
                <w:iCs/>
              </w:rPr>
              <w:t>of op eigen initiatief</w:t>
            </w:r>
            <w:r w:rsidRPr="00E23925">
              <w:t>, een indienende entiteit aan te wijzen, wijst het in artikel 60 bedoelde Befit-team een indienende entiteit aan voor de Befit-groep.</w:t>
            </w:r>
          </w:p>
        </w:tc>
      </w:tr>
    </w:tbl>
    <w:p w14:paraId="156295C9"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218EF9A" w14:textId="77777777" w:rsidR="007F5B11" w:rsidRPr="00E23925" w:rsidRDefault="007F5B11" w:rsidP="007F5B11">
      <w:r w:rsidRPr="00E23925">
        <w:rPr>
          <w:rStyle w:val="HideTWBExt"/>
        </w:rPr>
        <w:t>&lt;/Amend&gt;</w:t>
      </w:r>
    </w:p>
    <w:p w14:paraId="1A0F39F3"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393</w:t>
      </w:r>
      <w:r w:rsidRPr="00E23925">
        <w:rPr>
          <w:rStyle w:val="HideTWBExt"/>
          <w:b w:val="0"/>
        </w:rPr>
        <w:t>&lt;/NumAm&gt;</w:t>
      </w:r>
    </w:p>
    <w:p w14:paraId="552EE33D" w14:textId="77777777" w:rsidR="007F5B11" w:rsidRPr="00E23925" w:rsidRDefault="007F5B11" w:rsidP="007F5B11">
      <w:pPr>
        <w:pStyle w:val="NormalBold"/>
      </w:pPr>
      <w:r w:rsidRPr="00E23925">
        <w:rPr>
          <w:rStyle w:val="HideTWBExt"/>
          <w:b w:val="0"/>
        </w:rPr>
        <w:t>&lt;RepeatBlock-By&gt;&lt;Members&gt;</w:t>
      </w:r>
      <w:r w:rsidRPr="00E23925">
        <w:t>Michalis Hadjipantela, Danuše Nerudová</w:t>
      </w:r>
      <w:r w:rsidRPr="00E23925">
        <w:rPr>
          <w:rStyle w:val="HideTWBExt"/>
          <w:b w:val="0"/>
        </w:rPr>
        <w:t>&lt;/Members&gt;</w:t>
      </w:r>
    </w:p>
    <w:p w14:paraId="02D06B56" w14:textId="77777777" w:rsidR="007F5B11" w:rsidRPr="00E23925" w:rsidRDefault="007F5B11" w:rsidP="007F5B11">
      <w:pPr>
        <w:pStyle w:val="NormalBold"/>
      </w:pPr>
      <w:r w:rsidRPr="00E23925">
        <w:rPr>
          <w:rStyle w:val="HideTWBExt"/>
          <w:b w:val="0"/>
        </w:rPr>
        <w:t>&lt;/RepeatBlock-By&gt;</w:t>
      </w:r>
    </w:p>
    <w:p w14:paraId="10B2835C"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B660DFB" w14:textId="77777777" w:rsidR="007F5B11" w:rsidRPr="00E23925" w:rsidRDefault="007F5B11" w:rsidP="007F5B11">
      <w:pPr>
        <w:pStyle w:val="NormalBold"/>
      </w:pPr>
      <w:r w:rsidRPr="00E23925">
        <w:rPr>
          <w:rStyle w:val="HideTWBExt"/>
          <w:b w:val="0"/>
        </w:rPr>
        <w:t>&lt;Article&gt;</w:t>
      </w:r>
      <w:r w:rsidRPr="00E23925">
        <w:t>Artikel 57 – lid 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7FCC566" w14:textId="77777777" w:rsidTr="00C63954">
        <w:trPr>
          <w:trHeight w:hRule="exact" w:val="240"/>
          <w:jc w:val="center"/>
        </w:trPr>
        <w:tc>
          <w:tcPr>
            <w:tcW w:w="9752" w:type="dxa"/>
            <w:gridSpan w:val="2"/>
            <w:tcBorders>
              <w:top w:val="nil"/>
              <w:left w:val="nil"/>
              <w:bottom w:val="nil"/>
              <w:right w:val="nil"/>
            </w:tcBorders>
          </w:tcPr>
          <w:p w14:paraId="05333173" w14:textId="77777777" w:rsidR="007F5B11" w:rsidRPr="00E23925" w:rsidRDefault="007F5B11" w:rsidP="00C63954"/>
        </w:tc>
      </w:tr>
      <w:tr w:rsidR="00A93AD5" w:rsidRPr="00E23925" w14:paraId="0920E99C" w14:textId="77777777" w:rsidTr="00C63954">
        <w:trPr>
          <w:trHeight w:val="240"/>
          <w:jc w:val="center"/>
        </w:trPr>
        <w:tc>
          <w:tcPr>
            <w:tcW w:w="4876" w:type="dxa"/>
            <w:tcBorders>
              <w:top w:val="nil"/>
              <w:left w:val="nil"/>
              <w:bottom w:val="nil"/>
              <w:right w:val="nil"/>
            </w:tcBorders>
          </w:tcPr>
          <w:p w14:paraId="572D8B82"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94DCF93" w14:textId="77777777" w:rsidR="007F5B11" w:rsidRPr="00E23925" w:rsidRDefault="007F5B11" w:rsidP="00C63954">
            <w:pPr>
              <w:pStyle w:val="AmColumnHeading"/>
            </w:pPr>
            <w:r w:rsidRPr="00E23925">
              <w:t>Amendement</w:t>
            </w:r>
          </w:p>
        </w:tc>
      </w:tr>
      <w:tr w:rsidR="00A93AD5" w:rsidRPr="00E23925" w14:paraId="1E1ECD70" w14:textId="77777777" w:rsidTr="00C63954">
        <w:trPr>
          <w:jc w:val="center"/>
        </w:trPr>
        <w:tc>
          <w:tcPr>
            <w:tcW w:w="4876" w:type="dxa"/>
            <w:tcBorders>
              <w:top w:val="nil"/>
              <w:left w:val="nil"/>
              <w:bottom w:val="nil"/>
              <w:right w:val="nil"/>
            </w:tcBorders>
          </w:tcPr>
          <w:p w14:paraId="4EAEC9C8" w14:textId="77777777" w:rsidR="007F5B11" w:rsidRPr="00E23925" w:rsidRDefault="007F5B11" w:rsidP="00C63954">
            <w:pPr>
              <w:pStyle w:val="Normal6a"/>
            </w:pPr>
            <w:r w:rsidRPr="00E23925">
              <w:t>2.</w:t>
            </w:r>
            <w:r w:rsidRPr="00E23925">
              <w:tab/>
              <w:t xml:space="preserve">De Befit-informatieaangifte wordt uiterlijk </w:t>
            </w:r>
            <w:r w:rsidRPr="00E23925">
              <w:rPr>
                <w:b/>
                <w:bCs/>
                <w:i/>
                <w:iCs/>
              </w:rPr>
              <w:t>vier</w:t>
            </w:r>
            <w:r w:rsidRPr="00E23925">
              <w:t xml:space="preserve"> maanden na afloop van het boekjaar bij de autoriteit van aangifte ingediend.</w:t>
            </w:r>
          </w:p>
        </w:tc>
        <w:tc>
          <w:tcPr>
            <w:tcW w:w="4876" w:type="dxa"/>
            <w:tcBorders>
              <w:top w:val="nil"/>
              <w:left w:val="nil"/>
              <w:bottom w:val="nil"/>
              <w:right w:val="nil"/>
            </w:tcBorders>
          </w:tcPr>
          <w:p w14:paraId="227FDBC5" w14:textId="77777777" w:rsidR="007F5B11" w:rsidRPr="00E23925" w:rsidRDefault="007F5B11" w:rsidP="00C63954">
            <w:pPr>
              <w:pStyle w:val="Normal6a"/>
            </w:pPr>
            <w:r w:rsidRPr="00E23925">
              <w:t>2.</w:t>
            </w:r>
            <w:r w:rsidRPr="00E23925">
              <w:tab/>
              <w:t xml:space="preserve">De Befit-informatieaangifte wordt uiterlijk </w:t>
            </w:r>
            <w:r w:rsidRPr="00E23925">
              <w:rPr>
                <w:b/>
                <w:bCs/>
                <w:i/>
                <w:iCs/>
              </w:rPr>
              <w:t>tien</w:t>
            </w:r>
            <w:r w:rsidRPr="00E23925">
              <w:t xml:space="preserve"> maanden na afloop van het boekjaar bij de autoriteit van aangifte ingediend.</w:t>
            </w:r>
          </w:p>
        </w:tc>
      </w:tr>
    </w:tbl>
    <w:p w14:paraId="1EBC165C"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0B284A4" w14:textId="77777777" w:rsidR="007F5B11" w:rsidRPr="00E23925" w:rsidRDefault="007F5B11" w:rsidP="007F5B11">
      <w:r w:rsidRPr="00E23925">
        <w:rPr>
          <w:rStyle w:val="HideTWBExt"/>
        </w:rPr>
        <w:t>&lt;/Amend&gt;</w:t>
      </w:r>
    </w:p>
    <w:p w14:paraId="14A98C2D"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394</w:t>
      </w:r>
      <w:r w:rsidRPr="00E23925">
        <w:rPr>
          <w:rStyle w:val="HideTWBExt"/>
          <w:b w:val="0"/>
        </w:rPr>
        <w:t>&lt;/NumAm&gt;</w:t>
      </w:r>
    </w:p>
    <w:p w14:paraId="47734B5A"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2D1E8D98" w14:textId="77777777" w:rsidR="007F5B11" w:rsidRPr="00E23925" w:rsidRDefault="007F5B11" w:rsidP="007F5B11">
      <w:pPr>
        <w:pStyle w:val="NormalBold"/>
      </w:pPr>
      <w:r w:rsidRPr="00E23925">
        <w:rPr>
          <w:rStyle w:val="HideTWBExt"/>
          <w:b w:val="0"/>
        </w:rPr>
        <w:t>&lt;/RepeatBlock-By&gt;</w:t>
      </w:r>
    </w:p>
    <w:p w14:paraId="082AC827"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C4D4207" w14:textId="77777777" w:rsidR="007F5B11" w:rsidRPr="00E23925" w:rsidRDefault="007F5B11" w:rsidP="007F5B11">
      <w:pPr>
        <w:pStyle w:val="NormalBold"/>
      </w:pPr>
      <w:r w:rsidRPr="00E23925">
        <w:rPr>
          <w:rStyle w:val="HideTWBExt"/>
          <w:b w:val="0"/>
        </w:rPr>
        <w:t>&lt;Article&gt;</w:t>
      </w:r>
      <w:r w:rsidRPr="00E23925">
        <w:t>Artikel 57 – lid 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537D5595" w14:textId="77777777" w:rsidTr="00C63954">
        <w:trPr>
          <w:trHeight w:hRule="exact" w:val="240"/>
          <w:jc w:val="center"/>
        </w:trPr>
        <w:tc>
          <w:tcPr>
            <w:tcW w:w="9752" w:type="dxa"/>
            <w:gridSpan w:val="2"/>
            <w:tcBorders>
              <w:top w:val="nil"/>
              <w:left w:val="nil"/>
              <w:bottom w:val="nil"/>
              <w:right w:val="nil"/>
            </w:tcBorders>
          </w:tcPr>
          <w:p w14:paraId="6AEAF9C8" w14:textId="77777777" w:rsidR="007F5B11" w:rsidRPr="00E23925" w:rsidRDefault="007F5B11" w:rsidP="00C63954"/>
        </w:tc>
      </w:tr>
      <w:tr w:rsidR="00A93AD5" w:rsidRPr="00E23925" w14:paraId="13792918" w14:textId="77777777" w:rsidTr="00C63954">
        <w:trPr>
          <w:trHeight w:val="240"/>
          <w:jc w:val="center"/>
        </w:trPr>
        <w:tc>
          <w:tcPr>
            <w:tcW w:w="4876" w:type="dxa"/>
            <w:tcBorders>
              <w:top w:val="nil"/>
              <w:left w:val="nil"/>
              <w:bottom w:val="nil"/>
              <w:right w:val="nil"/>
            </w:tcBorders>
          </w:tcPr>
          <w:p w14:paraId="0A490C93"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F7415E8" w14:textId="77777777" w:rsidR="007F5B11" w:rsidRPr="00E23925" w:rsidRDefault="007F5B11" w:rsidP="00C63954">
            <w:pPr>
              <w:pStyle w:val="AmColumnHeading"/>
            </w:pPr>
            <w:r w:rsidRPr="00E23925">
              <w:t>Amendement</w:t>
            </w:r>
          </w:p>
        </w:tc>
      </w:tr>
      <w:tr w:rsidR="00A93AD5" w:rsidRPr="00E23925" w14:paraId="21C49398" w14:textId="77777777" w:rsidTr="00C63954">
        <w:trPr>
          <w:jc w:val="center"/>
        </w:trPr>
        <w:tc>
          <w:tcPr>
            <w:tcW w:w="4876" w:type="dxa"/>
            <w:tcBorders>
              <w:top w:val="nil"/>
              <w:left w:val="nil"/>
              <w:bottom w:val="nil"/>
              <w:right w:val="nil"/>
            </w:tcBorders>
          </w:tcPr>
          <w:p w14:paraId="2A2A3FF5" w14:textId="77777777" w:rsidR="007F5B11" w:rsidRPr="00E23925" w:rsidRDefault="007F5B11" w:rsidP="00C63954">
            <w:pPr>
              <w:pStyle w:val="Normal6a"/>
            </w:pPr>
            <w:r w:rsidRPr="00E23925">
              <w:t>2.</w:t>
            </w:r>
            <w:r w:rsidRPr="00E23925">
              <w:tab/>
              <w:t xml:space="preserve">De Befit-informatieaangifte wordt uiterlijk </w:t>
            </w:r>
            <w:r w:rsidRPr="00E23925">
              <w:rPr>
                <w:b/>
                <w:bCs/>
                <w:i/>
                <w:iCs/>
              </w:rPr>
              <w:t>vier</w:t>
            </w:r>
            <w:r w:rsidRPr="00E23925">
              <w:t xml:space="preserve"> maanden na afloop van het boekjaar bij de autoriteit van aangifte ingediend.</w:t>
            </w:r>
          </w:p>
        </w:tc>
        <w:tc>
          <w:tcPr>
            <w:tcW w:w="4876" w:type="dxa"/>
            <w:tcBorders>
              <w:top w:val="nil"/>
              <w:left w:val="nil"/>
              <w:bottom w:val="nil"/>
              <w:right w:val="nil"/>
            </w:tcBorders>
          </w:tcPr>
          <w:p w14:paraId="31E4635C" w14:textId="77777777" w:rsidR="007F5B11" w:rsidRPr="00E23925" w:rsidRDefault="007F5B11" w:rsidP="00C63954">
            <w:pPr>
              <w:pStyle w:val="Normal6a"/>
            </w:pPr>
            <w:r w:rsidRPr="00E23925">
              <w:t>2.</w:t>
            </w:r>
            <w:r w:rsidRPr="00E23925">
              <w:tab/>
              <w:t xml:space="preserve">De Befit-informatieaangifte wordt uiterlijk </w:t>
            </w:r>
            <w:r w:rsidRPr="00E23925">
              <w:rPr>
                <w:b/>
                <w:bCs/>
                <w:i/>
                <w:iCs/>
              </w:rPr>
              <w:t>zes</w:t>
            </w:r>
            <w:r w:rsidRPr="00E23925">
              <w:t xml:space="preserve"> maanden na afloop van het boekjaar bij de autoriteit van aangifte ingediend.</w:t>
            </w:r>
          </w:p>
        </w:tc>
      </w:tr>
    </w:tbl>
    <w:p w14:paraId="0D5EF986"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F975237" w14:textId="77777777" w:rsidR="007F5B11" w:rsidRPr="00E23925" w:rsidRDefault="007F5B11" w:rsidP="007F5B11">
      <w:r w:rsidRPr="00E23925">
        <w:rPr>
          <w:rStyle w:val="HideTWBExt"/>
        </w:rPr>
        <w:t>&lt;/Amend&gt;</w:t>
      </w:r>
    </w:p>
    <w:p w14:paraId="10769689"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395</w:t>
      </w:r>
      <w:r w:rsidRPr="00E23925">
        <w:rPr>
          <w:rStyle w:val="HideTWBExt"/>
          <w:b w:val="0"/>
        </w:rPr>
        <w:t>&lt;/NumAm&gt;</w:t>
      </w:r>
    </w:p>
    <w:p w14:paraId="3079CF0D"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4C08F1ED"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0E35E086" w14:textId="77777777" w:rsidR="007F5B11" w:rsidRPr="00E23925" w:rsidRDefault="007F5B11" w:rsidP="007F5B11">
      <w:pPr>
        <w:pStyle w:val="NormalBold"/>
      </w:pPr>
      <w:r w:rsidRPr="00E23925">
        <w:rPr>
          <w:rStyle w:val="HideTWBExt"/>
          <w:b w:val="0"/>
        </w:rPr>
        <w:t>&lt;/RepeatBlock-By&gt;</w:t>
      </w:r>
    </w:p>
    <w:p w14:paraId="43F33CD6"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571B482" w14:textId="77777777" w:rsidR="007F5B11" w:rsidRPr="00E23925" w:rsidRDefault="007F5B11" w:rsidP="007F5B11">
      <w:pPr>
        <w:pStyle w:val="NormalBold"/>
      </w:pPr>
      <w:r w:rsidRPr="00E23925">
        <w:rPr>
          <w:rStyle w:val="HideTWBExt"/>
          <w:b w:val="0"/>
        </w:rPr>
        <w:t>&lt;Article&gt;</w:t>
      </w:r>
      <w:r w:rsidRPr="00E23925">
        <w:t>Artikel 57 – lid 3 – punt d – ii</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288ABC59" w14:textId="77777777" w:rsidTr="00C63954">
        <w:trPr>
          <w:trHeight w:hRule="exact" w:val="240"/>
          <w:jc w:val="center"/>
        </w:trPr>
        <w:tc>
          <w:tcPr>
            <w:tcW w:w="9752" w:type="dxa"/>
            <w:gridSpan w:val="2"/>
            <w:tcBorders>
              <w:top w:val="nil"/>
              <w:left w:val="nil"/>
              <w:bottom w:val="nil"/>
              <w:right w:val="nil"/>
            </w:tcBorders>
          </w:tcPr>
          <w:p w14:paraId="5626C61A" w14:textId="77777777" w:rsidR="007F5B11" w:rsidRPr="00E23925" w:rsidRDefault="007F5B11" w:rsidP="00C63954"/>
        </w:tc>
      </w:tr>
      <w:tr w:rsidR="00A93AD5" w:rsidRPr="00E23925" w14:paraId="4E599EEE" w14:textId="77777777" w:rsidTr="00C63954">
        <w:trPr>
          <w:trHeight w:val="240"/>
          <w:jc w:val="center"/>
        </w:trPr>
        <w:tc>
          <w:tcPr>
            <w:tcW w:w="4876" w:type="dxa"/>
            <w:tcBorders>
              <w:top w:val="nil"/>
              <w:left w:val="nil"/>
              <w:bottom w:val="nil"/>
              <w:right w:val="nil"/>
            </w:tcBorders>
          </w:tcPr>
          <w:p w14:paraId="6D686132"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865A436" w14:textId="77777777" w:rsidR="007F5B11" w:rsidRPr="00E23925" w:rsidRDefault="007F5B11" w:rsidP="00C63954">
            <w:pPr>
              <w:pStyle w:val="AmColumnHeading"/>
            </w:pPr>
            <w:r w:rsidRPr="00E23925">
              <w:t>Amendement</w:t>
            </w:r>
          </w:p>
        </w:tc>
      </w:tr>
      <w:tr w:rsidR="00A93AD5" w:rsidRPr="00E23925" w14:paraId="2AF9C3D4" w14:textId="77777777" w:rsidTr="00C63954">
        <w:trPr>
          <w:jc w:val="center"/>
        </w:trPr>
        <w:tc>
          <w:tcPr>
            <w:tcW w:w="4876" w:type="dxa"/>
            <w:tcBorders>
              <w:top w:val="nil"/>
              <w:left w:val="nil"/>
              <w:bottom w:val="nil"/>
              <w:right w:val="nil"/>
            </w:tcBorders>
          </w:tcPr>
          <w:p w14:paraId="5F32FF34" w14:textId="77777777" w:rsidR="007F5B11" w:rsidRPr="00E23925" w:rsidRDefault="007F5B11" w:rsidP="00C63954">
            <w:pPr>
              <w:pStyle w:val="Normal6a"/>
            </w:pPr>
            <w:r w:rsidRPr="00E23925">
              <w:t>ii)</w:t>
            </w:r>
            <w:r w:rsidRPr="00E23925">
              <w:tab/>
              <w:t>de Befit-belastinggrondslag;</w:t>
            </w:r>
          </w:p>
        </w:tc>
        <w:tc>
          <w:tcPr>
            <w:tcW w:w="4876" w:type="dxa"/>
            <w:tcBorders>
              <w:top w:val="nil"/>
              <w:left w:val="nil"/>
              <w:bottom w:val="nil"/>
              <w:right w:val="nil"/>
            </w:tcBorders>
          </w:tcPr>
          <w:p w14:paraId="42755990" w14:textId="77777777" w:rsidR="007F5B11" w:rsidRPr="00E23925" w:rsidRDefault="007F5B11" w:rsidP="00C63954">
            <w:pPr>
              <w:pStyle w:val="Normal6a"/>
            </w:pPr>
            <w:r w:rsidRPr="00E23925">
              <w:t>ii)</w:t>
            </w:r>
            <w:r w:rsidRPr="00E23925">
              <w:tab/>
              <w:t xml:space="preserve">de Befit-belastinggrondslag </w:t>
            </w:r>
            <w:r w:rsidRPr="00E23925">
              <w:rPr>
                <w:b/>
                <w:bCs/>
                <w:i/>
                <w:iCs/>
              </w:rPr>
              <w:t>voor de EU en de mondiale Befit-belastinggrondslag</w:t>
            </w:r>
            <w:r w:rsidRPr="00E23925">
              <w:t>;</w:t>
            </w:r>
          </w:p>
        </w:tc>
      </w:tr>
    </w:tbl>
    <w:p w14:paraId="4ADA5FAD"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6954A83" w14:textId="77777777" w:rsidR="007F5B11" w:rsidRPr="00E23925" w:rsidRDefault="007F5B11" w:rsidP="007F5B11">
      <w:r w:rsidRPr="00E23925">
        <w:rPr>
          <w:rStyle w:val="HideTWBExt"/>
        </w:rPr>
        <w:t>&lt;/Amend&gt;</w:t>
      </w:r>
    </w:p>
    <w:p w14:paraId="25D501E2"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396</w:t>
      </w:r>
      <w:r w:rsidRPr="00E23925">
        <w:rPr>
          <w:rStyle w:val="HideTWBExt"/>
          <w:b w:val="0"/>
        </w:rPr>
        <w:t>&lt;/NumAm&gt;</w:t>
      </w:r>
    </w:p>
    <w:p w14:paraId="77B5FEAF"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1BF879A3"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265F11A5" w14:textId="77777777" w:rsidR="007F5B11" w:rsidRPr="00E23925" w:rsidRDefault="007F5B11" w:rsidP="007F5B11">
      <w:pPr>
        <w:pStyle w:val="NormalBold"/>
      </w:pPr>
      <w:r w:rsidRPr="00E23925">
        <w:rPr>
          <w:rStyle w:val="HideTWBExt"/>
          <w:b w:val="0"/>
        </w:rPr>
        <w:t>&lt;/RepeatBlock-By&gt;</w:t>
      </w:r>
    </w:p>
    <w:p w14:paraId="2834BFF5"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0AB4EBC1" w14:textId="77777777" w:rsidR="007F5B11" w:rsidRPr="00E23925" w:rsidRDefault="007F5B11" w:rsidP="007F5B11">
      <w:pPr>
        <w:pStyle w:val="NormalBold"/>
      </w:pPr>
      <w:r w:rsidRPr="00E23925">
        <w:rPr>
          <w:rStyle w:val="HideTWBExt"/>
          <w:b w:val="0"/>
        </w:rPr>
        <w:t>&lt;Article&gt;</w:t>
      </w:r>
      <w:r w:rsidRPr="00E23925">
        <w:t>Artikel 57 – lid 3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661CD46" w14:textId="77777777" w:rsidTr="00C63954">
        <w:trPr>
          <w:trHeight w:hRule="exact" w:val="240"/>
          <w:jc w:val="center"/>
        </w:trPr>
        <w:tc>
          <w:tcPr>
            <w:tcW w:w="9752" w:type="dxa"/>
            <w:gridSpan w:val="2"/>
            <w:tcBorders>
              <w:top w:val="nil"/>
              <w:left w:val="nil"/>
              <w:bottom w:val="nil"/>
              <w:right w:val="nil"/>
            </w:tcBorders>
          </w:tcPr>
          <w:p w14:paraId="59C5051B" w14:textId="77777777" w:rsidR="007F5B11" w:rsidRPr="00E23925" w:rsidRDefault="007F5B11" w:rsidP="00C63954"/>
        </w:tc>
      </w:tr>
      <w:tr w:rsidR="00A93AD5" w:rsidRPr="00E23925" w14:paraId="33A01A14" w14:textId="77777777" w:rsidTr="00C63954">
        <w:trPr>
          <w:trHeight w:val="240"/>
          <w:jc w:val="center"/>
        </w:trPr>
        <w:tc>
          <w:tcPr>
            <w:tcW w:w="4876" w:type="dxa"/>
            <w:tcBorders>
              <w:top w:val="nil"/>
              <w:left w:val="nil"/>
              <w:bottom w:val="nil"/>
              <w:right w:val="nil"/>
            </w:tcBorders>
          </w:tcPr>
          <w:p w14:paraId="210CE8EC"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7506E32" w14:textId="77777777" w:rsidR="007F5B11" w:rsidRPr="00E23925" w:rsidRDefault="007F5B11" w:rsidP="00C63954">
            <w:pPr>
              <w:pStyle w:val="AmColumnHeading"/>
            </w:pPr>
            <w:r w:rsidRPr="00E23925">
              <w:t>Amendement</w:t>
            </w:r>
          </w:p>
        </w:tc>
      </w:tr>
      <w:tr w:rsidR="00A93AD5" w:rsidRPr="00E23925" w14:paraId="7E7D6D19" w14:textId="77777777" w:rsidTr="00C63954">
        <w:trPr>
          <w:jc w:val="center"/>
        </w:trPr>
        <w:tc>
          <w:tcPr>
            <w:tcW w:w="4876" w:type="dxa"/>
            <w:tcBorders>
              <w:top w:val="nil"/>
              <w:left w:val="nil"/>
              <w:bottom w:val="nil"/>
              <w:right w:val="nil"/>
            </w:tcBorders>
          </w:tcPr>
          <w:p w14:paraId="201547A9" w14:textId="77777777" w:rsidR="007F5B11" w:rsidRPr="00E23925" w:rsidRDefault="007F5B11" w:rsidP="00C63954">
            <w:pPr>
              <w:pStyle w:val="Normal6a"/>
            </w:pPr>
          </w:p>
        </w:tc>
        <w:tc>
          <w:tcPr>
            <w:tcW w:w="4876" w:type="dxa"/>
            <w:tcBorders>
              <w:top w:val="nil"/>
              <w:left w:val="nil"/>
              <w:bottom w:val="nil"/>
              <w:right w:val="nil"/>
            </w:tcBorders>
          </w:tcPr>
          <w:p w14:paraId="6B6AE26D" w14:textId="77777777" w:rsidR="007F5B11" w:rsidRPr="00E23925" w:rsidRDefault="007F5B11" w:rsidP="00C63954">
            <w:pPr>
              <w:pStyle w:val="Normal6a"/>
            </w:pPr>
            <w:r w:rsidRPr="00E23925">
              <w:rPr>
                <w:b/>
                <w:i/>
              </w:rPr>
              <w:t>3 bis.</w:t>
            </w:r>
            <w:r w:rsidRPr="00E23925">
              <w:tab/>
            </w:r>
            <w:r w:rsidRPr="00E23925">
              <w:rPr>
                <w:b/>
                <w:i/>
              </w:rPr>
              <w:t>Alle bewijsstukken die zijn gebruikt om de in lid 3, punt d), ii), bedoelde Befit-belastinggrondslag vast te stellen, worden gedurende ten minste tien jaar bijgehouden om ter beschikking te worden gesteld van de bevoegde autoriteiten van alle lidstaten waar de Befit-groepsleden voor belastingdoeleinden gevestigd zijn of een vaste inrichting hebben.</w:t>
            </w:r>
          </w:p>
        </w:tc>
      </w:tr>
    </w:tbl>
    <w:p w14:paraId="2CCF61E0"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AEAA9B7" w14:textId="77777777" w:rsidR="007F5B11" w:rsidRPr="00E23925" w:rsidRDefault="007F5B11" w:rsidP="007F5B11">
      <w:r w:rsidRPr="00E23925">
        <w:rPr>
          <w:rStyle w:val="HideTWBExt"/>
        </w:rPr>
        <w:t>&lt;/Amend&gt;</w:t>
      </w:r>
    </w:p>
    <w:p w14:paraId="5369194F"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397</w:t>
      </w:r>
      <w:r w:rsidRPr="00E23925">
        <w:rPr>
          <w:rStyle w:val="HideTWBExt"/>
          <w:b w:val="0"/>
        </w:rPr>
        <w:t>&lt;/NumAm&gt;</w:t>
      </w:r>
    </w:p>
    <w:p w14:paraId="01FCCDEF" w14:textId="77777777" w:rsidR="007F5B11" w:rsidRPr="00E23925" w:rsidRDefault="007F5B11" w:rsidP="007F5B11">
      <w:pPr>
        <w:pStyle w:val="NormalBold"/>
      </w:pPr>
      <w:r w:rsidRPr="00E23925">
        <w:rPr>
          <w:rStyle w:val="HideTWBExt"/>
          <w:b w:val="0"/>
        </w:rPr>
        <w:t>&lt;RepeatBlock-By&gt;&lt;Members&gt;</w:t>
      </w:r>
      <w:r w:rsidRPr="00E23925">
        <w:t>Gilles Boyer</w:t>
      </w:r>
      <w:r w:rsidRPr="00E23925">
        <w:rPr>
          <w:rStyle w:val="HideTWBExt"/>
          <w:b w:val="0"/>
        </w:rPr>
        <w:t>&lt;/Members&gt;</w:t>
      </w:r>
    </w:p>
    <w:p w14:paraId="5A750252" w14:textId="77777777" w:rsidR="007F5B11" w:rsidRPr="00E23925" w:rsidRDefault="007F5B11" w:rsidP="007F5B11">
      <w:pPr>
        <w:pStyle w:val="NormalBold"/>
      </w:pPr>
      <w:r w:rsidRPr="00E23925">
        <w:rPr>
          <w:rStyle w:val="HideTWBExt"/>
          <w:b w:val="0"/>
        </w:rPr>
        <w:t>&lt;/RepeatBlock-By&gt;</w:t>
      </w:r>
    </w:p>
    <w:p w14:paraId="55E6DBFB"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4921503" w14:textId="77777777" w:rsidR="007F5B11" w:rsidRPr="00E23925" w:rsidRDefault="007F5B11" w:rsidP="007F5B11">
      <w:pPr>
        <w:pStyle w:val="NormalBold"/>
      </w:pPr>
      <w:r w:rsidRPr="00E23925">
        <w:rPr>
          <w:rStyle w:val="HideTWBExt"/>
          <w:b w:val="0"/>
        </w:rPr>
        <w:t>&lt;Article&gt;</w:t>
      </w:r>
      <w:r w:rsidRPr="00E23925">
        <w:t>Artikel 57 – lid 4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E6A6FB9" w14:textId="77777777" w:rsidTr="00C63954">
        <w:trPr>
          <w:trHeight w:hRule="exact" w:val="240"/>
          <w:jc w:val="center"/>
        </w:trPr>
        <w:tc>
          <w:tcPr>
            <w:tcW w:w="9752" w:type="dxa"/>
            <w:gridSpan w:val="2"/>
            <w:tcBorders>
              <w:top w:val="nil"/>
              <w:left w:val="nil"/>
              <w:bottom w:val="nil"/>
              <w:right w:val="nil"/>
            </w:tcBorders>
          </w:tcPr>
          <w:p w14:paraId="433CCBFD" w14:textId="77777777" w:rsidR="007F5B11" w:rsidRPr="00E23925" w:rsidRDefault="007F5B11" w:rsidP="00C63954"/>
        </w:tc>
      </w:tr>
      <w:tr w:rsidR="00A93AD5" w:rsidRPr="00E23925" w14:paraId="52F035D9" w14:textId="77777777" w:rsidTr="00C63954">
        <w:trPr>
          <w:trHeight w:val="240"/>
          <w:jc w:val="center"/>
        </w:trPr>
        <w:tc>
          <w:tcPr>
            <w:tcW w:w="4876" w:type="dxa"/>
            <w:tcBorders>
              <w:top w:val="nil"/>
              <w:left w:val="nil"/>
              <w:bottom w:val="nil"/>
              <w:right w:val="nil"/>
            </w:tcBorders>
          </w:tcPr>
          <w:p w14:paraId="244CB246"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D5FE566" w14:textId="77777777" w:rsidR="007F5B11" w:rsidRPr="00E23925" w:rsidRDefault="007F5B11" w:rsidP="00C63954">
            <w:pPr>
              <w:pStyle w:val="AmColumnHeading"/>
            </w:pPr>
            <w:r w:rsidRPr="00E23925">
              <w:t>Amendement</w:t>
            </w:r>
          </w:p>
        </w:tc>
      </w:tr>
      <w:tr w:rsidR="00A93AD5" w:rsidRPr="00E23925" w14:paraId="6D9F25C3" w14:textId="77777777" w:rsidTr="00C63954">
        <w:trPr>
          <w:jc w:val="center"/>
        </w:trPr>
        <w:tc>
          <w:tcPr>
            <w:tcW w:w="4876" w:type="dxa"/>
            <w:tcBorders>
              <w:top w:val="nil"/>
              <w:left w:val="nil"/>
              <w:bottom w:val="nil"/>
              <w:right w:val="nil"/>
            </w:tcBorders>
          </w:tcPr>
          <w:p w14:paraId="644E9DB9" w14:textId="77777777" w:rsidR="007F5B11" w:rsidRPr="00E23925" w:rsidRDefault="007F5B11" w:rsidP="00C63954">
            <w:pPr>
              <w:pStyle w:val="Normal6a"/>
            </w:pPr>
          </w:p>
        </w:tc>
        <w:tc>
          <w:tcPr>
            <w:tcW w:w="4876" w:type="dxa"/>
            <w:tcBorders>
              <w:top w:val="nil"/>
              <w:left w:val="nil"/>
              <w:bottom w:val="nil"/>
              <w:right w:val="nil"/>
            </w:tcBorders>
          </w:tcPr>
          <w:p w14:paraId="37059E85" w14:textId="77777777" w:rsidR="007F5B11" w:rsidRPr="00E23925" w:rsidRDefault="007F5B11" w:rsidP="00C63954">
            <w:pPr>
              <w:pStyle w:val="Normal6a"/>
            </w:pPr>
            <w:r w:rsidRPr="00E23925">
              <w:rPr>
                <w:b/>
                <w:i/>
              </w:rPr>
              <w:t>4 bis.</w:t>
            </w:r>
            <w:r w:rsidRPr="00E23925">
              <w:tab/>
            </w:r>
            <w:r w:rsidRPr="00E23925">
              <w:rPr>
                <w:b/>
                <w:i/>
              </w:rPr>
              <w:t>De Befit-teams maken ten volle gebruik van de bestaande procedures en administratieve regelingen die zijn vastgesteld bij Richtlijn 2011/16/EU betreffende de administratieve samenwerking om te zorgen voor een doeltreffende uitwisseling van informatie en een gecoördineerde uitvoering. </w:t>
            </w:r>
          </w:p>
        </w:tc>
      </w:tr>
    </w:tbl>
    <w:p w14:paraId="0D7894B1"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5ECFEAC" w14:textId="77777777" w:rsidR="007F5B11" w:rsidRPr="00E23925" w:rsidRDefault="007F5B11" w:rsidP="007F5B11">
      <w:r w:rsidRPr="00E23925">
        <w:rPr>
          <w:rStyle w:val="HideTWBExt"/>
        </w:rPr>
        <w:t>&lt;/Amend&gt;</w:t>
      </w:r>
    </w:p>
    <w:p w14:paraId="5E5C0C7A"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398</w:t>
      </w:r>
      <w:r w:rsidRPr="00E23925">
        <w:rPr>
          <w:rStyle w:val="HideTWBExt"/>
          <w:b w:val="0"/>
        </w:rPr>
        <w:t>&lt;/NumAm&gt;</w:t>
      </w:r>
    </w:p>
    <w:p w14:paraId="0C57862E"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14C34EBB" w14:textId="77777777" w:rsidR="007F5B11" w:rsidRPr="00E23925" w:rsidRDefault="007F5B11" w:rsidP="007F5B11">
      <w:pPr>
        <w:pStyle w:val="NormalBold"/>
      </w:pPr>
      <w:r w:rsidRPr="00E23925">
        <w:rPr>
          <w:rStyle w:val="HideTWBExt"/>
          <w:b w:val="0"/>
        </w:rPr>
        <w:t>&lt;/RepeatBlock-By&gt;</w:t>
      </w:r>
    </w:p>
    <w:p w14:paraId="23B0225E"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7234019" w14:textId="77777777" w:rsidR="007F5B11" w:rsidRPr="00E23925" w:rsidRDefault="007F5B11" w:rsidP="007F5B11">
      <w:pPr>
        <w:pStyle w:val="NormalBold"/>
      </w:pPr>
      <w:r w:rsidRPr="00E23925">
        <w:rPr>
          <w:rStyle w:val="HideTWBExt"/>
          <w:b w:val="0"/>
        </w:rPr>
        <w:t>&lt;Article&gt;</w:t>
      </w:r>
      <w:r w:rsidRPr="00E23925">
        <w:t>Artikel 58 – lid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69DD3F3" w14:textId="77777777" w:rsidTr="00C63954">
        <w:trPr>
          <w:trHeight w:hRule="exact" w:val="240"/>
          <w:jc w:val="center"/>
        </w:trPr>
        <w:tc>
          <w:tcPr>
            <w:tcW w:w="9752" w:type="dxa"/>
            <w:gridSpan w:val="2"/>
            <w:tcBorders>
              <w:top w:val="nil"/>
              <w:left w:val="nil"/>
              <w:bottom w:val="nil"/>
              <w:right w:val="nil"/>
            </w:tcBorders>
          </w:tcPr>
          <w:p w14:paraId="5E5ED1A7" w14:textId="77777777" w:rsidR="007F5B11" w:rsidRPr="00E23925" w:rsidRDefault="007F5B11" w:rsidP="00C63954"/>
        </w:tc>
      </w:tr>
      <w:tr w:rsidR="00A93AD5" w:rsidRPr="00E23925" w14:paraId="0598C095" w14:textId="77777777" w:rsidTr="00C63954">
        <w:trPr>
          <w:trHeight w:val="240"/>
          <w:jc w:val="center"/>
        </w:trPr>
        <w:tc>
          <w:tcPr>
            <w:tcW w:w="4876" w:type="dxa"/>
            <w:tcBorders>
              <w:top w:val="nil"/>
              <w:left w:val="nil"/>
              <w:bottom w:val="nil"/>
              <w:right w:val="nil"/>
            </w:tcBorders>
          </w:tcPr>
          <w:p w14:paraId="1FD8FAC7"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219748A" w14:textId="77777777" w:rsidR="007F5B11" w:rsidRPr="00E23925" w:rsidRDefault="007F5B11" w:rsidP="00C63954">
            <w:pPr>
              <w:pStyle w:val="AmColumnHeading"/>
            </w:pPr>
            <w:r w:rsidRPr="00E23925">
              <w:t>Amendement</w:t>
            </w:r>
          </w:p>
        </w:tc>
      </w:tr>
      <w:tr w:rsidR="00A93AD5" w:rsidRPr="00E23925" w14:paraId="2DB8473A" w14:textId="77777777" w:rsidTr="00C63954">
        <w:trPr>
          <w:jc w:val="center"/>
        </w:trPr>
        <w:tc>
          <w:tcPr>
            <w:tcW w:w="4876" w:type="dxa"/>
            <w:tcBorders>
              <w:top w:val="nil"/>
              <w:left w:val="nil"/>
              <w:bottom w:val="nil"/>
              <w:right w:val="nil"/>
            </w:tcBorders>
          </w:tcPr>
          <w:p w14:paraId="5020BD90" w14:textId="77777777" w:rsidR="007F5B11" w:rsidRPr="00E23925" w:rsidRDefault="007F5B11" w:rsidP="00C63954">
            <w:pPr>
              <w:pStyle w:val="Normal6a"/>
            </w:pPr>
            <w:r w:rsidRPr="00E23925">
              <w:t>1.</w:t>
            </w:r>
            <w:r w:rsidRPr="00E23925">
              <w:tab/>
              <w:t xml:space="preserve">De indienende entiteit stelt de autoriteit van aangifte binnen </w:t>
            </w:r>
            <w:r w:rsidRPr="00E23925">
              <w:rPr>
                <w:b/>
                <w:bCs/>
                <w:i/>
                <w:iCs/>
              </w:rPr>
              <w:t>twee</w:t>
            </w:r>
            <w:r w:rsidRPr="00E23925">
              <w:t xml:space="preserve"> maanden na de tijdige indiening van een Befit-informatieaangifte in kennis van fouten in die aangifte.</w:t>
            </w:r>
          </w:p>
        </w:tc>
        <w:tc>
          <w:tcPr>
            <w:tcW w:w="4876" w:type="dxa"/>
            <w:tcBorders>
              <w:top w:val="nil"/>
              <w:left w:val="nil"/>
              <w:bottom w:val="nil"/>
              <w:right w:val="nil"/>
            </w:tcBorders>
          </w:tcPr>
          <w:p w14:paraId="13152850" w14:textId="77777777" w:rsidR="007F5B11" w:rsidRPr="00E23925" w:rsidRDefault="007F5B11" w:rsidP="00C63954">
            <w:pPr>
              <w:pStyle w:val="Normal6a"/>
            </w:pPr>
            <w:r w:rsidRPr="00E23925">
              <w:t>1.</w:t>
            </w:r>
            <w:r w:rsidRPr="00E23925">
              <w:tab/>
              <w:t xml:space="preserve">De indienende entiteit stelt de autoriteit van aangifte binnen </w:t>
            </w:r>
            <w:r w:rsidRPr="00E23925">
              <w:rPr>
                <w:b/>
                <w:bCs/>
                <w:i/>
                <w:iCs/>
              </w:rPr>
              <w:t>drie</w:t>
            </w:r>
            <w:r w:rsidRPr="00E23925">
              <w:t xml:space="preserve"> maanden na de tijdige indiening van een Befit-informatieaangifte in kennis van fouten in die aangifte.</w:t>
            </w:r>
          </w:p>
        </w:tc>
      </w:tr>
    </w:tbl>
    <w:p w14:paraId="11913E76"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C15E5CD" w14:textId="77777777" w:rsidR="007F5B11" w:rsidRPr="00E23925" w:rsidRDefault="007F5B11" w:rsidP="007F5B11">
      <w:r w:rsidRPr="00E23925">
        <w:rPr>
          <w:rStyle w:val="HideTWBExt"/>
        </w:rPr>
        <w:t>&lt;/Amend&gt;</w:t>
      </w:r>
    </w:p>
    <w:p w14:paraId="3F189855"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399</w:t>
      </w:r>
      <w:r w:rsidRPr="00E23925">
        <w:rPr>
          <w:rStyle w:val="HideTWBExt"/>
          <w:b w:val="0"/>
        </w:rPr>
        <w:t>&lt;/NumAm&gt;</w:t>
      </w:r>
    </w:p>
    <w:p w14:paraId="2D98BD09" w14:textId="77777777" w:rsidR="007F5B11" w:rsidRPr="00E23925" w:rsidRDefault="007F5B11" w:rsidP="007F5B11">
      <w:pPr>
        <w:pStyle w:val="NormalBold"/>
      </w:pPr>
      <w:r w:rsidRPr="00E23925">
        <w:rPr>
          <w:rStyle w:val="HideTWBExt"/>
          <w:b w:val="0"/>
        </w:rPr>
        <w:t>&lt;RepeatBlock-By&gt;&lt;Members&gt;</w:t>
      </w:r>
      <w:r w:rsidRPr="00E23925">
        <w:t>Michalis Hadjipantela, Danuše Nerudová</w:t>
      </w:r>
      <w:r w:rsidRPr="00E23925">
        <w:rPr>
          <w:rStyle w:val="HideTWBExt"/>
          <w:b w:val="0"/>
        </w:rPr>
        <w:t>&lt;/Members&gt;</w:t>
      </w:r>
    </w:p>
    <w:p w14:paraId="5798D909" w14:textId="77777777" w:rsidR="007F5B11" w:rsidRPr="00E23925" w:rsidRDefault="007F5B11" w:rsidP="007F5B11">
      <w:pPr>
        <w:pStyle w:val="NormalBold"/>
      </w:pPr>
      <w:r w:rsidRPr="00E23925">
        <w:rPr>
          <w:rStyle w:val="HideTWBExt"/>
          <w:b w:val="0"/>
        </w:rPr>
        <w:t>&lt;/RepeatBlock-By&gt;</w:t>
      </w:r>
    </w:p>
    <w:p w14:paraId="1DCB1526"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2F71558" w14:textId="77777777" w:rsidR="007F5B11" w:rsidRPr="00E23925" w:rsidRDefault="007F5B11" w:rsidP="007F5B11">
      <w:pPr>
        <w:pStyle w:val="NormalBold"/>
      </w:pPr>
      <w:r w:rsidRPr="00E23925">
        <w:rPr>
          <w:rStyle w:val="HideTWBExt"/>
          <w:b w:val="0"/>
        </w:rPr>
        <w:t>&lt;Article&gt;</w:t>
      </w:r>
      <w:r w:rsidRPr="00E23925">
        <w:t>Artikel 58 – lid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66CC76E" w14:textId="77777777" w:rsidTr="00C63954">
        <w:trPr>
          <w:trHeight w:hRule="exact" w:val="240"/>
          <w:jc w:val="center"/>
        </w:trPr>
        <w:tc>
          <w:tcPr>
            <w:tcW w:w="9752" w:type="dxa"/>
            <w:gridSpan w:val="2"/>
            <w:tcBorders>
              <w:top w:val="nil"/>
              <w:left w:val="nil"/>
              <w:bottom w:val="nil"/>
              <w:right w:val="nil"/>
            </w:tcBorders>
          </w:tcPr>
          <w:p w14:paraId="2BFA8FD6" w14:textId="77777777" w:rsidR="007F5B11" w:rsidRPr="00E23925" w:rsidRDefault="007F5B11" w:rsidP="00C63954"/>
        </w:tc>
      </w:tr>
      <w:tr w:rsidR="00A93AD5" w:rsidRPr="00E23925" w14:paraId="39E42DDB" w14:textId="77777777" w:rsidTr="00C63954">
        <w:trPr>
          <w:trHeight w:val="240"/>
          <w:jc w:val="center"/>
        </w:trPr>
        <w:tc>
          <w:tcPr>
            <w:tcW w:w="4876" w:type="dxa"/>
            <w:tcBorders>
              <w:top w:val="nil"/>
              <w:left w:val="nil"/>
              <w:bottom w:val="nil"/>
              <w:right w:val="nil"/>
            </w:tcBorders>
          </w:tcPr>
          <w:p w14:paraId="562B93C3"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0D080A5" w14:textId="77777777" w:rsidR="007F5B11" w:rsidRPr="00E23925" w:rsidRDefault="007F5B11" w:rsidP="00C63954">
            <w:pPr>
              <w:pStyle w:val="AmColumnHeading"/>
            </w:pPr>
            <w:r w:rsidRPr="00E23925">
              <w:t>Amendement</w:t>
            </w:r>
          </w:p>
        </w:tc>
      </w:tr>
      <w:tr w:rsidR="00A93AD5" w:rsidRPr="00E23925" w14:paraId="50AAE512" w14:textId="77777777" w:rsidTr="00C63954">
        <w:trPr>
          <w:jc w:val="center"/>
        </w:trPr>
        <w:tc>
          <w:tcPr>
            <w:tcW w:w="4876" w:type="dxa"/>
            <w:tcBorders>
              <w:top w:val="nil"/>
              <w:left w:val="nil"/>
              <w:bottom w:val="nil"/>
              <w:right w:val="nil"/>
            </w:tcBorders>
          </w:tcPr>
          <w:p w14:paraId="01C00454" w14:textId="77777777" w:rsidR="007F5B11" w:rsidRPr="00E23925" w:rsidRDefault="007F5B11" w:rsidP="00C63954">
            <w:pPr>
              <w:pStyle w:val="Normal6a"/>
            </w:pPr>
            <w:r w:rsidRPr="00E23925">
              <w:t>1.</w:t>
            </w:r>
            <w:r w:rsidRPr="00E23925">
              <w:tab/>
              <w:t xml:space="preserve">De indienende entiteit stelt de autoriteit van aangifte binnen </w:t>
            </w:r>
            <w:r w:rsidRPr="00E23925">
              <w:rPr>
                <w:b/>
                <w:bCs/>
                <w:i/>
                <w:iCs/>
              </w:rPr>
              <w:t>twee</w:t>
            </w:r>
            <w:r w:rsidRPr="00E23925">
              <w:t xml:space="preserve"> maanden na de tijdige indiening van een Befit-informatieaangifte in kennis van fouten in die aangifte.</w:t>
            </w:r>
          </w:p>
        </w:tc>
        <w:tc>
          <w:tcPr>
            <w:tcW w:w="4876" w:type="dxa"/>
            <w:tcBorders>
              <w:top w:val="nil"/>
              <w:left w:val="nil"/>
              <w:bottom w:val="nil"/>
              <w:right w:val="nil"/>
            </w:tcBorders>
          </w:tcPr>
          <w:p w14:paraId="3E72AEDB" w14:textId="77777777" w:rsidR="007F5B11" w:rsidRPr="00E23925" w:rsidRDefault="007F5B11" w:rsidP="00C63954">
            <w:pPr>
              <w:pStyle w:val="Normal6a"/>
            </w:pPr>
            <w:r w:rsidRPr="00E23925">
              <w:t>1.</w:t>
            </w:r>
            <w:r w:rsidRPr="00E23925">
              <w:tab/>
              <w:t xml:space="preserve">De indienende entiteit stelt de autoriteit van aangifte binnen </w:t>
            </w:r>
            <w:r w:rsidRPr="00E23925">
              <w:rPr>
                <w:b/>
                <w:bCs/>
                <w:i/>
                <w:iCs/>
              </w:rPr>
              <w:t>drie</w:t>
            </w:r>
            <w:r w:rsidRPr="00E23925">
              <w:t xml:space="preserve"> maanden na de tijdige indiening van een Befit-informatieaangifte in kennis van fouten in die aangifte.</w:t>
            </w:r>
          </w:p>
        </w:tc>
      </w:tr>
    </w:tbl>
    <w:p w14:paraId="4722C864"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1C6E90E7" w14:textId="77777777" w:rsidR="007F5B11" w:rsidRPr="00E23925" w:rsidRDefault="007F5B11" w:rsidP="007F5B11">
      <w:r w:rsidRPr="00E23925">
        <w:rPr>
          <w:rStyle w:val="HideTWBExt"/>
        </w:rPr>
        <w:t>&lt;/Amend&gt;</w:t>
      </w:r>
    </w:p>
    <w:p w14:paraId="022B87B4"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400</w:t>
      </w:r>
      <w:r w:rsidRPr="00E23925">
        <w:rPr>
          <w:rStyle w:val="HideTWBExt"/>
          <w:b w:val="0"/>
        </w:rPr>
        <w:t>&lt;/NumAm&gt;</w:t>
      </w:r>
    </w:p>
    <w:p w14:paraId="5B01BA90"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6C5F0CAA" w14:textId="77777777" w:rsidR="007F5B11" w:rsidRPr="00E23925" w:rsidRDefault="007F5B11" w:rsidP="007F5B11">
      <w:pPr>
        <w:pStyle w:val="NormalBold"/>
      </w:pPr>
      <w:r w:rsidRPr="00E23925">
        <w:rPr>
          <w:rStyle w:val="HideTWBExt"/>
          <w:b w:val="0"/>
        </w:rPr>
        <w:t>&lt;/RepeatBlock-By&gt;</w:t>
      </w:r>
    </w:p>
    <w:p w14:paraId="1575CB40"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3030288" w14:textId="77777777" w:rsidR="007F5B11" w:rsidRPr="00E23925" w:rsidRDefault="007F5B11" w:rsidP="007F5B11">
      <w:pPr>
        <w:pStyle w:val="NormalBold"/>
      </w:pPr>
      <w:r w:rsidRPr="00E23925">
        <w:rPr>
          <w:rStyle w:val="HideTWBExt"/>
          <w:b w:val="0"/>
        </w:rPr>
        <w:t>&lt;Article&gt;</w:t>
      </w:r>
      <w:r w:rsidRPr="00E23925">
        <w:t>Artikel 60 – lid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5AC3CC68" w14:textId="77777777" w:rsidTr="00C63954">
        <w:trPr>
          <w:trHeight w:hRule="exact" w:val="240"/>
          <w:jc w:val="center"/>
        </w:trPr>
        <w:tc>
          <w:tcPr>
            <w:tcW w:w="9752" w:type="dxa"/>
            <w:gridSpan w:val="2"/>
            <w:tcBorders>
              <w:top w:val="nil"/>
              <w:left w:val="nil"/>
              <w:bottom w:val="nil"/>
              <w:right w:val="nil"/>
            </w:tcBorders>
          </w:tcPr>
          <w:p w14:paraId="058502A9" w14:textId="77777777" w:rsidR="007F5B11" w:rsidRPr="00E23925" w:rsidRDefault="007F5B11" w:rsidP="00C63954"/>
        </w:tc>
      </w:tr>
      <w:tr w:rsidR="00A93AD5" w:rsidRPr="00E23925" w14:paraId="7263772E" w14:textId="77777777" w:rsidTr="00C63954">
        <w:trPr>
          <w:trHeight w:val="240"/>
          <w:jc w:val="center"/>
        </w:trPr>
        <w:tc>
          <w:tcPr>
            <w:tcW w:w="4876" w:type="dxa"/>
            <w:tcBorders>
              <w:top w:val="nil"/>
              <w:left w:val="nil"/>
              <w:bottom w:val="nil"/>
              <w:right w:val="nil"/>
            </w:tcBorders>
          </w:tcPr>
          <w:p w14:paraId="2485A8C5"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6A85220" w14:textId="77777777" w:rsidR="007F5B11" w:rsidRPr="00E23925" w:rsidRDefault="007F5B11" w:rsidP="00C63954">
            <w:pPr>
              <w:pStyle w:val="AmColumnHeading"/>
            </w:pPr>
            <w:r w:rsidRPr="00E23925">
              <w:t>Amendement</w:t>
            </w:r>
          </w:p>
        </w:tc>
      </w:tr>
      <w:tr w:rsidR="00A93AD5" w:rsidRPr="00E23925" w14:paraId="07FF85C2" w14:textId="77777777" w:rsidTr="00C63954">
        <w:trPr>
          <w:jc w:val="center"/>
        </w:trPr>
        <w:tc>
          <w:tcPr>
            <w:tcW w:w="4876" w:type="dxa"/>
            <w:tcBorders>
              <w:top w:val="nil"/>
              <w:left w:val="nil"/>
              <w:bottom w:val="nil"/>
              <w:right w:val="nil"/>
            </w:tcBorders>
          </w:tcPr>
          <w:p w14:paraId="6CE00C94" w14:textId="77777777" w:rsidR="007F5B11" w:rsidRPr="00E23925" w:rsidRDefault="007F5B11" w:rsidP="00C63954">
            <w:pPr>
              <w:pStyle w:val="Normal6a"/>
            </w:pPr>
            <w:r w:rsidRPr="00E23925">
              <w:t>1.</w:t>
            </w:r>
            <w:r w:rsidRPr="00E23925">
              <w:tab/>
              <w:t xml:space="preserve">Binnen </w:t>
            </w:r>
            <w:r w:rsidRPr="00E23925">
              <w:rPr>
                <w:b/>
                <w:bCs/>
                <w:i/>
                <w:iCs/>
              </w:rPr>
              <w:t>een maand</w:t>
            </w:r>
            <w:r w:rsidRPr="00E23925">
              <w:t xml:space="preserve"> na de indiening van de Befit-informatieaangifte als bedoeld in artikel 57 wordt een Befit-team bijeengeroepen om de in artikel 61 vermelde taken uit te voeren. Daarnaast biedt het Befit-team een kader voor communicatie en overleg tussen de bevoegde autoriteiten van de lidstaten waar leden van dezelfde Befit-groep voor belastingdoeleinden zijn gevestigd of een vaste inrichting hebben. Wanneer een Befit-teamlid andere leden raadpleegt, ontvangt het binnen een redelijke termijn een antwoord.</w:t>
            </w:r>
          </w:p>
        </w:tc>
        <w:tc>
          <w:tcPr>
            <w:tcW w:w="4876" w:type="dxa"/>
            <w:tcBorders>
              <w:top w:val="nil"/>
              <w:left w:val="nil"/>
              <w:bottom w:val="nil"/>
              <w:right w:val="nil"/>
            </w:tcBorders>
          </w:tcPr>
          <w:p w14:paraId="6A4F871E" w14:textId="77777777" w:rsidR="007F5B11" w:rsidRPr="00E23925" w:rsidRDefault="007F5B11" w:rsidP="00C63954">
            <w:pPr>
              <w:pStyle w:val="Normal6a"/>
            </w:pPr>
            <w:r w:rsidRPr="00E23925">
              <w:t>1.</w:t>
            </w:r>
            <w:r w:rsidRPr="00E23925">
              <w:tab/>
              <w:t xml:space="preserve">Binnen </w:t>
            </w:r>
            <w:r w:rsidRPr="00E23925">
              <w:rPr>
                <w:b/>
                <w:bCs/>
                <w:i/>
                <w:iCs/>
              </w:rPr>
              <w:t>drie maanden</w:t>
            </w:r>
            <w:r w:rsidRPr="00E23925">
              <w:t xml:space="preserve"> na de indiening van de Befit-informatieaangifte als bedoeld in artikel 57 wordt een Befit-team bijeengeroepen om de in artikel 61 vermelde taken uit te voeren. Daarnaast biedt het Befit-team een kader voor communicatie en overleg tussen de bevoegde autoriteiten van de lidstaten waar leden van dezelfde Befit-groep voor belastingdoeleinden zijn gevestigd of een vaste inrichting hebben. Wanneer een Befit-teamlid andere leden raadpleegt, ontvangt het binnen een redelijke termijn een antwoord.</w:t>
            </w:r>
          </w:p>
        </w:tc>
      </w:tr>
    </w:tbl>
    <w:p w14:paraId="70BB209E"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5DF2FA1" w14:textId="77777777" w:rsidR="007F5B11" w:rsidRPr="00E23925" w:rsidRDefault="007F5B11" w:rsidP="007F5B11">
      <w:r w:rsidRPr="00E23925">
        <w:rPr>
          <w:rStyle w:val="HideTWBExt"/>
        </w:rPr>
        <w:t>&lt;/Amend&gt;</w:t>
      </w:r>
    </w:p>
    <w:p w14:paraId="4C3949F2"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401</w:t>
      </w:r>
      <w:r w:rsidRPr="00E23925">
        <w:rPr>
          <w:rStyle w:val="HideTWBExt"/>
          <w:b w:val="0"/>
        </w:rPr>
        <w:t>&lt;/NumAm&gt;</w:t>
      </w:r>
    </w:p>
    <w:p w14:paraId="4CD6AED1" w14:textId="77777777" w:rsidR="007F5B11" w:rsidRPr="00E23925" w:rsidRDefault="007F5B11" w:rsidP="007F5B11">
      <w:pPr>
        <w:pStyle w:val="NormalBold"/>
      </w:pPr>
      <w:r w:rsidRPr="00E23925">
        <w:rPr>
          <w:rStyle w:val="HideTWBExt"/>
          <w:b w:val="0"/>
        </w:rPr>
        <w:t>&lt;RepeatBlock-By&gt;&lt;Members&gt;</w:t>
      </w:r>
      <w:r w:rsidRPr="00E23925">
        <w:t>Jaroslava Pokorná Jermanová, Ondřej Knotek, Jaroslav Bžoch, Tomáš Kubín, Jana Nagyová, Enikő Győri, Jorge Martín Frías, Klara Dostalova</w:t>
      </w:r>
      <w:r w:rsidRPr="00E23925">
        <w:rPr>
          <w:rStyle w:val="HideTWBExt"/>
          <w:b w:val="0"/>
        </w:rPr>
        <w:t>&lt;/Members&gt;</w:t>
      </w:r>
    </w:p>
    <w:p w14:paraId="62FD62F6" w14:textId="77777777" w:rsidR="007F5B11" w:rsidRPr="00E23925" w:rsidRDefault="007F5B11" w:rsidP="007F5B11">
      <w:pPr>
        <w:pStyle w:val="NormalBold"/>
      </w:pPr>
      <w:r w:rsidRPr="00E23925">
        <w:rPr>
          <w:rStyle w:val="HideTWBExt"/>
          <w:b w:val="0"/>
        </w:rPr>
        <w:t>&lt;/RepeatBlock-By&gt;</w:t>
      </w:r>
    </w:p>
    <w:p w14:paraId="2DCA6BCF"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996A204" w14:textId="77777777" w:rsidR="007F5B11" w:rsidRPr="00E23925" w:rsidRDefault="007F5B11" w:rsidP="007F5B11">
      <w:pPr>
        <w:pStyle w:val="NormalBold"/>
      </w:pPr>
      <w:r w:rsidRPr="00E23925">
        <w:rPr>
          <w:rStyle w:val="HideTWBExt"/>
          <w:b w:val="0"/>
        </w:rPr>
        <w:t>&lt;Article&gt;</w:t>
      </w:r>
      <w:r w:rsidRPr="00E23925">
        <w:t>Artikel 60 – lid 3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814719E" w14:textId="77777777" w:rsidTr="00C63954">
        <w:trPr>
          <w:trHeight w:hRule="exact" w:val="240"/>
          <w:jc w:val="center"/>
        </w:trPr>
        <w:tc>
          <w:tcPr>
            <w:tcW w:w="9752" w:type="dxa"/>
            <w:gridSpan w:val="2"/>
            <w:tcBorders>
              <w:top w:val="nil"/>
              <w:left w:val="nil"/>
              <w:bottom w:val="nil"/>
              <w:right w:val="nil"/>
            </w:tcBorders>
          </w:tcPr>
          <w:p w14:paraId="32D247AC" w14:textId="77777777" w:rsidR="007F5B11" w:rsidRPr="00E23925" w:rsidRDefault="007F5B11" w:rsidP="00C63954"/>
        </w:tc>
      </w:tr>
      <w:tr w:rsidR="00A93AD5" w:rsidRPr="00E23925" w14:paraId="20DF7D41" w14:textId="77777777" w:rsidTr="00C63954">
        <w:trPr>
          <w:trHeight w:val="240"/>
          <w:jc w:val="center"/>
        </w:trPr>
        <w:tc>
          <w:tcPr>
            <w:tcW w:w="4876" w:type="dxa"/>
            <w:tcBorders>
              <w:top w:val="nil"/>
              <w:left w:val="nil"/>
              <w:bottom w:val="nil"/>
              <w:right w:val="nil"/>
            </w:tcBorders>
          </w:tcPr>
          <w:p w14:paraId="535795F6"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220D6DB" w14:textId="77777777" w:rsidR="007F5B11" w:rsidRPr="00E23925" w:rsidRDefault="007F5B11" w:rsidP="00C63954">
            <w:pPr>
              <w:pStyle w:val="AmColumnHeading"/>
            </w:pPr>
            <w:r w:rsidRPr="00E23925">
              <w:t>Amendement</w:t>
            </w:r>
          </w:p>
        </w:tc>
      </w:tr>
      <w:tr w:rsidR="00A93AD5" w:rsidRPr="00E23925" w14:paraId="15F30054" w14:textId="77777777" w:rsidTr="00C63954">
        <w:trPr>
          <w:jc w:val="center"/>
        </w:trPr>
        <w:tc>
          <w:tcPr>
            <w:tcW w:w="4876" w:type="dxa"/>
            <w:tcBorders>
              <w:top w:val="nil"/>
              <w:left w:val="nil"/>
              <w:bottom w:val="nil"/>
              <w:right w:val="nil"/>
            </w:tcBorders>
          </w:tcPr>
          <w:p w14:paraId="38D4FD75" w14:textId="77777777" w:rsidR="007F5B11" w:rsidRPr="00E23925" w:rsidRDefault="007F5B11" w:rsidP="00C63954">
            <w:pPr>
              <w:pStyle w:val="Normal6a"/>
            </w:pPr>
          </w:p>
        </w:tc>
        <w:tc>
          <w:tcPr>
            <w:tcW w:w="4876" w:type="dxa"/>
            <w:tcBorders>
              <w:top w:val="nil"/>
              <w:left w:val="nil"/>
              <w:bottom w:val="nil"/>
              <w:right w:val="nil"/>
            </w:tcBorders>
          </w:tcPr>
          <w:p w14:paraId="5E0C38FC" w14:textId="77777777" w:rsidR="007F5B11" w:rsidRPr="00E23925" w:rsidRDefault="007F5B11" w:rsidP="00C63954">
            <w:pPr>
              <w:pStyle w:val="Normal6a"/>
            </w:pPr>
            <w:r w:rsidRPr="00E23925">
              <w:rPr>
                <w:b/>
                <w:i/>
              </w:rPr>
              <w:t>3 bis.</w:t>
            </w:r>
            <w:r w:rsidRPr="00E23925">
              <w:tab/>
            </w:r>
            <w:r w:rsidRPr="00E23925">
              <w:rPr>
                <w:b/>
                <w:i/>
              </w:rPr>
              <w:t>De Befit-teams fungeren uitsluitend als niet-bindende fora voor de uitwisseling van informatie en de coördinatie tussen de belastingdiensten van de lidstaten. Zij zijn niet bevoegd om bindende besluiten vast te stellen over de toerekening van de belastinggrondslag, belastingaanslagen, belastingcontroles, handhavingsmaatregelen of andere handelingen met rechtsgevolgen voor belastingplichtigen. Dergelijke besluiten blijven vallen onder de exclusieve bevoegdheid van de bevoegde autoriteiten van de betrokken lidstaten.</w:t>
            </w:r>
          </w:p>
        </w:tc>
      </w:tr>
    </w:tbl>
    <w:p w14:paraId="266055C2"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8C6B2A4" w14:textId="77777777" w:rsidR="007F5B11" w:rsidRPr="00E23925" w:rsidRDefault="007F5B11" w:rsidP="007F5B11">
      <w:r w:rsidRPr="00E23925">
        <w:rPr>
          <w:rStyle w:val="HideTWBExt"/>
        </w:rPr>
        <w:t>&lt;/Amend&gt;</w:t>
      </w:r>
    </w:p>
    <w:p w14:paraId="13A101DA"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402</w:t>
      </w:r>
      <w:r w:rsidRPr="00E23925">
        <w:rPr>
          <w:rStyle w:val="HideTWBExt"/>
          <w:b w:val="0"/>
        </w:rPr>
        <w:t>&lt;/NumAm&gt;</w:t>
      </w:r>
    </w:p>
    <w:p w14:paraId="22D0C4AA"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3E1577A3" w14:textId="77777777" w:rsidR="007F5B11" w:rsidRPr="00E23925" w:rsidRDefault="007F5B11" w:rsidP="007F5B11">
      <w:pPr>
        <w:pStyle w:val="NormalBold"/>
      </w:pPr>
      <w:r w:rsidRPr="00E23925">
        <w:rPr>
          <w:rStyle w:val="HideTWBExt"/>
          <w:b w:val="0"/>
        </w:rPr>
        <w:t>&lt;/RepeatBlock-By&gt;</w:t>
      </w:r>
    </w:p>
    <w:p w14:paraId="589B85CD"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168DE4A" w14:textId="77777777" w:rsidR="007F5B11" w:rsidRPr="00E23925" w:rsidRDefault="007F5B11" w:rsidP="007F5B11">
      <w:pPr>
        <w:pStyle w:val="NormalBold"/>
      </w:pPr>
      <w:r w:rsidRPr="00E23925">
        <w:rPr>
          <w:rStyle w:val="HideTWBExt"/>
          <w:b w:val="0"/>
        </w:rPr>
        <w:t>&lt;Article&gt;</w:t>
      </w:r>
      <w:r w:rsidRPr="00E23925">
        <w:t>Artikel 61 – lid 4</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D436004" w14:textId="77777777" w:rsidTr="00C63954">
        <w:trPr>
          <w:trHeight w:hRule="exact" w:val="240"/>
          <w:jc w:val="center"/>
        </w:trPr>
        <w:tc>
          <w:tcPr>
            <w:tcW w:w="9752" w:type="dxa"/>
            <w:gridSpan w:val="2"/>
            <w:tcBorders>
              <w:top w:val="nil"/>
              <w:left w:val="nil"/>
              <w:bottom w:val="nil"/>
              <w:right w:val="nil"/>
            </w:tcBorders>
          </w:tcPr>
          <w:p w14:paraId="0F24AE67" w14:textId="77777777" w:rsidR="007F5B11" w:rsidRPr="00E23925" w:rsidRDefault="007F5B11" w:rsidP="00C63954"/>
        </w:tc>
      </w:tr>
      <w:tr w:rsidR="00A93AD5" w:rsidRPr="00E23925" w14:paraId="7001A355" w14:textId="77777777" w:rsidTr="00C63954">
        <w:trPr>
          <w:trHeight w:val="240"/>
          <w:jc w:val="center"/>
        </w:trPr>
        <w:tc>
          <w:tcPr>
            <w:tcW w:w="4876" w:type="dxa"/>
            <w:tcBorders>
              <w:top w:val="nil"/>
              <w:left w:val="nil"/>
              <w:bottom w:val="nil"/>
              <w:right w:val="nil"/>
            </w:tcBorders>
          </w:tcPr>
          <w:p w14:paraId="6CC72E93"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052B54A" w14:textId="77777777" w:rsidR="007F5B11" w:rsidRPr="00E23925" w:rsidRDefault="007F5B11" w:rsidP="00C63954">
            <w:pPr>
              <w:pStyle w:val="AmColumnHeading"/>
            </w:pPr>
            <w:r w:rsidRPr="00E23925">
              <w:t>Amendement</w:t>
            </w:r>
          </w:p>
        </w:tc>
      </w:tr>
      <w:tr w:rsidR="00A93AD5" w:rsidRPr="00E23925" w14:paraId="0752D507" w14:textId="77777777" w:rsidTr="00C63954">
        <w:trPr>
          <w:jc w:val="center"/>
        </w:trPr>
        <w:tc>
          <w:tcPr>
            <w:tcW w:w="4876" w:type="dxa"/>
            <w:tcBorders>
              <w:top w:val="nil"/>
              <w:left w:val="nil"/>
              <w:bottom w:val="nil"/>
              <w:right w:val="nil"/>
            </w:tcBorders>
          </w:tcPr>
          <w:p w14:paraId="09E3F0B7" w14:textId="77777777" w:rsidR="007F5B11" w:rsidRPr="00E23925" w:rsidRDefault="007F5B11" w:rsidP="00C63954">
            <w:pPr>
              <w:pStyle w:val="Normal6a"/>
            </w:pPr>
            <w:r w:rsidRPr="00E23925">
              <w:t>4.</w:t>
            </w:r>
            <w:r w:rsidRPr="00E23925">
              <w:tab/>
              <w:t xml:space="preserve">Indien het Befit-team er niet in slaagt overeenkomstig lid 2 binnen </w:t>
            </w:r>
            <w:r w:rsidRPr="00E23925">
              <w:rPr>
                <w:b/>
                <w:bCs/>
                <w:i/>
                <w:iCs/>
              </w:rPr>
              <w:t>vier</w:t>
            </w:r>
            <w:r w:rsidRPr="00E23925">
              <w:t xml:space="preserve"> maanden na de datum waarop alle krachtens artikel 57 vereiste informatie is gerapporteerd, overeenstemming te bereiken, wordt die overeenstemming geacht te zijn bereikt indien de leden van het Befit-team bij gewone meerderheid van de aanwezige leden overeenkomstig lid 5 instemmen met de Befit-informatieaangifte aan het einde van de vijfde maand na de datum waarop de informatie is gerapporteerd. De autoriteit van aangifte waarbij de Befit-informatieaangifte is ingediend, stelt de indienende entiteit in kennis van de Befit-informatieaangifte.</w:t>
            </w:r>
          </w:p>
        </w:tc>
        <w:tc>
          <w:tcPr>
            <w:tcW w:w="4876" w:type="dxa"/>
            <w:tcBorders>
              <w:top w:val="nil"/>
              <w:left w:val="nil"/>
              <w:bottom w:val="nil"/>
              <w:right w:val="nil"/>
            </w:tcBorders>
          </w:tcPr>
          <w:p w14:paraId="08964146" w14:textId="77777777" w:rsidR="007F5B11" w:rsidRPr="00E23925" w:rsidRDefault="007F5B11" w:rsidP="00C63954">
            <w:pPr>
              <w:pStyle w:val="Normal6a"/>
            </w:pPr>
            <w:r w:rsidRPr="00E23925">
              <w:t>4.</w:t>
            </w:r>
            <w:r w:rsidRPr="00E23925">
              <w:tab/>
              <w:t xml:space="preserve">Indien het Befit-team er niet in slaagt overeenkomstig lid 2 binnen </w:t>
            </w:r>
            <w:r w:rsidRPr="00E23925">
              <w:rPr>
                <w:b/>
                <w:bCs/>
                <w:i/>
                <w:iCs/>
              </w:rPr>
              <w:t>zes</w:t>
            </w:r>
            <w:r w:rsidRPr="00E23925">
              <w:t xml:space="preserve"> maanden na de datum waarop alle krachtens artikel 57 vereiste informatie is gerapporteerd, overeenstemming te bereiken, wordt die overeenstemming geacht te zijn bereikt indien de leden van het Befit-team bij gewone meerderheid van de aanwezige leden overeenkomstig lid 5 instemmen met de Befit-informatieaangifte aan het einde van de vijfde maand na de datum waarop de informatie is gerapporteerd. De autoriteit van aangifte waarbij de Befit-informatieaangifte is ingediend, stelt de indienende entiteit in kennis van de Befit-informatieaangifte.</w:t>
            </w:r>
          </w:p>
        </w:tc>
      </w:tr>
    </w:tbl>
    <w:p w14:paraId="0FC322AC"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C15CBA5" w14:textId="77777777" w:rsidR="007F5B11" w:rsidRPr="00E23925" w:rsidRDefault="007F5B11" w:rsidP="007F5B11">
      <w:r w:rsidRPr="00E23925">
        <w:rPr>
          <w:rStyle w:val="HideTWBExt"/>
        </w:rPr>
        <w:t>&lt;/Amend&gt;</w:t>
      </w:r>
    </w:p>
    <w:p w14:paraId="53EC3042"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403</w:t>
      </w:r>
      <w:r w:rsidRPr="00E23925">
        <w:rPr>
          <w:rStyle w:val="HideTWBExt"/>
          <w:b w:val="0"/>
        </w:rPr>
        <w:t>&lt;/NumAm&gt;</w:t>
      </w:r>
    </w:p>
    <w:p w14:paraId="270427C0"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6575A712"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6D9751D3" w14:textId="77777777" w:rsidR="007F5B11" w:rsidRPr="00E23925" w:rsidRDefault="007F5B11" w:rsidP="007F5B11">
      <w:pPr>
        <w:pStyle w:val="NormalBold"/>
      </w:pPr>
      <w:r w:rsidRPr="00E23925">
        <w:rPr>
          <w:rStyle w:val="HideTWBExt"/>
          <w:b w:val="0"/>
        </w:rPr>
        <w:t>&lt;/RepeatBlock-By&gt;</w:t>
      </w:r>
    </w:p>
    <w:p w14:paraId="612B0842"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AE8A883" w14:textId="77777777" w:rsidR="007F5B11" w:rsidRPr="00E23925" w:rsidRDefault="007F5B11" w:rsidP="007F5B11">
      <w:pPr>
        <w:pStyle w:val="NormalBold"/>
      </w:pPr>
      <w:r w:rsidRPr="00E23925">
        <w:rPr>
          <w:rStyle w:val="HideTWBExt"/>
          <w:b w:val="0"/>
        </w:rPr>
        <w:t>&lt;Article&gt;</w:t>
      </w:r>
      <w:r w:rsidRPr="00E23925">
        <w:t>Hoofdstuk IV – Afdeling 4</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6BFEF09" w14:textId="77777777" w:rsidTr="00C63954">
        <w:trPr>
          <w:trHeight w:hRule="exact" w:val="240"/>
          <w:jc w:val="center"/>
        </w:trPr>
        <w:tc>
          <w:tcPr>
            <w:tcW w:w="9752" w:type="dxa"/>
            <w:gridSpan w:val="2"/>
            <w:tcBorders>
              <w:top w:val="nil"/>
              <w:left w:val="nil"/>
              <w:bottom w:val="nil"/>
              <w:right w:val="nil"/>
            </w:tcBorders>
          </w:tcPr>
          <w:p w14:paraId="5A958FF1" w14:textId="77777777" w:rsidR="007F5B11" w:rsidRPr="00E23925" w:rsidRDefault="007F5B11" w:rsidP="00C63954"/>
        </w:tc>
      </w:tr>
      <w:tr w:rsidR="00A93AD5" w:rsidRPr="00E23925" w14:paraId="03F25C34" w14:textId="77777777" w:rsidTr="00C63954">
        <w:trPr>
          <w:trHeight w:val="240"/>
          <w:jc w:val="center"/>
        </w:trPr>
        <w:tc>
          <w:tcPr>
            <w:tcW w:w="4876" w:type="dxa"/>
            <w:tcBorders>
              <w:top w:val="nil"/>
              <w:left w:val="nil"/>
              <w:bottom w:val="nil"/>
              <w:right w:val="nil"/>
            </w:tcBorders>
          </w:tcPr>
          <w:p w14:paraId="7C4207FA"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C390E9D" w14:textId="77777777" w:rsidR="007F5B11" w:rsidRPr="00E23925" w:rsidRDefault="007F5B11" w:rsidP="00C63954">
            <w:pPr>
              <w:pStyle w:val="AmColumnHeading"/>
            </w:pPr>
            <w:r w:rsidRPr="00E23925">
              <w:t>Amendement</w:t>
            </w:r>
          </w:p>
        </w:tc>
      </w:tr>
      <w:tr w:rsidR="00A93AD5" w:rsidRPr="00E23925" w14:paraId="3B4905CA" w14:textId="77777777" w:rsidTr="00C63954">
        <w:trPr>
          <w:jc w:val="center"/>
        </w:trPr>
        <w:tc>
          <w:tcPr>
            <w:tcW w:w="4876" w:type="dxa"/>
            <w:tcBorders>
              <w:top w:val="nil"/>
              <w:left w:val="nil"/>
              <w:bottom w:val="nil"/>
              <w:right w:val="nil"/>
            </w:tcBorders>
          </w:tcPr>
          <w:p w14:paraId="03C7EF17" w14:textId="77777777" w:rsidR="007F5B11" w:rsidRPr="00E23925" w:rsidRDefault="007F5B11" w:rsidP="00C63954">
            <w:pPr>
              <w:pStyle w:val="Normal6a"/>
            </w:pPr>
            <w:r w:rsidRPr="00E23925">
              <w:rPr>
                <w:b/>
                <w:i/>
              </w:rPr>
              <w:t>[…]</w:t>
            </w:r>
          </w:p>
        </w:tc>
        <w:tc>
          <w:tcPr>
            <w:tcW w:w="4876" w:type="dxa"/>
            <w:tcBorders>
              <w:top w:val="nil"/>
              <w:left w:val="nil"/>
              <w:bottom w:val="nil"/>
              <w:right w:val="nil"/>
            </w:tcBorders>
          </w:tcPr>
          <w:p w14:paraId="282C01AD" w14:textId="77777777" w:rsidR="007F5B11" w:rsidRPr="00E23925" w:rsidRDefault="007F5B11" w:rsidP="00C63954">
            <w:pPr>
              <w:pStyle w:val="Normal6a"/>
            </w:pPr>
            <w:r w:rsidRPr="00E23925">
              <w:rPr>
                <w:b/>
                <w:i/>
              </w:rPr>
              <w:t>Schrappen</w:t>
            </w:r>
          </w:p>
        </w:tc>
      </w:tr>
    </w:tbl>
    <w:p w14:paraId="7B6FFC35"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122B77B1" w14:textId="77777777" w:rsidR="007F5B11" w:rsidRPr="00E23925" w:rsidRDefault="007F5B11" w:rsidP="007F5B11">
      <w:r w:rsidRPr="00E23925">
        <w:rPr>
          <w:rStyle w:val="HideTWBExt"/>
        </w:rPr>
        <w:t>&lt;/Amend&gt;</w:t>
      </w:r>
    </w:p>
    <w:p w14:paraId="688C352C"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404</w:t>
      </w:r>
      <w:r w:rsidRPr="00E23925">
        <w:rPr>
          <w:rStyle w:val="HideTWBExt"/>
          <w:b w:val="0"/>
        </w:rPr>
        <w:t>&lt;/NumAm&gt;</w:t>
      </w:r>
    </w:p>
    <w:p w14:paraId="65E0B8F7"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7924CFB7" w14:textId="77777777" w:rsidR="007F5B11" w:rsidRPr="00E23925" w:rsidRDefault="007F5B11" w:rsidP="007F5B11">
      <w:pPr>
        <w:pStyle w:val="NormalBold"/>
      </w:pPr>
      <w:r w:rsidRPr="00E23925">
        <w:rPr>
          <w:rStyle w:val="HideTWBExt"/>
          <w:b w:val="0"/>
        </w:rPr>
        <w:t>&lt;/RepeatBlock-By&gt;</w:t>
      </w:r>
    </w:p>
    <w:p w14:paraId="1441A694"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5A0426D" w14:textId="77777777" w:rsidR="007F5B11" w:rsidRPr="00E23925" w:rsidRDefault="007F5B11" w:rsidP="007F5B11">
      <w:pPr>
        <w:pStyle w:val="NormalBold"/>
      </w:pPr>
      <w:r w:rsidRPr="00E23925">
        <w:rPr>
          <w:rStyle w:val="HideTWBExt"/>
          <w:b w:val="0"/>
        </w:rPr>
        <w:t>&lt;Article&gt;</w:t>
      </w:r>
      <w:r w:rsidRPr="00E23925">
        <w:t>Artikel 62 – lid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F264E90" w14:textId="77777777" w:rsidTr="00C63954">
        <w:trPr>
          <w:trHeight w:hRule="exact" w:val="240"/>
          <w:jc w:val="center"/>
        </w:trPr>
        <w:tc>
          <w:tcPr>
            <w:tcW w:w="9752" w:type="dxa"/>
            <w:gridSpan w:val="2"/>
            <w:tcBorders>
              <w:top w:val="nil"/>
              <w:left w:val="nil"/>
              <w:bottom w:val="nil"/>
              <w:right w:val="nil"/>
            </w:tcBorders>
          </w:tcPr>
          <w:p w14:paraId="60210E16" w14:textId="77777777" w:rsidR="007F5B11" w:rsidRPr="00E23925" w:rsidRDefault="007F5B11" w:rsidP="00C63954"/>
        </w:tc>
      </w:tr>
      <w:tr w:rsidR="00A93AD5" w:rsidRPr="00E23925" w14:paraId="65C02173" w14:textId="77777777" w:rsidTr="00C63954">
        <w:trPr>
          <w:trHeight w:val="240"/>
          <w:jc w:val="center"/>
        </w:trPr>
        <w:tc>
          <w:tcPr>
            <w:tcW w:w="4876" w:type="dxa"/>
            <w:tcBorders>
              <w:top w:val="nil"/>
              <w:left w:val="nil"/>
              <w:bottom w:val="nil"/>
              <w:right w:val="nil"/>
            </w:tcBorders>
          </w:tcPr>
          <w:p w14:paraId="2BA0CBB9"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2B430C7" w14:textId="77777777" w:rsidR="007F5B11" w:rsidRPr="00E23925" w:rsidRDefault="007F5B11" w:rsidP="00C63954">
            <w:pPr>
              <w:pStyle w:val="AmColumnHeading"/>
            </w:pPr>
            <w:r w:rsidRPr="00E23925">
              <w:t>Amendement</w:t>
            </w:r>
          </w:p>
        </w:tc>
      </w:tr>
      <w:tr w:rsidR="00A93AD5" w:rsidRPr="00E23925" w14:paraId="1B1896AA" w14:textId="77777777" w:rsidTr="00C63954">
        <w:trPr>
          <w:jc w:val="center"/>
        </w:trPr>
        <w:tc>
          <w:tcPr>
            <w:tcW w:w="4876" w:type="dxa"/>
            <w:tcBorders>
              <w:top w:val="nil"/>
              <w:left w:val="nil"/>
              <w:bottom w:val="nil"/>
              <w:right w:val="nil"/>
            </w:tcBorders>
          </w:tcPr>
          <w:p w14:paraId="16D02CD8" w14:textId="77777777" w:rsidR="007F5B11" w:rsidRPr="00E23925" w:rsidRDefault="007F5B11" w:rsidP="00C63954">
            <w:pPr>
              <w:pStyle w:val="Normal6a"/>
            </w:pPr>
            <w:r w:rsidRPr="00E23925">
              <w:t>1.</w:t>
            </w:r>
            <w:r w:rsidRPr="00E23925">
              <w:tab/>
            </w:r>
            <w:r w:rsidRPr="00E23925">
              <w:rPr>
                <w:b/>
                <w:bCs/>
                <w:i/>
                <w:iCs/>
              </w:rPr>
              <w:t xml:space="preserve">Elk Befit-groepslid dient zijn individuele belastingaangifte in bij de bevoegde autoriteit van de lidstaat waar hij voor belastingdoeleinden is gevestigd of een vaste inrichting heeft, </w:t>
            </w:r>
            <w:r w:rsidRPr="00E23925">
              <w:t xml:space="preserve">uiterlijk </w:t>
            </w:r>
            <w:r w:rsidRPr="00E23925">
              <w:rPr>
                <w:b/>
                <w:bCs/>
                <w:i/>
                <w:iCs/>
              </w:rPr>
              <w:t>drie</w:t>
            </w:r>
            <w:r w:rsidRPr="00E23925">
              <w:t xml:space="preserve"> maanden na ontvangst van de kennisgeving van de autoriteit van aangifte krachtens artikel 61, lid 3, 4 of 5, of, in het geval van een binnenlandse groep, uiterlijk </w:t>
            </w:r>
            <w:r w:rsidRPr="00E23925">
              <w:rPr>
                <w:b/>
                <w:bCs/>
                <w:i/>
                <w:iCs/>
              </w:rPr>
              <w:t>acht</w:t>
            </w:r>
            <w:r w:rsidRPr="00E23925">
              <w:t xml:space="preserve"> maanden na </w:t>
            </w:r>
            <w:r w:rsidRPr="00E23925">
              <w:rPr>
                <w:b/>
                <w:bCs/>
                <w:i/>
                <w:iCs/>
              </w:rPr>
              <w:t>het einde</w:t>
            </w:r>
            <w:r w:rsidRPr="00E23925">
              <w:t xml:space="preserve"> van het boekjaar.</w:t>
            </w:r>
          </w:p>
        </w:tc>
        <w:tc>
          <w:tcPr>
            <w:tcW w:w="4876" w:type="dxa"/>
            <w:tcBorders>
              <w:top w:val="nil"/>
              <w:left w:val="nil"/>
              <w:bottom w:val="nil"/>
              <w:right w:val="nil"/>
            </w:tcBorders>
          </w:tcPr>
          <w:p w14:paraId="4B551BCE" w14:textId="77777777" w:rsidR="007F5B11" w:rsidRPr="00E23925" w:rsidRDefault="007F5B11" w:rsidP="00C63954">
            <w:pPr>
              <w:pStyle w:val="Normal6a"/>
            </w:pPr>
            <w:r w:rsidRPr="00E23925">
              <w:t>1.</w:t>
            </w:r>
            <w:r w:rsidRPr="00E23925">
              <w:tab/>
            </w:r>
            <w:r w:rsidRPr="00E23925">
              <w:rPr>
                <w:b/>
                <w:bCs/>
                <w:i/>
                <w:iCs/>
              </w:rPr>
              <w:t xml:space="preserve">De groep beslist </w:t>
            </w:r>
            <w:r w:rsidRPr="00E23925">
              <w:t xml:space="preserve">uiterlijk </w:t>
            </w:r>
            <w:r w:rsidRPr="00E23925">
              <w:rPr>
                <w:b/>
                <w:bCs/>
                <w:i/>
                <w:iCs/>
              </w:rPr>
              <w:t xml:space="preserve">vijf </w:t>
            </w:r>
            <w:r w:rsidRPr="00E23925">
              <w:t xml:space="preserve">maanden na ontvangst van de kennisgeving van de autoriteit van aangifte krachtens artikel 61, lid 3, 4 of 5, of, in het geval van een binnenlandse groep, uiterlijk </w:t>
            </w:r>
            <w:r w:rsidRPr="00E23925">
              <w:rPr>
                <w:b/>
                <w:bCs/>
                <w:i/>
                <w:iCs/>
              </w:rPr>
              <w:t>tien</w:t>
            </w:r>
            <w:r w:rsidRPr="00E23925">
              <w:t xml:space="preserve"> maanden na </w:t>
            </w:r>
            <w:r w:rsidRPr="00E23925">
              <w:rPr>
                <w:b/>
                <w:bCs/>
                <w:i/>
                <w:iCs/>
              </w:rPr>
              <w:t>afloop</w:t>
            </w:r>
            <w:r w:rsidRPr="00E23925">
              <w:t xml:space="preserve"> van het boekjaar</w:t>
            </w:r>
            <w:r w:rsidRPr="00E23925">
              <w:rPr>
                <w:b/>
                <w:bCs/>
                <w:i/>
                <w:iCs/>
              </w:rPr>
              <w:t>, in welke lidstaat de geconsolideerde belastingaangifte wordt ingediend</w:t>
            </w:r>
            <w:r w:rsidRPr="00E23925">
              <w:t>.</w:t>
            </w:r>
          </w:p>
        </w:tc>
      </w:tr>
    </w:tbl>
    <w:p w14:paraId="1958AFA8"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A5786D6" w14:textId="77777777" w:rsidR="007F5B11" w:rsidRPr="00E23925" w:rsidRDefault="007F5B11" w:rsidP="007F5B11">
      <w:r w:rsidRPr="00E23925">
        <w:rPr>
          <w:rStyle w:val="HideTWBExt"/>
        </w:rPr>
        <w:t>&lt;/Amend&gt;</w:t>
      </w:r>
    </w:p>
    <w:p w14:paraId="319B3DB4"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405</w:t>
      </w:r>
      <w:r w:rsidRPr="00E23925">
        <w:rPr>
          <w:rStyle w:val="HideTWBExt"/>
          <w:b w:val="0"/>
        </w:rPr>
        <w:t>&lt;/NumAm&gt;</w:t>
      </w:r>
    </w:p>
    <w:p w14:paraId="2B9AF437"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7297A2F1" w14:textId="77777777" w:rsidR="007F5B11" w:rsidRPr="00E23925" w:rsidRDefault="007F5B11" w:rsidP="007F5B11">
      <w:pPr>
        <w:pStyle w:val="NormalBold"/>
      </w:pPr>
      <w:r w:rsidRPr="00E23925">
        <w:rPr>
          <w:rStyle w:val="HideTWBExt"/>
          <w:b w:val="0"/>
        </w:rPr>
        <w:t>&lt;/RepeatBlock-By&gt;</w:t>
      </w:r>
    </w:p>
    <w:p w14:paraId="3E52E3E6"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0CFDBB36" w14:textId="77777777" w:rsidR="007F5B11" w:rsidRPr="00E23925" w:rsidRDefault="007F5B11" w:rsidP="007F5B11">
      <w:pPr>
        <w:pStyle w:val="NormalBold"/>
      </w:pPr>
      <w:r w:rsidRPr="00E23925">
        <w:rPr>
          <w:rStyle w:val="HideTWBExt"/>
          <w:b w:val="0"/>
        </w:rPr>
        <w:t>&lt;Article&gt;</w:t>
      </w:r>
      <w:r w:rsidRPr="00E23925">
        <w:t>Artikel 62 – lid 1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1FBA86C" w14:textId="77777777" w:rsidTr="00C63954">
        <w:trPr>
          <w:trHeight w:hRule="exact" w:val="240"/>
          <w:jc w:val="center"/>
        </w:trPr>
        <w:tc>
          <w:tcPr>
            <w:tcW w:w="9752" w:type="dxa"/>
            <w:gridSpan w:val="2"/>
            <w:tcBorders>
              <w:top w:val="nil"/>
              <w:left w:val="nil"/>
              <w:bottom w:val="nil"/>
              <w:right w:val="nil"/>
            </w:tcBorders>
          </w:tcPr>
          <w:p w14:paraId="7D03B31F" w14:textId="77777777" w:rsidR="007F5B11" w:rsidRPr="00E23925" w:rsidRDefault="007F5B11" w:rsidP="00C63954"/>
        </w:tc>
      </w:tr>
      <w:tr w:rsidR="00A93AD5" w:rsidRPr="00E23925" w14:paraId="451710DE" w14:textId="77777777" w:rsidTr="00C63954">
        <w:trPr>
          <w:trHeight w:val="240"/>
          <w:jc w:val="center"/>
        </w:trPr>
        <w:tc>
          <w:tcPr>
            <w:tcW w:w="4876" w:type="dxa"/>
            <w:tcBorders>
              <w:top w:val="nil"/>
              <w:left w:val="nil"/>
              <w:bottom w:val="nil"/>
              <w:right w:val="nil"/>
            </w:tcBorders>
          </w:tcPr>
          <w:p w14:paraId="7E78E9F5"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FB45B14" w14:textId="77777777" w:rsidR="007F5B11" w:rsidRPr="00E23925" w:rsidRDefault="007F5B11" w:rsidP="00C63954">
            <w:pPr>
              <w:pStyle w:val="AmColumnHeading"/>
            </w:pPr>
            <w:r w:rsidRPr="00E23925">
              <w:t>Amendement</w:t>
            </w:r>
          </w:p>
        </w:tc>
      </w:tr>
      <w:tr w:rsidR="00A93AD5" w:rsidRPr="00E23925" w14:paraId="17A6B453" w14:textId="77777777" w:rsidTr="00C63954">
        <w:trPr>
          <w:jc w:val="center"/>
        </w:trPr>
        <w:tc>
          <w:tcPr>
            <w:tcW w:w="4876" w:type="dxa"/>
            <w:tcBorders>
              <w:top w:val="nil"/>
              <w:left w:val="nil"/>
              <w:bottom w:val="nil"/>
              <w:right w:val="nil"/>
            </w:tcBorders>
          </w:tcPr>
          <w:p w14:paraId="20EEDF34" w14:textId="77777777" w:rsidR="007F5B11" w:rsidRPr="00E23925" w:rsidRDefault="007F5B11" w:rsidP="00C63954">
            <w:pPr>
              <w:pStyle w:val="Normal6a"/>
            </w:pPr>
          </w:p>
        </w:tc>
        <w:tc>
          <w:tcPr>
            <w:tcW w:w="4876" w:type="dxa"/>
            <w:tcBorders>
              <w:top w:val="nil"/>
              <w:left w:val="nil"/>
              <w:bottom w:val="nil"/>
              <w:right w:val="nil"/>
            </w:tcBorders>
          </w:tcPr>
          <w:p w14:paraId="06F59D78" w14:textId="77777777" w:rsidR="007F5B11" w:rsidRPr="00E23925" w:rsidRDefault="007F5B11" w:rsidP="00C63954">
            <w:pPr>
              <w:pStyle w:val="Normal6a"/>
            </w:pPr>
            <w:r w:rsidRPr="00E23925">
              <w:rPr>
                <w:b/>
                <w:i/>
              </w:rPr>
              <w:t>1 bis.</w:t>
            </w:r>
            <w:r w:rsidRPr="00E23925">
              <w:tab/>
            </w:r>
            <w:r w:rsidRPr="00E23925">
              <w:rPr>
                <w:b/>
                <w:i/>
              </w:rPr>
              <w:t>Teneinde de regeldruk niet te verhogen, worden groepen vrijgesteld van de indiening van een aangifte in elk land en dienen zij een geconsolideerde aangifte in. Dit zal gebeuren via het éénloketsysteem waar belastingaangiften zullen worden ingediend door alle vennootschapsbelastingen van de groep te consolideren in één belastingaangifte.</w:t>
            </w:r>
          </w:p>
        </w:tc>
      </w:tr>
    </w:tbl>
    <w:p w14:paraId="7160A2AD"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34DAE7A" w14:textId="77777777" w:rsidR="007F5B11" w:rsidRPr="00E23925" w:rsidRDefault="007F5B11" w:rsidP="007F5B11">
      <w:r w:rsidRPr="00E23925">
        <w:rPr>
          <w:rStyle w:val="HideTWBExt"/>
        </w:rPr>
        <w:t>&lt;/Amend&gt;</w:t>
      </w:r>
    </w:p>
    <w:p w14:paraId="1031789D"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406</w:t>
      </w:r>
      <w:r w:rsidRPr="00E23925">
        <w:rPr>
          <w:rStyle w:val="HideTWBExt"/>
          <w:b w:val="0"/>
        </w:rPr>
        <w:t>&lt;/NumAm&gt;</w:t>
      </w:r>
    </w:p>
    <w:p w14:paraId="54ECC9E5"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1B0A2C23" w14:textId="77777777" w:rsidR="007F5B11" w:rsidRPr="00E23925" w:rsidRDefault="007F5B11" w:rsidP="007F5B11">
      <w:pPr>
        <w:pStyle w:val="NormalBold"/>
      </w:pPr>
      <w:r w:rsidRPr="00E23925">
        <w:rPr>
          <w:rStyle w:val="HideTWBExt"/>
          <w:b w:val="0"/>
        </w:rPr>
        <w:t>&lt;/RepeatBlock-By&gt;</w:t>
      </w:r>
    </w:p>
    <w:p w14:paraId="704BFB4D"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DF4A8D8" w14:textId="77777777" w:rsidR="007F5B11" w:rsidRPr="00E23925" w:rsidRDefault="007F5B11" w:rsidP="007F5B11">
      <w:pPr>
        <w:pStyle w:val="NormalBold"/>
      </w:pPr>
      <w:r w:rsidRPr="00E23925">
        <w:rPr>
          <w:rStyle w:val="HideTWBExt"/>
          <w:b w:val="0"/>
        </w:rPr>
        <w:t>&lt;Article&gt;</w:t>
      </w:r>
      <w:r w:rsidRPr="00E23925">
        <w:t>Artikel 63 – lid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94FDDEA" w14:textId="77777777" w:rsidTr="00C63954">
        <w:trPr>
          <w:trHeight w:hRule="exact" w:val="240"/>
          <w:jc w:val="center"/>
        </w:trPr>
        <w:tc>
          <w:tcPr>
            <w:tcW w:w="9752" w:type="dxa"/>
            <w:gridSpan w:val="2"/>
            <w:tcBorders>
              <w:top w:val="nil"/>
              <w:left w:val="nil"/>
              <w:bottom w:val="nil"/>
              <w:right w:val="nil"/>
            </w:tcBorders>
          </w:tcPr>
          <w:p w14:paraId="1DFE214A" w14:textId="77777777" w:rsidR="007F5B11" w:rsidRPr="00E23925" w:rsidRDefault="007F5B11" w:rsidP="00C63954"/>
        </w:tc>
      </w:tr>
      <w:tr w:rsidR="00A93AD5" w:rsidRPr="00E23925" w14:paraId="4A0A4D6E" w14:textId="77777777" w:rsidTr="00C63954">
        <w:trPr>
          <w:trHeight w:val="240"/>
          <w:jc w:val="center"/>
        </w:trPr>
        <w:tc>
          <w:tcPr>
            <w:tcW w:w="4876" w:type="dxa"/>
            <w:tcBorders>
              <w:top w:val="nil"/>
              <w:left w:val="nil"/>
              <w:bottom w:val="nil"/>
              <w:right w:val="nil"/>
            </w:tcBorders>
          </w:tcPr>
          <w:p w14:paraId="48011F2B"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E158132" w14:textId="77777777" w:rsidR="007F5B11" w:rsidRPr="00E23925" w:rsidRDefault="007F5B11" w:rsidP="00C63954">
            <w:pPr>
              <w:pStyle w:val="AmColumnHeading"/>
            </w:pPr>
            <w:r w:rsidRPr="00E23925">
              <w:t>Amendement</w:t>
            </w:r>
          </w:p>
        </w:tc>
      </w:tr>
      <w:tr w:rsidR="00A93AD5" w:rsidRPr="00E23925" w14:paraId="1F10989D" w14:textId="77777777" w:rsidTr="00C63954">
        <w:trPr>
          <w:jc w:val="center"/>
        </w:trPr>
        <w:tc>
          <w:tcPr>
            <w:tcW w:w="4876" w:type="dxa"/>
            <w:tcBorders>
              <w:top w:val="nil"/>
              <w:left w:val="nil"/>
              <w:bottom w:val="nil"/>
              <w:right w:val="nil"/>
            </w:tcBorders>
          </w:tcPr>
          <w:p w14:paraId="08494EF4" w14:textId="77777777" w:rsidR="007F5B11" w:rsidRPr="00E23925" w:rsidRDefault="007F5B11" w:rsidP="00C63954">
            <w:pPr>
              <w:pStyle w:val="Normal6a"/>
            </w:pPr>
            <w:r w:rsidRPr="00E23925">
              <w:t>1.</w:t>
            </w:r>
            <w:r w:rsidRPr="00E23925">
              <w:tab/>
              <w:t xml:space="preserve">Een Befit-groepslid stelt de bevoegde autoriteit van de lidstaat waar hij voor belastingdoeleinden is gevestigd of een vaste inrichting heeft, binnen </w:t>
            </w:r>
            <w:r w:rsidRPr="00E23925">
              <w:rPr>
                <w:b/>
                <w:bCs/>
                <w:i/>
                <w:iCs/>
              </w:rPr>
              <w:t>twee</w:t>
            </w:r>
            <w:r w:rsidRPr="00E23925">
              <w:t xml:space="preserve"> maanden na de tijdige indiening van een individuele belastingaangifte in kennis van fouten in die aangifte.</w:t>
            </w:r>
          </w:p>
        </w:tc>
        <w:tc>
          <w:tcPr>
            <w:tcW w:w="4876" w:type="dxa"/>
            <w:tcBorders>
              <w:top w:val="nil"/>
              <w:left w:val="nil"/>
              <w:bottom w:val="nil"/>
              <w:right w:val="nil"/>
            </w:tcBorders>
          </w:tcPr>
          <w:p w14:paraId="7F669FE2" w14:textId="77777777" w:rsidR="007F5B11" w:rsidRPr="00E23925" w:rsidRDefault="007F5B11" w:rsidP="00C63954">
            <w:pPr>
              <w:pStyle w:val="Normal6a"/>
            </w:pPr>
            <w:r w:rsidRPr="00E23925">
              <w:t>1.</w:t>
            </w:r>
            <w:r w:rsidRPr="00E23925">
              <w:tab/>
              <w:t xml:space="preserve">Een Befit-groepslid stelt de bevoegde autoriteit van de lidstaat waar hij voor belastingdoeleinden is gevestigd of een vaste inrichting heeft, binnen </w:t>
            </w:r>
            <w:r w:rsidRPr="00E23925">
              <w:rPr>
                <w:b/>
                <w:bCs/>
                <w:i/>
                <w:iCs/>
              </w:rPr>
              <w:t>vier</w:t>
            </w:r>
            <w:r w:rsidRPr="00E23925">
              <w:t xml:space="preserve"> maanden na de tijdige indiening van een individuele belastingaangifte in kennis van fouten in die aangifte.</w:t>
            </w:r>
          </w:p>
        </w:tc>
      </w:tr>
    </w:tbl>
    <w:p w14:paraId="5ABB8E15"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846ADAB" w14:textId="77777777" w:rsidR="007F5B11" w:rsidRPr="00E23925" w:rsidRDefault="007F5B11" w:rsidP="007F5B11">
      <w:r w:rsidRPr="00E23925">
        <w:rPr>
          <w:rStyle w:val="HideTWBExt"/>
        </w:rPr>
        <w:t>&lt;/Amend&gt;</w:t>
      </w:r>
    </w:p>
    <w:p w14:paraId="6BB4239B"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407</w:t>
      </w:r>
      <w:r w:rsidRPr="00E23925">
        <w:rPr>
          <w:rStyle w:val="HideTWBExt"/>
          <w:b w:val="0"/>
        </w:rPr>
        <w:t>&lt;/NumAm&gt;</w:t>
      </w:r>
    </w:p>
    <w:p w14:paraId="78C6D8EE" w14:textId="77777777" w:rsidR="007F5B11" w:rsidRPr="00E23925" w:rsidRDefault="007F5B11" w:rsidP="007F5B11">
      <w:pPr>
        <w:pStyle w:val="NormalBold"/>
      </w:pPr>
      <w:r w:rsidRPr="00E23925">
        <w:rPr>
          <w:rStyle w:val="HideTWBExt"/>
          <w:b w:val="0"/>
        </w:rPr>
        <w:t>&lt;RepeatBlock-By&gt;&lt;Members&gt;</w:t>
      </w:r>
      <w:r w:rsidRPr="00E23925">
        <w:t>Michalis Hadjipantela, Danuše Nerudová</w:t>
      </w:r>
      <w:r w:rsidRPr="00E23925">
        <w:rPr>
          <w:rStyle w:val="HideTWBExt"/>
          <w:b w:val="0"/>
        </w:rPr>
        <w:t>&lt;/Members&gt;</w:t>
      </w:r>
    </w:p>
    <w:p w14:paraId="7F7D2AC1" w14:textId="77777777" w:rsidR="007F5B11" w:rsidRPr="00E23925" w:rsidRDefault="007F5B11" w:rsidP="007F5B11">
      <w:pPr>
        <w:pStyle w:val="NormalBold"/>
      </w:pPr>
      <w:r w:rsidRPr="00E23925">
        <w:rPr>
          <w:rStyle w:val="HideTWBExt"/>
          <w:b w:val="0"/>
        </w:rPr>
        <w:t>&lt;/RepeatBlock-By&gt;</w:t>
      </w:r>
    </w:p>
    <w:p w14:paraId="7FDE1789"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0639D27E" w14:textId="77777777" w:rsidR="007F5B11" w:rsidRPr="00E23925" w:rsidRDefault="007F5B11" w:rsidP="007F5B11">
      <w:pPr>
        <w:pStyle w:val="NormalBold"/>
      </w:pPr>
      <w:r w:rsidRPr="00E23925">
        <w:rPr>
          <w:rStyle w:val="HideTWBExt"/>
          <w:b w:val="0"/>
        </w:rPr>
        <w:t>&lt;Article&gt;</w:t>
      </w:r>
      <w:r w:rsidRPr="00E23925">
        <w:t>Artikel 63 – lid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620774D" w14:textId="77777777" w:rsidTr="00C63954">
        <w:trPr>
          <w:trHeight w:hRule="exact" w:val="240"/>
          <w:jc w:val="center"/>
        </w:trPr>
        <w:tc>
          <w:tcPr>
            <w:tcW w:w="9752" w:type="dxa"/>
            <w:gridSpan w:val="2"/>
            <w:tcBorders>
              <w:top w:val="nil"/>
              <w:left w:val="nil"/>
              <w:bottom w:val="nil"/>
              <w:right w:val="nil"/>
            </w:tcBorders>
          </w:tcPr>
          <w:p w14:paraId="734CD8A7" w14:textId="77777777" w:rsidR="007F5B11" w:rsidRPr="00E23925" w:rsidRDefault="007F5B11" w:rsidP="00C63954"/>
        </w:tc>
      </w:tr>
      <w:tr w:rsidR="00A93AD5" w:rsidRPr="00E23925" w14:paraId="4D2C1D42" w14:textId="77777777" w:rsidTr="00C63954">
        <w:trPr>
          <w:trHeight w:val="240"/>
          <w:jc w:val="center"/>
        </w:trPr>
        <w:tc>
          <w:tcPr>
            <w:tcW w:w="4876" w:type="dxa"/>
            <w:tcBorders>
              <w:top w:val="nil"/>
              <w:left w:val="nil"/>
              <w:bottom w:val="nil"/>
              <w:right w:val="nil"/>
            </w:tcBorders>
          </w:tcPr>
          <w:p w14:paraId="068DAFE6"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4A1C5C1" w14:textId="77777777" w:rsidR="007F5B11" w:rsidRPr="00E23925" w:rsidRDefault="007F5B11" w:rsidP="00C63954">
            <w:pPr>
              <w:pStyle w:val="AmColumnHeading"/>
            </w:pPr>
            <w:r w:rsidRPr="00E23925">
              <w:t>Amendement</w:t>
            </w:r>
          </w:p>
        </w:tc>
      </w:tr>
      <w:tr w:rsidR="00A93AD5" w:rsidRPr="00E23925" w14:paraId="2B8C523D" w14:textId="77777777" w:rsidTr="00C63954">
        <w:trPr>
          <w:jc w:val="center"/>
        </w:trPr>
        <w:tc>
          <w:tcPr>
            <w:tcW w:w="4876" w:type="dxa"/>
            <w:tcBorders>
              <w:top w:val="nil"/>
              <w:left w:val="nil"/>
              <w:bottom w:val="nil"/>
              <w:right w:val="nil"/>
            </w:tcBorders>
          </w:tcPr>
          <w:p w14:paraId="306B43E5" w14:textId="77777777" w:rsidR="007F5B11" w:rsidRPr="00E23925" w:rsidRDefault="007F5B11" w:rsidP="00C63954">
            <w:pPr>
              <w:pStyle w:val="Normal6a"/>
            </w:pPr>
            <w:r w:rsidRPr="00E23925">
              <w:t>1.</w:t>
            </w:r>
            <w:r w:rsidRPr="00E23925">
              <w:tab/>
              <w:t xml:space="preserve">Een Befit-groepslid stelt de bevoegde autoriteit van de lidstaat waar hij voor belastingdoeleinden is gevestigd of een vaste inrichting heeft, binnen </w:t>
            </w:r>
            <w:r w:rsidRPr="00E23925">
              <w:rPr>
                <w:b/>
                <w:bCs/>
                <w:i/>
                <w:iCs/>
              </w:rPr>
              <w:t>twee</w:t>
            </w:r>
            <w:r w:rsidRPr="00E23925">
              <w:t xml:space="preserve"> maanden na de tijdige indiening van een individuele belastingaangifte in kennis van fouten in die aangifte.</w:t>
            </w:r>
          </w:p>
        </w:tc>
        <w:tc>
          <w:tcPr>
            <w:tcW w:w="4876" w:type="dxa"/>
            <w:tcBorders>
              <w:top w:val="nil"/>
              <w:left w:val="nil"/>
              <w:bottom w:val="nil"/>
              <w:right w:val="nil"/>
            </w:tcBorders>
          </w:tcPr>
          <w:p w14:paraId="1E1876A5" w14:textId="77777777" w:rsidR="007F5B11" w:rsidRPr="00E23925" w:rsidRDefault="007F5B11" w:rsidP="00C63954">
            <w:pPr>
              <w:pStyle w:val="Normal6a"/>
            </w:pPr>
            <w:r w:rsidRPr="00E23925">
              <w:t>1.</w:t>
            </w:r>
            <w:r w:rsidRPr="00E23925">
              <w:tab/>
              <w:t xml:space="preserve">Een Befit-groepslid stelt de bevoegde autoriteit van de lidstaat waar hij voor belastingdoeleinden is gevestigd of een vaste inrichting heeft, binnen </w:t>
            </w:r>
            <w:r w:rsidRPr="00E23925">
              <w:rPr>
                <w:b/>
                <w:bCs/>
                <w:i/>
                <w:iCs/>
              </w:rPr>
              <w:t>vier</w:t>
            </w:r>
            <w:r w:rsidRPr="00E23925">
              <w:t xml:space="preserve"> maanden na de tijdige indiening van een individuele belastingaangifte in kennis van fouten in die aangifte.</w:t>
            </w:r>
          </w:p>
        </w:tc>
      </w:tr>
    </w:tbl>
    <w:p w14:paraId="413BADC6"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98666F0" w14:textId="77777777" w:rsidR="007F5B11" w:rsidRPr="00E23925" w:rsidRDefault="007F5B11" w:rsidP="007F5B11">
      <w:r w:rsidRPr="00E23925">
        <w:rPr>
          <w:rStyle w:val="HideTWBExt"/>
        </w:rPr>
        <w:t>&lt;/Amend&gt;</w:t>
      </w:r>
    </w:p>
    <w:p w14:paraId="1DE41C42"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408</w:t>
      </w:r>
      <w:r w:rsidRPr="00E23925">
        <w:rPr>
          <w:rStyle w:val="HideTWBExt"/>
          <w:b w:val="0"/>
        </w:rPr>
        <w:t>&lt;/NumAm&gt;</w:t>
      </w:r>
    </w:p>
    <w:p w14:paraId="531CE40C" w14:textId="77777777" w:rsidR="007F5B11" w:rsidRPr="00E23925" w:rsidRDefault="007F5B11" w:rsidP="007F5B11">
      <w:pPr>
        <w:pStyle w:val="NormalBold"/>
      </w:pPr>
      <w:r w:rsidRPr="00E23925">
        <w:rPr>
          <w:rStyle w:val="HideTWBExt"/>
          <w:b w:val="0"/>
        </w:rPr>
        <w:t>&lt;RepeatBlock-By&gt;&lt;Members&gt;</w:t>
      </w:r>
      <w:r w:rsidRPr="00E23925">
        <w:t>Danuše Nerudová</w:t>
      </w:r>
      <w:r w:rsidRPr="00E23925">
        <w:rPr>
          <w:rStyle w:val="HideTWBExt"/>
          <w:b w:val="0"/>
        </w:rPr>
        <w:t>&lt;/Members&gt;</w:t>
      </w:r>
    </w:p>
    <w:p w14:paraId="16658990" w14:textId="77777777" w:rsidR="007F5B11" w:rsidRPr="00E23925" w:rsidRDefault="007F5B11" w:rsidP="007F5B11">
      <w:pPr>
        <w:pStyle w:val="NormalBold"/>
      </w:pPr>
      <w:r w:rsidRPr="00E23925">
        <w:rPr>
          <w:rStyle w:val="HideTWBExt"/>
          <w:b w:val="0"/>
        </w:rPr>
        <w:t>&lt;/RepeatBlock-By&gt;</w:t>
      </w:r>
    </w:p>
    <w:p w14:paraId="505B0DB0"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028F181" w14:textId="77777777" w:rsidR="007F5B11" w:rsidRPr="00E23925" w:rsidRDefault="007F5B11" w:rsidP="007F5B11">
      <w:pPr>
        <w:pStyle w:val="NormalBold"/>
      </w:pPr>
      <w:r w:rsidRPr="00E23925">
        <w:rPr>
          <w:rStyle w:val="HideTWBExt"/>
          <w:b w:val="0"/>
        </w:rPr>
        <w:t>&lt;Article&gt;</w:t>
      </w:r>
      <w:r w:rsidRPr="00E23925">
        <w:t>Artikel 63 – lid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4040DFB" w14:textId="77777777" w:rsidTr="00C63954">
        <w:trPr>
          <w:trHeight w:hRule="exact" w:val="240"/>
          <w:jc w:val="center"/>
        </w:trPr>
        <w:tc>
          <w:tcPr>
            <w:tcW w:w="9752" w:type="dxa"/>
            <w:gridSpan w:val="2"/>
            <w:tcBorders>
              <w:top w:val="nil"/>
              <w:left w:val="nil"/>
              <w:bottom w:val="nil"/>
              <w:right w:val="nil"/>
            </w:tcBorders>
          </w:tcPr>
          <w:p w14:paraId="4DC5B02A" w14:textId="77777777" w:rsidR="007F5B11" w:rsidRPr="00E23925" w:rsidRDefault="007F5B11" w:rsidP="00C63954"/>
        </w:tc>
      </w:tr>
      <w:tr w:rsidR="00A93AD5" w:rsidRPr="00E23925" w14:paraId="610669D3" w14:textId="77777777" w:rsidTr="00C63954">
        <w:trPr>
          <w:trHeight w:val="240"/>
          <w:jc w:val="center"/>
        </w:trPr>
        <w:tc>
          <w:tcPr>
            <w:tcW w:w="4876" w:type="dxa"/>
            <w:tcBorders>
              <w:top w:val="nil"/>
              <w:left w:val="nil"/>
              <w:bottom w:val="nil"/>
              <w:right w:val="nil"/>
            </w:tcBorders>
          </w:tcPr>
          <w:p w14:paraId="1A991E0B"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F2246E3" w14:textId="77777777" w:rsidR="007F5B11" w:rsidRPr="00E23925" w:rsidRDefault="007F5B11" w:rsidP="00C63954">
            <w:pPr>
              <w:pStyle w:val="AmColumnHeading"/>
            </w:pPr>
            <w:r w:rsidRPr="00E23925">
              <w:t>Amendement</w:t>
            </w:r>
          </w:p>
        </w:tc>
      </w:tr>
      <w:tr w:rsidR="00A93AD5" w:rsidRPr="00E23925" w14:paraId="34ED82E8" w14:textId="77777777" w:rsidTr="00C63954">
        <w:trPr>
          <w:jc w:val="center"/>
        </w:trPr>
        <w:tc>
          <w:tcPr>
            <w:tcW w:w="4876" w:type="dxa"/>
            <w:tcBorders>
              <w:top w:val="nil"/>
              <w:left w:val="nil"/>
              <w:bottom w:val="nil"/>
              <w:right w:val="nil"/>
            </w:tcBorders>
          </w:tcPr>
          <w:p w14:paraId="4E16AB21" w14:textId="77777777" w:rsidR="007F5B11" w:rsidRPr="00E23925" w:rsidRDefault="007F5B11" w:rsidP="00C63954">
            <w:pPr>
              <w:pStyle w:val="Normal6a"/>
            </w:pPr>
            <w:r w:rsidRPr="00E23925">
              <w:t>1.</w:t>
            </w:r>
            <w:r w:rsidRPr="00E23925">
              <w:tab/>
              <w:t xml:space="preserve">Een Befit-groepslid stelt de bevoegde autoriteit van de lidstaat waar hij voor belastingdoeleinden is gevestigd of een vaste inrichting heeft, binnen </w:t>
            </w:r>
            <w:r w:rsidRPr="00E23925">
              <w:rPr>
                <w:b/>
                <w:bCs/>
                <w:i/>
                <w:iCs/>
              </w:rPr>
              <w:t>twee</w:t>
            </w:r>
            <w:r w:rsidRPr="00E23925">
              <w:t xml:space="preserve"> maanden na de tijdige indiening van een individuele belastingaangifte in kennis van fouten in die aangifte.</w:t>
            </w:r>
          </w:p>
        </w:tc>
        <w:tc>
          <w:tcPr>
            <w:tcW w:w="4876" w:type="dxa"/>
            <w:tcBorders>
              <w:top w:val="nil"/>
              <w:left w:val="nil"/>
              <w:bottom w:val="nil"/>
              <w:right w:val="nil"/>
            </w:tcBorders>
          </w:tcPr>
          <w:p w14:paraId="56AFE4E8" w14:textId="77777777" w:rsidR="007F5B11" w:rsidRPr="00E23925" w:rsidRDefault="007F5B11" w:rsidP="00C63954">
            <w:pPr>
              <w:pStyle w:val="Normal6a"/>
            </w:pPr>
            <w:r w:rsidRPr="00E23925">
              <w:t>1.</w:t>
            </w:r>
            <w:r w:rsidRPr="00E23925">
              <w:tab/>
              <w:t xml:space="preserve">Een Befit-groepslid stelt de bevoegde autoriteit van de lidstaat waar hij voor belastingdoeleinden is gevestigd of een vaste inrichting heeft, binnen </w:t>
            </w:r>
            <w:r w:rsidRPr="00E23925">
              <w:rPr>
                <w:b/>
                <w:bCs/>
                <w:i/>
                <w:iCs/>
              </w:rPr>
              <w:t>vier</w:t>
            </w:r>
            <w:r w:rsidRPr="00E23925">
              <w:t xml:space="preserve"> maanden na de tijdige indiening van een individuele belastingaangifte in kennis van fouten in die aangifte.</w:t>
            </w:r>
          </w:p>
        </w:tc>
      </w:tr>
    </w:tbl>
    <w:p w14:paraId="16C3C3F8"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F41B1B8" w14:textId="77777777" w:rsidR="007F5B11" w:rsidRPr="00E23925" w:rsidRDefault="007F5B11" w:rsidP="007F5B11">
      <w:r w:rsidRPr="00E23925">
        <w:rPr>
          <w:rStyle w:val="HideTWBExt"/>
        </w:rPr>
        <w:t>&lt;/Amend&gt;</w:t>
      </w:r>
    </w:p>
    <w:p w14:paraId="0A8BAB57"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409</w:t>
      </w:r>
      <w:r w:rsidRPr="00E23925">
        <w:rPr>
          <w:rStyle w:val="HideTWBExt"/>
          <w:b w:val="0"/>
        </w:rPr>
        <w:t>&lt;/NumAm&gt;</w:t>
      </w:r>
    </w:p>
    <w:p w14:paraId="2B38E1ED"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40401937"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76141DD5" w14:textId="77777777" w:rsidR="007F5B11" w:rsidRPr="00E23925" w:rsidRDefault="007F5B11" w:rsidP="007F5B11">
      <w:pPr>
        <w:pStyle w:val="NormalBold"/>
      </w:pPr>
      <w:r w:rsidRPr="00E23925">
        <w:rPr>
          <w:rStyle w:val="HideTWBExt"/>
          <w:b w:val="0"/>
        </w:rPr>
        <w:t>&lt;/RepeatBlock-By&gt;</w:t>
      </w:r>
    </w:p>
    <w:p w14:paraId="7CC95FD3"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46E0DC6" w14:textId="77777777" w:rsidR="007F5B11" w:rsidRPr="00E23925" w:rsidRDefault="007F5B11" w:rsidP="007F5B11">
      <w:pPr>
        <w:pStyle w:val="NormalBold"/>
      </w:pPr>
      <w:r w:rsidRPr="00E23925">
        <w:rPr>
          <w:rStyle w:val="HideTWBExt"/>
          <w:b w:val="0"/>
        </w:rPr>
        <w:t>&lt;Article&gt;</w:t>
      </w:r>
      <w:r w:rsidRPr="00E23925">
        <w:t>Artikel 65 – lid 6</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6FCD600" w14:textId="77777777" w:rsidTr="00C63954">
        <w:trPr>
          <w:trHeight w:hRule="exact" w:val="240"/>
          <w:jc w:val="center"/>
        </w:trPr>
        <w:tc>
          <w:tcPr>
            <w:tcW w:w="9752" w:type="dxa"/>
            <w:gridSpan w:val="2"/>
            <w:tcBorders>
              <w:top w:val="nil"/>
              <w:left w:val="nil"/>
              <w:bottom w:val="nil"/>
              <w:right w:val="nil"/>
            </w:tcBorders>
          </w:tcPr>
          <w:p w14:paraId="1D1342F8" w14:textId="77777777" w:rsidR="007F5B11" w:rsidRPr="00E23925" w:rsidRDefault="007F5B11" w:rsidP="00C63954"/>
        </w:tc>
      </w:tr>
      <w:tr w:rsidR="00A93AD5" w:rsidRPr="00E23925" w14:paraId="419AED32" w14:textId="77777777" w:rsidTr="00C63954">
        <w:trPr>
          <w:trHeight w:val="240"/>
          <w:jc w:val="center"/>
        </w:trPr>
        <w:tc>
          <w:tcPr>
            <w:tcW w:w="4876" w:type="dxa"/>
            <w:tcBorders>
              <w:top w:val="nil"/>
              <w:left w:val="nil"/>
              <w:bottom w:val="nil"/>
              <w:right w:val="nil"/>
            </w:tcBorders>
          </w:tcPr>
          <w:p w14:paraId="2CAA706E"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1A7E8CE" w14:textId="77777777" w:rsidR="007F5B11" w:rsidRPr="00E23925" w:rsidRDefault="007F5B11" w:rsidP="00C63954">
            <w:pPr>
              <w:pStyle w:val="AmColumnHeading"/>
            </w:pPr>
            <w:r w:rsidRPr="00E23925">
              <w:t>Amendement</w:t>
            </w:r>
          </w:p>
        </w:tc>
      </w:tr>
      <w:tr w:rsidR="00A93AD5" w:rsidRPr="00E23925" w14:paraId="07D0F257" w14:textId="77777777" w:rsidTr="00C63954">
        <w:trPr>
          <w:jc w:val="center"/>
        </w:trPr>
        <w:tc>
          <w:tcPr>
            <w:tcW w:w="4876" w:type="dxa"/>
            <w:tcBorders>
              <w:top w:val="nil"/>
              <w:left w:val="nil"/>
              <w:bottom w:val="nil"/>
              <w:right w:val="nil"/>
            </w:tcBorders>
          </w:tcPr>
          <w:p w14:paraId="6F8A6024" w14:textId="77777777" w:rsidR="007F5B11" w:rsidRPr="00E23925" w:rsidRDefault="007F5B11" w:rsidP="00C63954">
            <w:pPr>
              <w:pStyle w:val="Normal6a"/>
            </w:pPr>
            <w:r w:rsidRPr="00E23925">
              <w:t>6.</w:t>
            </w:r>
            <w:r w:rsidRPr="00E23925">
              <w:tab/>
              <w:t xml:space="preserve">Niettegenstaande lid 5 wordt er geen gewijzigde aanslag afgegeven om de Befit-belastinggrondslag te corrigeren wanneer het verschil tussen de oorspronkelijk aangegeven Befit-belastinggrondslag en de herziene Befit-belastinggrondslag </w:t>
            </w:r>
            <w:r w:rsidRPr="00E23925">
              <w:rPr>
                <w:b/>
                <w:bCs/>
                <w:i/>
                <w:iCs/>
              </w:rPr>
              <w:t>10 000</w:t>
            </w:r>
            <w:r w:rsidRPr="00E23925">
              <w:t xml:space="preserve"> EUR of </w:t>
            </w:r>
            <w:r w:rsidRPr="00E23925">
              <w:rPr>
                <w:b/>
                <w:bCs/>
                <w:i/>
                <w:iCs/>
              </w:rPr>
              <w:t>1</w:t>
            </w:r>
            <w:r w:rsidRPr="00E23925">
              <w:t> % van de Befit-belastinggrondslag, naargelang welk van beide het laagst is, niet te boven gaat.</w:t>
            </w:r>
          </w:p>
        </w:tc>
        <w:tc>
          <w:tcPr>
            <w:tcW w:w="4876" w:type="dxa"/>
            <w:tcBorders>
              <w:top w:val="nil"/>
              <w:left w:val="nil"/>
              <w:bottom w:val="nil"/>
              <w:right w:val="nil"/>
            </w:tcBorders>
          </w:tcPr>
          <w:p w14:paraId="2A974223" w14:textId="77777777" w:rsidR="007F5B11" w:rsidRPr="00E23925" w:rsidRDefault="007F5B11" w:rsidP="00C63954">
            <w:pPr>
              <w:pStyle w:val="Normal6a"/>
            </w:pPr>
            <w:r w:rsidRPr="00E23925">
              <w:t>6.</w:t>
            </w:r>
            <w:r w:rsidRPr="00E23925">
              <w:tab/>
              <w:t xml:space="preserve">Niettegenstaande lid 5 wordt er geen gewijzigde aanslag afgegeven om de Befit-belastinggrondslag te corrigeren wanneer het verschil tussen de oorspronkelijk aangegeven Befit-belastinggrondslag en de herziene Befit-belastinggrondslag </w:t>
            </w:r>
            <w:r w:rsidRPr="00E23925">
              <w:rPr>
                <w:b/>
                <w:bCs/>
                <w:i/>
                <w:iCs/>
              </w:rPr>
              <w:t>2 000</w:t>
            </w:r>
            <w:r w:rsidRPr="00E23925">
              <w:t xml:space="preserve"> EUR of </w:t>
            </w:r>
            <w:r w:rsidRPr="00E23925">
              <w:rPr>
                <w:b/>
                <w:bCs/>
                <w:i/>
                <w:iCs/>
              </w:rPr>
              <w:t>0,5</w:t>
            </w:r>
            <w:r w:rsidRPr="00E23925">
              <w:t> % van de Befit-belastinggrondslag, naargelang welk van beide het laagst is, niet te boven gaat.</w:t>
            </w:r>
          </w:p>
        </w:tc>
      </w:tr>
    </w:tbl>
    <w:p w14:paraId="75ED9ADD"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75B1762" w14:textId="77777777" w:rsidR="007F5B11" w:rsidRPr="00E23925" w:rsidRDefault="007F5B11" w:rsidP="007F5B11">
      <w:r w:rsidRPr="00E23925">
        <w:rPr>
          <w:rStyle w:val="HideTWBExt"/>
        </w:rPr>
        <w:t>&lt;/Amend&gt;</w:t>
      </w:r>
    </w:p>
    <w:p w14:paraId="038E911D"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410</w:t>
      </w:r>
      <w:r w:rsidRPr="00E23925">
        <w:rPr>
          <w:rStyle w:val="HideTWBExt"/>
          <w:b w:val="0"/>
        </w:rPr>
        <w:t>&lt;/NumAm&gt;</w:t>
      </w:r>
    </w:p>
    <w:p w14:paraId="0F61AA2E"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30CA535F" w14:textId="77777777" w:rsidR="007F5B11" w:rsidRPr="00E23925" w:rsidRDefault="007F5B11" w:rsidP="007F5B11">
      <w:pPr>
        <w:pStyle w:val="NormalBold"/>
      </w:pPr>
      <w:r w:rsidRPr="00E23925">
        <w:rPr>
          <w:rStyle w:val="HideTWBExt"/>
          <w:b w:val="0"/>
        </w:rPr>
        <w:t>&lt;/RepeatBlock-By&gt;</w:t>
      </w:r>
    </w:p>
    <w:p w14:paraId="5CED20E0"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0132884" w14:textId="77777777" w:rsidR="007F5B11" w:rsidRPr="00E23925" w:rsidRDefault="007F5B11" w:rsidP="007F5B11">
      <w:pPr>
        <w:pStyle w:val="NormalBold"/>
      </w:pPr>
      <w:r w:rsidRPr="00E23925">
        <w:rPr>
          <w:rStyle w:val="HideTWBExt"/>
          <w:b w:val="0"/>
        </w:rPr>
        <w:t>&lt;Article&gt;</w:t>
      </w:r>
      <w:r w:rsidRPr="00E23925">
        <w:t>Artikel 66 – lid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2A4B14E" w14:textId="77777777" w:rsidTr="00C63954">
        <w:trPr>
          <w:trHeight w:hRule="exact" w:val="240"/>
          <w:jc w:val="center"/>
        </w:trPr>
        <w:tc>
          <w:tcPr>
            <w:tcW w:w="9752" w:type="dxa"/>
            <w:gridSpan w:val="2"/>
            <w:tcBorders>
              <w:top w:val="nil"/>
              <w:left w:val="nil"/>
              <w:bottom w:val="nil"/>
              <w:right w:val="nil"/>
            </w:tcBorders>
          </w:tcPr>
          <w:p w14:paraId="4A05FC16" w14:textId="77777777" w:rsidR="007F5B11" w:rsidRPr="00E23925" w:rsidRDefault="007F5B11" w:rsidP="00C63954"/>
        </w:tc>
      </w:tr>
      <w:tr w:rsidR="00A93AD5" w:rsidRPr="00E23925" w14:paraId="65CBEB57" w14:textId="77777777" w:rsidTr="00C63954">
        <w:trPr>
          <w:trHeight w:val="240"/>
          <w:jc w:val="center"/>
        </w:trPr>
        <w:tc>
          <w:tcPr>
            <w:tcW w:w="4876" w:type="dxa"/>
            <w:tcBorders>
              <w:top w:val="nil"/>
              <w:left w:val="nil"/>
              <w:bottom w:val="nil"/>
              <w:right w:val="nil"/>
            </w:tcBorders>
          </w:tcPr>
          <w:p w14:paraId="6332EAF4"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36C88E1" w14:textId="77777777" w:rsidR="007F5B11" w:rsidRPr="00E23925" w:rsidRDefault="007F5B11" w:rsidP="00C63954">
            <w:pPr>
              <w:pStyle w:val="AmColumnHeading"/>
            </w:pPr>
            <w:r w:rsidRPr="00E23925">
              <w:t>Amendement</w:t>
            </w:r>
          </w:p>
        </w:tc>
      </w:tr>
      <w:tr w:rsidR="00A93AD5" w:rsidRPr="00E23925" w14:paraId="607D34F7" w14:textId="77777777" w:rsidTr="00C63954">
        <w:trPr>
          <w:jc w:val="center"/>
        </w:trPr>
        <w:tc>
          <w:tcPr>
            <w:tcW w:w="4876" w:type="dxa"/>
            <w:tcBorders>
              <w:top w:val="nil"/>
              <w:left w:val="nil"/>
              <w:bottom w:val="nil"/>
              <w:right w:val="nil"/>
            </w:tcBorders>
          </w:tcPr>
          <w:p w14:paraId="5B104D02" w14:textId="77777777" w:rsidR="007F5B11" w:rsidRPr="00E23925" w:rsidRDefault="007F5B11" w:rsidP="00C63954">
            <w:pPr>
              <w:pStyle w:val="Normal6a"/>
            </w:pPr>
            <w:r w:rsidRPr="00E23925">
              <w:t>1.</w:t>
            </w:r>
            <w:r w:rsidRPr="00E23925">
              <w:tab/>
              <w:t xml:space="preserve">De indienende entiteit kan overeenkomstig artikel 59 binnen </w:t>
            </w:r>
            <w:r w:rsidRPr="00E23925">
              <w:rPr>
                <w:b/>
                <w:bCs/>
                <w:i/>
                <w:iCs/>
              </w:rPr>
              <w:t>twee</w:t>
            </w:r>
            <w:r w:rsidRPr="00E23925">
              <w:t xml:space="preserve"> maanden na de afgifte of kennisgeving van de Befit-informatieaangifte beroep instellen tegen de inhoud van die aangifte. Het beroep wordt behandeld door een bestuurlijk lichaam dat naar het recht van de lidstaat van de autoriteit van aangifte bevoegd is om beroepen in eerste aanleg te behandelen. Het administratief beroep wordt beheerst door het recht van de lidstaat van de autoriteit van aangifte. Indien een dergelijk bestuurlijk lichaam ontbreekt in de lidstaat van de autoriteit van aangifte, kan het Befit-groepslid rechtstreeks beroep instellen bij de rechter.</w:t>
            </w:r>
          </w:p>
        </w:tc>
        <w:tc>
          <w:tcPr>
            <w:tcW w:w="4876" w:type="dxa"/>
            <w:tcBorders>
              <w:top w:val="nil"/>
              <w:left w:val="nil"/>
              <w:bottom w:val="nil"/>
              <w:right w:val="nil"/>
            </w:tcBorders>
          </w:tcPr>
          <w:p w14:paraId="1B672EDA" w14:textId="77777777" w:rsidR="007F5B11" w:rsidRPr="00E23925" w:rsidRDefault="007F5B11" w:rsidP="00C63954">
            <w:pPr>
              <w:pStyle w:val="Normal6a"/>
            </w:pPr>
            <w:r w:rsidRPr="00E23925">
              <w:t>1.</w:t>
            </w:r>
            <w:r w:rsidRPr="00E23925">
              <w:tab/>
              <w:t xml:space="preserve">De indienende entiteit kan overeenkomstig artikel 59 binnen </w:t>
            </w:r>
            <w:r w:rsidRPr="00E23925">
              <w:rPr>
                <w:b/>
                <w:bCs/>
                <w:i/>
                <w:iCs/>
              </w:rPr>
              <w:t>vier</w:t>
            </w:r>
            <w:r w:rsidRPr="00E23925">
              <w:t xml:space="preserve"> maanden na de afgifte of kennisgeving van de Befit-informatieaangifte beroep instellen tegen de inhoud van die aangifte. Het beroep wordt behandeld door een bestuurlijk lichaam dat naar het recht van de lidstaat van de autoriteit van aangifte bevoegd is om beroepen in eerste aanleg te behandelen. Het administratief beroep wordt beheerst door het recht van de lidstaat van de autoriteit van aangifte. Indien een dergelijk bestuurlijk lichaam ontbreekt in de lidstaat van de autoriteit van aangifte, kan het Befit-groepslid rechtstreeks beroep instellen bij de rechter.</w:t>
            </w:r>
          </w:p>
        </w:tc>
      </w:tr>
    </w:tbl>
    <w:p w14:paraId="3E65C46B"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12D0ACB" w14:textId="77777777" w:rsidR="007F5B11" w:rsidRPr="00E23925" w:rsidRDefault="007F5B11" w:rsidP="007F5B11">
      <w:r w:rsidRPr="00E23925">
        <w:rPr>
          <w:rStyle w:val="HideTWBExt"/>
        </w:rPr>
        <w:t>&lt;/Amend&gt;</w:t>
      </w:r>
    </w:p>
    <w:p w14:paraId="490D0E75"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411</w:t>
      </w:r>
      <w:r w:rsidRPr="00E23925">
        <w:rPr>
          <w:rStyle w:val="HideTWBExt"/>
          <w:b w:val="0"/>
        </w:rPr>
        <w:t>&lt;/NumAm&gt;</w:t>
      </w:r>
    </w:p>
    <w:p w14:paraId="14F07FB0" w14:textId="77777777" w:rsidR="007F5B11" w:rsidRPr="00E23925" w:rsidRDefault="007F5B11" w:rsidP="007F5B11">
      <w:pPr>
        <w:pStyle w:val="NormalBold"/>
      </w:pPr>
      <w:r w:rsidRPr="00E23925">
        <w:rPr>
          <w:rStyle w:val="HideTWBExt"/>
          <w:b w:val="0"/>
        </w:rPr>
        <w:t>&lt;RepeatBlock-By&gt;&lt;Members&gt;</w:t>
      </w:r>
      <w:r w:rsidRPr="00E23925">
        <w:t>Danuše Nerudová</w:t>
      </w:r>
      <w:r w:rsidRPr="00E23925">
        <w:rPr>
          <w:rStyle w:val="HideTWBExt"/>
          <w:b w:val="0"/>
        </w:rPr>
        <w:t>&lt;/Members&gt;</w:t>
      </w:r>
    </w:p>
    <w:p w14:paraId="695F4CF7" w14:textId="77777777" w:rsidR="007F5B11" w:rsidRPr="00E23925" w:rsidRDefault="007F5B11" w:rsidP="007F5B11">
      <w:pPr>
        <w:pStyle w:val="NormalBold"/>
      </w:pPr>
      <w:r w:rsidRPr="00E23925">
        <w:rPr>
          <w:rStyle w:val="HideTWBExt"/>
          <w:b w:val="0"/>
        </w:rPr>
        <w:t>&lt;/RepeatBlock-By&gt;</w:t>
      </w:r>
    </w:p>
    <w:p w14:paraId="08188B42"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0A30931" w14:textId="77777777" w:rsidR="007F5B11" w:rsidRPr="00E23925" w:rsidRDefault="007F5B11" w:rsidP="007F5B11">
      <w:pPr>
        <w:pStyle w:val="NormalBold"/>
      </w:pPr>
      <w:r w:rsidRPr="00E23925">
        <w:rPr>
          <w:rStyle w:val="HideTWBExt"/>
          <w:b w:val="0"/>
        </w:rPr>
        <w:t>&lt;Article&gt;</w:t>
      </w:r>
      <w:r w:rsidRPr="00E23925">
        <w:t>Artikel 67 – lid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3519B4E" w14:textId="77777777" w:rsidTr="00C63954">
        <w:trPr>
          <w:trHeight w:hRule="exact" w:val="240"/>
          <w:jc w:val="center"/>
        </w:trPr>
        <w:tc>
          <w:tcPr>
            <w:tcW w:w="9752" w:type="dxa"/>
            <w:gridSpan w:val="2"/>
            <w:tcBorders>
              <w:top w:val="nil"/>
              <w:left w:val="nil"/>
              <w:bottom w:val="nil"/>
              <w:right w:val="nil"/>
            </w:tcBorders>
          </w:tcPr>
          <w:p w14:paraId="79A468B3" w14:textId="77777777" w:rsidR="007F5B11" w:rsidRPr="00E23925" w:rsidRDefault="007F5B11" w:rsidP="00C63954"/>
        </w:tc>
      </w:tr>
      <w:tr w:rsidR="00A93AD5" w:rsidRPr="00E23925" w14:paraId="50F8ABF4" w14:textId="77777777" w:rsidTr="00C63954">
        <w:trPr>
          <w:trHeight w:val="240"/>
          <w:jc w:val="center"/>
        </w:trPr>
        <w:tc>
          <w:tcPr>
            <w:tcW w:w="4876" w:type="dxa"/>
            <w:tcBorders>
              <w:top w:val="nil"/>
              <w:left w:val="nil"/>
              <w:bottom w:val="nil"/>
              <w:right w:val="nil"/>
            </w:tcBorders>
          </w:tcPr>
          <w:p w14:paraId="5CBFD7FA"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6CD6717" w14:textId="77777777" w:rsidR="007F5B11" w:rsidRPr="00E23925" w:rsidRDefault="007F5B11" w:rsidP="00C63954">
            <w:pPr>
              <w:pStyle w:val="AmColumnHeading"/>
            </w:pPr>
            <w:r w:rsidRPr="00E23925">
              <w:t>Amendement</w:t>
            </w:r>
          </w:p>
        </w:tc>
      </w:tr>
      <w:tr w:rsidR="00A93AD5" w:rsidRPr="00E23925" w14:paraId="21A6E13D" w14:textId="77777777" w:rsidTr="00C63954">
        <w:trPr>
          <w:jc w:val="center"/>
        </w:trPr>
        <w:tc>
          <w:tcPr>
            <w:tcW w:w="4876" w:type="dxa"/>
            <w:tcBorders>
              <w:top w:val="nil"/>
              <w:left w:val="nil"/>
              <w:bottom w:val="nil"/>
              <w:right w:val="nil"/>
            </w:tcBorders>
          </w:tcPr>
          <w:p w14:paraId="6EE99E3B" w14:textId="77777777" w:rsidR="007F5B11" w:rsidRPr="00E23925" w:rsidRDefault="007F5B11" w:rsidP="00C63954">
            <w:pPr>
              <w:pStyle w:val="Normal6a"/>
            </w:pPr>
            <w:r w:rsidRPr="00E23925">
              <w:t>1.</w:t>
            </w:r>
            <w:r w:rsidRPr="00E23925">
              <w:tab/>
              <w:t xml:space="preserve">Een Befit-groepslid kan binnen </w:t>
            </w:r>
            <w:r w:rsidRPr="00E23925">
              <w:rPr>
                <w:b/>
                <w:bCs/>
                <w:i/>
                <w:iCs/>
              </w:rPr>
              <w:t>twee</w:t>
            </w:r>
            <w:r w:rsidRPr="00E23925">
              <w:t xml:space="preserve"> maanden na de kennisgeving van de individuele belastingaanslag krachtens artikel 64 beroep tegen de inhoud van die aanslag instellen bij de bevoegde autoriteit van de lidstaat waar dat Befit-groepslid voor belastingdoeleinden is gevestigd of een vaste inrichting heeft. Het administratief beroep wordt behandeld door een bestuurlijk lichaam dat, naar het recht van de lidstaat van het Befit-groepslid, bevoegd is om beroepen in eerste aanleg te behandelen. Het administratief beroep wordt beheerst door het recht van de lidstaat waar het Befit-groepslid voor belastingdoeleinden is gevestigd of een vaste inrichting heeft. Indien een dergelijk bestuurlijk lichaam ontbreekt in de lidstaat van waar het Befit-groepslid voor belastingdoeleinden is gevestigd of een vaste inrichting heeft, kan het Befit-groepslid rechtstreeks beroep instellen bij de rechter.</w:t>
            </w:r>
          </w:p>
        </w:tc>
        <w:tc>
          <w:tcPr>
            <w:tcW w:w="4876" w:type="dxa"/>
            <w:tcBorders>
              <w:top w:val="nil"/>
              <w:left w:val="nil"/>
              <w:bottom w:val="nil"/>
              <w:right w:val="nil"/>
            </w:tcBorders>
          </w:tcPr>
          <w:p w14:paraId="13684189" w14:textId="77777777" w:rsidR="007F5B11" w:rsidRPr="00E23925" w:rsidRDefault="007F5B11" w:rsidP="00C63954">
            <w:pPr>
              <w:pStyle w:val="Normal6a"/>
            </w:pPr>
            <w:r w:rsidRPr="00E23925">
              <w:t>1.</w:t>
            </w:r>
            <w:r w:rsidRPr="00E23925">
              <w:tab/>
              <w:t xml:space="preserve">Een Befit-groepslid kan binnen </w:t>
            </w:r>
            <w:r w:rsidRPr="00E23925">
              <w:rPr>
                <w:b/>
                <w:bCs/>
                <w:i/>
                <w:iCs/>
              </w:rPr>
              <w:t>vier</w:t>
            </w:r>
            <w:r w:rsidRPr="00E23925">
              <w:t xml:space="preserve"> maanden na de kennisgeving van de individuele belastingaanslag krachtens artikel 64 beroep tegen de inhoud van die aanslag instellen bij de bevoegde autoriteit van de lidstaat waar dat Befit-groepslid voor belastingdoeleinden is gevestigd of een vaste inrichting heeft. Het administratief beroep wordt behandeld door een bestuurlijk lichaam dat, naar het recht van de lidstaat van het Befit-groepslid, bevoegd is om beroepen in eerste aanleg te behandelen. Het administratief beroep wordt beheerst door het recht van de lidstaat waar het Befit-groepslid voor belastingdoeleinden is gevestigd of een vaste inrichting heeft. Indien een dergelijk bestuurlijk lichaam ontbreekt in de lidstaat van waar het Befit-groepslid voor belastingdoeleinden is gevestigd of een vaste inrichting heeft, kan het Befit-groepslid rechtstreeks beroep instellen bij de rechter.</w:t>
            </w:r>
          </w:p>
        </w:tc>
      </w:tr>
    </w:tbl>
    <w:p w14:paraId="1A1BAB0B"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27D7C38" w14:textId="77777777" w:rsidR="007F5B11" w:rsidRPr="00E23925" w:rsidRDefault="007F5B11" w:rsidP="007F5B11">
      <w:r w:rsidRPr="00E23925">
        <w:rPr>
          <w:rStyle w:val="HideTWBExt"/>
        </w:rPr>
        <w:t>&lt;/Amend&gt;</w:t>
      </w:r>
    </w:p>
    <w:p w14:paraId="5B9A16CE"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412</w:t>
      </w:r>
      <w:r w:rsidRPr="00E23925">
        <w:rPr>
          <w:rStyle w:val="HideTWBExt"/>
          <w:b w:val="0"/>
        </w:rPr>
        <w:t>&lt;/NumAm&gt;</w:t>
      </w:r>
    </w:p>
    <w:p w14:paraId="4169BB05"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10389506" w14:textId="77777777" w:rsidR="007F5B11" w:rsidRPr="00E23925" w:rsidRDefault="007F5B11" w:rsidP="007F5B11">
      <w:pPr>
        <w:pStyle w:val="NormalBold"/>
      </w:pPr>
      <w:r w:rsidRPr="00E23925">
        <w:rPr>
          <w:rStyle w:val="HideTWBExt"/>
          <w:b w:val="0"/>
        </w:rPr>
        <w:t>&lt;/RepeatBlock-By&gt;</w:t>
      </w:r>
    </w:p>
    <w:p w14:paraId="65B9B15D"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FD620BE" w14:textId="77777777" w:rsidR="007F5B11" w:rsidRPr="00E23925" w:rsidRDefault="007F5B11" w:rsidP="007F5B11">
      <w:pPr>
        <w:pStyle w:val="NormalBold"/>
      </w:pPr>
      <w:r w:rsidRPr="00E23925">
        <w:rPr>
          <w:rStyle w:val="HideTWBExt"/>
          <w:b w:val="0"/>
        </w:rPr>
        <w:t>&lt;Article&gt;</w:t>
      </w:r>
      <w:r w:rsidRPr="00E23925">
        <w:t>Artikel 67 – lid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C2247BE" w14:textId="77777777" w:rsidTr="00C63954">
        <w:trPr>
          <w:trHeight w:hRule="exact" w:val="240"/>
          <w:jc w:val="center"/>
        </w:trPr>
        <w:tc>
          <w:tcPr>
            <w:tcW w:w="9752" w:type="dxa"/>
            <w:gridSpan w:val="2"/>
            <w:tcBorders>
              <w:top w:val="nil"/>
              <w:left w:val="nil"/>
              <w:bottom w:val="nil"/>
              <w:right w:val="nil"/>
            </w:tcBorders>
          </w:tcPr>
          <w:p w14:paraId="74B2D856" w14:textId="77777777" w:rsidR="007F5B11" w:rsidRPr="00E23925" w:rsidRDefault="007F5B11" w:rsidP="00C63954"/>
        </w:tc>
      </w:tr>
      <w:tr w:rsidR="00A93AD5" w:rsidRPr="00E23925" w14:paraId="3DD9AF80" w14:textId="77777777" w:rsidTr="00C63954">
        <w:trPr>
          <w:trHeight w:val="240"/>
          <w:jc w:val="center"/>
        </w:trPr>
        <w:tc>
          <w:tcPr>
            <w:tcW w:w="4876" w:type="dxa"/>
            <w:tcBorders>
              <w:top w:val="nil"/>
              <w:left w:val="nil"/>
              <w:bottom w:val="nil"/>
              <w:right w:val="nil"/>
            </w:tcBorders>
          </w:tcPr>
          <w:p w14:paraId="1A26F81A"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408BA23" w14:textId="77777777" w:rsidR="007F5B11" w:rsidRPr="00E23925" w:rsidRDefault="007F5B11" w:rsidP="00C63954">
            <w:pPr>
              <w:pStyle w:val="AmColumnHeading"/>
            </w:pPr>
            <w:r w:rsidRPr="00E23925">
              <w:t>Amendement</w:t>
            </w:r>
          </w:p>
        </w:tc>
      </w:tr>
      <w:tr w:rsidR="00A93AD5" w:rsidRPr="00E23925" w14:paraId="2D632DC2" w14:textId="77777777" w:rsidTr="00C63954">
        <w:trPr>
          <w:jc w:val="center"/>
        </w:trPr>
        <w:tc>
          <w:tcPr>
            <w:tcW w:w="4876" w:type="dxa"/>
            <w:tcBorders>
              <w:top w:val="nil"/>
              <w:left w:val="nil"/>
              <w:bottom w:val="nil"/>
              <w:right w:val="nil"/>
            </w:tcBorders>
          </w:tcPr>
          <w:p w14:paraId="632E92B8" w14:textId="77777777" w:rsidR="007F5B11" w:rsidRPr="00E23925" w:rsidRDefault="007F5B11" w:rsidP="00C63954">
            <w:pPr>
              <w:pStyle w:val="Normal6a"/>
            </w:pPr>
            <w:r w:rsidRPr="00E23925">
              <w:t>1.</w:t>
            </w:r>
            <w:r w:rsidRPr="00E23925">
              <w:tab/>
              <w:t xml:space="preserve">Een Befit-groepslid kan binnen </w:t>
            </w:r>
            <w:r w:rsidRPr="00E23925">
              <w:rPr>
                <w:b/>
                <w:bCs/>
                <w:i/>
                <w:iCs/>
              </w:rPr>
              <w:t>twee</w:t>
            </w:r>
            <w:r w:rsidRPr="00E23925">
              <w:t xml:space="preserve"> maanden na de kennisgeving van de individuele belastingaanslag krachtens artikel 64 beroep tegen de inhoud van die aanslag instellen bij de bevoegde autoriteit van de lidstaat waar dat Befit-groepslid voor belastingdoeleinden is gevestigd of een vaste inrichting heeft. Het administratief beroep wordt behandeld door een bestuurlijk lichaam dat, naar het recht van de lidstaat van het Befit-groepslid, bevoegd is om beroepen in eerste aanleg te behandelen. Het administratief beroep wordt beheerst door het recht van de lidstaat waar het Befit-groepslid voor belastingdoeleinden is gevestigd of een vaste inrichting heeft. Indien een dergelijk bestuurlijk lichaam ontbreekt in de lidstaat van waar het Befit-groepslid voor belastingdoeleinden is gevestigd of een vaste inrichting heeft, kan het Befit-groepslid rechtstreeks beroep instellen bij de rechter.</w:t>
            </w:r>
          </w:p>
        </w:tc>
        <w:tc>
          <w:tcPr>
            <w:tcW w:w="4876" w:type="dxa"/>
            <w:tcBorders>
              <w:top w:val="nil"/>
              <w:left w:val="nil"/>
              <w:bottom w:val="nil"/>
              <w:right w:val="nil"/>
            </w:tcBorders>
          </w:tcPr>
          <w:p w14:paraId="0CBF9927" w14:textId="77777777" w:rsidR="007F5B11" w:rsidRPr="00E23925" w:rsidRDefault="007F5B11" w:rsidP="00C63954">
            <w:pPr>
              <w:pStyle w:val="Normal6a"/>
            </w:pPr>
            <w:r w:rsidRPr="00E23925">
              <w:t>1.</w:t>
            </w:r>
            <w:r w:rsidRPr="00E23925">
              <w:tab/>
              <w:t xml:space="preserve">Een Befit-groepslid kan binnen </w:t>
            </w:r>
            <w:r w:rsidRPr="00E23925">
              <w:rPr>
                <w:b/>
                <w:bCs/>
                <w:i/>
                <w:iCs/>
              </w:rPr>
              <w:t>vier</w:t>
            </w:r>
            <w:r w:rsidRPr="00E23925">
              <w:t xml:space="preserve"> maanden na de kennisgeving van de individuele belastingaanslag krachtens artikel 64 beroep tegen de inhoud van die aanslag instellen bij de bevoegde autoriteit van de lidstaat waar dat Befit-groepslid voor belastingdoeleinden is gevestigd of een vaste inrichting heeft. Het administratief beroep wordt behandeld door een bestuurlijk lichaam dat, naar het recht van de lidstaat van het Befit-groepslid, bevoegd is om beroepen in eerste aanleg te behandelen. Het administratief beroep wordt beheerst door het recht van de lidstaat waar het Befit-groepslid voor belastingdoeleinden is gevestigd of een vaste inrichting heeft. Indien een dergelijk bestuurlijk lichaam ontbreekt in de lidstaat van waar het Befit-groepslid voor belastingdoeleinden is gevestigd of een vaste inrichting heeft, kan het Befit-groepslid rechtstreeks beroep instellen bij de rechter.</w:t>
            </w:r>
          </w:p>
        </w:tc>
      </w:tr>
    </w:tbl>
    <w:p w14:paraId="50DF34FB"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1E00624B" w14:textId="77777777" w:rsidR="007F5B11" w:rsidRPr="00E23925" w:rsidRDefault="007F5B11" w:rsidP="007F5B11">
      <w:r w:rsidRPr="00E23925">
        <w:rPr>
          <w:rStyle w:val="HideTWBExt"/>
        </w:rPr>
        <w:t>&lt;/Amend&gt;</w:t>
      </w:r>
    </w:p>
    <w:p w14:paraId="0B49E83F"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413</w:t>
      </w:r>
      <w:r w:rsidRPr="00E23925">
        <w:rPr>
          <w:rStyle w:val="HideTWBExt"/>
          <w:b w:val="0"/>
        </w:rPr>
        <w:t>&lt;/NumAm&gt;</w:t>
      </w:r>
    </w:p>
    <w:p w14:paraId="2D5F63BF"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3F826C54" w14:textId="77777777" w:rsidR="007F5B11" w:rsidRPr="00E23925" w:rsidRDefault="007F5B11" w:rsidP="007F5B11">
      <w:pPr>
        <w:pStyle w:val="NormalBold"/>
      </w:pPr>
      <w:r w:rsidRPr="00E23925">
        <w:rPr>
          <w:rStyle w:val="HideTWBExt"/>
          <w:b w:val="0"/>
        </w:rPr>
        <w:t>&lt;/RepeatBlock-By&gt;</w:t>
      </w:r>
    </w:p>
    <w:p w14:paraId="0982B979"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711FA18" w14:textId="77777777" w:rsidR="007F5B11" w:rsidRPr="00E23925" w:rsidRDefault="007F5B11" w:rsidP="007F5B11">
      <w:pPr>
        <w:pStyle w:val="NormalBold"/>
      </w:pPr>
      <w:r w:rsidRPr="00E23925">
        <w:rPr>
          <w:rStyle w:val="HideTWBExt"/>
          <w:b w:val="0"/>
        </w:rPr>
        <w:t>&lt;Article&gt;</w:t>
      </w:r>
      <w:r w:rsidRPr="00E23925">
        <w:t>Artikel 68 – lid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08D84DD" w14:textId="77777777" w:rsidTr="00C63954">
        <w:trPr>
          <w:trHeight w:hRule="exact" w:val="240"/>
          <w:jc w:val="center"/>
        </w:trPr>
        <w:tc>
          <w:tcPr>
            <w:tcW w:w="9752" w:type="dxa"/>
            <w:gridSpan w:val="2"/>
            <w:tcBorders>
              <w:top w:val="nil"/>
              <w:left w:val="nil"/>
              <w:bottom w:val="nil"/>
              <w:right w:val="nil"/>
            </w:tcBorders>
          </w:tcPr>
          <w:p w14:paraId="07B47231" w14:textId="77777777" w:rsidR="007F5B11" w:rsidRPr="00E23925" w:rsidRDefault="007F5B11" w:rsidP="00C63954"/>
        </w:tc>
      </w:tr>
      <w:tr w:rsidR="00A93AD5" w:rsidRPr="00E23925" w14:paraId="78162829" w14:textId="77777777" w:rsidTr="00C63954">
        <w:trPr>
          <w:trHeight w:val="240"/>
          <w:jc w:val="center"/>
        </w:trPr>
        <w:tc>
          <w:tcPr>
            <w:tcW w:w="4876" w:type="dxa"/>
            <w:tcBorders>
              <w:top w:val="nil"/>
              <w:left w:val="nil"/>
              <w:bottom w:val="nil"/>
              <w:right w:val="nil"/>
            </w:tcBorders>
          </w:tcPr>
          <w:p w14:paraId="402EDB91"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0AA15E0" w14:textId="77777777" w:rsidR="007F5B11" w:rsidRPr="00E23925" w:rsidRDefault="007F5B11" w:rsidP="00C63954">
            <w:pPr>
              <w:pStyle w:val="AmColumnHeading"/>
            </w:pPr>
            <w:r w:rsidRPr="00E23925">
              <w:t>Amendement</w:t>
            </w:r>
          </w:p>
        </w:tc>
      </w:tr>
      <w:tr w:rsidR="00A93AD5" w:rsidRPr="00E23925" w14:paraId="5BAF2C2D" w14:textId="77777777" w:rsidTr="00C63954">
        <w:trPr>
          <w:jc w:val="center"/>
        </w:trPr>
        <w:tc>
          <w:tcPr>
            <w:tcW w:w="4876" w:type="dxa"/>
            <w:tcBorders>
              <w:top w:val="nil"/>
              <w:left w:val="nil"/>
              <w:bottom w:val="nil"/>
              <w:right w:val="nil"/>
            </w:tcBorders>
          </w:tcPr>
          <w:p w14:paraId="050F9B6B" w14:textId="77777777" w:rsidR="007F5B11" w:rsidRPr="00E23925" w:rsidRDefault="007F5B11" w:rsidP="00C63954">
            <w:pPr>
              <w:pStyle w:val="Normal6a"/>
            </w:pPr>
            <w:r w:rsidRPr="00E23925">
              <w:t>1.</w:t>
            </w:r>
            <w:r w:rsidRPr="00E23925">
              <w:tab/>
              <w:t xml:space="preserve">Indien het krachtens artikel 66 gegeven besluit is bevestigd of gewijzigd, is de indienende entiteit gerechtigd om binnen </w:t>
            </w:r>
            <w:r w:rsidRPr="00E23925">
              <w:rPr>
                <w:b/>
                <w:bCs/>
                <w:i/>
                <w:iCs/>
              </w:rPr>
              <w:t>twee</w:t>
            </w:r>
            <w:r w:rsidRPr="00E23925">
              <w:t xml:space="preserve"> maanden na ontvangst van het besluit van de administratieve beroepsinstantie rechtstreeks beroep in te stellen bij de rechter in de lidstaat waar zij voor belastingdoeleinden is gevestigd of een vaste inrichting heeft. Het beroep bij de rechter wordt beheerst door het recht van de lidstaat waar de indienende entiteit voor belastingdoeleinden is gevestigd of een vaste inrichting heeft.</w:t>
            </w:r>
          </w:p>
        </w:tc>
        <w:tc>
          <w:tcPr>
            <w:tcW w:w="4876" w:type="dxa"/>
            <w:tcBorders>
              <w:top w:val="nil"/>
              <w:left w:val="nil"/>
              <w:bottom w:val="nil"/>
              <w:right w:val="nil"/>
            </w:tcBorders>
          </w:tcPr>
          <w:p w14:paraId="42CA085A" w14:textId="77777777" w:rsidR="007F5B11" w:rsidRPr="00E23925" w:rsidRDefault="007F5B11" w:rsidP="00C63954">
            <w:pPr>
              <w:pStyle w:val="Normal6a"/>
            </w:pPr>
            <w:r w:rsidRPr="00E23925">
              <w:t>1.</w:t>
            </w:r>
            <w:r w:rsidRPr="00E23925">
              <w:tab/>
              <w:t xml:space="preserve">Indien het krachtens artikel 66 gegeven besluit is bevestigd of gewijzigd, is de indienende entiteit gerechtigd om binnen </w:t>
            </w:r>
            <w:r w:rsidRPr="00E23925">
              <w:rPr>
                <w:b/>
                <w:bCs/>
                <w:i/>
                <w:iCs/>
              </w:rPr>
              <w:t>vier</w:t>
            </w:r>
            <w:r w:rsidRPr="00E23925">
              <w:t xml:space="preserve"> maanden na ontvangst van het besluit van de administratieve beroepsinstantie rechtstreeks beroep in te stellen bij de rechter in de lidstaat waar zij voor belastingdoeleinden is gevestigd of een vaste inrichting heeft. Het beroep bij de rechter wordt beheerst door het recht van de lidstaat waar de indienende entiteit voor belastingdoeleinden is gevestigd of een vaste inrichting heeft.</w:t>
            </w:r>
          </w:p>
        </w:tc>
      </w:tr>
    </w:tbl>
    <w:p w14:paraId="6A3E9F20"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F6B7439" w14:textId="77777777" w:rsidR="007F5B11" w:rsidRPr="00E23925" w:rsidRDefault="007F5B11" w:rsidP="007F5B11">
      <w:r w:rsidRPr="00E23925">
        <w:rPr>
          <w:rStyle w:val="HideTWBExt"/>
        </w:rPr>
        <w:t>&lt;/Amend&gt;</w:t>
      </w:r>
    </w:p>
    <w:p w14:paraId="00DC931C"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414</w:t>
      </w:r>
      <w:r w:rsidRPr="00E23925">
        <w:rPr>
          <w:rStyle w:val="HideTWBExt"/>
          <w:b w:val="0"/>
        </w:rPr>
        <w:t>&lt;/NumAm&gt;</w:t>
      </w:r>
    </w:p>
    <w:p w14:paraId="29043B0B"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2259CC5F"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6A022067" w14:textId="77777777" w:rsidR="007F5B11" w:rsidRPr="00E23925" w:rsidRDefault="007F5B11" w:rsidP="007F5B11">
      <w:pPr>
        <w:pStyle w:val="NormalBold"/>
      </w:pPr>
      <w:r w:rsidRPr="00E23925">
        <w:rPr>
          <w:rStyle w:val="HideTWBExt"/>
          <w:b w:val="0"/>
        </w:rPr>
        <w:t>&lt;/RepeatBlock-By&gt;</w:t>
      </w:r>
    </w:p>
    <w:p w14:paraId="6EA20757"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90076C3" w14:textId="77777777" w:rsidR="007F5B11" w:rsidRPr="00E23925" w:rsidRDefault="007F5B11" w:rsidP="007F5B11">
      <w:pPr>
        <w:pStyle w:val="NormalBold"/>
      </w:pPr>
      <w:r w:rsidRPr="00E23925">
        <w:rPr>
          <w:rStyle w:val="HideTWBExt"/>
          <w:b w:val="0"/>
        </w:rPr>
        <w:t>&lt;Article&gt;</w:t>
      </w:r>
      <w:r w:rsidRPr="00E23925">
        <w:t>Artikel 68 – lid 4</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A5117FC" w14:textId="77777777" w:rsidTr="00C63954">
        <w:trPr>
          <w:trHeight w:hRule="exact" w:val="240"/>
          <w:jc w:val="center"/>
        </w:trPr>
        <w:tc>
          <w:tcPr>
            <w:tcW w:w="9752" w:type="dxa"/>
            <w:gridSpan w:val="2"/>
            <w:tcBorders>
              <w:top w:val="nil"/>
              <w:left w:val="nil"/>
              <w:bottom w:val="nil"/>
              <w:right w:val="nil"/>
            </w:tcBorders>
          </w:tcPr>
          <w:p w14:paraId="01D8EEE2" w14:textId="77777777" w:rsidR="007F5B11" w:rsidRPr="00E23925" w:rsidRDefault="007F5B11" w:rsidP="00C63954"/>
        </w:tc>
      </w:tr>
      <w:tr w:rsidR="00A93AD5" w:rsidRPr="00E23925" w14:paraId="0C651632" w14:textId="77777777" w:rsidTr="00C63954">
        <w:trPr>
          <w:trHeight w:val="240"/>
          <w:jc w:val="center"/>
        </w:trPr>
        <w:tc>
          <w:tcPr>
            <w:tcW w:w="4876" w:type="dxa"/>
            <w:tcBorders>
              <w:top w:val="nil"/>
              <w:left w:val="nil"/>
              <w:bottom w:val="nil"/>
              <w:right w:val="nil"/>
            </w:tcBorders>
          </w:tcPr>
          <w:p w14:paraId="14120E1F"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3B47123" w14:textId="77777777" w:rsidR="007F5B11" w:rsidRPr="00E23925" w:rsidRDefault="007F5B11" w:rsidP="00C63954">
            <w:pPr>
              <w:pStyle w:val="AmColumnHeading"/>
            </w:pPr>
            <w:r w:rsidRPr="00E23925">
              <w:t>Amendement</w:t>
            </w:r>
          </w:p>
        </w:tc>
      </w:tr>
      <w:tr w:rsidR="00A93AD5" w:rsidRPr="00E23925" w14:paraId="116BADCF" w14:textId="77777777" w:rsidTr="00C63954">
        <w:trPr>
          <w:jc w:val="center"/>
        </w:trPr>
        <w:tc>
          <w:tcPr>
            <w:tcW w:w="4876" w:type="dxa"/>
            <w:tcBorders>
              <w:top w:val="nil"/>
              <w:left w:val="nil"/>
              <w:bottom w:val="nil"/>
              <w:right w:val="nil"/>
            </w:tcBorders>
          </w:tcPr>
          <w:p w14:paraId="1D1144C6" w14:textId="77777777" w:rsidR="007F5B11" w:rsidRPr="00E23925" w:rsidRDefault="007F5B11" w:rsidP="00C63954">
            <w:pPr>
              <w:pStyle w:val="Normal6a"/>
            </w:pPr>
            <w:r w:rsidRPr="00E23925">
              <w:t>4.</w:t>
            </w:r>
            <w:r w:rsidRPr="00E23925">
              <w:tab/>
              <w:t xml:space="preserve">Niettegenstaande lid 3 wordt er geen gewijzigde belastingaanslag afgegeven om de Befit-belastinggrondslag te corrigeren wanneer het verschil tussen de oorspronkelijk aangegeven Befit-belastinggrondslag en de herziene Befit-belastinggrondslag </w:t>
            </w:r>
            <w:r w:rsidRPr="00E23925">
              <w:rPr>
                <w:b/>
                <w:bCs/>
                <w:i/>
                <w:iCs/>
              </w:rPr>
              <w:t>10 000</w:t>
            </w:r>
            <w:r w:rsidRPr="00E23925">
              <w:t xml:space="preserve"> EUR of </w:t>
            </w:r>
            <w:r w:rsidRPr="00E23925">
              <w:rPr>
                <w:b/>
                <w:bCs/>
                <w:i/>
                <w:iCs/>
              </w:rPr>
              <w:t>1</w:t>
            </w:r>
            <w:r w:rsidRPr="00E23925">
              <w:t> % van de Befit-belastinggrondslag, naargelang welk van beide het laagst is, niet te boven gaat.</w:t>
            </w:r>
          </w:p>
        </w:tc>
        <w:tc>
          <w:tcPr>
            <w:tcW w:w="4876" w:type="dxa"/>
            <w:tcBorders>
              <w:top w:val="nil"/>
              <w:left w:val="nil"/>
              <w:bottom w:val="nil"/>
              <w:right w:val="nil"/>
            </w:tcBorders>
          </w:tcPr>
          <w:p w14:paraId="3A8813C8" w14:textId="77777777" w:rsidR="007F5B11" w:rsidRPr="00E23925" w:rsidRDefault="007F5B11" w:rsidP="00C63954">
            <w:pPr>
              <w:pStyle w:val="Normal6a"/>
            </w:pPr>
            <w:r w:rsidRPr="00E23925">
              <w:t>4.</w:t>
            </w:r>
            <w:r w:rsidRPr="00E23925">
              <w:tab/>
              <w:t xml:space="preserve">Niettegenstaande lid 3 wordt er geen gewijzigde belastingaanslag afgegeven om de Befit-belastinggrondslag te corrigeren wanneer het verschil tussen de oorspronkelijk aangegeven Befit-belastinggrondslag en de herziene Befit-belastinggrondslag </w:t>
            </w:r>
            <w:r w:rsidRPr="00E23925">
              <w:rPr>
                <w:b/>
                <w:bCs/>
                <w:i/>
                <w:iCs/>
              </w:rPr>
              <w:t>2 000</w:t>
            </w:r>
            <w:r w:rsidRPr="00E23925">
              <w:t xml:space="preserve"> EUR of </w:t>
            </w:r>
            <w:r w:rsidRPr="00E23925">
              <w:rPr>
                <w:b/>
                <w:bCs/>
                <w:i/>
                <w:iCs/>
              </w:rPr>
              <w:t>0,5</w:t>
            </w:r>
            <w:r w:rsidRPr="00E23925">
              <w:t> % van de Befit-belastinggrondslag, naargelang welk van beide het laagst is, niet te boven gaat.</w:t>
            </w:r>
          </w:p>
        </w:tc>
      </w:tr>
    </w:tbl>
    <w:p w14:paraId="6AF7A2FB"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39346DA5" w14:textId="77777777" w:rsidR="007F5B11" w:rsidRPr="00E23925" w:rsidRDefault="007F5B11" w:rsidP="007F5B11">
      <w:r w:rsidRPr="00E23925">
        <w:rPr>
          <w:rStyle w:val="HideTWBExt"/>
        </w:rPr>
        <w:t>&lt;/Amend&gt;</w:t>
      </w:r>
    </w:p>
    <w:p w14:paraId="1C3A888F"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415</w:t>
      </w:r>
      <w:r w:rsidRPr="00E23925">
        <w:rPr>
          <w:rStyle w:val="HideTWBExt"/>
          <w:b w:val="0"/>
        </w:rPr>
        <w:t>&lt;/NumAm&gt;</w:t>
      </w:r>
    </w:p>
    <w:p w14:paraId="0C9593FE"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615B3A08" w14:textId="77777777" w:rsidR="007F5B11" w:rsidRPr="00E23925" w:rsidRDefault="007F5B11" w:rsidP="007F5B11">
      <w:pPr>
        <w:pStyle w:val="NormalBold"/>
      </w:pPr>
      <w:r w:rsidRPr="00E23925">
        <w:rPr>
          <w:rStyle w:val="HideTWBExt"/>
          <w:b w:val="0"/>
        </w:rPr>
        <w:t>&lt;/RepeatBlock-By&gt;</w:t>
      </w:r>
    </w:p>
    <w:p w14:paraId="03CE3F0B"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A553F52" w14:textId="77777777" w:rsidR="007F5B11" w:rsidRPr="00E23925" w:rsidRDefault="007F5B11" w:rsidP="007F5B11">
      <w:pPr>
        <w:pStyle w:val="NormalBold"/>
      </w:pPr>
      <w:r w:rsidRPr="00E23925">
        <w:rPr>
          <w:rStyle w:val="HideTWBExt"/>
          <w:b w:val="0"/>
        </w:rPr>
        <w:t>&lt;Article&gt;</w:t>
      </w:r>
      <w:r w:rsidRPr="00E23925">
        <w:t>Artikel 69 – lid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A2114B9" w14:textId="77777777" w:rsidTr="00C63954">
        <w:trPr>
          <w:trHeight w:hRule="exact" w:val="240"/>
          <w:jc w:val="center"/>
        </w:trPr>
        <w:tc>
          <w:tcPr>
            <w:tcW w:w="9752" w:type="dxa"/>
            <w:gridSpan w:val="2"/>
            <w:tcBorders>
              <w:top w:val="nil"/>
              <w:left w:val="nil"/>
              <w:bottom w:val="nil"/>
              <w:right w:val="nil"/>
            </w:tcBorders>
          </w:tcPr>
          <w:p w14:paraId="536AFAB7" w14:textId="77777777" w:rsidR="007F5B11" w:rsidRPr="00E23925" w:rsidRDefault="007F5B11" w:rsidP="00C63954"/>
        </w:tc>
      </w:tr>
      <w:tr w:rsidR="00A93AD5" w:rsidRPr="00E23925" w14:paraId="6919BB8B" w14:textId="77777777" w:rsidTr="00C63954">
        <w:trPr>
          <w:trHeight w:val="240"/>
          <w:jc w:val="center"/>
        </w:trPr>
        <w:tc>
          <w:tcPr>
            <w:tcW w:w="4876" w:type="dxa"/>
            <w:tcBorders>
              <w:top w:val="nil"/>
              <w:left w:val="nil"/>
              <w:bottom w:val="nil"/>
              <w:right w:val="nil"/>
            </w:tcBorders>
          </w:tcPr>
          <w:p w14:paraId="7224D9AA"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ABF5482" w14:textId="77777777" w:rsidR="007F5B11" w:rsidRPr="00E23925" w:rsidRDefault="007F5B11" w:rsidP="00C63954">
            <w:pPr>
              <w:pStyle w:val="AmColumnHeading"/>
            </w:pPr>
            <w:r w:rsidRPr="00E23925">
              <w:t>Amendement</w:t>
            </w:r>
          </w:p>
        </w:tc>
      </w:tr>
      <w:tr w:rsidR="00A93AD5" w:rsidRPr="00E23925" w14:paraId="36D3510B" w14:textId="77777777" w:rsidTr="00C63954">
        <w:trPr>
          <w:jc w:val="center"/>
        </w:trPr>
        <w:tc>
          <w:tcPr>
            <w:tcW w:w="4876" w:type="dxa"/>
            <w:tcBorders>
              <w:top w:val="nil"/>
              <w:left w:val="nil"/>
              <w:bottom w:val="nil"/>
              <w:right w:val="nil"/>
            </w:tcBorders>
          </w:tcPr>
          <w:p w14:paraId="1B3CA5CE" w14:textId="77777777" w:rsidR="007F5B11" w:rsidRPr="00E23925" w:rsidRDefault="007F5B11" w:rsidP="00C63954">
            <w:pPr>
              <w:pStyle w:val="Normal6a"/>
            </w:pPr>
            <w:r w:rsidRPr="00E23925">
              <w:t>1.</w:t>
            </w:r>
            <w:r w:rsidRPr="00E23925">
              <w:tab/>
              <w:t xml:space="preserve">Indien het krachtens artikel 67 gegeven besluit is bevestigd of gewijzigd, is het Befit-groepslid gerechtigd om binnen </w:t>
            </w:r>
            <w:r w:rsidRPr="00E23925">
              <w:rPr>
                <w:b/>
                <w:bCs/>
                <w:i/>
                <w:iCs/>
              </w:rPr>
              <w:t>twee</w:t>
            </w:r>
            <w:r w:rsidRPr="00E23925">
              <w:t xml:space="preserve"> maanden nadat hij in kennis is gesteld van het besluit van de in artikel 67 bedoelde administratieve beroepsinstantie, beroep in te stellen bij de rechter in de lidstaat waar hij voor belastingdoeleinden is gevestigd of een vaste inrichting heeft. Het beroep bij de rechter wordt beheerst door het recht van de lidstaat waar het Befit-groepslid voor belastingdoeleinden is gevestigd of een vaste inrichting heeft.</w:t>
            </w:r>
          </w:p>
        </w:tc>
        <w:tc>
          <w:tcPr>
            <w:tcW w:w="4876" w:type="dxa"/>
            <w:tcBorders>
              <w:top w:val="nil"/>
              <w:left w:val="nil"/>
              <w:bottom w:val="nil"/>
              <w:right w:val="nil"/>
            </w:tcBorders>
          </w:tcPr>
          <w:p w14:paraId="00B18F4E" w14:textId="77777777" w:rsidR="007F5B11" w:rsidRPr="00E23925" w:rsidRDefault="007F5B11" w:rsidP="00C63954">
            <w:pPr>
              <w:pStyle w:val="Normal6a"/>
            </w:pPr>
            <w:r w:rsidRPr="00E23925">
              <w:t>1.</w:t>
            </w:r>
            <w:r w:rsidRPr="00E23925">
              <w:tab/>
              <w:t xml:space="preserve">Indien het krachtens artikel 67 gegeven besluit is bevestigd of gewijzigd, is het Befit-groepslid gerechtigd om binnen </w:t>
            </w:r>
            <w:r w:rsidRPr="00E23925">
              <w:rPr>
                <w:b/>
                <w:bCs/>
                <w:i/>
                <w:iCs/>
              </w:rPr>
              <w:t>vier</w:t>
            </w:r>
            <w:r w:rsidRPr="00E23925">
              <w:t xml:space="preserve"> maanden nadat hij in kennis is gesteld van het besluit van de in artikel 67 bedoelde administratieve beroepsinstantie, beroep in te stellen bij de rechter in de lidstaat waar hij voor belastingdoeleinden is gevestigd of een vaste inrichting heeft. Het beroep bij de rechter wordt beheerst door het recht van de lidstaat waar het Befit-groepslid voor belastingdoeleinden is gevestigd of een vaste inrichting heeft.</w:t>
            </w:r>
          </w:p>
        </w:tc>
      </w:tr>
    </w:tbl>
    <w:p w14:paraId="63D8E531"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12DD7813" w14:textId="77777777" w:rsidR="007F5B11" w:rsidRPr="00E23925" w:rsidRDefault="007F5B11" w:rsidP="007F5B11">
      <w:r w:rsidRPr="00E23925">
        <w:rPr>
          <w:rStyle w:val="HideTWBExt"/>
        </w:rPr>
        <w:t>&lt;/Amend&gt;</w:t>
      </w:r>
    </w:p>
    <w:p w14:paraId="1B35F679"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416</w:t>
      </w:r>
      <w:r w:rsidRPr="00E23925">
        <w:rPr>
          <w:rStyle w:val="HideTWBExt"/>
          <w:b w:val="0"/>
        </w:rPr>
        <w:t>&lt;/NumAm&gt;</w:t>
      </w:r>
    </w:p>
    <w:p w14:paraId="003D41F9" w14:textId="77777777" w:rsidR="007F5B11" w:rsidRPr="00E23925" w:rsidRDefault="007F5B11" w:rsidP="007F5B11">
      <w:pPr>
        <w:pStyle w:val="NormalBold"/>
      </w:pPr>
      <w:r w:rsidRPr="00E23925">
        <w:rPr>
          <w:rStyle w:val="HideTWBExt"/>
          <w:b w:val="0"/>
        </w:rPr>
        <w:t>&lt;RepeatBlock-By&gt;&lt;Members&gt;</w:t>
      </w:r>
      <w:r w:rsidRPr="00E23925">
        <w:t>Danuše Nerudová</w:t>
      </w:r>
      <w:r w:rsidRPr="00E23925">
        <w:rPr>
          <w:rStyle w:val="HideTWBExt"/>
          <w:b w:val="0"/>
        </w:rPr>
        <w:t>&lt;/Members&gt;</w:t>
      </w:r>
    </w:p>
    <w:p w14:paraId="4918A1E8" w14:textId="77777777" w:rsidR="007F5B11" w:rsidRPr="00E23925" w:rsidRDefault="007F5B11" w:rsidP="007F5B11">
      <w:pPr>
        <w:pStyle w:val="NormalBold"/>
      </w:pPr>
      <w:r w:rsidRPr="00E23925">
        <w:rPr>
          <w:rStyle w:val="HideTWBExt"/>
          <w:b w:val="0"/>
        </w:rPr>
        <w:t>&lt;/RepeatBlock-By&gt;</w:t>
      </w:r>
    </w:p>
    <w:p w14:paraId="510820D1"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FDFCA7E" w14:textId="77777777" w:rsidR="007F5B11" w:rsidRPr="00E23925" w:rsidRDefault="007F5B11" w:rsidP="007F5B11">
      <w:pPr>
        <w:pStyle w:val="NormalBold"/>
      </w:pPr>
      <w:r w:rsidRPr="00E23925">
        <w:rPr>
          <w:rStyle w:val="HideTWBExt"/>
          <w:b w:val="0"/>
        </w:rPr>
        <w:t>&lt;Article&gt;</w:t>
      </w:r>
      <w:r w:rsidRPr="00E23925">
        <w:t>Artikel 69 – lid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E8A35A0" w14:textId="77777777" w:rsidTr="00C63954">
        <w:trPr>
          <w:trHeight w:hRule="exact" w:val="240"/>
          <w:jc w:val="center"/>
        </w:trPr>
        <w:tc>
          <w:tcPr>
            <w:tcW w:w="9752" w:type="dxa"/>
            <w:gridSpan w:val="2"/>
            <w:tcBorders>
              <w:top w:val="nil"/>
              <w:left w:val="nil"/>
              <w:bottom w:val="nil"/>
              <w:right w:val="nil"/>
            </w:tcBorders>
          </w:tcPr>
          <w:p w14:paraId="07681214" w14:textId="77777777" w:rsidR="007F5B11" w:rsidRPr="00E23925" w:rsidRDefault="007F5B11" w:rsidP="00C63954"/>
        </w:tc>
      </w:tr>
      <w:tr w:rsidR="00A93AD5" w:rsidRPr="00E23925" w14:paraId="4D9D180C" w14:textId="77777777" w:rsidTr="00C63954">
        <w:trPr>
          <w:trHeight w:val="240"/>
          <w:jc w:val="center"/>
        </w:trPr>
        <w:tc>
          <w:tcPr>
            <w:tcW w:w="4876" w:type="dxa"/>
            <w:tcBorders>
              <w:top w:val="nil"/>
              <w:left w:val="nil"/>
              <w:bottom w:val="nil"/>
              <w:right w:val="nil"/>
            </w:tcBorders>
          </w:tcPr>
          <w:p w14:paraId="573802FB"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AD73871" w14:textId="77777777" w:rsidR="007F5B11" w:rsidRPr="00E23925" w:rsidRDefault="007F5B11" w:rsidP="00C63954">
            <w:pPr>
              <w:pStyle w:val="AmColumnHeading"/>
            </w:pPr>
            <w:r w:rsidRPr="00E23925">
              <w:t>Amendement</w:t>
            </w:r>
          </w:p>
        </w:tc>
      </w:tr>
      <w:tr w:rsidR="00A93AD5" w:rsidRPr="00E23925" w14:paraId="62B00820" w14:textId="77777777" w:rsidTr="00C63954">
        <w:trPr>
          <w:jc w:val="center"/>
        </w:trPr>
        <w:tc>
          <w:tcPr>
            <w:tcW w:w="4876" w:type="dxa"/>
            <w:tcBorders>
              <w:top w:val="nil"/>
              <w:left w:val="nil"/>
              <w:bottom w:val="nil"/>
              <w:right w:val="nil"/>
            </w:tcBorders>
          </w:tcPr>
          <w:p w14:paraId="1EB06BC3" w14:textId="77777777" w:rsidR="007F5B11" w:rsidRPr="00E23925" w:rsidRDefault="007F5B11" w:rsidP="00C63954">
            <w:pPr>
              <w:pStyle w:val="Normal6a"/>
            </w:pPr>
            <w:r w:rsidRPr="00E23925">
              <w:t>1.</w:t>
            </w:r>
            <w:r w:rsidRPr="00E23925">
              <w:tab/>
              <w:t xml:space="preserve">Indien het krachtens artikel 67 gegeven besluit is bevestigd of gewijzigd, is het Befit-groepslid gerechtigd om binnen </w:t>
            </w:r>
            <w:r w:rsidRPr="00E23925">
              <w:rPr>
                <w:b/>
                <w:bCs/>
                <w:i/>
                <w:iCs/>
              </w:rPr>
              <w:t>twee</w:t>
            </w:r>
            <w:r w:rsidRPr="00E23925">
              <w:t xml:space="preserve"> maanden nadat hij in kennis is gesteld van het besluit van de in artikel 67 bedoelde administratieve beroepsinstantie, beroep in te stellen bij de rechter in de lidstaat waar hij voor belastingdoeleinden is gevestigd of een vaste inrichting heeft. Het beroep bij de rechter wordt beheerst door het recht van de lidstaat waar het Befit-groepslid voor belastingdoeleinden is gevestigd of een vaste inrichting heeft.</w:t>
            </w:r>
          </w:p>
        </w:tc>
        <w:tc>
          <w:tcPr>
            <w:tcW w:w="4876" w:type="dxa"/>
            <w:tcBorders>
              <w:top w:val="nil"/>
              <w:left w:val="nil"/>
              <w:bottom w:val="nil"/>
              <w:right w:val="nil"/>
            </w:tcBorders>
          </w:tcPr>
          <w:p w14:paraId="7122E4CA" w14:textId="77777777" w:rsidR="007F5B11" w:rsidRPr="00E23925" w:rsidRDefault="007F5B11" w:rsidP="00C63954">
            <w:pPr>
              <w:pStyle w:val="Normal6a"/>
            </w:pPr>
            <w:r w:rsidRPr="00E23925">
              <w:t>1.</w:t>
            </w:r>
            <w:r w:rsidRPr="00E23925">
              <w:tab/>
              <w:t xml:space="preserve">Indien het krachtens artikel 67 gegeven besluit is bevestigd of gewijzigd, is het Befit-groepslid gerechtigd om binnen </w:t>
            </w:r>
            <w:r w:rsidRPr="00E23925">
              <w:rPr>
                <w:b/>
                <w:bCs/>
                <w:i/>
                <w:iCs/>
              </w:rPr>
              <w:t>vier</w:t>
            </w:r>
            <w:r w:rsidRPr="00E23925">
              <w:t xml:space="preserve"> maanden nadat hij in kennis is gesteld van het besluit van de in artikel 67 bedoelde administratieve beroepsinstantie, beroep in te stellen bij de rechter in de lidstaat waar hij voor belastingdoeleinden is gevestigd of een vaste inrichting heeft. Het beroep bij de rechter wordt beheerst door het recht van de lidstaat waar het Befit-groepslid voor belastingdoeleinden is gevestigd of een vaste inrichting heeft.</w:t>
            </w:r>
          </w:p>
        </w:tc>
      </w:tr>
    </w:tbl>
    <w:p w14:paraId="16349F73"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BD5C0DC" w14:textId="77777777" w:rsidR="007F5B11" w:rsidRPr="00E23925" w:rsidRDefault="007F5B11" w:rsidP="007F5B11">
      <w:r w:rsidRPr="00E23925">
        <w:rPr>
          <w:rStyle w:val="HideTWBExt"/>
        </w:rPr>
        <w:t>&lt;/Amend&gt;</w:t>
      </w:r>
    </w:p>
    <w:p w14:paraId="489C98DB"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417</w:t>
      </w:r>
      <w:r w:rsidRPr="00E23925">
        <w:rPr>
          <w:rStyle w:val="HideTWBExt"/>
          <w:b w:val="0"/>
        </w:rPr>
        <w:t>&lt;/NumAm&gt;</w:t>
      </w:r>
    </w:p>
    <w:p w14:paraId="3AA0F3E2"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4BB8F546"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11A665E9" w14:textId="77777777" w:rsidR="007F5B11" w:rsidRPr="00E23925" w:rsidRDefault="007F5B11" w:rsidP="007F5B11">
      <w:pPr>
        <w:pStyle w:val="NormalBold"/>
      </w:pPr>
      <w:r w:rsidRPr="00E23925">
        <w:rPr>
          <w:rStyle w:val="HideTWBExt"/>
          <w:b w:val="0"/>
        </w:rPr>
        <w:t>&lt;/RepeatBlock-By&gt;</w:t>
      </w:r>
    </w:p>
    <w:p w14:paraId="37A04934"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B251427" w14:textId="77777777" w:rsidR="007F5B11" w:rsidRPr="00E23925" w:rsidRDefault="007F5B11" w:rsidP="007F5B11">
      <w:pPr>
        <w:pStyle w:val="NormalBold"/>
      </w:pPr>
      <w:r w:rsidRPr="00E23925">
        <w:rPr>
          <w:rStyle w:val="HideTWBExt"/>
          <w:b w:val="0"/>
        </w:rPr>
        <w:t>&lt;Article&gt;</w:t>
      </w:r>
      <w:r w:rsidRPr="00E23925">
        <w:t>Artikel 70 – alinea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501F3F30" w14:textId="77777777" w:rsidTr="00C63954">
        <w:trPr>
          <w:trHeight w:hRule="exact" w:val="240"/>
          <w:jc w:val="center"/>
        </w:trPr>
        <w:tc>
          <w:tcPr>
            <w:tcW w:w="9752" w:type="dxa"/>
            <w:gridSpan w:val="2"/>
            <w:tcBorders>
              <w:top w:val="nil"/>
              <w:left w:val="nil"/>
              <w:bottom w:val="nil"/>
              <w:right w:val="nil"/>
            </w:tcBorders>
          </w:tcPr>
          <w:p w14:paraId="7882E1D9" w14:textId="77777777" w:rsidR="007F5B11" w:rsidRPr="00E23925" w:rsidRDefault="007F5B11" w:rsidP="00C63954"/>
        </w:tc>
      </w:tr>
      <w:tr w:rsidR="00A93AD5" w:rsidRPr="00E23925" w14:paraId="1CBE0FF7" w14:textId="77777777" w:rsidTr="00C63954">
        <w:trPr>
          <w:trHeight w:val="240"/>
          <w:jc w:val="center"/>
        </w:trPr>
        <w:tc>
          <w:tcPr>
            <w:tcW w:w="4876" w:type="dxa"/>
            <w:tcBorders>
              <w:top w:val="nil"/>
              <w:left w:val="nil"/>
              <w:bottom w:val="nil"/>
              <w:right w:val="nil"/>
            </w:tcBorders>
          </w:tcPr>
          <w:p w14:paraId="59C7E9EE"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56632F7" w14:textId="77777777" w:rsidR="007F5B11" w:rsidRPr="00E23925" w:rsidRDefault="007F5B11" w:rsidP="00C63954">
            <w:pPr>
              <w:pStyle w:val="AmColumnHeading"/>
            </w:pPr>
            <w:r w:rsidRPr="00E23925">
              <w:t>Amendement</w:t>
            </w:r>
          </w:p>
        </w:tc>
      </w:tr>
      <w:tr w:rsidR="00A93AD5" w:rsidRPr="00E23925" w14:paraId="62868829" w14:textId="77777777" w:rsidTr="00C63954">
        <w:trPr>
          <w:jc w:val="center"/>
        </w:trPr>
        <w:tc>
          <w:tcPr>
            <w:tcW w:w="4876" w:type="dxa"/>
            <w:tcBorders>
              <w:top w:val="nil"/>
              <w:left w:val="nil"/>
              <w:bottom w:val="nil"/>
              <w:right w:val="nil"/>
            </w:tcBorders>
          </w:tcPr>
          <w:p w14:paraId="42772F3A" w14:textId="77777777" w:rsidR="007F5B11" w:rsidRPr="00E23925" w:rsidRDefault="007F5B11" w:rsidP="00C63954">
            <w:pPr>
              <w:pStyle w:val="Normal6a"/>
            </w:pPr>
            <w:r w:rsidRPr="00E23925">
              <w:t xml:space="preserve">Indien de uitkomst van een administratief beroep of een beroep bij de rechter wijzigingen van de </w:t>
            </w:r>
            <w:r w:rsidRPr="00E23925">
              <w:rPr>
                <w:b/>
                <w:bCs/>
                <w:i/>
                <w:iCs/>
              </w:rPr>
              <w:t>individuele</w:t>
            </w:r>
            <w:r w:rsidRPr="00E23925">
              <w:t xml:space="preserve"> belastingaanslag van </w:t>
            </w:r>
            <w:r w:rsidRPr="00E23925">
              <w:rPr>
                <w:b/>
                <w:bCs/>
                <w:i/>
                <w:iCs/>
              </w:rPr>
              <w:t>een of meer Befit-groepsleden</w:t>
            </w:r>
            <w:r w:rsidRPr="00E23925">
              <w:t xml:space="preserve"> vereist, nemen de lidstaten passende maatregelen om ervoor te zorgen dat die wijzigingen mogelijk blijven</w:t>
            </w:r>
            <w:r w:rsidRPr="00E23925">
              <w:rPr>
                <w:b/>
                <w:bCs/>
                <w:i/>
                <w:iCs/>
              </w:rPr>
              <w:t>, ongeacht eventuele termijnen in de nationale wetgeving van de lidstaten</w:t>
            </w:r>
            <w:r w:rsidRPr="00E23925">
              <w:t>.</w:t>
            </w:r>
          </w:p>
        </w:tc>
        <w:tc>
          <w:tcPr>
            <w:tcW w:w="4876" w:type="dxa"/>
            <w:tcBorders>
              <w:top w:val="nil"/>
              <w:left w:val="nil"/>
              <w:bottom w:val="nil"/>
              <w:right w:val="nil"/>
            </w:tcBorders>
          </w:tcPr>
          <w:p w14:paraId="715B9C42" w14:textId="77777777" w:rsidR="007F5B11" w:rsidRPr="00E23925" w:rsidRDefault="007F5B11" w:rsidP="00C63954">
            <w:pPr>
              <w:pStyle w:val="Normal6a"/>
            </w:pPr>
            <w:r w:rsidRPr="00E23925">
              <w:t xml:space="preserve">Indien de uitkomst van een administratief beroep of een beroep bij de rechter wijzigingen van de belastingaanslag van </w:t>
            </w:r>
            <w:r w:rsidRPr="00E23925">
              <w:rPr>
                <w:b/>
                <w:bCs/>
                <w:i/>
                <w:iCs/>
              </w:rPr>
              <w:t>de Befit-groep</w:t>
            </w:r>
            <w:r w:rsidRPr="00E23925">
              <w:t xml:space="preserve"> vereist, nemen de lidstaten passende maatregelen om ervoor te zorgen dat die wijzigingen mogelijk blijven </w:t>
            </w:r>
            <w:r w:rsidRPr="00E23925">
              <w:rPr>
                <w:b/>
                <w:bCs/>
                <w:i/>
                <w:iCs/>
              </w:rPr>
              <w:t>gedurende een periode van tien jaar</w:t>
            </w:r>
            <w:r w:rsidRPr="00E23925">
              <w:t>.</w:t>
            </w:r>
          </w:p>
        </w:tc>
      </w:tr>
    </w:tbl>
    <w:p w14:paraId="5E227438"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AD174B0" w14:textId="77777777" w:rsidR="007F5B11" w:rsidRPr="00E23925" w:rsidRDefault="007F5B11" w:rsidP="007F5B11">
      <w:r w:rsidRPr="00E23925">
        <w:rPr>
          <w:rStyle w:val="HideTWBExt"/>
        </w:rPr>
        <w:t>&lt;/Amend&gt;</w:t>
      </w:r>
    </w:p>
    <w:p w14:paraId="1D5FD8EA"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418</w:t>
      </w:r>
      <w:r w:rsidRPr="00E23925">
        <w:rPr>
          <w:rStyle w:val="HideTWBExt"/>
          <w:b w:val="0"/>
        </w:rPr>
        <w:t>&lt;/NumAm&gt;</w:t>
      </w:r>
    </w:p>
    <w:p w14:paraId="01115165"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106C2EA4" w14:textId="77777777" w:rsidR="007F5B11" w:rsidRPr="00E23925" w:rsidRDefault="007F5B11" w:rsidP="007F5B11">
      <w:pPr>
        <w:pStyle w:val="NormalBold"/>
      </w:pPr>
      <w:r w:rsidRPr="00E23925">
        <w:rPr>
          <w:rStyle w:val="HideTWBExt"/>
          <w:b w:val="0"/>
        </w:rPr>
        <w:t>&lt;/RepeatBlock-By&gt;</w:t>
      </w:r>
    </w:p>
    <w:p w14:paraId="2145FDBB"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523BE19" w14:textId="77777777" w:rsidR="007F5B11" w:rsidRPr="00E23925" w:rsidRDefault="007F5B11" w:rsidP="007F5B11">
      <w:pPr>
        <w:pStyle w:val="NormalBold"/>
      </w:pPr>
      <w:r w:rsidRPr="00E23925">
        <w:rPr>
          <w:rStyle w:val="HideTWBExt"/>
          <w:b w:val="0"/>
        </w:rPr>
        <w:t>&lt;Article&gt;</w:t>
      </w:r>
      <w:r w:rsidRPr="00E23925">
        <w:t>Artikel 70 – alinea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21AF6CEB" w14:textId="77777777" w:rsidTr="00C63954">
        <w:trPr>
          <w:trHeight w:hRule="exact" w:val="240"/>
          <w:jc w:val="center"/>
        </w:trPr>
        <w:tc>
          <w:tcPr>
            <w:tcW w:w="9752" w:type="dxa"/>
            <w:gridSpan w:val="2"/>
            <w:tcBorders>
              <w:top w:val="nil"/>
              <w:left w:val="nil"/>
              <w:bottom w:val="nil"/>
              <w:right w:val="nil"/>
            </w:tcBorders>
          </w:tcPr>
          <w:p w14:paraId="17408809" w14:textId="77777777" w:rsidR="007F5B11" w:rsidRPr="00E23925" w:rsidRDefault="007F5B11" w:rsidP="00C63954"/>
        </w:tc>
      </w:tr>
      <w:tr w:rsidR="00A93AD5" w:rsidRPr="00E23925" w14:paraId="2695FE2E" w14:textId="77777777" w:rsidTr="00C63954">
        <w:trPr>
          <w:trHeight w:val="240"/>
          <w:jc w:val="center"/>
        </w:trPr>
        <w:tc>
          <w:tcPr>
            <w:tcW w:w="4876" w:type="dxa"/>
            <w:tcBorders>
              <w:top w:val="nil"/>
              <w:left w:val="nil"/>
              <w:bottom w:val="nil"/>
              <w:right w:val="nil"/>
            </w:tcBorders>
          </w:tcPr>
          <w:p w14:paraId="61F23292"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38B0044" w14:textId="77777777" w:rsidR="007F5B11" w:rsidRPr="00E23925" w:rsidRDefault="007F5B11" w:rsidP="00C63954">
            <w:pPr>
              <w:pStyle w:val="AmColumnHeading"/>
            </w:pPr>
            <w:r w:rsidRPr="00E23925">
              <w:t>Amendement</w:t>
            </w:r>
          </w:p>
        </w:tc>
      </w:tr>
      <w:tr w:rsidR="00A93AD5" w:rsidRPr="00E23925" w14:paraId="63B956DB" w14:textId="77777777" w:rsidTr="00C63954">
        <w:trPr>
          <w:jc w:val="center"/>
        </w:trPr>
        <w:tc>
          <w:tcPr>
            <w:tcW w:w="4876" w:type="dxa"/>
            <w:tcBorders>
              <w:top w:val="nil"/>
              <w:left w:val="nil"/>
              <w:bottom w:val="nil"/>
              <w:right w:val="nil"/>
            </w:tcBorders>
          </w:tcPr>
          <w:p w14:paraId="6344FD81" w14:textId="77777777" w:rsidR="007F5B11" w:rsidRPr="00E23925" w:rsidRDefault="007F5B11" w:rsidP="00C63954">
            <w:pPr>
              <w:pStyle w:val="Normal6a"/>
            </w:pPr>
            <w:r w:rsidRPr="00E23925">
              <w:t>Indien de uitkomst van een administratief beroep of een beroep bij de rechter wijzigingen van de individuele belastingaanslag van een of meer Befit-groepsleden vereist, nemen de lidstaten passende maatregelen om ervoor te zorgen dat die wijzigingen mogelijk blijven, ongeacht eventuele termijnen in de nationale wetgeving van de lidstaten.</w:t>
            </w:r>
          </w:p>
        </w:tc>
        <w:tc>
          <w:tcPr>
            <w:tcW w:w="4876" w:type="dxa"/>
            <w:tcBorders>
              <w:top w:val="nil"/>
              <w:left w:val="nil"/>
              <w:bottom w:val="nil"/>
              <w:right w:val="nil"/>
            </w:tcBorders>
          </w:tcPr>
          <w:p w14:paraId="68BE330D" w14:textId="77777777" w:rsidR="007F5B11" w:rsidRPr="00E23925" w:rsidRDefault="007F5B11" w:rsidP="00C63954">
            <w:pPr>
              <w:pStyle w:val="Normal6a"/>
            </w:pPr>
            <w:r w:rsidRPr="00E23925">
              <w:t>Indien de uitkomst van een administratief beroep of een beroep bij de rechter wijzigingen van de individuele belastingaanslag van een of meer Befit-groepsleden vereist, nemen de lidstaten passende maatregelen om ervoor te zorgen dat die wijzigingen mogelijk blijven, ongeacht eventuele termijnen in de nationale wetgeving van de lidstaten</w:t>
            </w:r>
            <w:r w:rsidRPr="00E23925">
              <w:rPr>
                <w:b/>
                <w:bCs/>
                <w:i/>
                <w:iCs/>
              </w:rPr>
              <w:t>, waarbij het administratieve beroep of beroep bij de rechter prevaleert boven deze termijnen</w:t>
            </w:r>
            <w:r w:rsidRPr="00E23925">
              <w:t>.</w:t>
            </w:r>
          </w:p>
        </w:tc>
      </w:tr>
    </w:tbl>
    <w:p w14:paraId="5846074B"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1192AC21" w14:textId="77777777" w:rsidR="007F5B11" w:rsidRPr="00E23925" w:rsidRDefault="007F5B11" w:rsidP="007F5B11">
      <w:r w:rsidRPr="00E23925">
        <w:rPr>
          <w:rStyle w:val="HideTWBExt"/>
        </w:rPr>
        <w:t>&lt;/Amend&gt;</w:t>
      </w:r>
    </w:p>
    <w:p w14:paraId="748B36B1"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419</w:t>
      </w:r>
      <w:r w:rsidRPr="00E23925">
        <w:rPr>
          <w:rStyle w:val="HideTWBExt"/>
          <w:b w:val="0"/>
        </w:rPr>
        <w:t>&lt;/NumAm&gt;</w:t>
      </w:r>
    </w:p>
    <w:p w14:paraId="1BBE1705"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6685D1E3" w14:textId="77777777" w:rsidR="007F5B11" w:rsidRPr="00E23925" w:rsidRDefault="007F5B11" w:rsidP="007F5B11">
      <w:pPr>
        <w:pStyle w:val="NormalBold"/>
      </w:pPr>
      <w:r w:rsidRPr="00E23925">
        <w:rPr>
          <w:rStyle w:val="HideTWBExt"/>
          <w:b w:val="0"/>
        </w:rPr>
        <w:t>&lt;/RepeatBlock-By&gt;</w:t>
      </w:r>
    </w:p>
    <w:p w14:paraId="36D1DEB6"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C59BF84" w14:textId="77777777" w:rsidR="007F5B11" w:rsidRPr="00E23925" w:rsidRDefault="007F5B11" w:rsidP="007F5B11">
      <w:pPr>
        <w:pStyle w:val="NormalBold"/>
      </w:pPr>
      <w:r w:rsidRPr="00E23925">
        <w:rPr>
          <w:rStyle w:val="HideTWBExt"/>
          <w:b w:val="0"/>
        </w:rPr>
        <w:t>&lt;Article&gt;</w:t>
      </w:r>
      <w:r w:rsidRPr="00E23925">
        <w:t>Artikel 72 – alinea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5E9A48A3" w14:textId="77777777" w:rsidTr="00C63954">
        <w:trPr>
          <w:trHeight w:hRule="exact" w:val="240"/>
          <w:jc w:val="center"/>
        </w:trPr>
        <w:tc>
          <w:tcPr>
            <w:tcW w:w="9752" w:type="dxa"/>
            <w:gridSpan w:val="2"/>
            <w:tcBorders>
              <w:top w:val="nil"/>
              <w:left w:val="nil"/>
              <w:bottom w:val="nil"/>
              <w:right w:val="nil"/>
            </w:tcBorders>
          </w:tcPr>
          <w:p w14:paraId="0A14E4CD" w14:textId="77777777" w:rsidR="007F5B11" w:rsidRPr="00E23925" w:rsidRDefault="007F5B11" w:rsidP="00C63954"/>
        </w:tc>
      </w:tr>
      <w:tr w:rsidR="00A93AD5" w:rsidRPr="00E23925" w14:paraId="4903AADE" w14:textId="77777777" w:rsidTr="00C63954">
        <w:trPr>
          <w:trHeight w:val="240"/>
          <w:jc w:val="center"/>
        </w:trPr>
        <w:tc>
          <w:tcPr>
            <w:tcW w:w="4876" w:type="dxa"/>
            <w:tcBorders>
              <w:top w:val="nil"/>
              <w:left w:val="nil"/>
              <w:bottom w:val="nil"/>
              <w:right w:val="nil"/>
            </w:tcBorders>
          </w:tcPr>
          <w:p w14:paraId="5FE18FF2"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B5C24FB" w14:textId="77777777" w:rsidR="007F5B11" w:rsidRPr="00E23925" w:rsidRDefault="007F5B11" w:rsidP="00C63954">
            <w:pPr>
              <w:pStyle w:val="AmColumnHeading"/>
            </w:pPr>
            <w:r w:rsidRPr="00E23925">
              <w:t>Amendement</w:t>
            </w:r>
          </w:p>
        </w:tc>
      </w:tr>
      <w:tr w:rsidR="00A93AD5" w:rsidRPr="00E23925" w14:paraId="5F7EC8E4" w14:textId="77777777" w:rsidTr="00C63954">
        <w:trPr>
          <w:jc w:val="center"/>
        </w:trPr>
        <w:tc>
          <w:tcPr>
            <w:tcW w:w="4876" w:type="dxa"/>
            <w:tcBorders>
              <w:top w:val="nil"/>
              <w:left w:val="nil"/>
              <w:bottom w:val="nil"/>
              <w:right w:val="nil"/>
            </w:tcBorders>
          </w:tcPr>
          <w:p w14:paraId="2CBEDFE4" w14:textId="77777777" w:rsidR="007F5B11" w:rsidRPr="00E23925" w:rsidRDefault="007F5B11" w:rsidP="00C63954">
            <w:pPr>
              <w:pStyle w:val="Normal6a"/>
            </w:pPr>
            <w:r w:rsidRPr="00E23925">
              <w:t>De lidstaten stellen voorschriften vast ten aanzien van de sancties die van toepassing zijn op inbreuken op nationale bepalingen die zijn vastgesteld op grond van deze richtlijn en nemen alle nodige maatregelen om ervoor te zorgen dat deze sancties worden uitgevoerd en gehandhaafd. De sancties en nalevingsmaatregelen moeten doeltreffend, evenredig en afschrikkend zijn.</w:t>
            </w:r>
          </w:p>
        </w:tc>
        <w:tc>
          <w:tcPr>
            <w:tcW w:w="4876" w:type="dxa"/>
            <w:tcBorders>
              <w:top w:val="nil"/>
              <w:left w:val="nil"/>
              <w:bottom w:val="nil"/>
              <w:right w:val="nil"/>
            </w:tcBorders>
          </w:tcPr>
          <w:p w14:paraId="319FEE1E" w14:textId="77777777" w:rsidR="007F5B11" w:rsidRPr="00E23925" w:rsidRDefault="007F5B11" w:rsidP="00C63954">
            <w:pPr>
              <w:pStyle w:val="Normal6a"/>
            </w:pPr>
            <w:r w:rsidRPr="00E23925">
              <w:t>De lidstaten stellen voorschriften vast ten aanzien van de sancties die van toepassing zijn op inbreuken op nationale bepalingen die zijn vastgesteld op grond van deze richtlijn en nemen alle nodige maatregelen om ervoor te zorgen dat deze sancties worden uitgevoerd en gehandhaafd. De sancties en nalevingsmaatregelen moeten doeltreffend, evenredig en afschrikkend zijn.</w:t>
            </w:r>
          </w:p>
        </w:tc>
      </w:tr>
      <w:tr w:rsidR="00A93AD5" w:rsidRPr="00E23925" w14:paraId="05B17D7B" w14:textId="77777777" w:rsidTr="00C63954">
        <w:trPr>
          <w:jc w:val="center"/>
        </w:trPr>
        <w:tc>
          <w:tcPr>
            <w:tcW w:w="4876" w:type="dxa"/>
            <w:tcBorders>
              <w:top w:val="nil"/>
              <w:left w:val="nil"/>
              <w:bottom w:val="nil"/>
              <w:right w:val="nil"/>
            </w:tcBorders>
          </w:tcPr>
          <w:p w14:paraId="1DEDC46C" w14:textId="77777777" w:rsidR="007F5B11" w:rsidRPr="00E23925" w:rsidRDefault="007F5B11" w:rsidP="00C63954">
            <w:pPr>
              <w:pStyle w:val="Normal6a"/>
            </w:pPr>
          </w:p>
        </w:tc>
        <w:tc>
          <w:tcPr>
            <w:tcW w:w="4876" w:type="dxa"/>
            <w:tcBorders>
              <w:top w:val="nil"/>
              <w:left w:val="nil"/>
              <w:bottom w:val="nil"/>
              <w:right w:val="nil"/>
            </w:tcBorders>
          </w:tcPr>
          <w:p w14:paraId="459524CC" w14:textId="77777777" w:rsidR="007F5B11" w:rsidRPr="00E23925" w:rsidRDefault="007F5B11" w:rsidP="00C63954">
            <w:pPr>
              <w:pStyle w:val="Normal6a"/>
            </w:pPr>
            <w:r w:rsidRPr="00E23925">
              <w:rPr>
                <w:b/>
                <w:i/>
              </w:rPr>
              <w:t>Sancties worden vastgesteld op ten minste 0,1 % van de omzet van de Befit-groep in het geval dat de Befit-informatieaangifte niet wordt ingediend overeenkomstig artikel 59 en in geval van bevestigde opzettelijk onjuiste rapportage bij het indienen van de informatieaangifte.</w:t>
            </w:r>
          </w:p>
        </w:tc>
      </w:tr>
    </w:tbl>
    <w:p w14:paraId="05278339"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7E1C346" w14:textId="77777777" w:rsidR="007F5B11" w:rsidRPr="00E23925" w:rsidRDefault="007F5B11" w:rsidP="007F5B11">
      <w:r w:rsidRPr="00E23925">
        <w:rPr>
          <w:rStyle w:val="HideTWBExt"/>
        </w:rPr>
        <w:t>&lt;/Amend&gt;</w:t>
      </w:r>
    </w:p>
    <w:p w14:paraId="5D604F4C"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420</w:t>
      </w:r>
      <w:r w:rsidRPr="00E23925">
        <w:rPr>
          <w:rStyle w:val="HideTWBExt"/>
          <w:b w:val="0"/>
        </w:rPr>
        <w:t>&lt;/NumAm&gt;</w:t>
      </w:r>
    </w:p>
    <w:p w14:paraId="52CF0BB9" w14:textId="77777777" w:rsidR="007F5B11" w:rsidRPr="00E23925" w:rsidRDefault="007F5B11" w:rsidP="007F5B11">
      <w:pPr>
        <w:pStyle w:val="NormalBold"/>
      </w:pPr>
      <w:r w:rsidRPr="00E23925">
        <w:rPr>
          <w:rStyle w:val="HideTWBExt"/>
          <w:b w:val="0"/>
        </w:rPr>
        <w:t>&lt;RepeatBlock-By&gt;&lt;Members&gt;</w:t>
      </w:r>
      <w:r w:rsidRPr="00E23925">
        <w:t>Isabel Benjumea Benjumea</w:t>
      </w:r>
      <w:r w:rsidRPr="00E23925">
        <w:rPr>
          <w:rStyle w:val="HideTWBExt"/>
          <w:b w:val="0"/>
        </w:rPr>
        <w:t>&lt;/Members&gt;</w:t>
      </w:r>
    </w:p>
    <w:p w14:paraId="6C018E5F" w14:textId="77777777" w:rsidR="007F5B11" w:rsidRPr="00E23925" w:rsidRDefault="007F5B11" w:rsidP="007F5B11">
      <w:pPr>
        <w:pStyle w:val="NormalBold"/>
      </w:pPr>
      <w:r w:rsidRPr="00E23925">
        <w:rPr>
          <w:rStyle w:val="HideTWBExt"/>
          <w:b w:val="0"/>
        </w:rPr>
        <w:t>&lt;/RepeatBlock-By&gt;</w:t>
      </w:r>
    </w:p>
    <w:p w14:paraId="12BFCE5F"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35CCFBA" w14:textId="77777777" w:rsidR="007F5B11" w:rsidRPr="00E23925" w:rsidRDefault="007F5B11" w:rsidP="007F5B11">
      <w:pPr>
        <w:pStyle w:val="NormalBold"/>
      </w:pPr>
      <w:r w:rsidRPr="00E23925">
        <w:rPr>
          <w:rStyle w:val="HideTWBExt"/>
          <w:b w:val="0"/>
        </w:rPr>
        <w:t>&lt;Article&gt;</w:t>
      </w:r>
      <w:r w:rsidRPr="00E23925">
        <w:t>Artikel 72 – alinea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05C8F4F" w14:textId="77777777" w:rsidTr="00C63954">
        <w:trPr>
          <w:trHeight w:hRule="exact" w:val="240"/>
          <w:jc w:val="center"/>
        </w:trPr>
        <w:tc>
          <w:tcPr>
            <w:tcW w:w="9752" w:type="dxa"/>
            <w:gridSpan w:val="2"/>
            <w:tcBorders>
              <w:top w:val="nil"/>
              <w:left w:val="nil"/>
              <w:bottom w:val="nil"/>
              <w:right w:val="nil"/>
            </w:tcBorders>
          </w:tcPr>
          <w:p w14:paraId="7A99FBC4" w14:textId="77777777" w:rsidR="007F5B11" w:rsidRPr="00E23925" w:rsidRDefault="007F5B11" w:rsidP="00C63954"/>
        </w:tc>
      </w:tr>
      <w:tr w:rsidR="00A93AD5" w:rsidRPr="00E23925" w14:paraId="7CCF7E57" w14:textId="77777777" w:rsidTr="00C63954">
        <w:trPr>
          <w:trHeight w:val="240"/>
          <w:jc w:val="center"/>
        </w:trPr>
        <w:tc>
          <w:tcPr>
            <w:tcW w:w="4876" w:type="dxa"/>
            <w:tcBorders>
              <w:top w:val="nil"/>
              <w:left w:val="nil"/>
              <w:bottom w:val="nil"/>
              <w:right w:val="nil"/>
            </w:tcBorders>
          </w:tcPr>
          <w:p w14:paraId="79F27BF9"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68AFB17" w14:textId="77777777" w:rsidR="007F5B11" w:rsidRPr="00E23925" w:rsidRDefault="007F5B11" w:rsidP="00C63954">
            <w:pPr>
              <w:pStyle w:val="AmColumnHeading"/>
            </w:pPr>
            <w:r w:rsidRPr="00E23925">
              <w:t>Amendement</w:t>
            </w:r>
          </w:p>
        </w:tc>
      </w:tr>
      <w:tr w:rsidR="00A93AD5" w:rsidRPr="00E23925" w14:paraId="4B34DC18" w14:textId="77777777" w:rsidTr="00C63954">
        <w:trPr>
          <w:jc w:val="center"/>
        </w:trPr>
        <w:tc>
          <w:tcPr>
            <w:tcW w:w="4876" w:type="dxa"/>
            <w:tcBorders>
              <w:top w:val="nil"/>
              <w:left w:val="nil"/>
              <w:bottom w:val="nil"/>
              <w:right w:val="nil"/>
            </w:tcBorders>
          </w:tcPr>
          <w:p w14:paraId="3F2EB968" w14:textId="77777777" w:rsidR="007F5B11" w:rsidRPr="00E23925" w:rsidRDefault="007F5B11" w:rsidP="00C63954">
            <w:pPr>
              <w:pStyle w:val="Normal6a"/>
            </w:pPr>
            <w:r w:rsidRPr="00E23925">
              <w:t>De lidstaten stellen voorschriften vast ten aanzien van de sancties die van toepassing zijn op inbreuken op nationale bepalingen die zijn vastgesteld op grond van deze richtlijn en nemen alle nodige maatregelen om ervoor te zorgen dat deze sancties worden uitgevoerd en gehandhaafd. De sancties en nalevingsmaatregelen moeten doeltreffend, evenredig en afschrikkend zijn.</w:t>
            </w:r>
          </w:p>
        </w:tc>
        <w:tc>
          <w:tcPr>
            <w:tcW w:w="4876" w:type="dxa"/>
            <w:tcBorders>
              <w:top w:val="nil"/>
              <w:left w:val="nil"/>
              <w:bottom w:val="nil"/>
              <w:right w:val="nil"/>
            </w:tcBorders>
          </w:tcPr>
          <w:p w14:paraId="7E8B9089" w14:textId="77777777" w:rsidR="007F5B11" w:rsidRPr="00E23925" w:rsidRDefault="007F5B11" w:rsidP="00C63954">
            <w:pPr>
              <w:pStyle w:val="Normal6a"/>
            </w:pPr>
            <w:r w:rsidRPr="00E23925">
              <w:t>De lidstaten stellen voorschriften vast ten aanzien van de sancties die van toepassing zijn op inbreuken op nationale bepalingen die zijn vastgesteld op grond van deze richtlijn en nemen alle nodige maatregelen om ervoor te zorgen dat deze sancties worden uitgevoerd en gehandhaafd. De sancties en nalevingsmaatregelen moeten doeltreffend, evenredig en afschrikkend zijn.</w:t>
            </w:r>
            <w:r w:rsidRPr="00E23925">
              <w:rPr>
                <w:b/>
                <w:i/>
              </w:rPr>
              <w:t> Elke wijziging in deze sancties moet tijdig en op passende wijze worden medegedeeld aan de verschillende groepen die actief zijn in de lidstaten.</w:t>
            </w:r>
          </w:p>
        </w:tc>
      </w:tr>
    </w:tbl>
    <w:p w14:paraId="45EC562A"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16B2741C" w14:textId="77777777" w:rsidR="007F5B11" w:rsidRPr="00E23925" w:rsidRDefault="007F5B11" w:rsidP="007F5B11">
      <w:r w:rsidRPr="00E23925">
        <w:rPr>
          <w:rStyle w:val="HideTWBExt"/>
        </w:rPr>
        <w:t>&lt;/Amend&gt;</w:t>
      </w:r>
    </w:p>
    <w:p w14:paraId="50A48D09"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421</w:t>
      </w:r>
      <w:r w:rsidRPr="00E23925">
        <w:rPr>
          <w:rStyle w:val="HideTWBExt"/>
          <w:b w:val="0"/>
        </w:rPr>
        <w:t>&lt;/NumAm&gt;</w:t>
      </w:r>
    </w:p>
    <w:p w14:paraId="53C37360"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0C2E134D"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5EA73A40" w14:textId="77777777" w:rsidR="007F5B11" w:rsidRPr="00E23925" w:rsidRDefault="007F5B11" w:rsidP="007F5B11">
      <w:pPr>
        <w:pStyle w:val="NormalBold"/>
      </w:pPr>
      <w:r w:rsidRPr="00E23925">
        <w:rPr>
          <w:rStyle w:val="HideTWBExt"/>
          <w:b w:val="0"/>
        </w:rPr>
        <w:t>&lt;/RepeatBlock-By&gt;</w:t>
      </w:r>
    </w:p>
    <w:p w14:paraId="50729BD1"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7D07059" w14:textId="77777777" w:rsidR="007F5B11" w:rsidRPr="00E23925" w:rsidRDefault="007F5B11" w:rsidP="007F5B11">
      <w:pPr>
        <w:pStyle w:val="NormalBold"/>
      </w:pPr>
      <w:r w:rsidRPr="00E23925">
        <w:rPr>
          <w:rStyle w:val="HideTWBExt"/>
          <w:b w:val="0"/>
        </w:rPr>
        <w:t>&lt;Article&gt;</w:t>
      </w:r>
      <w:r w:rsidRPr="00E23925">
        <w:t>Artikel 72 – alinea 1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F2825F6" w14:textId="77777777" w:rsidTr="00C63954">
        <w:trPr>
          <w:trHeight w:hRule="exact" w:val="240"/>
          <w:jc w:val="center"/>
        </w:trPr>
        <w:tc>
          <w:tcPr>
            <w:tcW w:w="9752" w:type="dxa"/>
            <w:gridSpan w:val="2"/>
            <w:tcBorders>
              <w:top w:val="nil"/>
              <w:left w:val="nil"/>
              <w:bottom w:val="nil"/>
              <w:right w:val="nil"/>
            </w:tcBorders>
          </w:tcPr>
          <w:p w14:paraId="7272F4D9" w14:textId="77777777" w:rsidR="007F5B11" w:rsidRPr="00E23925" w:rsidRDefault="007F5B11" w:rsidP="00C63954"/>
        </w:tc>
      </w:tr>
      <w:tr w:rsidR="00A93AD5" w:rsidRPr="00E23925" w14:paraId="05C40C40" w14:textId="77777777" w:rsidTr="00C63954">
        <w:trPr>
          <w:trHeight w:val="240"/>
          <w:jc w:val="center"/>
        </w:trPr>
        <w:tc>
          <w:tcPr>
            <w:tcW w:w="4876" w:type="dxa"/>
            <w:tcBorders>
              <w:top w:val="nil"/>
              <w:left w:val="nil"/>
              <w:bottom w:val="nil"/>
              <w:right w:val="nil"/>
            </w:tcBorders>
          </w:tcPr>
          <w:p w14:paraId="02453566"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41E342A" w14:textId="77777777" w:rsidR="007F5B11" w:rsidRPr="00E23925" w:rsidRDefault="007F5B11" w:rsidP="00C63954">
            <w:pPr>
              <w:pStyle w:val="AmColumnHeading"/>
            </w:pPr>
            <w:r w:rsidRPr="00E23925">
              <w:t>Amendement</w:t>
            </w:r>
          </w:p>
        </w:tc>
      </w:tr>
      <w:tr w:rsidR="00A93AD5" w:rsidRPr="00E23925" w14:paraId="0EAE160B" w14:textId="77777777" w:rsidTr="00C63954">
        <w:trPr>
          <w:jc w:val="center"/>
        </w:trPr>
        <w:tc>
          <w:tcPr>
            <w:tcW w:w="4876" w:type="dxa"/>
            <w:tcBorders>
              <w:top w:val="nil"/>
              <w:left w:val="nil"/>
              <w:bottom w:val="nil"/>
              <w:right w:val="nil"/>
            </w:tcBorders>
          </w:tcPr>
          <w:p w14:paraId="4D16A753" w14:textId="77777777" w:rsidR="007F5B11" w:rsidRPr="00E23925" w:rsidRDefault="007F5B11" w:rsidP="00C63954">
            <w:pPr>
              <w:pStyle w:val="Normal6a"/>
            </w:pPr>
          </w:p>
        </w:tc>
        <w:tc>
          <w:tcPr>
            <w:tcW w:w="4876" w:type="dxa"/>
            <w:tcBorders>
              <w:top w:val="nil"/>
              <w:left w:val="nil"/>
              <w:bottom w:val="nil"/>
              <w:right w:val="nil"/>
            </w:tcBorders>
          </w:tcPr>
          <w:p w14:paraId="791DFE34" w14:textId="77777777" w:rsidR="007F5B11" w:rsidRPr="00E23925" w:rsidRDefault="007F5B11" w:rsidP="00C63954">
            <w:pPr>
              <w:pStyle w:val="Normal6a"/>
            </w:pPr>
            <w:r w:rsidRPr="00E23925">
              <w:rPr>
                <w:b/>
                <w:i/>
              </w:rPr>
              <w:t>Sancties worden vastgesteld op een minimum van 0,5 % van de omzet van de Befit-groep in het geval dat de Befit-informatieaangifte niet overeenkomstig artikel 59 wordt ingediend.</w:t>
            </w:r>
          </w:p>
        </w:tc>
      </w:tr>
    </w:tbl>
    <w:p w14:paraId="47904EEE"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630DD60" w14:textId="77777777" w:rsidR="007F5B11" w:rsidRPr="00E23925" w:rsidRDefault="007F5B11" w:rsidP="007F5B11">
      <w:r w:rsidRPr="00E23925">
        <w:rPr>
          <w:rStyle w:val="HideTWBExt"/>
        </w:rPr>
        <w:t>&lt;/Amend&gt;</w:t>
      </w:r>
    </w:p>
    <w:p w14:paraId="6EF0268E"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422</w:t>
      </w:r>
      <w:r w:rsidRPr="00E23925">
        <w:rPr>
          <w:rStyle w:val="HideTWBExt"/>
          <w:b w:val="0"/>
        </w:rPr>
        <w:t>&lt;/NumAm&gt;</w:t>
      </w:r>
    </w:p>
    <w:p w14:paraId="0E03FCC4" w14:textId="77777777" w:rsidR="007F5B11" w:rsidRPr="00E23925" w:rsidRDefault="007F5B11" w:rsidP="007F5B11">
      <w:pPr>
        <w:pStyle w:val="NormalBold"/>
      </w:pPr>
      <w:r w:rsidRPr="00E23925">
        <w:rPr>
          <w:rStyle w:val="HideTWBExt"/>
          <w:b w:val="0"/>
        </w:rPr>
        <w:t>&lt;RepeatBlock-By&gt;&lt;Members&gt;</w:t>
      </w:r>
      <w:r w:rsidRPr="00E23925">
        <w:t>Gilles Boyer</w:t>
      </w:r>
      <w:r w:rsidRPr="00E23925">
        <w:rPr>
          <w:rStyle w:val="HideTWBExt"/>
          <w:b w:val="0"/>
        </w:rPr>
        <w:t>&lt;/Members&gt;</w:t>
      </w:r>
    </w:p>
    <w:p w14:paraId="4A04A353" w14:textId="77777777" w:rsidR="007F5B11" w:rsidRPr="00E23925" w:rsidRDefault="007F5B11" w:rsidP="007F5B11">
      <w:pPr>
        <w:pStyle w:val="NormalBold"/>
      </w:pPr>
      <w:r w:rsidRPr="00E23925">
        <w:rPr>
          <w:rStyle w:val="HideTWBExt"/>
          <w:b w:val="0"/>
        </w:rPr>
        <w:t>&lt;/RepeatBlock-By&gt;</w:t>
      </w:r>
    </w:p>
    <w:p w14:paraId="2EFA82DE"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B7B3EB6" w14:textId="77777777" w:rsidR="007F5B11" w:rsidRPr="00E23925" w:rsidRDefault="007F5B11" w:rsidP="007F5B11">
      <w:pPr>
        <w:pStyle w:val="NormalBold"/>
      </w:pPr>
      <w:r w:rsidRPr="00E23925">
        <w:rPr>
          <w:rStyle w:val="HideTWBExt"/>
          <w:b w:val="0"/>
        </w:rPr>
        <w:t>&lt;Article&gt;</w:t>
      </w:r>
      <w:r w:rsidRPr="00E23925">
        <w:t>Artikel 74 – lid 1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1A605A2" w14:textId="77777777" w:rsidTr="00C63954">
        <w:trPr>
          <w:trHeight w:hRule="exact" w:val="240"/>
          <w:jc w:val="center"/>
        </w:trPr>
        <w:tc>
          <w:tcPr>
            <w:tcW w:w="9752" w:type="dxa"/>
            <w:gridSpan w:val="2"/>
            <w:tcBorders>
              <w:top w:val="nil"/>
              <w:left w:val="nil"/>
              <w:bottom w:val="nil"/>
              <w:right w:val="nil"/>
            </w:tcBorders>
          </w:tcPr>
          <w:p w14:paraId="2221B192" w14:textId="77777777" w:rsidR="007F5B11" w:rsidRPr="00E23925" w:rsidRDefault="007F5B11" w:rsidP="00C63954"/>
        </w:tc>
      </w:tr>
      <w:tr w:rsidR="00A93AD5" w:rsidRPr="00E23925" w14:paraId="3C14D060" w14:textId="77777777" w:rsidTr="00C63954">
        <w:trPr>
          <w:trHeight w:val="240"/>
          <w:jc w:val="center"/>
        </w:trPr>
        <w:tc>
          <w:tcPr>
            <w:tcW w:w="4876" w:type="dxa"/>
            <w:tcBorders>
              <w:top w:val="nil"/>
              <w:left w:val="nil"/>
              <w:bottom w:val="nil"/>
              <w:right w:val="nil"/>
            </w:tcBorders>
          </w:tcPr>
          <w:p w14:paraId="5932D84A"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EA070D2" w14:textId="77777777" w:rsidR="007F5B11" w:rsidRPr="00E23925" w:rsidRDefault="007F5B11" w:rsidP="00C63954">
            <w:pPr>
              <w:pStyle w:val="AmColumnHeading"/>
            </w:pPr>
            <w:r w:rsidRPr="00E23925">
              <w:t>Amendement</w:t>
            </w:r>
          </w:p>
        </w:tc>
      </w:tr>
      <w:tr w:rsidR="00A93AD5" w:rsidRPr="00E23925" w14:paraId="2B83079C" w14:textId="77777777" w:rsidTr="00C63954">
        <w:trPr>
          <w:jc w:val="center"/>
        </w:trPr>
        <w:tc>
          <w:tcPr>
            <w:tcW w:w="4876" w:type="dxa"/>
            <w:tcBorders>
              <w:top w:val="nil"/>
              <w:left w:val="nil"/>
              <w:bottom w:val="nil"/>
              <w:right w:val="nil"/>
            </w:tcBorders>
          </w:tcPr>
          <w:p w14:paraId="058AD389" w14:textId="77777777" w:rsidR="007F5B11" w:rsidRPr="00E23925" w:rsidRDefault="007F5B11" w:rsidP="00C63954">
            <w:pPr>
              <w:pStyle w:val="Normal6a"/>
            </w:pPr>
          </w:p>
        </w:tc>
        <w:tc>
          <w:tcPr>
            <w:tcW w:w="4876" w:type="dxa"/>
            <w:tcBorders>
              <w:top w:val="nil"/>
              <w:left w:val="nil"/>
              <w:bottom w:val="nil"/>
              <w:right w:val="nil"/>
            </w:tcBorders>
          </w:tcPr>
          <w:p w14:paraId="39E1EE62" w14:textId="77777777" w:rsidR="007F5B11" w:rsidRPr="00E23925" w:rsidRDefault="007F5B11" w:rsidP="00C63954">
            <w:pPr>
              <w:pStyle w:val="Normal6a"/>
            </w:pPr>
            <w:r w:rsidRPr="00E23925">
              <w:rPr>
                <w:b/>
                <w:i/>
              </w:rPr>
              <w:t>1 bis.</w:t>
            </w:r>
            <w:r w:rsidRPr="00E23925">
              <w:tab/>
            </w:r>
            <w:r w:rsidRPr="00E23925">
              <w:rPr>
                <w:b/>
                <w:i/>
              </w:rPr>
              <w:t>Op grond van dit artikel vastgestelde gedelegeerde handelingen worden niet gebruikt om het toepassingsgebied van deze richtlijn, zoals gedefinieerd in artikel 2, uit te breiden, te beperken of anders uit te leggen. Zij blijven beperkt tot strikt technische correcties die nodig zijn om wijzigingen in de in de bijlagen I en II opgenomen vennootschapsvormen en vennootschapsbelastingen weer te geven. </w:t>
            </w:r>
          </w:p>
        </w:tc>
      </w:tr>
    </w:tbl>
    <w:p w14:paraId="5CC7B5A0"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48F9FAD" w14:textId="77777777" w:rsidR="007F5B11" w:rsidRPr="00E23925" w:rsidRDefault="007F5B11" w:rsidP="007F5B11">
      <w:r w:rsidRPr="00E23925">
        <w:rPr>
          <w:rStyle w:val="HideTWBExt"/>
        </w:rPr>
        <w:t>&lt;/Amend&gt;</w:t>
      </w:r>
    </w:p>
    <w:p w14:paraId="7C38153D"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423</w:t>
      </w:r>
      <w:r w:rsidRPr="00E23925">
        <w:rPr>
          <w:rStyle w:val="HideTWBExt"/>
          <w:b w:val="0"/>
        </w:rPr>
        <w:t>&lt;/NumAm&gt;</w:t>
      </w:r>
    </w:p>
    <w:p w14:paraId="0E93C12B"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556659C6" w14:textId="77777777" w:rsidR="007F5B11" w:rsidRPr="00E23925" w:rsidRDefault="007F5B11" w:rsidP="007F5B11">
      <w:pPr>
        <w:pStyle w:val="NormalBold"/>
      </w:pPr>
      <w:r w:rsidRPr="00E23925">
        <w:rPr>
          <w:rStyle w:val="HideTWBExt"/>
          <w:b w:val="0"/>
        </w:rPr>
        <w:t>&lt;/RepeatBlock-By&gt;</w:t>
      </w:r>
    </w:p>
    <w:p w14:paraId="528EE1E3"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4E7C9CF4" w14:textId="77777777" w:rsidR="007F5B11" w:rsidRPr="00E23925" w:rsidRDefault="007F5B11" w:rsidP="007F5B11">
      <w:pPr>
        <w:pStyle w:val="NormalBold"/>
      </w:pPr>
      <w:r w:rsidRPr="00E23925">
        <w:rPr>
          <w:rStyle w:val="HideTWBExt"/>
          <w:b w:val="0"/>
        </w:rPr>
        <w:t>&lt;Article&gt;</w:t>
      </w:r>
      <w:r w:rsidRPr="00E23925">
        <w:t>Artikel 74 – lid 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53922CB6" w14:textId="77777777" w:rsidTr="00C63954">
        <w:trPr>
          <w:trHeight w:hRule="exact" w:val="240"/>
          <w:jc w:val="center"/>
        </w:trPr>
        <w:tc>
          <w:tcPr>
            <w:tcW w:w="9752" w:type="dxa"/>
            <w:gridSpan w:val="2"/>
            <w:tcBorders>
              <w:top w:val="nil"/>
              <w:left w:val="nil"/>
              <w:bottom w:val="nil"/>
              <w:right w:val="nil"/>
            </w:tcBorders>
          </w:tcPr>
          <w:p w14:paraId="1D9E0E2A" w14:textId="77777777" w:rsidR="007F5B11" w:rsidRPr="00E23925" w:rsidRDefault="007F5B11" w:rsidP="00C63954"/>
        </w:tc>
      </w:tr>
      <w:tr w:rsidR="00A93AD5" w:rsidRPr="00E23925" w14:paraId="1E92C429" w14:textId="77777777" w:rsidTr="00C63954">
        <w:trPr>
          <w:trHeight w:val="240"/>
          <w:jc w:val="center"/>
        </w:trPr>
        <w:tc>
          <w:tcPr>
            <w:tcW w:w="4876" w:type="dxa"/>
            <w:tcBorders>
              <w:top w:val="nil"/>
              <w:left w:val="nil"/>
              <w:bottom w:val="nil"/>
              <w:right w:val="nil"/>
            </w:tcBorders>
          </w:tcPr>
          <w:p w14:paraId="29CA1896"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91DFD7F" w14:textId="77777777" w:rsidR="007F5B11" w:rsidRPr="00E23925" w:rsidRDefault="007F5B11" w:rsidP="00C63954">
            <w:pPr>
              <w:pStyle w:val="AmColumnHeading"/>
            </w:pPr>
            <w:r w:rsidRPr="00E23925">
              <w:t>Amendement</w:t>
            </w:r>
          </w:p>
        </w:tc>
      </w:tr>
      <w:tr w:rsidR="00A93AD5" w:rsidRPr="00E23925" w14:paraId="758C002E" w14:textId="77777777" w:rsidTr="00C63954">
        <w:trPr>
          <w:jc w:val="center"/>
        </w:trPr>
        <w:tc>
          <w:tcPr>
            <w:tcW w:w="4876" w:type="dxa"/>
            <w:tcBorders>
              <w:top w:val="nil"/>
              <w:left w:val="nil"/>
              <w:bottom w:val="nil"/>
              <w:right w:val="nil"/>
            </w:tcBorders>
          </w:tcPr>
          <w:p w14:paraId="7F7C1642" w14:textId="77777777" w:rsidR="007F5B11" w:rsidRPr="00E23925" w:rsidRDefault="007F5B11" w:rsidP="00C63954">
            <w:pPr>
              <w:pStyle w:val="Normal6a"/>
            </w:pPr>
            <w:r w:rsidRPr="00E23925">
              <w:t>2.</w:t>
            </w:r>
            <w:r w:rsidRPr="00E23925">
              <w:tab/>
              <w:t xml:space="preserve">De in artikel 2, lid 8, </w:t>
            </w:r>
            <w:r w:rsidRPr="00E23925">
              <w:rPr>
                <w:b/>
                <w:bCs/>
                <w:i/>
                <w:iCs/>
              </w:rPr>
              <w:t xml:space="preserve">en </w:t>
            </w:r>
            <w:r w:rsidRPr="00E23925">
              <w:t>artikel 14, lid 3, bedoelde bevoegdheid om gedelegeerde handelingen vast te stellen, wordt aan de Commissie toegekend voor onbepaalde tijd met ingang van [datum van inwerkingtreding van deze richtlijn].</w:t>
            </w:r>
          </w:p>
        </w:tc>
        <w:tc>
          <w:tcPr>
            <w:tcW w:w="4876" w:type="dxa"/>
            <w:tcBorders>
              <w:top w:val="nil"/>
              <w:left w:val="nil"/>
              <w:bottom w:val="nil"/>
              <w:right w:val="nil"/>
            </w:tcBorders>
          </w:tcPr>
          <w:p w14:paraId="566ED91D" w14:textId="77777777" w:rsidR="007F5B11" w:rsidRPr="00E23925" w:rsidRDefault="007F5B11" w:rsidP="00C63954">
            <w:pPr>
              <w:pStyle w:val="Normal6a"/>
            </w:pPr>
            <w:r w:rsidRPr="00E23925">
              <w:t>2.</w:t>
            </w:r>
            <w:r w:rsidRPr="00E23925">
              <w:tab/>
              <w:t xml:space="preserve">De in artikel 2, lid 8, artikel 14, lid 3, </w:t>
            </w:r>
            <w:r w:rsidRPr="00E23925">
              <w:rPr>
                <w:b/>
                <w:bCs/>
                <w:i/>
                <w:iCs/>
              </w:rPr>
              <w:t>en artikel 45, lid 2 bis,</w:t>
            </w:r>
            <w:r w:rsidRPr="00E23925">
              <w:t xml:space="preserve"> bedoelde bevoegdheid om gedelegeerde handelingen vast te stellen, wordt aan de Commissie toegekend voor onbepaalde tijd met ingang van [datum van inwerkingtreding van deze richtlijn].</w:t>
            </w:r>
          </w:p>
        </w:tc>
      </w:tr>
    </w:tbl>
    <w:p w14:paraId="16EFCBF7"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87081E6" w14:textId="77777777" w:rsidR="007F5B11" w:rsidRPr="00E23925" w:rsidRDefault="007F5B11" w:rsidP="007F5B11">
      <w:r w:rsidRPr="00E23925">
        <w:rPr>
          <w:rStyle w:val="HideTWBExt"/>
        </w:rPr>
        <w:t>&lt;/Amend&gt;</w:t>
      </w:r>
    </w:p>
    <w:p w14:paraId="52714A6E"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424</w:t>
      </w:r>
      <w:r w:rsidRPr="00E23925">
        <w:rPr>
          <w:rStyle w:val="HideTWBExt"/>
          <w:b w:val="0"/>
        </w:rPr>
        <w:t>&lt;/NumAm&gt;</w:t>
      </w:r>
    </w:p>
    <w:p w14:paraId="5F412FB5" w14:textId="77777777" w:rsidR="007F5B11" w:rsidRPr="00E23925" w:rsidRDefault="007F5B11" w:rsidP="007F5B11">
      <w:pPr>
        <w:pStyle w:val="NormalBold"/>
      </w:pPr>
      <w:r w:rsidRPr="00E23925">
        <w:rPr>
          <w:rStyle w:val="HideTWBExt"/>
          <w:b w:val="0"/>
        </w:rPr>
        <w:t>&lt;RepeatBlock-By&gt;&lt;Members&gt;</w:t>
      </w:r>
      <w:r w:rsidRPr="00E23925">
        <w:t>Jaroslava Pokorná Jermanová, Ondřej Knotek, Jaroslav Bžoch, Tomáš Kubín, Jana Nagyová, Enikő Győri, Jorge Martín Frías, Pierre Pimpie, Klara Dostalova</w:t>
      </w:r>
      <w:r w:rsidRPr="00E23925">
        <w:rPr>
          <w:rStyle w:val="HideTWBExt"/>
          <w:b w:val="0"/>
        </w:rPr>
        <w:t>&lt;/Members&gt;</w:t>
      </w:r>
    </w:p>
    <w:p w14:paraId="62D0131C" w14:textId="77777777" w:rsidR="007F5B11" w:rsidRPr="00E23925" w:rsidRDefault="007F5B11" w:rsidP="007F5B11">
      <w:pPr>
        <w:pStyle w:val="NormalBold"/>
      </w:pPr>
      <w:r w:rsidRPr="00E23925">
        <w:rPr>
          <w:rStyle w:val="HideTWBExt"/>
          <w:b w:val="0"/>
        </w:rPr>
        <w:t>&lt;/RepeatBlock-By&gt;</w:t>
      </w:r>
    </w:p>
    <w:p w14:paraId="637A09A3"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BD0A4B4" w14:textId="77777777" w:rsidR="007F5B11" w:rsidRPr="00E23925" w:rsidRDefault="007F5B11" w:rsidP="007F5B11">
      <w:pPr>
        <w:pStyle w:val="NormalBold"/>
      </w:pPr>
      <w:r w:rsidRPr="00E23925">
        <w:rPr>
          <w:rStyle w:val="HideTWBExt"/>
          <w:b w:val="0"/>
        </w:rPr>
        <w:t>&lt;Article&gt;</w:t>
      </w:r>
      <w:r w:rsidRPr="00E23925">
        <w:t>Artikel 74 – lid 3 – punt 1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0E8EFE4" w14:textId="77777777" w:rsidTr="00C63954">
        <w:trPr>
          <w:trHeight w:hRule="exact" w:val="240"/>
          <w:jc w:val="center"/>
        </w:trPr>
        <w:tc>
          <w:tcPr>
            <w:tcW w:w="9752" w:type="dxa"/>
            <w:gridSpan w:val="2"/>
            <w:tcBorders>
              <w:top w:val="nil"/>
              <w:left w:val="nil"/>
              <w:bottom w:val="nil"/>
              <w:right w:val="nil"/>
            </w:tcBorders>
          </w:tcPr>
          <w:p w14:paraId="6E4B7C35" w14:textId="77777777" w:rsidR="007F5B11" w:rsidRPr="00E23925" w:rsidRDefault="007F5B11" w:rsidP="00C63954"/>
        </w:tc>
      </w:tr>
      <w:tr w:rsidR="00A93AD5" w:rsidRPr="00E23925" w14:paraId="2BC4B5F8" w14:textId="77777777" w:rsidTr="00C63954">
        <w:trPr>
          <w:trHeight w:val="240"/>
          <w:jc w:val="center"/>
        </w:trPr>
        <w:tc>
          <w:tcPr>
            <w:tcW w:w="4876" w:type="dxa"/>
            <w:tcBorders>
              <w:top w:val="nil"/>
              <w:left w:val="nil"/>
              <w:bottom w:val="nil"/>
              <w:right w:val="nil"/>
            </w:tcBorders>
          </w:tcPr>
          <w:p w14:paraId="6347FABB"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B6AD044" w14:textId="77777777" w:rsidR="007F5B11" w:rsidRPr="00E23925" w:rsidRDefault="007F5B11" w:rsidP="00C63954">
            <w:pPr>
              <w:pStyle w:val="AmColumnHeading"/>
            </w:pPr>
            <w:r w:rsidRPr="00E23925">
              <w:t>Amendement</w:t>
            </w:r>
          </w:p>
        </w:tc>
      </w:tr>
      <w:tr w:rsidR="00A93AD5" w:rsidRPr="00E23925" w14:paraId="656C8287" w14:textId="77777777" w:rsidTr="00C63954">
        <w:trPr>
          <w:jc w:val="center"/>
        </w:trPr>
        <w:tc>
          <w:tcPr>
            <w:tcW w:w="4876" w:type="dxa"/>
            <w:tcBorders>
              <w:top w:val="nil"/>
              <w:left w:val="nil"/>
              <w:bottom w:val="nil"/>
              <w:right w:val="nil"/>
            </w:tcBorders>
          </w:tcPr>
          <w:p w14:paraId="3485A8D6" w14:textId="77777777" w:rsidR="007F5B11" w:rsidRPr="00E23925" w:rsidRDefault="007F5B11" w:rsidP="00C63954">
            <w:pPr>
              <w:pStyle w:val="Normal6a"/>
            </w:pPr>
          </w:p>
        </w:tc>
        <w:tc>
          <w:tcPr>
            <w:tcW w:w="4876" w:type="dxa"/>
            <w:tcBorders>
              <w:top w:val="nil"/>
              <w:left w:val="nil"/>
              <w:bottom w:val="nil"/>
              <w:right w:val="nil"/>
            </w:tcBorders>
          </w:tcPr>
          <w:p w14:paraId="06AAE6FF" w14:textId="77777777" w:rsidR="007F5B11" w:rsidRPr="00E23925" w:rsidRDefault="007F5B11" w:rsidP="00C63954">
            <w:pPr>
              <w:pStyle w:val="Normal6a"/>
            </w:pPr>
            <w:r w:rsidRPr="00E23925">
              <w:rPr>
                <w:b/>
                <w:i/>
              </w:rPr>
              <w:t>1)</w:t>
            </w:r>
            <w:r w:rsidRPr="00E23925">
              <w:tab/>
            </w:r>
            <w:r w:rsidRPr="00E23925">
              <w:rPr>
                <w:b/>
                <w:i/>
              </w:rPr>
              <w:t>Op grond van dit artikel vastgestelde gedelegeerde handelingen mogen niet:</w:t>
            </w:r>
          </w:p>
        </w:tc>
      </w:tr>
      <w:tr w:rsidR="00A93AD5" w:rsidRPr="00E23925" w14:paraId="3578C85A" w14:textId="77777777" w:rsidTr="00C63954">
        <w:trPr>
          <w:jc w:val="center"/>
        </w:trPr>
        <w:tc>
          <w:tcPr>
            <w:tcW w:w="4876" w:type="dxa"/>
            <w:tcBorders>
              <w:top w:val="nil"/>
              <w:left w:val="nil"/>
              <w:bottom w:val="nil"/>
              <w:right w:val="nil"/>
            </w:tcBorders>
          </w:tcPr>
          <w:p w14:paraId="0ED8503C" w14:textId="77777777" w:rsidR="007F5B11" w:rsidRPr="00E23925" w:rsidRDefault="007F5B11" w:rsidP="00C63954">
            <w:pPr>
              <w:pStyle w:val="Normal6a"/>
            </w:pPr>
          </w:p>
        </w:tc>
        <w:tc>
          <w:tcPr>
            <w:tcW w:w="4876" w:type="dxa"/>
            <w:tcBorders>
              <w:top w:val="nil"/>
              <w:left w:val="nil"/>
              <w:bottom w:val="nil"/>
              <w:right w:val="nil"/>
            </w:tcBorders>
          </w:tcPr>
          <w:p w14:paraId="1B8AC373" w14:textId="77777777" w:rsidR="007F5B11" w:rsidRPr="00E23925" w:rsidRDefault="007F5B11" w:rsidP="00C63954">
            <w:pPr>
              <w:pStyle w:val="Normal6a"/>
            </w:pPr>
            <w:r w:rsidRPr="00E23925">
              <w:rPr>
                <w:b/>
                <w:i/>
              </w:rPr>
              <w:t>a) het toepassingsgebied van deze richtlijn uitbreiden tot andere aangelegenheden dan die welke uitdrukkelijk in deze richtlijn zijn vermeld;</w:t>
            </w:r>
          </w:p>
        </w:tc>
      </w:tr>
      <w:tr w:rsidR="00A93AD5" w:rsidRPr="00E23925" w14:paraId="0C57A8A0" w14:textId="77777777" w:rsidTr="00C63954">
        <w:trPr>
          <w:jc w:val="center"/>
        </w:trPr>
        <w:tc>
          <w:tcPr>
            <w:tcW w:w="4876" w:type="dxa"/>
            <w:tcBorders>
              <w:top w:val="nil"/>
              <w:left w:val="nil"/>
              <w:bottom w:val="nil"/>
              <w:right w:val="nil"/>
            </w:tcBorders>
          </w:tcPr>
          <w:p w14:paraId="75AAF9A9" w14:textId="77777777" w:rsidR="007F5B11" w:rsidRPr="00E23925" w:rsidRDefault="007F5B11" w:rsidP="00C63954">
            <w:pPr>
              <w:pStyle w:val="Normal6a"/>
            </w:pPr>
          </w:p>
        </w:tc>
        <w:tc>
          <w:tcPr>
            <w:tcW w:w="4876" w:type="dxa"/>
            <w:tcBorders>
              <w:top w:val="nil"/>
              <w:left w:val="nil"/>
              <w:bottom w:val="nil"/>
              <w:right w:val="nil"/>
            </w:tcBorders>
          </w:tcPr>
          <w:p w14:paraId="3B38C7D9" w14:textId="77777777" w:rsidR="007F5B11" w:rsidRPr="00E23925" w:rsidRDefault="007F5B11" w:rsidP="00C63954">
            <w:pPr>
              <w:pStyle w:val="Normal6a"/>
            </w:pPr>
            <w:r w:rsidRPr="00E23925">
              <w:rPr>
                <w:b/>
                <w:i/>
              </w:rPr>
              <w:t>b) de bevoegdheidsverdeling tussen de Unie en de lidstaten op belastinggebied wijzigen;</w:t>
            </w:r>
          </w:p>
        </w:tc>
      </w:tr>
      <w:tr w:rsidR="00A93AD5" w:rsidRPr="00E23925" w14:paraId="4B09891F" w14:textId="77777777" w:rsidTr="00C63954">
        <w:trPr>
          <w:jc w:val="center"/>
        </w:trPr>
        <w:tc>
          <w:tcPr>
            <w:tcW w:w="4876" w:type="dxa"/>
            <w:tcBorders>
              <w:top w:val="nil"/>
              <w:left w:val="nil"/>
              <w:bottom w:val="nil"/>
              <w:right w:val="nil"/>
            </w:tcBorders>
          </w:tcPr>
          <w:p w14:paraId="19ECBEF8" w14:textId="77777777" w:rsidR="007F5B11" w:rsidRPr="00E23925" w:rsidRDefault="007F5B11" w:rsidP="00C63954">
            <w:pPr>
              <w:pStyle w:val="Normal6a"/>
            </w:pPr>
          </w:p>
        </w:tc>
        <w:tc>
          <w:tcPr>
            <w:tcW w:w="4876" w:type="dxa"/>
            <w:tcBorders>
              <w:top w:val="nil"/>
              <w:left w:val="nil"/>
              <w:bottom w:val="nil"/>
              <w:right w:val="nil"/>
            </w:tcBorders>
          </w:tcPr>
          <w:p w14:paraId="2A66F674" w14:textId="77777777" w:rsidR="007F5B11" w:rsidRPr="00E23925" w:rsidRDefault="007F5B11" w:rsidP="00C63954">
            <w:pPr>
              <w:pStyle w:val="Normal6a"/>
            </w:pPr>
            <w:r w:rsidRPr="00E23925">
              <w:rPr>
                <w:b/>
                <w:i/>
              </w:rPr>
              <w:t>c) nieuwe eigen middelen van de Unie invoeren of de invoering daarvan vergemakkelijken;</w:t>
            </w:r>
          </w:p>
        </w:tc>
      </w:tr>
      <w:tr w:rsidR="00A93AD5" w:rsidRPr="00E23925" w14:paraId="1577D7E2" w14:textId="77777777" w:rsidTr="00C63954">
        <w:trPr>
          <w:jc w:val="center"/>
        </w:trPr>
        <w:tc>
          <w:tcPr>
            <w:tcW w:w="4876" w:type="dxa"/>
            <w:tcBorders>
              <w:top w:val="nil"/>
              <w:left w:val="nil"/>
              <w:bottom w:val="nil"/>
              <w:right w:val="nil"/>
            </w:tcBorders>
          </w:tcPr>
          <w:p w14:paraId="47DE40F4" w14:textId="77777777" w:rsidR="007F5B11" w:rsidRPr="00E23925" w:rsidRDefault="007F5B11" w:rsidP="00C63954">
            <w:pPr>
              <w:pStyle w:val="Normal6a"/>
            </w:pPr>
          </w:p>
        </w:tc>
        <w:tc>
          <w:tcPr>
            <w:tcW w:w="4876" w:type="dxa"/>
            <w:tcBorders>
              <w:top w:val="nil"/>
              <w:left w:val="nil"/>
              <w:bottom w:val="nil"/>
              <w:right w:val="nil"/>
            </w:tcBorders>
          </w:tcPr>
          <w:p w14:paraId="346EB08D" w14:textId="77777777" w:rsidR="007F5B11" w:rsidRPr="00E23925" w:rsidRDefault="007F5B11" w:rsidP="00C63954">
            <w:pPr>
              <w:pStyle w:val="Normal6a"/>
            </w:pPr>
            <w:r w:rsidRPr="00E23925">
              <w:rPr>
                <w:b/>
                <w:i/>
              </w:rPr>
              <w:t>d) de fiscale soevereiniteit van de lidstaten aantasten, onder meer op het gebied van belastingtarieven, belastinginning en handhaving van de belastingvoorschriften.</w:t>
            </w:r>
          </w:p>
        </w:tc>
      </w:tr>
    </w:tbl>
    <w:p w14:paraId="31A1B798"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40D086E" w14:textId="77777777" w:rsidR="007F5B11" w:rsidRPr="00E23925" w:rsidRDefault="007F5B11" w:rsidP="007F5B11">
      <w:r w:rsidRPr="00E23925">
        <w:rPr>
          <w:rStyle w:val="HideTWBExt"/>
        </w:rPr>
        <w:t>&lt;/Amend&gt;</w:t>
      </w:r>
    </w:p>
    <w:p w14:paraId="205A5A28"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425</w:t>
      </w:r>
      <w:r w:rsidRPr="00E23925">
        <w:rPr>
          <w:rStyle w:val="HideTWBExt"/>
          <w:b w:val="0"/>
        </w:rPr>
        <w:t>&lt;/NumAm&gt;</w:t>
      </w:r>
    </w:p>
    <w:p w14:paraId="45418593" w14:textId="77777777" w:rsidR="007F5B11" w:rsidRPr="00E23925" w:rsidRDefault="007F5B11" w:rsidP="007F5B11">
      <w:pPr>
        <w:pStyle w:val="NormalBold"/>
      </w:pPr>
      <w:r w:rsidRPr="00E23925">
        <w:rPr>
          <w:rStyle w:val="HideTWBExt"/>
          <w:b w:val="0"/>
        </w:rPr>
        <w:t>&lt;RepeatBlock-By&gt;&lt;Members&gt;</w:t>
      </w:r>
      <w:r w:rsidRPr="00E23925">
        <w:t>Enikő Győri</w:t>
      </w:r>
      <w:r w:rsidRPr="00E23925">
        <w:rPr>
          <w:rStyle w:val="HideTWBExt"/>
          <w:b w:val="0"/>
        </w:rPr>
        <w:t>&lt;/Members&gt;</w:t>
      </w:r>
    </w:p>
    <w:p w14:paraId="7DAE3875" w14:textId="77777777" w:rsidR="007F5B11" w:rsidRPr="00E23925" w:rsidRDefault="007F5B11" w:rsidP="007F5B11">
      <w:pPr>
        <w:pStyle w:val="NormalBold"/>
      </w:pPr>
      <w:r w:rsidRPr="00E23925">
        <w:rPr>
          <w:rStyle w:val="HideTWBExt"/>
          <w:b w:val="0"/>
        </w:rPr>
        <w:t>&lt;/RepeatBlock-By&gt;</w:t>
      </w:r>
    </w:p>
    <w:p w14:paraId="1FB8DB77"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1C81A8E" w14:textId="77777777" w:rsidR="007F5B11" w:rsidRPr="00E23925" w:rsidRDefault="007F5B11" w:rsidP="007F5B11">
      <w:pPr>
        <w:pStyle w:val="NormalBold"/>
      </w:pPr>
      <w:r w:rsidRPr="00E23925">
        <w:rPr>
          <w:rStyle w:val="HideTWBExt"/>
          <w:b w:val="0"/>
        </w:rPr>
        <w:t>&lt;Article&gt;</w:t>
      </w:r>
      <w:r w:rsidRPr="00E23925">
        <w:t>Artikel 77 – titel</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CEE82D6" w14:textId="77777777" w:rsidTr="00C63954">
        <w:trPr>
          <w:trHeight w:hRule="exact" w:val="240"/>
          <w:jc w:val="center"/>
        </w:trPr>
        <w:tc>
          <w:tcPr>
            <w:tcW w:w="9752" w:type="dxa"/>
            <w:gridSpan w:val="2"/>
            <w:tcBorders>
              <w:top w:val="nil"/>
              <w:left w:val="nil"/>
              <w:bottom w:val="nil"/>
              <w:right w:val="nil"/>
            </w:tcBorders>
          </w:tcPr>
          <w:p w14:paraId="44AF8783" w14:textId="77777777" w:rsidR="007F5B11" w:rsidRPr="00E23925" w:rsidRDefault="007F5B11" w:rsidP="00C63954"/>
        </w:tc>
      </w:tr>
      <w:tr w:rsidR="00A93AD5" w:rsidRPr="00E23925" w14:paraId="1636C205" w14:textId="77777777" w:rsidTr="00C63954">
        <w:trPr>
          <w:trHeight w:val="240"/>
          <w:jc w:val="center"/>
        </w:trPr>
        <w:tc>
          <w:tcPr>
            <w:tcW w:w="4876" w:type="dxa"/>
            <w:tcBorders>
              <w:top w:val="nil"/>
              <w:left w:val="nil"/>
              <w:bottom w:val="nil"/>
              <w:right w:val="nil"/>
            </w:tcBorders>
          </w:tcPr>
          <w:p w14:paraId="051E01D8"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B39747D" w14:textId="77777777" w:rsidR="007F5B11" w:rsidRPr="00E23925" w:rsidRDefault="007F5B11" w:rsidP="00C63954">
            <w:pPr>
              <w:pStyle w:val="AmColumnHeading"/>
            </w:pPr>
            <w:r w:rsidRPr="00E23925">
              <w:t>Amendement</w:t>
            </w:r>
          </w:p>
        </w:tc>
      </w:tr>
      <w:tr w:rsidR="00A93AD5" w:rsidRPr="00E23925" w14:paraId="37998193" w14:textId="77777777" w:rsidTr="00C63954">
        <w:trPr>
          <w:jc w:val="center"/>
        </w:trPr>
        <w:tc>
          <w:tcPr>
            <w:tcW w:w="4876" w:type="dxa"/>
            <w:tcBorders>
              <w:top w:val="nil"/>
              <w:left w:val="nil"/>
              <w:bottom w:val="nil"/>
              <w:right w:val="nil"/>
            </w:tcBorders>
          </w:tcPr>
          <w:p w14:paraId="4DBDEECA" w14:textId="77777777" w:rsidR="007F5B11" w:rsidRPr="00E23925" w:rsidRDefault="007F5B11" w:rsidP="00C63954">
            <w:pPr>
              <w:pStyle w:val="Normal6a"/>
            </w:pPr>
            <w:r w:rsidRPr="00E23925">
              <w:rPr>
                <w:b/>
                <w:bCs/>
                <w:i/>
                <w:iCs/>
              </w:rPr>
              <w:t>Evaluatie</w:t>
            </w:r>
            <w:r w:rsidRPr="00E23925">
              <w:rPr>
                <w:i/>
                <w:iCs/>
              </w:rPr>
              <w:t xml:space="preserve"> </w:t>
            </w:r>
            <w:r w:rsidRPr="00E23925">
              <w:t xml:space="preserve">van </w:t>
            </w:r>
            <w:r w:rsidRPr="00E23925">
              <w:rPr>
                <w:b/>
                <w:bCs/>
                <w:i/>
                <w:iCs/>
              </w:rPr>
              <w:t>de werking van deze Befit door</w:t>
            </w:r>
            <w:r w:rsidRPr="00E23925">
              <w:t xml:space="preserve"> de Commissie</w:t>
            </w:r>
          </w:p>
        </w:tc>
        <w:tc>
          <w:tcPr>
            <w:tcW w:w="4876" w:type="dxa"/>
            <w:tcBorders>
              <w:top w:val="nil"/>
              <w:left w:val="nil"/>
              <w:bottom w:val="nil"/>
              <w:right w:val="nil"/>
            </w:tcBorders>
          </w:tcPr>
          <w:p w14:paraId="0A7EA556" w14:textId="77777777" w:rsidR="007F5B11" w:rsidRPr="00E23925" w:rsidRDefault="007F5B11" w:rsidP="00C63954">
            <w:pPr>
              <w:pStyle w:val="Normal6a"/>
            </w:pPr>
            <w:r w:rsidRPr="00E23925">
              <w:rPr>
                <w:b/>
                <w:bCs/>
                <w:i/>
                <w:iCs/>
              </w:rPr>
              <w:t>Verslag</w:t>
            </w:r>
            <w:r w:rsidRPr="00E23925">
              <w:rPr>
                <w:i/>
                <w:iCs/>
              </w:rPr>
              <w:t xml:space="preserve"> </w:t>
            </w:r>
            <w:r w:rsidRPr="00E23925">
              <w:t xml:space="preserve">van de Commissie </w:t>
            </w:r>
            <w:r w:rsidRPr="00E23925">
              <w:rPr>
                <w:b/>
                <w:bCs/>
                <w:i/>
                <w:iCs/>
              </w:rPr>
              <w:t>en standstillbepaling</w:t>
            </w:r>
          </w:p>
        </w:tc>
      </w:tr>
    </w:tbl>
    <w:p w14:paraId="170CBA20"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E4D094F" w14:textId="77777777" w:rsidR="007F5B11" w:rsidRPr="00E23925" w:rsidRDefault="007F5B11" w:rsidP="007F5B11">
      <w:r w:rsidRPr="00E23925">
        <w:rPr>
          <w:rStyle w:val="HideTWBExt"/>
        </w:rPr>
        <w:t>&lt;/Amend&gt;</w:t>
      </w:r>
    </w:p>
    <w:p w14:paraId="39D13C2D"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426</w:t>
      </w:r>
      <w:r w:rsidRPr="00E23925">
        <w:rPr>
          <w:rStyle w:val="HideTWBExt"/>
          <w:b w:val="0"/>
        </w:rPr>
        <w:t>&lt;/NumAm&gt;</w:t>
      </w:r>
    </w:p>
    <w:p w14:paraId="2AFE5401"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79E9730A" w14:textId="77777777" w:rsidR="007F5B11" w:rsidRPr="00E23925" w:rsidRDefault="007F5B11" w:rsidP="007F5B11">
      <w:pPr>
        <w:pStyle w:val="NormalBold"/>
      </w:pPr>
      <w:r w:rsidRPr="00E23925">
        <w:rPr>
          <w:rStyle w:val="HideTWBExt"/>
          <w:b w:val="0"/>
        </w:rPr>
        <w:t>&lt;/RepeatBlock-By&gt;</w:t>
      </w:r>
    </w:p>
    <w:p w14:paraId="0BEF4E2E"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69704D0" w14:textId="77777777" w:rsidR="007F5B11" w:rsidRPr="00E23925" w:rsidRDefault="007F5B11" w:rsidP="007F5B11">
      <w:pPr>
        <w:pStyle w:val="NormalBold"/>
      </w:pPr>
      <w:r w:rsidRPr="00E23925">
        <w:rPr>
          <w:rStyle w:val="HideTWBExt"/>
          <w:b w:val="0"/>
        </w:rPr>
        <w:t>&lt;Article&gt;</w:t>
      </w:r>
      <w:r w:rsidRPr="00E23925">
        <w:t>Artikel 77 – lid -1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D0FEB8B" w14:textId="77777777" w:rsidTr="00C63954">
        <w:trPr>
          <w:trHeight w:hRule="exact" w:val="240"/>
          <w:jc w:val="center"/>
        </w:trPr>
        <w:tc>
          <w:tcPr>
            <w:tcW w:w="9752" w:type="dxa"/>
            <w:gridSpan w:val="2"/>
            <w:tcBorders>
              <w:top w:val="nil"/>
              <w:left w:val="nil"/>
              <w:bottom w:val="nil"/>
              <w:right w:val="nil"/>
            </w:tcBorders>
          </w:tcPr>
          <w:p w14:paraId="1AA0920E" w14:textId="77777777" w:rsidR="007F5B11" w:rsidRPr="00E23925" w:rsidRDefault="007F5B11" w:rsidP="00C63954"/>
        </w:tc>
      </w:tr>
      <w:tr w:rsidR="00A93AD5" w:rsidRPr="00E23925" w14:paraId="7B44A52F" w14:textId="77777777" w:rsidTr="00C63954">
        <w:trPr>
          <w:trHeight w:val="240"/>
          <w:jc w:val="center"/>
        </w:trPr>
        <w:tc>
          <w:tcPr>
            <w:tcW w:w="4876" w:type="dxa"/>
            <w:tcBorders>
              <w:top w:val="nil"/>
              <w:left w:val="nil"/>
              <w:bottom w:val="nil"/>
              <w:right w:val="nil"/>
            </w:tcBorders>
          </w:tcPr>
          <w:p w14:paraId="06CBFFC7"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B202552" w14:textId="77777777" w:rsidR="007F5B11" w:rsidRPr="00E23925" w:rsidRDefault="007F5B11" w:rsidP="00C63954">
            <w:pPr>
              <w:pStyle w:val="AmColumnHeading"/>
            </w:pPr>
            <w:r w:rsidRPr="00E23925">
              <w:t>Amendement</w:t>
            </w:r>
          </w:p>
        </w:tc>
      </w:tr>
      <w:tr w:rsidR="00A93AD5" w:rsidRPr="00E23925" w14:paraId="3839076D" w14:textId="77777777" w:rsidTr="00C63954">
        <w:trPr>
          <w:jc w:val="center"/>
        </w:trPr>
        <w:tc>
          <w:tcPr>
            <w:tcW w:w="4876" w:type="dxa"/>
            <w:tcBorders>
              <w:top w:val="nil"/>
              <w:left w:val="nil"/>
              <w:bottom w:val="nil"/>
              <w:right w:val="nil"/>
            </w:tcBorders>
          </w:tcPr>
          <w:p w14:paraId="1381F995" w14:textId="77777777" w:rsidR="007F5B11" w:rsidRPr="00E23925" w:rsidRDefault="007F5B11" w:rsidP="00C63954">
            <w:pPr>
              <w:pStyle w:val="Normal6a"/>
            </w:pPr>
          </w:p>
        </w:tc>
        <w:tc>
          <w:tcPr>
            <w:tcW w:w="4876" w:type="dxa"/>
            <w:tcBorders>
              <w:top w:val="nil"/>
              <w:left w:val="nil"/>
              <w:bottom w:val="nil"/>
              <w:right w:val="nil"/>
            </w:tcBorders>
          </w:tcPr>
          <w:p w14:paraId="7C508631" w14:textId="77777777" w:rsidR="007F5B11" w:rsidRPr="00E23925" w:rsidRDefault="007F5B11" w:rsidP="00C63954">
            <w:pPr>
              <w:pStyle w:val="Normal6a"/>
            </w:pPr>
            <w:r w:rsidRPr="00E23925">
              <w:rPr>
                <w:b/>
                <w:i/>
              </w:rPr>
              <w:t>-1.</w:t>
            </w:r>
            <w:r w:rsidRPr="00E23925">
              <w:tab/>
            </w:r>
            <w:r w:rsidRPr="00E23925">
              <w:rPr>
                <w:b/>
                <w:i/>
              </w:rPr>
              <w:t>Drie jaar nadat deze richtlijn van toepassing is geworden, dient de Commissie een wetgevingsvoorstel tot wijziging van deze richtlijn in om dit systeem verplicht te stellen voor vennootschappen met een totale jaaromzet van 40 miljoen EUR of meer in ten minste twee van de laatste vier boekjaren, in overeenstemming met de definitie van grote groepen in de zin van Richtlijn 2013/34/EU van het Europees Parlement en van de Raad.</w:t>
            </w:r>
          </w:p>
        </w:tc>
      </w:tr>
    </w:tbl>
    <w:p w14:paraId="7EDEC3B9"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3079C53" w14:textId="77777777" w:rsidR="007F5B11" w:rsidRPr="00E23925" w:rsidRDefault="007F5B11" w:rsidP="007F5B11">
      <w:r w:rsidRPr="00E23925">
        <w:rPr>
          <w:rStyle w:val="HideTWBExt"/>
        </w:rPr>
        <w:t>&lt;/Amend&gt;</w:t>
      </w:r>
    </w:p>
    <w:p w14:paraId="280DA60A"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427</w:t>
      </w:r>
      <w:r w:rsidRPr="00E23925">
        <w:rPr>
          <w:rStyle w:val="HideTWBExt"/>
          <w:b w:val="0"/>
        </w:rPr>
        <w:t>&lt;/NumAm&gt;</w:t>
      </w:r>
    </w:p>
    <w:p w14:paraId="2EA7871B" w14:textId="77777777" w:rsidR="007F5B11" w:rsidRPr="00E23925" w:rsidRDefault="007F5B11" w:rsidP="007F5B11">
      <w:pPr>
        <w:pStyle w:val="NormalBold"/>
      </w:pPr>
      <w:r w:rsidRPr="00E23925">
        <w:rPr>
          <w:rStyle w:val="HideTWBExt"/>
          <w:b w:val="0"/>
        </w:rPr>
        <w:t>&lt;RepeatBlock-By&gt;&lt;Members&gt;</w:t>
      </w:r>
      <w:r w:rsidRPr="00E23925">
        <w:t>Enikő Győri</w:t>
      </w:r>
      <w:r w:rsidRPr="00E23925">
        <w:rPr>
          <w:rStyle w:val="HideTWBExt"/>
          <w:b w:val="0"/>
        </w:rPr>
        <w:t>&lt;/Members&gt;</w:t>
      </w:r>
    </w:p>
    <w:p w14:paraId="6BF6D67F" w14:textId="77777777" w:rsidR="007F5B11" w:rsidRPr="00E23925" w:rsidRDefault="007F5B11" w:rsidP="007F5B11">
      <w:pPr>
        <w:pStyle w:val="NormalBold"/>
      </w:pPr>
      <w:r w:rsidRPr="00E23925">
        <w:rPr>
          <w:rStyle w:val="HideTWBExt"/>
          <w:b w:val="0"/>
        </w:rPr>
        <w:t>&lt;/RepeatBlock-By&gt;</w:t>
      </w:r>
    </w:p>
    <w:p w14:paraId="778FAF1C"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E3DB171" w14:textId="77777777" w:rsidR="007F5B11" w:rsidRPr="00E23925" w:rsidRDefault="007F5B11" w:rsidP="007F5B11">
      <w:pPr>
        <w:pStyle w:val="NormalBold"/>
      </w:pPr>
      <w:r w:rsidRPr="00E23925">
        <w:rPr>
          <w:rStyle w:val="HideTWBExt"/>
          <w:b w:val="0"/>
        </w:rPr>
        <w:t>&lt;Article&gt;</w:t>
      </w:r>
      <w:r w:rsidRPr="00E23925">
        <w:t>Artikel 77 – lid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C853E33" w14:textId="77777777" w:rsidTr="00C63954">
        <w:trPr>
          <w:trHeight w:hRule="exact" w:val="240"/>
          <w:jc w:val="center"/>
        </w:trPr>
        <w:tc>
          <w:tcPr>
            <w:tcW w:w="9752" w:type="dxa"/>
            <w:gridSpan w:val="2"/>
            <w:tcBorders>
              <w:top w:val="nil"/>
              <w:left w:val="nil"/>
              <w:bottom w:val="nil"/>
              <w:right w:val="nil"/>
            </w:tcBorders>
          </w:tcPr>
          <w:p w14:paraId="7FCD2805" w14:textId="77777777" w:rsidR="007F5B11" w:rsidRPr="00E23925" w:rsidRDefault="007F5B11" w:rsidP="00C63954"/>
        </w:tc>
      </w:tr>
      <w:tr w:rsidR="00A93AD5" w:rsidRPr="00E23925" w14:paraId="4D206101" w14:textId="77777777" w:rsidTr="00C63954">
        <w:trPr>
          <w:trHeight w:val="240"/>
          <w:jc w:val="center"/>
        </w:trPr>
        <w:tc>
          <w:tcPr>
            <w:tcW w:w="4876" w:type="dxa"/>
            <w:tcBorders>
              <w:top w:val="nil"/>
              <w:left w:val="nil"/>
              <w:bottom w:val="nil"/>
              <w:right w:val="nil"/>
            </w:tcBorders>
          </w:tcPr>
          <w:p w14:paraId="1EB02A6F"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7589A32" w14:textId="77777777" w:rsidR="007F5B11" w:rsidRPr="00E23925" w:rsidRDefault="007F5B11" w:rsidP="00C63954">
            <w:pPr>
              <w:pStyle w:val="AmColumnHeading"/>
            </w:pPr>
            <w:r w:rsidRPr="00E23925">
              <w:t>Amendement</w:t>
            </w:r>
          </w:p>
        </w:tc>
      </w:tr>
      <w:tr w:rsidR="00A93AD5" w:rsidRPr="00E23925" w14:paraId="10F6A3DF" w14:textId="77777777" w:rsidTr="00C63954">
        <w:trPr>
          <w:jc w:val="center"/>
        </w:trPr>
        <w:tc>
          <w:tcPr>
            <w:tcW w:w="4876" w:type="dxa"/>
            <w:tcBorders>
              <w:top w:val="nil"/>
              <w:left w:val="nil"/>
              <w:bottom w:val="nil"/>
              <w:right w:val="nil"/>
            </w:tcBorders>
          </w:tcPr>
          <w:p w14:paraId="6E365254" w14:textId="77777777" w:rsidR="007F5B11" w:rsidRPr="00E23925" w:rsidRDefault="007F5B11" w:rsidP="00C63954">
            <w:pPr>
              <w:pStyle w:val="Normal6a"/>
            </w:pPr>
            <w:r w:rsidRPr="00E23925">
              <w:t>1.</w:t>
            </w:r>
            <w:r w:rsidRPr="00E23925">
              <w:tab/>
            </w:r>
            <w:r w:rsidRPr="00E23925">
              <w:rPr>
                <w:b/>
                <w:bCs/>
                <w:i/>
                <w:iCs/>
              </w:rPr>
              <w:t xml:space="preserve">Vijf jaar na de inwerkingtreding </w:t>
            </w:r>
            <w:r w:rsidRPr="00E23925">
              <w:t>van deze richtlijn</w:t>
            </w:r>
            <w:r w:rsidRPr="00E23925">
              <w:rPr>
                <w:b/>
                <w:bCs/>
                <w:i/>
                <w:iCs/>
              </w:rPr>
              <w:t xml:space="preserve"> onderzoekt en evalueert </w:t>
            </w:r>
            <w:r w:rsidRPr="00E23925">
              <w:t>de Commissie</w:t>
            </w:r>
            <w:r w:rsidRPr="00E23925">
              <w:rPr>
                <w:b/>
                <w:bCs/>
                <w:i/>
                <w:iCs/>
              </w:rPr>
              <w:t xml:space="preserve"> de werking ervan en brengt zij daarover verslag uit aan het Europees Parlement en de Raad</w:t>
            </w:r>
            <w:r w:rsidRPr="00E23925">
              <w:t>.</w:t>
            </w:r>
            <w:r w:rsidRPr="00E23925">
              <w:rPr>
                <w:b/>
                <w:i/>
              </w:rPr>
              <w:t xml:space="preserve"> </w:t>
            </w:r>
            <w:r w:rsidRPr="00E23925">
              <w:rPr>
                <w:b/>
                <w:bCs/>
                <w:i/>
                <w:iCs/>
              </w:rPr>
              <w:t>Het verslag gaat zo nodig vergezeld van een voorstel tot wijziging van deze richtlijn.</w:t>
            </w:r>
          </w:p>
        </w:tc>
        <w:tc>
          <w:tcPr>
            <w:tcW w:w="4876" w:type="dxa"/>
            <w:tcBorders>
              <w:top w:val="nil"/>
              <w:left w:val="nil"/>
              <w:bottom w:val="nil"/>
              <w:right w:val="nil"/>
            </w:tcBorders>
          </w:tcPr>
          <w:p w14:paraId="35016118" w14:textId="77777777" w:rsidR="007F5B11" w:rsidRPr="00E23925" w:rsidRDefault="007F5B11" w:rsidP="00C63954">
            <w:pPr>
              <w:pStyle w:val="Normal6a"/>
            </w:pPr>
            <w:r w:rsidRPr="00E23925">
              <w:t>1.</w:t>
            </w:r>
            <w:r w:rsidRPr="00E23925">
              <w:tab/>
            </w:r>
            <w:r w:rsidRPr="00E23925">
              <w:rPr>
                <w:b/>
                <w:bCs/>
                <w:i/>
                <w:iCs/>
              </w:rPr>
              <w:t xml:space="preserve">Aangezien de internationale uitvoering van pijler 2 van het inclusief kader van de OESO/G20 onzeker is, wordt de toepassing </w:t>
            </w:r>
            <w:r w:rsidRPr="00E23925">
              <w:t>van deze richtlijn</w:t>
            </w:r>
            <w:r w:rsidRPr="00E23925">
              <w:rPr>
                <w:b/>
                <w:bCs/>
                <w:i/>
                <w:iCs/>
              </w:rPr>
              <w:t xml:space="preserve"> opgeschort.</w:t>
            </w:r>
            <w:r w:rsidRPr="00E23925">
              <w:rPr>
                <w:b/>
                <w:i/>
              </w:rPr>
              <w:t xml:space="preserve"> </w:t>
            </w:r>
            <w:r w:rsidRPr="00E23925">
              <w:rPr>
                <w:b/>
                <w:bCs/>
                <w:i/>
                <w:iCs/>
              </w:rPr>
              <w:t xml:space="preserve">Alvorens verdere stappen te ondernemen, verricht </w:t>
            </w:r>
            <w:r w:rsidRPr="00E23925">
              <w:t>de Commissie</w:t>
            </w:r>
            <w:r w:rsidRPr="00E23925">
              <w:rPr>
                <w:b/>
                <w:bCs/>
                <w:i/>
                <w:iCs/>
              </w:rPr>
              <w:t xml:space="preserve"> een uitgebreide beoordeling van de verenigbaarheid van de richtlijn met mondiale standaarden, de gevolgen ervan voor de fiscale zekerheid en het concurrentievermogen van ondernemingen en de administratieve lasten voor de lidstaten en belastingplichtigen</w:t>
            </w:r>
            <w:r w:rsidRPr="00E23925">
              <w:t>.</w:t>
            </w:r>
          </w:p>
        </w:tc>
      </w:tr>
    </w:tbl>
    <w:p w14:paraId="60F966CB"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AE97035" w14:textId="77777777" w:rsidR="007F5B11" w:rsidRPr="00E23925" w:rsidRDefault="007F5B11" w:rsidP="007F5B11">
      <w:r w:rsidRPr="00E23925">
        <w:rPr>
          <w:rStyle w:val="HideTWBExt"/>
        </w:rPr>
        <w:t>&lt;/Amend&gt;</w:t>
      </w:r>
    </w:p>
    <w:p w14:paraId="22913389"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428</w:t>
      </w:r>
      <w:r w:rsidRPr="00E23925">
        <w:rPr>
          <w:rStyle w:val="HideTWBExt"/>
          <w:b w:val="0"/>
        </w:rPr>
        <w:t>&lt;/NumAm&gt;</w:t>
      </w:r>
    </w:p>
    <w:p w14:paraId="3772D8F3" w14:textId="77777777" w:rsidR="007F5B11" w:rsidRPr="00E23925" w:rsidRDefault="007F5B11" w:rsidP="007F5B11">
      <w:pPr>
        <w:pStyle w:val="NormalBold"/>
      </w:pPr>
      <w:r w:rsidRPr="00E23925">
        <w:rPr>
          <w:rStyle w:val="HideTWBExt"/>
          <w:b w:val="0"/>
        </w:rPr>
        <w:t>&lt;RepeatBlock-By&gt;&lt;Members&gt;</w:t>
      </w:r>
      <w:r w:rsidRPr="00E23925">
        <w:t>Fernando Navarrete Rojas</w:t>
      </w:r>
      <w:r w:rsidRPr="00E23925">
        <w:rPr>
          <w:rStyle w:val="HideTWBExt"/>
          <w:b w:val="0"/>
        </w:rPr>
        <w:t>&lt;/Members&gt;</w:t>
      </w:r>
    </w:p>
    <w:p w14:paraId="4BF9B55F" w14:textId="77777777" w:rsidR="007F5B11" w:rsidRPr="00E23925" w:rsidRDefault="007F5B11" w:rsidP="007F5B11">
      <w:pPr>
        <w:pStyle w:val="NormalBold"/>
      </w:pPr>
      <w:r w:rsidRPr="00E23925">
        <w:rPr>
          <w:rStyle w:val="HideTWBExt"/>
          <w:b w:val="0"/>
        </w:rPr>
        <w:t>&lt;/RepeatBlock-By&gt;</w:t>
      </w:r>
    </w:p>
    <w:p w14:paraId="45AFE836"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086C2C46" w14:textId="77777777" w:rsidR="007F5B11" w:rsidRPr="00E23925" w:rsidRDefault="007F5B11" w:rsidP="007F5B11">
      <w:pPr>
        <w:pStyle w:val="NormalBold"/>
      </w:pPr>
      <w:r w:rsidRPr="00E23925">
        <w:rPr>
          <w:rStyle w:val="HideTWBExt"/>
          <w:b w:val="0"/>
        </w:rPr>
        <w:t>&lt;Article&gt;</w:t>
      </w:r>
      <w:r w:rsidRPr="00E23925">
        <w:t>Artikel 77 – lid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01B3DFB" w14:textId="77777777" w:rsidTr="00C63954">
        <w:trPr>
          <w:trHeight w:hRule="exact" w:val="240"/>
          <w:jc w:val="center"/>
        </w:trPr>
        <w:tc>
          <w:tcPr>
            <w:tcW w:w="9752" w:type="dxa"/>
            <w:gridSpan w:val="2"/>
            <w:tcBorders>
              <w:top w:val="nil"/>
              <w:left w:val="nil"/>
              <w:bottom w:val="nil"/>
              <w:right w:val="nil"/>
            </w:tcBorders>
          </w:tcPr>
          <w:p w14:paraId="38EB25F0" w14:textId="77777777" w:rsidR="007F5B11" w:rsidRPr="00E23925" w:rsidRDefault="007F5B11" w:rsidP="00C63954"/>
        </w:tc>
      </w:tr>
      <w:tr w:rsidR="00A93AD5" w:rsidRPr="00E23925" w14:paraId="1FF712CA" w14:textId="77777777" w:rsidTr="00C63954">
        <w:trPr>
          <w:trHeight w:val="240"/>
          <w:jc w:val="center"/>
        </w:trPr>
        <w:tc>
          <w:tcPr>
            <w:tcW w:w="4876" w:type="dxa"/>
            <w:tcBorders>
              <w:top w:val="nil"/>
              <w:left w:val="nil"/>
              <w:bottom w:val="nil"/>
              <w:right w:val="nil"/>
            </w:tcBorders>
          </w:tcPr>
          <w:p w14:paraId="20259F33"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E593946" w14:textId="77777777" w:rsidR="007F5B11" w:rsidRPr="00E23925" w:rsidRDefault="007F5B11" w:rsidP="00C63954">
            <w:pPr>
              <w:pStyle w:val="AmColumnHeading"/>
            </w:pPr>
            <w:r w:rsidRPr="00E23925">
              <w:t>Amendement</w:t>
            </w:r>
          </w:p>
        </w:tc>
      </w:tr>
      <w:tr w:rsidR="00A93AD5" w:rsidRPr="00E23925" w14:paraId="6F64A296" w14:textId="77777777" w:rsidTr="00C63954">
        <w:trPr>
          <w:jc w:val="center"/>
        </w:trPr>
        <w:tc>
          <w:tcPr>
            <w:tcW w:w="4876" w:type="dxa"/>
            <w:tcBorders>
              <w:top w:val="nil"/>
              <w:left w:val="nil"/>
              <w:bottom w:val="nil"/>
              <w:right w:val="nil"/>
            </w:tcBorders>
          </w:tcPr>
          <w:p w14:paraId="6498997C" w14:textId="77777777" w:rsidR="007F5B11" w:rsidRPr="00E23925" w:rsidRDefault="007F5B11" w:rsidP="00C63954">
            <w:pPr>
              <w:pStyle w:val="Normal6a"/>
            </w:pPr>
            <w:r w:rsidRPr="00E23925">
              <w:t>1.</w:t>
            </w:r>
            <w:r w:rsidRPr="00E23925">
              <w:tab/>
              <w:t xml:space="preserve">Vijf jaar na de inwerkingtreding van deze richtlijn onderzoekt en evalueert de Commissie de werking ervan en brengt zij daarover verslag uit aan het Europees Parlement en de Raad. </w:t>
            </w:r>
            <w:r w:rsidRPr="00E23925">
              <w:rPr>
                <w:b/>
                <w:i/>
              </w:rPr>
              <w:t>Het verslag gaat zo nodig vergezeld van een voorstel tot wijziging van deze richtlijn.</w:t>
            </w:r>
          </w:p>
        </w:tc>
        <w:tc>
          <w:tcPr>
            <w:tcW w:w="4876" w:type="dxa"/>
            <w:tcBorders>
              <w:top w:val="nil"/>
              <w:left w:val="nil"/>
              <w:bottom w:val="nil"/>
              <w:right w:val="nil"/>
            </w:tcBorders>
          </w:tcPr>
          <w:p w14:paraId="4D451C89" w14:textId="77777777" w:rsidR="007F5B11" w:rsidRPr="00E23925" w:rsidRDefault="007F5B11" w:rsidP="00C63954">
            <w:pPr>
              <w:pStyle w:val="Normal6a"/>
            </w:pPr>
            <w:r w:rsidRPr="00E23925">
              <w:t>1.</w:t>
            </w:r>
            <w:r w:rsidRPr="00E23925">
              <w:tab/>
              <w:t>Vijf jaar na de inwerkingtreding van deze richtlijn onderzoekt en evalueert de Commissie de werking ervan en brengt zij daarover verslag uit aan het Europees Parlement en de Raad.</w:t>
            </w:r>
          </w:p>
        </w:tc>
      </w:tr>
    </w:tbl>
    <w:p w14:paraId="02BE4723"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8BBB9E4" w14:textId="77777777" w:rsidR="007F5B11" w:rsidRPr="00E23925" w:rsidRDefault="007F5B11" w:rsidP="007F5B11">
      <w:r w:rsidRPr="00E23925">
        <w:rPr>
          <w:rStyle w:val="HideTWBExt"/>
        </w:rPr>
        <w:t>&lt;/Amend&gt;</w:t>
      </w:r>
    </w:p>
    <w:p w14:paraId="6520D3C3"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429</w:t>
      </w:r>
      <w:r w:rsidRPr="00E23925">
        <w:rPr>
          <w:rStyle w:val="HideTWBExt"/>
          <w:b w:val="0"/>
        </w:rPr>
        <w:t>&lt;/NumAm&gt;</w:t>
      </w:r>
    </w:p>
    <w:p w14:paraId="3768C811" w14:textId="77777777" w:rsidR="007F5B11" w:rsidRPr="00E23925" w:rsidRDefault="007F5B11" w:rsidP="007F5B11">
      <w:pPr>
        <w:pStyle w:val="NormalBold"/>
      </w:pPr>
      <w:r w:rsidRPr="00E23925">
        <w:rPr>
          <w:rStyle w:val="HideTWBExt"/>
          <w:b w:val="0"/>
        </w:rPr>
        <w:t>&lt;RepeatBlock-By&gt;&lt;Members&gt;</w:t>
      </w:r>
      <w:r w:rsidRPr="00E23925">
        <w:t>Danuše Nerudová</w:t>
      </w:r>
      <w:r w:rsidRPr="00E23925">
        <w:rPr>
          <w:rStyle w:val="HideTWBExt"/>
          <w:b w:val="0"/>
        </w:rPr>
        <w:t>&lt;/Members&gt;</w:t>
      </w:r>
    </w:p>
    <w:p w14:paraId="49D0010D" w14:textId="77777777" w:rsidR="007F5B11" w:rsidRPr="00E23925" w:rsidRDefault="007F5B11" w:rsidP="007F5B11">
      <w:pPr>
        <w:pStyle w:val="NormalBold"/>
      </w:pPr>
      <w:r w:rsidRPr="00E23925">
        <w:rPr>
          <w:rStyle w:val="HideTWBExt"/>
          <w:b w:val="0"/>
        </w:rPr>
        <w:t>&lt;/RepeatBlock-By&gt;</w:t>
      </w:r>
    </w:p>
    <w:p w14:paraId="4BC5377F"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7EEF2ED" w14:textId="77777777" w:rsidR="007F5B11" w:rsidRPr="00E23925" w:rsidRDefault="007F5B11" w:rsidP="007F5B11">
      <w:pPr>
        <w:pStyle w:val="NormalBold"/>
      </w:pPr>
      <w:r w:rsidRPr="00E23925">
        <w:rPr>
          <w:rStyle w:val="HideTWBExt"/>
          <w:b w:val="0"/>
        </w:rPr>
        <w:t>&lt;Article&gt;</w:t>
      </w:r>
      <w:r w:rsidRPr="00E23925">
        <w:t>Artikel 77 – lid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0A1D121" w14:textId="77777777" w:rsidTr="00C63954">
        <w:trPr>
          <w:trHeight w:hRule="exact" w:val="240"/>
          <w:jc w:val="center"/>
        </w:trPr>
        <w:tc>
          <w:tcPr>
            <w:tcW w:w="9752" w:type="dxa"/>
            <w:gridSpan w:val="2"/>
            <w:tcBorders>
              <w:top w:val="nil"/>
              <w:left w:val="nil"/>
              <w:bottom w:val="nil"/>
              <w:right w:val="nil"/>
            </w:tcBorders>
          </w:tcPr>
          <w:p w14:paraId="54EA6E99" w14:textId="77777777" w:rsidR="007F5B11" w:rsidRPr="00E23925" w:rsidRDefault="007F5B11" w:rsidP="00C63954"/>
        </w:tc>
      </w:tr>
      <w:tr w:rsidR="00A93AD5" w:rsidRPr="00E23925" w14:paraId="08BCB40A" w14:textId="77777777" w:rsidTr="00C63954">
        <w:trPr>
          <w:trHeight w:val="240"/>
          <w:jc w:val="center"/>
        </w:trPr>
        <w:tc>
          <w:tcPr>
            <w:tcW w:w="4876" w:type="dxa"/>
            <w:tcBorders>
              <w:top w:val="nil"/>
              <w:left w:val="nil"/>
              <w:bottom w:val="nil"/>
              <w:right w:val="nil"/>
            </w:tcBorders>
          </w:tcPr>
          <w:p w14:paraId="1AE0A7E5"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795CBEA" w14:textId="77777777" w:rsidR="007F5B11" w:rsidRPr="00E23925" w:rsidRDefault="007F5B11" w:rsidP="00C63954">
            <w:pPr>
              <w:pStyle w:val="AmColumnHeading"/>
            </w:pPr>
            <w:r w:rsidRPr="00E23925">
              <w:t>Amendement</w:t>
            </w:r>
          </w:p>
        </w:tc>
      </w:tr>
      <w:tr w:rsidR="00A93AD5" w:rsidRPr="00E23925" w14:paraId="50F3B06A" w14:textId="77777777" w:rsidTr="00C63954">
        <w:trPr>
          <w:jc w:val="center"/>
        </w:trPr>
        <w:tc>
          <w:tcPr>
            <w:tcW w:w="4876" w:type="dxa"/>
            <w:tcBorders>
              <w:top w:val="nil"/>
              <w:left w:val="nil"/>
              <w:bottom w:val="nil"/>
              <w:right w:val="nil"/>
            </w:tcBorders>
          </w:tcPr>
          <w:p w14:paraId="4A53A9EA" w14:textId="77777777" w:rsidR="007F5B11" w:rsidRPr="00E23925" w:rsidRDefault="007F5B11" w:rsidP="00C63954">
            <w:pPr>
              <w:pStyle w:val="Normal6a"/>
            </w:pPr>
            <w:r w:rsidRPr="00E23925">
              <w:t>1.</w:t>
            </w:r>
            <w:r w:rsidRPr="00E23925">
              <w:tab/>
            </w:r>
            <w:r w:rsidRPr="00E23925">
              <w:rPr>
                <w:b/>
                <w:bCs/>
                <w:i/>
                <w:iCs/>
              </w:rPr>
              <w:t>Vijf</w:t>
            </w:r>
            <w:r w:rsidRPr="00E23925">
              <w:t xml:space="preserve"> jaar na de inwerkingtreding van deze richtlijn onderzoekt en evalueert de Commissie de werking ervan en brengt zij daarover verslag uit aan het Europees Parlement en de Raad. Het verslag gaat zo nodig vergezeld van een voorstel tot wijziging van deze richtlijn.</w:t>
            </w:r>
          </w:p>
        </w:tc>
        <w:tc>
          <w:tcPr>
            <w:tcW w:w="4876" w:type="dxa"/>
            <w:tcBorders>
              <w:top w:val="nil"/>
              <w:left w:val="nil"/>
              <w:bottom w:val="nil"/>
              <w:right w:val="nil"/>
            </w:tcBorders>
          </w:tcPr>
          <w:p w14:paraId="06AA5E63" w14:textId="77777777" w:rsidR="007F5B11" w:rsidRPr="00E23925" w:rsidRDefault="007F5B11" w:rsidP="00C63954">
            <w:pPr>
              <w:pStyle w:val="Normal6a"/>
            </w:pPr>
            <w:r w:rsidRPr="00E23925">
              <w:t>1.</w:t>
            </w:r>
            <w:r w:rsidRPr="00E23925">
              <w:tab/>
            </w:r>
            <w:r w:rsidRPr="00E23925">
              <w:rPr>
                <w:b/>
                <w:bCs/>
                <w:i/>
                <w:iCs/>
              </w:rPr>
              <w:t>Vier</w:t>
            </w:r>
            <w:r w:rsidRPr="00E23925">
              <w:t xml:space="preserve"> jaar na de inwerkingtreding van deze richtlijn onderzoekt en evalueert de Commissie de werking ervan en brengt zij daarover verslag uit aan het Europees Parlement en de Raad. Het verslag gaat zo nodig vergezeld van een voorstel tot wijziging van deze richtlijn.</w:t>
            </w:r>
          </w:p>
        </w:tc>
      </w:tr>
      <w:tr w:rsidR="00A93AD5" w:rsidRPr="00E23925" w14:paraId="5D030371" w14:textId="77777777" w:rsidTr="00C63954">
        <w:trPr>
          <w:jc w:val="center"/>
        </w:trPr>
        <w:tc>
          <w:tcPr>
            <w:tcW w:w="4876" w:type="dxa"/>
            <w:tcBorders>
              <w:top w:val="nil"/>
              <w:left w:val="nil"/>
              <w:bottom w:val="nil"/>
              <w:right w:val="nil"/>
            </w:tcBorders>
          </w:tcPr>
          <w:p w14:paraId="2FC3B20B" w14:textId="77777777" w:rsidR="007F5B11" w:rsidRPr="00E23925" w:rsidRDefault="007F5B11" w:rsidP="00C63954">
            <w:pPr>
              <w:pStyle w:val="Normal6a"/>
            </w:pPr>
          </w:p>
        </w:tc>
        <w:tc>
          <w:tcPr>
            <w:tcW w:w="4876" w:type="dxa"/>
            <w:tcBorders>
              <w:top w:val="nil"/>
              <w:left w:val="nil"/>
              <w:bottom w:val="nil"/>
              <w:right w:val="nil"/>
            </w:tcBorders>
          </w:tcPr>
          <w:p w14:paraId="01921A2E" w14:textId="77777777" w:rsidR="007F5B11" w:rsidRPr="00E23925" w:rsidRDefault="007F5B11" w:rsidP="00C63954">
            <w:pPr>
              <w:pStyle w:val="Normal6a"/>
            </w:pPr>
            <w:r w:rsidRPr="00E23925">
              <w:rPr>
                <w:b/>
                <w:i/>
              </w:rPr>
              <w:t>Twee jaar nadat deze richtlijn van toepassing wordt, publiceert de Commissie een uitgebreide effectbeoordeling waarin zij nagaat in hoeverre de richtlijn haar doelstellingen bereikt en aansluit bij de context van internationale onderhandelingen over belastingregels.</w:t>
            </w:r>
          </w:p>
        </w:tc>
      </w:tr>
    </w:tbl>
    <w:p w14:paraId="57A7F0C0"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0CBCDDD" w14:textId="77777777" w:rsidR="007F5B11" w:rsidRPr="00E23925" w:rsidRDefault="007F5B11" w:rsidP="007F5B11">
      <w:r w:rsidRPr="00E23925">
        <w:rPr>
          <w:rStyle w:val="HideTWBExt"/>
        </w:rPr>
        <w:t>&lt;/Amend&gt;</w:t>
      </w:r>
    </w:p>
    <w:p w14:paraId="1A78B1D9"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430</w:t>
      </w:r>
      <w:r w:rsidRPr="00E23925">
        <w:rPr>
          <w:rStyle w:val="HideTWBExt"/>
          <w:b w:val="0"/>
        </w:rPr>
        <w:t>&lt;/NumAm&gt;</w:t>
      </w:r>
    </w:p>
    <w:p w14:paraId="234BA3E1" w14:textId="77777777" w:rsidR="007F5B11" w:rsidRPr="00E23925" w:rsidRDefault="007F5B11" w:rsidP="007F5B11">
      <w:pPr>
        <w:pStyle w:val="NormalBold"/>
      </w:pPr>
      <w:r w:rsidRPr="00E23925">
        <w:rPr>
          <w:rStyle w:val="HideTWBExt"/>
          <w:b w:val="0"/>
        </w:rPr>
        <w:t>&lt;RepeatBlock-By&gt;&lt;Members&gt;</w:t>
      </w:r>
      <w:r w:rsidRPr="00E23925">
        <w:t>Gilles Boyer</w:t>
      </w:r>
      <w:r w:rsidRPr="00E23925">
        <w:rPr>
          <w:rStyle w:val="HideTWBExt"/>
          <w:b w:val="0"/>
        </w:rPr>
        <w:t>&lt;/Members&gt;</w:t>
      </w:r>
    </w:p>
    <w:p w14:paraId="27DAC49C" w14:textId="77777777" w:rsidR="007F5B11" w:rsidRPr="00E23925" w:rsidRDefault="007F5B11" w:rsidP="007F5B11">
      <w:pPr>
        <w:pStyle w:val="NormalBold"/>
      </w:pPr>
      <w:r w:rsidRPr="00E23925">
        <w:rPr>
          <w:rStyle w:val="HideTWBExt"/>
          <w:b w:val="0"/>
        </w:rPr>
        <w:t>&lt;/RepeatBlock-By&gt;</w:t>
      </w:r>
    </w:p>
    <w:p w14:paraId="0EB54E4C"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C8960DF" w14:textId="77777777" w:rsidR="007F5B11" w:rsidRPr="00E23925" w:rsidRDefault="007F5B11" w:rsidP="007F5B11">
      <w:pPr>
        <w:pStyle w:val="NormalBold"/>
      </w:pPr>
      <w:r w:rsidRPr="00E23925">
        <w:rPr>
          <w:rStyle w:val="HideTWBExt"/>
          <w:b w:val="0"/>
        </w:rPr>
        <w:t>&lt;Article&gt;</w:t>
      </w:r>
      <w:r w:rsidRPr="00E23925">
        <w:t>Artikel 77 – lid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DD904F9" w14:textId="77777777" w:rsidTr="00C63954">
        <w:trPr>
          <w:trHeight w:hRule="exact" w:val="240"/>
          <w:jc w:val="center"/>
        </w:trPr>
        <w:tc>
          <w:tcPr>
            <w:tcW w:w="9752" w:type="dxa"/>
            <w:gridSpan w:val="2"/>
            <w:tcBorders>
              <w:top w:val="nil"/>
              <w:left w:val="nil"/>
              <w:bottom w:val="nil"/>
              <w:right w:val="nil"/>
            </w:tcBorders>
          </w:tcPr>
          <w:p w14:paraId="1D562BBF" w14:textId="77777777" w:rsidR="007F5B11" w:rsidRPr="00E23925" w:rsidRDefault="007F5B11" w:rsidP="00C63954"/>
        </w:tc>
      </w:tr>
      <w:tr w:rsidR="00A93AD5" w:rsidRPr="00E23925" w14:paraId="168980A0" w14:textId="77777777" w:rsidTr="00C63954">
        <w:trPr>
          <w:trHeight w:val="240"/>
          <w:jc w:val="center"/>
        </w:trPr>
        <w:tc>
          <w:tcPr>
            <w:tcW w:w="4876" w:type="dxa"/>
            <w:tcBorders>
              <w:top w:val="nil"/>
              <w:left w:val="nil"/>
              <w:bottom w:val="nil"/>
              <w:right w:val="nil"/>
            </w:tcBorders>
          </w:tcPr>
          <w:p w14:paraId="59A07BFA"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CC11682" w14:textId="77777777" w:rsidR="007F5B11" w:rsidRPr="00E23925" w:rsidRDefault="007F5B11" w:rsidP="00C63954">
            <w:pPr>
              <w:pStyle w:val="AmColumnHeading"/>
            </w:pPr>
            <w:r w:rsidRPr="00E23925">
              <w:t>Amendement</w:t>
            </w:r>
          </w:p>
        </w:tc>
      </w:tr>
      <w:tr w:rsidR="00A93AD5" w:rsidRPr="00E23925" w14:paraId="1649081C" w14:textId="77777777" w:rsidTr="00C63954">
        <w:trPr>
          <w:jc w:val="center"/>
        </w:trPr>
        <w:tc>
          <w:tcPr>
            <w:tcW w:w="4876" w:type="dxa"/>
            <w:tcBorders>
              <w:top w:val="nil"/>
              <w:left w:val="nil"/>
              <w:bottom w:val="nil"/>
              <w:right w:val="nil"/>
            </w:tcBorders>
          </w:tcPr>
          <w:p w14:paraId="3418364B" w14:textId="77777777" w:rsidR="007F5B11" w:rsidRPr="00E23925" w:rsidRDefault="007F5B11" w:rsidP="00C63954">
            <w:pPr>
              <w:pStyle w:val="Normal6a"/>
            </w:pPr>
            <w:r w:rsidRPr="00E23925">
              <w:t>1.</w:t>
            </w:r>
            <w:r w:rsidRPr="00E23925">
              <w:tab/>
              <w:t>Vijf jaar na de inwerkingtreding van deze richtlijn onderzoekt en evalueert de Commissie de werking ervan en brengt zij daarover verslag uit aan het Europees Parlement en de Raad. Het verslag gaat zo nodig vergezeld van een voorstel tot wijziging van deze richtlijn.</w:t>
            </w:r>
          </w:p>
        </w:tc>
        <w:tc>
          <w:tcPr>
            <w:tcW w:w="4876" w:type="dxa"/>
            <w:tcBorders>
              <w:top w:val="nil"/>
              <w:left w:val="nil"/>
              <w:bottom w:val="nil"/>
              <w:right w:val="nil"/>
            </w:tcBorders>
          </w:tcPr>
          <w:p w14:paraId="1FE7AF9E" w14:textId="77777777" w:rsidR="007F5B11" w:rsidRPr="00E23925" w:rsidRDefault="007F5B11" w:rsidP="00C63954">
            <w:pPr>
              <w:pStyle w:val="Normal6a"/>
            </w:pPr>
            <w:r w:rsidRPr="00E23925">
              <w:t>1.</w:t>
            </w:r>
            <w:r w:rsidRPr="00E23925">
              <w:tab/>
              <w:t xml:space="preserve">Vijf jaar na de inwerkingtreding van deze richtlijn onderzoekt en evalueert de Commissie de werking ervan en brengt zij daarover verslag uit aan het Europees Parlement en de Raad. Het verslag gaat zo nodig vergezeld van een voorstel tot wijziging van deze richtlijn. </w:t>
            </w:r>
            <w:r w:rsidRPr="00E23925">
              <w:rPr>
                <w:b/>
                <w:i/>
              </w:rPr>
              <w:t>Die evaluatie omvat een beoordeling van de gevolgen van de toerekening van de belastinggrondslag voor de inkomsten van de lidstaten en van de ontwikkeling van de nalevingskosten voor onder de richtlijn vallende vennootschappen.</w:t>
            </w:r>
          </w:p>
        </w:tc>
      </w:tr>
    </w:tbl>
    <w:p w14:paraId="0AC8C722"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38C163A" w14:textId="77777777" w:rsidR="007F5B11" w:rsidRPr="00E23925" w:rsidRDefault="007F5B11" w:rsidP="007F5B11">
      <w:r w:rsidRPr="00E23925">
        <w:rPr>
          <w:rStyle w:val="HideTWBExt"/>
        </w:rPr>
        <w:t>&lt;/Amend&gt;</w:t>
      </w:r>
    </w:p>
    <w:p w14:paraId="036FC602"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431</w:t>
      </w:r>
      <w:r w:rsidRPr="00E23925">
        <w:rPr>
          <w:rStyle w:val="HideTWBExt"/>
          <w:b w:val="0"/>
        </w:rPr>
        <w:t>&lt;/NumAm&gt;</w:t>
      </w:r>
    </w:p>
    <w:p w14:paraId="720BF89D"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504DA096" w14:textId="77777777" w:rsidR="007F5B11" w:rsidRPr="00E23925" w:rsidRDefault="007F5B11" w:rsidP="007F5B11">
      <w:pPr>
        <w:pStyle w:val="NormalBold"/>
      </w:pPr>
      <w:r w:rsidRPr="00E23925">
        <w:rPr>
          <w:rStyle w:val="HideTWBExt"/>
          <w:b w:val="0"/>
        </w:rPr>
        <w:t>&lt;/RepeatBlock-By&gt;</w:t>
      </w:r>
    </w:p>
    <w:p w14:paraId="4D167694"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1CFEEAB" w14:textId="77777777" w:rsidR="007F5B11" w:rsidRPr="00E23925" w:rsidRDefault="007F5B11" w:rsidP="007F5B11">
      <w:pPr>
        <w:pStyle w:val="NormalBold"/>
      </w:pPr>
      <w:r w:rsidRPr="00E23925">
        <w:rPr>
          <w:rStyle w:val="HideTWBExt"/>
          <w:b w:val="0"/>
        </w:rPr>
        <w:t>&lt;Article&gt;</w:t>
      </w:r>
      <w:r w:rsidRPr="00E23925">
        <w:t>Artikel 77 – lid 1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23804F6C" w14:textId="77777777" w:rsidTr="00C63954">
        <w:trPr>
          <w:trHeight w:hRule="exact" w:val="240"/>
          <w:jc w:val="center"/>
        </w:trPr>
        <w:tc>
          <w:tcPr>
            <w:tcW w:w="9752" w:type="dxa"/>
            <w:gridSpan w:val="2"/>
            <w:tcBorders>
              <w:top w:val="nil"/>
              <w:left w:val="nil"/>
              <w:bottom w:val="nil"/>
              <w:right w:val="nil"/>
            </w:tcBorders>
          </w:tcPr>
          <w:p w14:paraId="51040D55" w14:textId="77777777" w:rsidR="007F5B11" w:rsidRPr="00E23925" w:rsidRDefault="007F5B11" w:rsidP="00C63954"/>
        </w:tc>
      </w:tr>
      <w:tr w:rsidR="00A93AD5" w:rsidRPr="00E23925" w14:paraId="0D6D4963" w14:textId="77777777" w:rsidTr="00C63954">
        <w:trPr>
          <w:trHeight w:val="240"/>
          <w:jc w:val="center"/>
        </w:trPr>
        <w:tc>
          <w:tcPr>
            <w:tcW w:w="4876" w:type="dxa"/>
            <w:tcBorders>
              <w:top w:val="nil"/>
              <w:left w:val="nil"/>
              <w:bottom w:val="nil"/>
              <w:right w:val="nil"/>
            </w:tcBorders>
          </w:tcPr>
          <w:p w14:paraId="0C739809"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99C54C8" w14:textId="77777777" w:rsidR="007F5B11" w:rsidRPr="00E23925" w:rsidRDefault="007F5B11" w:rsidP="00C63954">
            <w:pPr>
              <w:pStyle w:val="AmColumnHeading"/>
            </w:pPr>
            <w:r w:rsidRPr="00E23925">
              <w:t>Amendement</w:t>
            </w:r>
          </w:p>
        </w:tc>
      </w:tr>
      <w:tr w:rsidR="00A93AD5" w:rsidRPr="00E23925" w14:paraId="0265509A" w14:textId="77777777" w:rsidTr="00C63954">
        <w:trPr>
          <w:jc w:val="center"/>
        </w:trPr>
        <w:tc>
          <w:tcPr>
            <w:tcW w:w="4876" w:type="dxa"/>
            <w:tcBorders>
              <w:top w:val="nil"/>
              <w:left w:val="nil"/>
              <w:bottom w:val="nil"/>
              <w:right w:val="nil"/>
            </w:tcBorders>
          </w:tcPr>
          <w:p w14:paraId="34A50E71" w14:textId="77777777" w:rsidR="007F5B11" w:rsidRPr="00E23925" w:rsidRDefault="007F5B11" w:rsidP="00C63954">
            <w:pPr>
              <w:pStyle w:val="Normal6a"/>
            </w:pPr>
          </w:p>
        </w:tc>
        <w:tc>
          <w:tcPr>
            <w:tcW w:w="4876" w:type="dxa"/>
            <w:tcBorders>
              <w:top w:val="nil"/>
              <w:left w:val="nil"/>
              <w:bottom w:val="nil"/>
              <w:right w:val="nil"/>
            </w:tcBorders>
          </w:tcPr>
          <w:p w14:paraId="3B27D6B9" w14:textId="77777777" w:rsidR="007F5B11" w:rsidRPr="00E23925" w:rsidRDefault="007F5B11" w:rsidP="00C63954">
            <w:pPr>
              <w:pStyle w:val="Normal6a"/>
            </w:pPr>
            <w:r w:rsidRPr="00E23925">
              <w:rPr>
                <w:b/>
                <w:i/>
              </w:rPr>
              <w:t>1 bis.</w:t>
            </w:r>
            <w:r w:rsidRPr="00E23925">
              <w:tab/>
            </w:r>
            <w:r w:rsidRPr="00E23925">
              <w:rPr>
                <w:b/>
                <w:i/>
              </w:rPr>
              <w:t>Acht jaar na de inwerkingtreding van deze richtlijn beoordeelt de Commissie de gevolgen van het verplicht maken van dit systeem voor alle vennootschappen met grensoverschrijdende activiteiten en dient zij, indien nodig, een wetsvoorstel in om deze richtlijn dienovereenkomstig te wijzigen.</w:t>
            </w:r>
          </w:p>
        </w:tc>
      </w:tr>
    </w:tbl>
    <w:p w14:paraId="03D1CBD0"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2848FF5" w14:textId="77777777" w:rsidR="007F5B11" w:rsidRPr="00E23925" w:rsidRDefault="007F5B11" w:rsidP="007F5B11">
      <w:r w:rsidRPr="00E23925">
        <w:rPr>
          <w:rStyle w:val="HideTWBExt"/>
        </w:rPr>
        <w:t>&lt;/Amend&gt;</w:t>
      </w:r>
    </w:p>
    <w:p w14:paraId="2F83466B"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432</w:t>
      </w:r>
      <w:r w:rsidRPr="00E23925">
        <w:rPr>
          <w:rStyle w:val="HideTWBExt"/>
          <w:b w:val="0"/>
        </w:rPr>
        <w:t>&lt;/NumAm&gt;</w:t>
      </w:r>
    </w:p>
    <w:p w14:paraId="5A314120" w14:textId="77777777" w:rsidR="007F5B11" w:rsidRPr="00E23925" w:rsidRDefault="007F5B11" w:rsidP="007F5B11">
      <w:pPr>
        <w:pStyle w:val="NormalBold"/>
      </w:pPr>
      <w:r w:rsidRPr="00E23925">
        <w:rPr>
          <w:rStyle w:val="HideTWBExt"/>
          <w:b w:val="0"/>
        </w:rPr>
        <w:t>&lt;RepeatBlock-By&gt;&lt;Members&gt;</w:t>
      </w:r>
      <w:r w:rsidRPr="00E23925">
        <w:t>Enikő Győri</w:t>
      </w:r>
      <w:r w:rsidRPr="00E23925">
        <w:rPr>
          <w:rStyle w:val="HideTWBExt"/>
          <w:b w:val="0"/>
        </w:rPr>
        <w:t>&lt;/Members&gt;</w:t>
      </w:r>
    </w:p>
    <w:p w14:paraId="2E9C42B1" w14:textId="77777777" w:rsidR="007F5B11" w:rsidRPr="00E23925" w:rsidRDefault="007F5B11" w:rsidP="007F5B11">
      <w:pPr>
        <w:pStyle w:val="NormalBold"/>
      </w:pPr>
      <w:r w:rsidRPr="00E23925">
        <w:rPr>
          <w:rStyle w:val="HideTWBExt"/>
          <w:b w:val="0"/>
        </w:rPr>
        <w:t>&lt;/RepeatBlock-By&gt;</w:t>
      </w:r>
    </w:p>
    <w:p w14:paraId="3BB74084"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0032D4FC" w14:textId="77777777" w:rsidR="007F5B11" w:rsidRPr="00E23925" w:rsidRDefault="007F5B11" w:rsidP="007F5B11">
      <w:pPr>
        <w:pStyle w:val="NormalBold"/>
      </w:pPr>
      <w:r w:rsidRPr="00E23925">
        <w:rPr>
          <w:rStyle w:val="HideTWBExt"/>
          <w:b w:val="0"/>
        </w:rPr>
        <w:t>&lt;Article&gt;</w:t>
      </w:r>
      <w:r w:rsidRPr="00E23925">
        <w:t>Artikel 77 – lid 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52E6F8F5" w14:textId="77777777" w:rsidTr="00C63954">
        <w:trPr>
          <w:trHeight w:hRule="exact" w:val="240"/>
          <w:jc w:val="center"/>
        </w:trPr>
        <w:tc>
          <w:tcPr>
            <w:tcW w:w="9752" w:type="dxa"/>
            <w:gridSpan w:val="2"/>
            <w:tcBorders>
              <w:top w:val="nil"/>
              <w:left w:val="nil"/>
              <w:bottom w:val="nil"/>
              <w:right w:val="nil"/>
            </w:tcBorders>
          </w:tcPr>
          <w:p w14:paraId="39217089" w14:textId="77777777" w:rsidR="007F5B11" w:rsidRPr="00E23925" w:rsidRDefault="007F5B11" w:rsidP="00C63954"/>
        </w:tc>
      </w:tr>
      <w:tr w:rsidR="00A93AD5" w:rsidRPr="00E23925" w14:paraId="45C2CBF2" w14:textId="77777777" w:rsidTr="00C63954">
        <w:trPr>
          <w:trHeight w:val="240"/>
          <w:jc w:val="center"/>
        </w:trPr>
        <w:tc>
          <w:tcPr>
            <w:tcW w:w="4876" w:type="dxa"/>
            <w:tcBorders>
              <w:top w:val="nil"/>
              <w:left w:val="nil"/>
              <w:bottom w:val="nil"/>
              <w:right w:val="nil"/>
            </w:tcBorders>
          </w:tcPr>
          <w:p w14:paraId="01E9B848"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E4F5D7F" w14:textId="77777777" w:rsidR="007F5B11" w:rsidRPr="00E23925" w:rsidRDefault="007F5B11" w:rsidP="00C63954">
            <w:pPr>
              <w:pStyle w:val="AmColumnHeading"/>
            </w:pPr>
            <w:r w:rsidRPr="00E23925">
              <w:t>Amendement</w:t>
            </w:r>
          </w:p>
        </w:tc>
      </w:tr>
      <w:tr w:rsidR="00A93AD5" w:rsidRPr="00E23925" w14:paraId="5636B822" w14:textId="77777777" w:rsidTr="00C63954">
        <w:trPr>
          <w:jc w:val="center"/>
        </w:trPr>
        <w:tc>
          <w:tcPr>
            <w:tcW w:w="4876" w:type="dxa"/>
            <w:tcBorders>
              <w:top w:val="nil"/>
              <w:left w:val="nil"/>
              <w:bottom w:val="nil"/>
              <w:right w:val="nil"/>
            </w:tcBorders>
          </w:tcPr>
          <w:p w14:paraId="5D16E897" w14:textId="77777777" w:rsidR="007F5B11" w:rsidRPr="00E23925" w:rsidRDefault="007F5B11" w:rsidP="00C63954">
            <w:pPr>
              <w:pStyle w:val="Normal6a"/>
            </w:pPr>
            <w:r w:rsidRPr="00E23925">
              <w:t>2.</w:t>
            </w:r>
            <w:r w:rsidRPr="00E23925">
              <w:tab/>
            </w:r>
            <w:r w:rsidRPr="00E23925">
              <w:rPr>
                <w:b/>
                <w:bCs/>
                <w:i/>
                <w:iCs/>
              </w:rPr>
              <w:t xml:space="preserve">De lidstaten verstrekken </w:t>
            </w:r>
            <w:r w:rsidRPr="00E23925">
              <w:t xml:space="preserve">de Commissie </w:t>
            </w:r>
            <w:r w:rsidRPr="00E23925">
              <w:rPr>
                <w:b/>
                <w:bCs/>
                <w:i/>
                <w:iCs/>
              </w:rPr>
              <w:t xml:space="preserve">relevante informatie voor de evaluatie van </w:t>
            </w:r>
            <w:r w:rsidRPr="00E23925">
              <w:t xml:space="preserve">de richtlijn </w:t>
            </w:r>
            <w:r w:rsidRPr="00E23925">
              <w:rPr>
                <w:b/>
                <w:bCs/>
                <w:i/>
                <w:iCs/>
              </w:rPr>
              <w:t>overeenkomstig lid 3, met inbegrip van geaggregeerde gegevens over Befit-groepsleden die voor belastingdoeleinden zijn gevestigd in hun jurisdictie en vaste inrichtingen daarvan die in hun jurisdictie actief zijn, teneinde het effect van de overgangsregel inzake toerekening en van Richtlijn (EU) 2022/2523 naar behoren te beoordelen en de situatie te beoordelen met betrekking tot pijler 1 van de verklaring over een tweepijleroplossing voor de belastingproblematiek als gevolg van de digitalisering van de economie, die op 8 oktober 2021 door het inclusief kader inzake BEPS van de OESO/G20 werd vastgesteld</w:t>
            </w:r>
            <w:r w:rsidRPr="00E23925">
              <w:t>.</w:t>
            </w:r>
          </w:p>
        </w:tc>
        <w:tc>
          <w:tcPr>
            <w:tcW w:w="4876" w:type="dxa"/>
            <w:tcBorders>
              <w:top w:val="nil"/>
              <w:left w:val="nil"/>
              <w:bottom w:val="nil"/>
              <w:right w:val="nil"/>
            </w:tcBorders>
          </w:tcPr>
          <w:p w14:paraId="52E5D55A" w14:textId="77777777" w:rsidR="007F5B11" w:rsidRPr="00E23925" w:rsidRDefault="007F5B11" w:rsidP="00C63954">
            <w:pPr>
              <w:pStyle w:val="Normal6a"/>
            </w:pPr>
            <w:r w:rsidRPr="00E23925">
              <w:t>2.</w:t>
            </w:r>
            <w:r w:rsidRPr="00E23925">
              <w:tab/>
              <w:t>De Commissie</w:t>
            </w:r>
            <w:r w:rsidRPr="00E23925">
              <w:rPr>
                <w:b/>
                <w:bCs/>
                <w:i/>
                <w:iCs/>
              </w:rPr>
              <w:t xml:space="preserve"> dient uiterlijk op 1 januari 2027 een gedetailleerd verslag in bij het Europees Parlement en de Raad.</w:t>
            </w:r>
            <w:r w:rsidRPr="00E23925">
              <w:rPr>
                <w:b/>
                <w:i/>
              </w:rPr>
              <w:t xml:space="preserve"> In dat verslag gaat zij na of het passend is de uitvoering van de richtlijn voort te zetten, of dat het voorstel moet worden ingetrokken of ingrijpend moet worden herzien in het licht van internationale ontwikkelingen op belastinggebied. </w:t>
            </w:r>
            <w:r w:rsidRPr="00E23925">
              <w:rPr>
                <w:b/>
                <w:bCs/>
                <w:i/>
                <w:iCs/>
              </w:rPr>
              <w:t xml:space="preserve">Uiterlijk op 1 januari 2027 dient de Commissie in voorkomend geval bij het Europees Parlement en de Raad een wetgevingsvoorstel in om de inwerkingtreding van </w:t>
            </w:r>
            <w:r w:rsidRPr="00E23925">
              <w:t xml:space="preserve">de richtlijn </w:t>
            </w:r>
            <w:r w:rsidRPr="00E23925">
              <w:rPr>
                <w:b/>
                <w:bCs/>
                <w:i/>
                <w:iCs/>
              </w:rPr>
              <w:t>te wijzigen</w:t>
            </w:r>
            <w:r w:rsidRPr="00E23925">
              <w:t>.</w:t>
            </w:r>
          </w:p>
        </w:tc>
      </w:tr>
    </w:tbl>
    <w:p w14:paraId="0C42D369"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AB51B90" w14:textId="77777777" w:rsidR="007F5B11" w:rsidRPr="00E23925" w:rsidRDefault="007F5B11" w:rsidP="007F5B11">
      <w:r w:rsidRPr="00E23925">
        <w:rPr>
          <w:rStyle w:val="HideTWBExt"/>
        </w:rPr>
        <w:t>&lt;/Amend&gt;</w:t>
      </w:r>
    </w:p>
    <w:p w14:paraId="766C4E8F"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433</w:t>
      </w:r>
      <w:r w:rsidRPr="00E23925">
        <w:rPr>
          <w:rStyle w:val="HideTWBExt"/>
          <w:b w:val="0"/>
        </w:rPr>
        <w:t>&lt;/NumAm&gt;</w:t>
      </w:r>
    </w:p>
    <w:p w14:paraId="340EB7B7" w14:textId="77777777" w:rsidR="007F5B11" w:rsidRPr="00E23925" w:rsidRDefault="007F5B11" w:rsidP="007F5B11">
      <w:pPr>
        <w:pStyle w:val="NormalBold"/>
      </w:pPr>
      <w:r w:rsidRPr="00E23925">
        <w:rPr>
          <w:rStyle w:val="HideTWBExt"/>
          <w:b w:val="0"/>
        </w:rPr>
        <w:t>&lt;RepeatBlock-By&gt;&lt;Members&gt;</w:t>
      </w:r>
      <w:r w:rsidRPr="00E23925">
        <w:t>Michalis Hadjipantela, Danuše Nerudová</w:t>
      </w:r>
      <w:r w:rsidRPr="00E23925">
        <w:rPr>
          <w:rStyle w:val="HideTWBExt"/>
          <w:b w:val="0"/>
        </w:rPr>
        <w:t>&lt;/Members&gt;</w:t>
      </w:r>
    </w:p>
    <w:p w14:paraId="33AAB362" w14:textId="77777777" w:rsidR="007F5B11" w:rsidRPr="00E23925" w:rsidRDefault="007F5B11" w:rsidP="007F5B11">
      <w:pPr>
        <w:pStyle w:val="NormalBold"/>
      </w:pPr>
      <w:r w:rsidRPr="00E23925">
        <w:rPr>
          <w:rStyle w:val="HideTWBExt"/>
          <w:b w:val="0"/>
        </w:rPr>
        <w:t>&lt;/RepeatBlock-By&gt;</w:t>
      </w:r>
    </w:p>
    <w:p w14:paraId="36B09084"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EA4F098" w14:textId="77777777" w:rsidR="007F5B11" w:rsidRPr="00E23925" w:rsidRDefault="007F5B11" w:rsidP="007F5B11">
      <w:pPr>
        <w:pStyle w:val="NormalBold"/>
      </w:pPr>
      <w:r w:rsidRPr="00E23925">
        <w:rPr>
          <w:rStyle w:val="HideTWBExt"/>
          <w:b w:val="0"/>
        </w:rPr>
        <w:t>&lt;Article&gt;</w:t>
      </w:r>
      <w:r w:rsidRPr="00E23925">
        <w:t>Artikel 77 – lid 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4E7A603" w14:textId="77777777" w:rsidTr="00C63954">
        <w:trPr>
          <w:trHeight w:hRule="exact" w:val="240"/>
          <w:jc w:val="center"/>
        </w:trPr>
        <w:tc>
          <w:tcPr>
            <w:tcW w:w="9752" w:type="dxa"/>
            <w:gridSpan w:val="2"/>
            <w:tcBorders>
              <w:top w:val="nil"/>
              <w:left w:val="nil"/>
              <w:bottom w:val="nil"/>
              <w:right w:val="nil"/>
            </w:tcBorders>
          </w:tcPr>
          <w:p w14:paraId="08AECC7E" w14:textId="77777777" w:rsidR="007F5B11" w:rsidRPr="00E23925" w:rsidRDefault="007F5B11" w:rsidP="00C63954"/>
        </w:tc>
      </w:tr>
      <w:tr w:rsidR="00A93AD5" w:rsidRPr="00E23925" w14:paraId="0A36B370" w14:textId="77777777" w:rsidTr="00C63954">
        <w:trPr>
          <w:trHeight w:val="240"/>
          <w:jc w:val="center"/>
        </w:trPr>
        <w:tc>
          <w:tcPr>
            <w:tcW w:w="4876" w:type="dxa"/>
            <w:tcBorders>
              <w:top w:val="nil"/>
              <w:left w:val="nil"/>
              <w:bottom w:val="nil"/>
              <w:right w:val="nil"/>
            </w:tcBorders>
          </w:tcPr>
          <w:p w14:paraId="35D88952"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F18EC86" w14:textId="77777777" w:rsidR="007F5B11" w:rsidRPr="00E23925" w:rsidRDefault="007F5B11" w:rsidP="00C63954">
            <w:pPr>
              <w:pStyle w:val="AmColumnHeading"/>
            </w:pPr>
            <w:r w:rsidRPr="00E23925">
              <w:t>Amendement</w:t>
            </w:r>
          </w:p>
        </w:tc>
      </w:tr>
      <w:tr w:rsidR="00A93AD5" w:rsidRPr="00E23925" w14:paraId="0E8EC055" w14:textId="77777777" w:rsidTr="00C63954">
        <w:trPr>
          <w:jc w:val="center"/>
        </w:trPr>
        <w:tc>
          <w:tcPr>
            <w:tcW w:w="4876" w:type="dxa"/>
            <w:tcBorders>
              <w:top w:val="nil"/>
              <w:left w:val="nil"/>
              <w:bottom w:val="nil"/>
              <w:right w:val="nil"/>
            </w:tcBorders>
          </w:tcPr>
          <w:p w14:paraId="6F8E9299" w14:textId="77777777" w:rsidR="007F5B11" w:rsidRPr="00E23925" w:rsidRDefault="007F5B11" w:rsidP="00C63954">
            <w:pPr>
              <w:pStyle w:val="Normal6a"/>
            </w:pPr>
            <w:r w:rsidRPr="00E23925">
              <w:t>2.</w:t>
            </w:r>
            <w:r w:rsidRPr="00E23925">
              <w:tab/>
              <w:t>De lidstaten verstrekken de Commissie relevante informatie voor de evaluatie van de richtlijn overeenkomstig lid 3, met inbegrip van geaggregeerde gegevens over Befit-groepsleden die voor belastingdoeleinden zijn gevestigd in hun jurisdictie en vaste inrichtingen daarvan die in hun jurisdictie actief zijn, teneinde het effect van de overgangsregel inzake toerekening en van Richtlijn (EU) 2022/2523 naar behoren te beoordelen en de situatie te beoordelen met betrekking tot pijler 1 van de verklaring over een tweepijleroplossing voor de belastingproblematiek als gevolg van de digitalisering van de economie, die op 8 oktober 2021 door het inclusief kader inzake BEPS van de OESO/G20 werd vastgesteld.</w:t>
            </w:r>
          </w:p>
        </w:tc>
        <w:tc>
          <w:tcPr>
            <w:tcW w:w="4876" w:type="dxa"/>
            <w:tcBorders>
              <w:top w:val="nil"/>
              <w:left w:val="nil"/>
              <w:bottom w:val="nil"/>
              <w:right w:val="nil"/>
            </w:tcBorders>
          </w:tcPr>
          <w:p w14:paraId="4B9AD94A" w14:textId="77777777" w:rsidR="007F5B11" w:rsidRPr="00E23925" w:rsidRDefault="007F5B11" w:rsidP="00C63954">
            <w:pPr>
              <w:pStyle w:val="Normal6a"/>
            </w:pPr>
            <w:r w:rsidRPr="00E23925">
              <w:t>2.</w:t>
            </w:r>
            <w:r w:rsidRPr="00E23925">
              <w:tab/>
              <w:t xml:space="preserve">De lidstaten verstrekken de Commissie </w:t>
            </w:r>
            <w:r w:rsidRPr="00E23925">
              <w:rPr>
                <w:b/>
                <w:bCs/>
                <w:i/>
                <w:iCs/>
              </w:rPr>
              <w:t>en het Europees Parlement</w:t>
            </w:r>
            <w:r w:rsidRPr="00E23925">
              <w:t xml:space="preserve"> relevante informatie voor de evaluatie van de richtlijn overeenkomstig lid 3, met inbegrip van geaggregeerde gegevens over Befit-groepsleden die voor belastingdoeleinden zijn gevestigd in hun jurisdictie en vaste inrichtingen daarvan die in hun jurisdictie actief zijn, teneinde het effect van de overgangsregel inzake toerekening en van Richtlijn (EU) 2022/2523 naar behoren te beoordelen</w:t>
            </w:r>
            <w:r w:rsidRPr="00E23925">
              <w:rPr>
                <w:b/>
                <w:bCs/>
                <w:i/>
                <w:iCs/>
              </w:rPr>
              <w:t>, een beoordeling te presenteren van de extra kosten die zijn gemaakt door vennootschappen die onder beide richtlijnen vallen</w:t>
            </w:r>
            <w:r w:rsidRPr="00E23925">
              <w:t xml:space="preserve"> en de situatie te beoordelen met betrekking tot pijler 1 van de verklaring over een tweepijleroplossing voor de belastingproblematiek als gevolg van de digitalisering van de economie, die op 8 oktober 2021 door het inclusief kader inzake BEPS van de OESO/G20 werd vastgesteld.</w:t>
            </w:r>
          </w:p>
        </w:tc>
      </w:tr>
    </w:tbl>
    <w:p w14:paraId="15752531"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A209800" w14:textId="77777777" w:rsidR="007F5B11" w:rsidRPr="00E23925" w:rsidRDefault="007F5B11" w:rsidP="007F5B11">
      <w:r w:rsidRPr="00E23925">
        <w:rPr>
          <w:rStyle w:val="HideTWBExt"/>
        </w:rPr>
        <w:t>&lt;/Amend&gt;</w:t>
      </w:r>
    </w:p>
    <w:p w14:paraId="708C0733"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434</w:t>
      </w:r>
      <w:r w:rsidRPr="00E23925">
        <w:rPr>
          <w:rStyle w:val="HideTWBExt"/>
          <w:b w:val="0"/>
        </w:rPr>
        <w:t>&lt;/NumAm&gt;</w:t>
      </w:r>
    </w:p>
    <w:p w14:paraId="46FD2F48" w14:textId="77777777" w:rsidR="007F5B11" w:rsidRPr="00E23925" w:rsidRDefault="007F5B11" w:rsidP="007F5B11">
      <w:pPr>
        <w:pStyle w:val="NormalBold"/>
      </w:pPr>
      <w:r w:rsidRPr="00E23925">
        <w:rPr>
          <w:rStyle w:val="HideTWBExt"/>
          <w:b w:val="0"/>
        </w:rPr>
        <w:t>&lt;RepeatBlock-By&gt;&lt;Members&gt;</w:t>
      </w:r>
      <w:r w:rsidRPr="00E23925">
        <w:t>Fernando Navarrete Rojas</w:t>
      </w:r>
      <w:r w:rsidRPr="00E23925">
        <w:rPr>
          <w:rStyle w:val="HideTWBExt"/>
          <w:b w:val="0"/>
        </w:rPr>
        <w:t>&lt;/Members&gt;</w:t>
      </w:r>
    </w:p>
    <w:p w14:paraId="7A0BAB74" w14:textId="77777777" w:rsidR="007F5B11" w:rsidRPr="00E23925" w:rsidRDefault="007F5B11" w:rsidP="007F5B11">
      <w:pPr>
        <w:pStyle w:val="NormalBold"/>
      </w:pPr>
      <w:r w:rsidRPr="00E23925">
        <w:rPr>
          <w:rStyle w:val="HideTWBExt"/>
          <w:b w:val="0"/>
        </w:rPr>
        <w:t>&lt;/RepeatBlock-By&gt;</w:t>
      </w:r>
    </w:p>
    <w:p w14:paraId="2CBD7A3A"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C06CAEC" w14:textId="77777777" w:rsidR="007F5B11" w:rsidRPr="00E23925" w:rsidRDefault="007F5B11" w:rsidP="007F5B11">
      <w:pPr>
        <w:pStyle w:val="NormalBold"/>
      </w:pPr>
      <w:r w:rsidRPr="00E23925">
        <w:rPr>
          <w:rStyle w:val="HideTWBExt"/>
          <w:b w:val="0"/>
        </w:rPr>
        <w:t>&lt;Article&gt;</w:t>
      </w:r>
      <w:r w:rsidRPr="00E23925">
        <w:t>Artikel 77 – lid 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523BF35" w14:textId="77777777" w:rsidTr="00C63954">
        <w:trPr>
          <w:trHeight w:hRule="exact" w:val="240"/>
          <w:jc w:val="center"/>
        </w:trPr>
        <w:tc>
          <w:tcPr>
            <w:tcW w:w="9752" w:type="dxa"/>
            <w:gridSpan w:val="2"/>
            <w:tcBorders>
              <w:top w:val="nil"/>
              <w:left w:val="nil"/>
              <w:bottom w:val="nil"/>
              <w:right w:val="nil"/>
            </w:tcBorders>
          </w:tcPr>
          <w:p w14:paraId="2BA3C75B" w14:textId="77777777" w:rsidR="007F5B11" w:rsidRPr="00E23925" w:rsidRDefault="007F5B11" w:rsidP="00C63954"/>
        </w:tc>
      </w:tr>
      <w:tr w:rsidR="00A93AD5" w:rsidRPr="00E23925" w14:paraId="30097B93" w14:textId="77777777" w:rsidTr="00C63954">
        <w:trPr>
          <w:trHeight w:val="240"/>
          <w:jc w:val="center"/>
        </w:trPr>
        <w:tc>
          <w:tcPr>
            <w:tcW w:w="4876" w:type="dxa"/>
            <w:tcBorders>
              <w:top w:val="nil"/>
              <w:left w:val="nil"/>
              <w:bottom w:val="nil"/>
              <w:right w:val="nil"/>
            </w:tcBorders>
          </w:tcPr>
          <w:p w14:paraId="076B233B"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34335325" w14:textId="77777777" w:rsidR="007F5B11" w:rsidRPr="00E23925" w:rsidRDefault="007F5B11" w:rsidP="00C63954">
            <w:pPr>
              <w:pStyle w:val="AmColumnHeading"/>
            </w:pPr>
            <w:r w:rsidRPr="00E23925">
              <w:t>Amendement</w:t>
            </w:r>
          </w:p>
        </w:tc>
      </w:tr>
      <w:tr w:rsidR="00A93AD5" w:rsidRPr="00E23925" w14:paraId="5BD35BF0" w14:textId="77777777" w:rsidTr="00C63954">
        <w:trPr>
          <w:jc w:val="center"/>
        </w:trPr>
        <w:tc>
          <w:tcPr>
            <w:tcW w:w="4876" w:type="dxa"/>
            <w:tcBorders>
              <w:top w:val="nil"/>
              <w:left w:val="nil"/>
              <w:bottom w:val="nil"/>
              <w:right w:val="nil"/>
            </w:tcBorders>
          </w:tcPr>
          <w:p w14:paraId="76D674AA" w14:textId="77777777" w:rsidR="007F5B11" w:rsidRPr="00E23925" w:rsidRDefault="007F5B11" w:rsidP="00C63954">
            <w:pPr>
              <w:pStyle w:val="Normal6a"/>
            </w:pPr>
            <w:r w:rsidRPr="00E23925">
              <w:t>2.</w:t>
            </w:r>
            <w:r w:rsidRPr="00E23925">
              <w:tab/>
              <w:t xml:space="preserve">De lidstaten verstrekken de Commissie relevante informatie voor de evaluatie van de richtlijn overeenkomstig lid 3, met inbegrip van geaggregeerde gegevens over Befit-groepsleden die voor belastingdoeleinden zijn gevestigd in hun jurisdictie en vaste inrichtingen daarvan die in hun jurisdictie actief zijn, teneinde het effect van </w:t>
            </w:r>
            <w:r w:rsidRPr="00E23925">
              <w:rPr>
                <w:b/>
                <w:bCs/>
                <w:i/>
                <w:iCs/>
              </w:rPr>
              <w:t>de overgangsregel inzake toerekening en van</w:t>
            </w:r>
            <w:r w:rsidRPr="00E23925">
              <w:t xml:space="preserve"> Richtlijn (EU) 2022/2523 naar behoren te beoordelen en de situatie te beoordelen met betrekking tot pijler 1 van de verklaring over een tweepijleroplossing voor de belastingproblematiek als gevolg van de digitalisering van de economie, die op 8 oktober 2021 door het inclusief kader inzake BEPS van de OESO/G20 werd vastgesteld.</w:t>
            </w:r>
          </w:p>
        </w:tc>
        <w:tc>
          <w:tcPr>
            <w:tcW w:w="4876" w:type="dxa"/>
            <w:tcBorders>
              <w:top w:val="nil"/>
              <w:left w:val="nil"/>
              <w:bottom w:val="nil"/>
              <w:right w:val="nil"/>
            </w:tcBorders>
          </w:tcPr>
          <w:p w14:paraId="1C469BCA" w14:textId="77777777" w:rsidR="007F5B11" w:rsidRPr="00E23925" w:rsidRDefault="007F5B11" w:rsidP="00C63954">
            <w:pPr>
              <w:pStyle w:val="Normal6a"/>
            </w:pPr>
            <w:r w:rsidRPr="00E23925">
              <w:t>2.</w:t>
            </w:r>
            <w:r w:rsidRPr="00E23925">
              <w:tab/>
              <w:t>De lidstaten verstrekken de Commissie relevante informatie voor de evaluatie van de richtlijn overeenkomstig lid 3, met inbegrip van geaggregeerde gegevens over Befit-groepsleden die voor belastingdoeleinden zijn gevestigd in hun jurisdictie en vaste inrichtingen daarvan die in hun jurisdictie actief zijn, teneinde het effect van Richtlijn (EU) 2022/2523 naar behoren te beoordelen en de situatie te beoordelen met betrekking tot pijler 1 van de verklaring over een tweepijleroplossing voor de belastingproblematiek als gevolg van de digitalisering van de economie, die op 8 oktober 2021 door het inclusief kader inzake BEPS van de OESO/G20 werd vastgesteld.</w:t>
            </w:r>
          </w:p>
        </w:tc>
      </w:tr>
    </w:tbl>
    <w:p w14:paraId="567AF1EF"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5A03F4E" w14:textId="77777777" w:rsidR="007F5B11" w:rsidRPr="00E23925" w:rsidRDefault="007F5B11" w:rsidP="007F5B11">
      <w:r w:rsidRPr="00E23925">
        <w:rPr>
          <w:rStyle w:val="HideTWBExt"/>
        </w:rPr>
        <w:t>&lt;/Amend&gt;</w:t>
      </w:r>
    </w:p>
    <w:p w14:paraId="3AF39E2D"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435</w:t>
      </w:r>
      <w:r w:rsidRPr="00E23925">
        <w:rPr>
          <w:rStyle w:val="HideTWBExt"/>
          <w:b w:val="0"/>
        </w:rPr>
        <w:t>&lt;/NumAm&gt;</w:t>
      </w:r>
    </w:p>
    <w:p w14:paraId="2F07ED1B" w14:textId="77777777" w:rsidR="007F5B11" w:rsidRPr="00E23925" w:rsidRDefault="007F5B11" w:rsidP="007F5B11">
      <w:pPr>
        <w:pStyle w:val="NormalBold"/>
      </w:pPr>
      <w:r w:rsidRPr="00E23925">
        <w:rPr>
          <w:rStyle w:val="HideTWBExt"/>
          <w:b w:val="0"/>
        </w:rPr>
        <w:t>&lt;RepeatBlock-By&gt;&lt;Members&gt;</w:t>
      </w:r>
      <w:r w:rsidRPr="00E23925">
        <w:t>Rasmus Andresen</w:t>
      </w:r>
      <w:r w:rsidRPr="00E23925">
        <w:rPr>
          <w:rStyle w:val="HideTWBExt"/>
          <w:b w:val="0"/>
        </w:rPr>
        <w:t>&lt;/Members&gt;</w:t>
      </w:r>
    </w:p>
    <w:p w14:paraId="5E1FE698" w14:textId="77777777" w:rsidR="007F5B11" w:rsidRPr="00E23925" w:rsidRDefault="007F5B11" w:rsidP="007F5B11">
      <w:pPr>
        <w:pStyle w:val="NormalBold"/>
      </w:pPr>
      <w:r w:rsidRPr="00E23925">
        <w:rPr>
          <w:rStyle w:val="HideTWBExt"/>
          <w:b w:val="0"/>
        </w:rPr>
        <w:t>&lt;/RepeatBlock-By&gt;</w:t>
      </w:r>
    </w:p>
    <w:p w14:paraId="08DE417E"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183444E" w14:textId="77777777" w:rsidR="007F5B11" w:rsidRPr="00E23925" w:rsidRDefault="007F5B11" w:rsidP="007F5B11">
      <w:pPr>
        <w:pStyle w:val="NormalBold"/>
      </w:pPr>
      <w:r w:rsidRPr="00E23925">
        <w:rPr>
          <w:rStyle w:val="HideTWBExt"/>
          <w:b w:val="0"/>
        </w:rPr>
        <w:t>&lt;Article&gt;</w:t>
      </w:r>
      <w:r w:rsidRPr="00E23925">
        <w:t>Artikel 77 – lid 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3FF9F0C6" w14:textId="77777777" w:rsidTr="00C63954">
        <w:trPr>
          <w:trHeight w:hRule="exact" w:val="240"/>
          <w:jc w:val="center"/>
        </w:trPr>
        <w:tc>
          <w:tcPr>
            <w:tcW w:w="9752" w:type="dxa"/>
            <w:gridSpan w:val="2"/>
            <w:tcBorders>
              <w:top w:val="nil"/>
              <w:left w:val="nil"/>
              <w:bottom w:val="nil"/>
              <w:right w:val="nil"/>
            </w:tcBorders>
          </w:tcPr>
          <w:p w14:paraId="33E053C1" w14:textId="77777777" w:rsidR="007F5B11" w:rsidRPr="00E23925" w:rsidRDefault="007F5B11" w:rsidP="00C63954"/>
        </w:tc>
      </w:tr>
      <w:tr w:rsidR="00A93AD5" w:rsidRPr="00E23925" w14:paraId="3C7D76B5" w14:textId="77777777" w:rsidTr="00C63954">
        <w:trPr>
          <w:trHeight w:val="240"/>
          <w:jc w:val="center"/>
        </w:trPr>
        <w:tc>
          <w:tcPr>
            <w:tcW w:w="4876" w:type="dxa"/>
            <w:tcBorders>
              <w:top w:val="nil"/>
              <w:left w:val="nil"/>
              <w:bottom w:val="nil"/>
              <w:right w:val="nil"/>
            </w:tcBorders>
          </w:tcPr>
          <w:p w14:paraId="7296B7B7"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B12D4E1" w14:textId="77777777" w:rsidR="007F5B11" w:rsidRPr="00E23925" w:rsidRDefault="007F5B11" w:rsidP="00C63954">
            <w:pPr>
              <w:pStyle w:val="AmColumnHeading"/>
            </w:pPr>
            <w:r w:rsidRPr="00E23925">
              <w:t>Amendement</w:t>
            </w:r>
          </w:p>
        </w:tc>
      </w:tr>
      <w:tr w:rsidR="00A93AD5" w:rsidRPr="00E23925" w14:paraId="0BA7B3F4" w14:textId="77777777" w:rsidTr="00C63954">
        <w:trPr>
          <w:jc w:val="center"/>
        </w:trPr>
        <w:tc>
          <w:tcPr>
            <w:tcW w:w="4876" w:type="dxa"/>
            <w:tcBorders>
              <w:top w:val="nil"/>
              <w:left w:val="nil"/>
              <w:bottom w:val="nil"/>
              <w:right w:val="nil"/>
            </w:tcBorders>
          </w:tcPr>
          <w:p w14:paraId="343FD5B9" w14:textId="77777777" w:rsidR="007F5B11" w:rsidRPr="00E23925" w:rsidRDefault="007F5B11" w:rsidP="00C63954">
            <w:pPr>
              <w:pStyle w:val="Normal6a"/>
            </w:pPr>
            <w:r w:rsidRPr="00E23925">
              <w:t>2.</w:t>
            </w:r>
            <w:r w:rsidRPr="00E23925">
              <w:tab/>
              <w:t xml:space="preserve">De lidstaten verstrekken de Commissie relevante informatie voor de evaluatie van de richtlijn overeenkomstig lid 3, met inbegrip van geaggregeerde gegevens over Befit-groepsleden die voor belastingdoeleinden zijn gevestigd in hun jurisdictie en vaste inrichtingen daarvan die in hun jurisdictie actief zijn, teneinde het effect van </w:t>
            </w:r>
            <w:r w:rsidRPr="00E23925">
              <w:rPr>
                <w:b/>
                <w:bCs/>
                <w:i/>
                <w:iCs/>
              </w:rPr>
              <w:t>de overgangsregel inzake toerekening en van</w:t>
            </w:r>
            <w:r w:rsidRPr="00E23925">
              <w:t xml:space="preserve"> Richtlijn (EU) 2022/2523 naar behoren te beoordelen en de situatie te beoordelen met betrekking tot pijler 1 van de verklaring over een tweepijleroplossing voor de belastingproblematiek als gevolg van de digitalisering van de economie, die op 8 oktober 2021 door het inclusief kader inzake BEPS van de OESO/G20 werd vastgesteld.</w:t>
            </w:r>
          </w:p>
        </w:tc>
        <w:tc>
          <w:tcPr>
            <w:tcW w:w="4876" w:type="dxa"/>
            <w:tcBorders>
              <w:top w:val="nil"/>
              <w:left w:val="nil"/>
              <w:bottom w:val="nil"/>
              <w:right w:val="nil"/>
            </w:tcBorders>
          </w:tcPr>
          <w:p w14:paraId="0FF6D721" w14:textId="77777777" w:rsidR="007F5B11" w:rsidRPr="00E23925" w:rsidRDefault="007F5B11" w:rsidP="00C63954">
            <w:pPr>
              <w:pStyle w:val="Normal6a"/>
            </w:pPr>
            <w:r w:rsidRPr="00E23925">
              <w:t>2.</w:t>
            </w:r>
            <w:r w:rsidRPr="00E23925">
              <w:tab/>
              <w:t>De lidstaten verstrekken de Commissie relevante informatie voor de evaluatie van de richtlijn overeenkomstig lid 3, met inbegrip van geaggregeerde gegevens over Befit-groepsleden die voor belastingdoeleinden zijn gevestigd in hun jurisdictie en vaste inrichtingen daarvan die in hun jurisdictie actief zijn, teneinde het effect van Richtlijn (EU) 2022/2523 naar behoren te beoordelen en de situatie te beoordelen met betrekking tot pijler 1 van de verklaring over een tweepijleroplossing voor de belastingproblematiek als gevolg van de digitalisering van de economie, die op 8 oktober 2021 door het inclusief kader inzake BEPS van de OESO/G20 werd vastgesteld.</w:t>
            </w:r>
          </w:p>
        </w:tc>
      </w:tr>
    </w:tbl>
    <w:p w14:paraId="3BAF5C80"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17C7191" w14:textId="77777777" w:rsidR="007F5B11" w:rsidRPr="00E23925" w:rsidRDefault="007F5B11" w:rsidP="007F5B11">
      <w:r w:rsidRPr="00E23925">
        <w:rPr>
          <w:rStyle w:val="HideTWBExt"/>
        </w:rPr>
        <w:t>&lt;/Amend&gt;</w:t>
      </w:r>
    </w:p>
    <w:p w14:paraId="4AABBB22"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436</w:t>
      </w:r>
      <w:r w:rsidRPr="00E23925">
        <w:rPr>
          <w:rStyle w:val="HideTWBExt"/>
          <w:b w:val="0"/>
        </w:rPr>
        <w:t>&lt;/NumAm&gt;</w:t>
      </w:r>
    </w:p>
    <w:p w14:paraId="3936E5B0" w14:textId="77777777" w:rsidR="007F5B11" w:rsidRPr="00E23925" w:rsidRDefault="007F5B11" w:rsidP="007F5B11">
      <w:pPr>
        <w:pStyle w:val="NormalBold"/>
      </w:pPr>
      <w:r w:rsidRPr="00E23925">
        <w:rPr>
          <w:rStyle w:val="HideTWBExt"/>
          <w:b w:val="0"/>
        </w:rPr>
        <w:t>&lt;RepeatBlock-By&gt;&lt;Members&gt;</w:t>
      </w:r>
      <w:r w:rsidRPr="00E23925">
        <w:t>Danuše Nerudová</w:t>
      </w:r>
      <w:r w:rsidRPr="00E23925">
        <w:rPr>
          <w:rStyle w:val="HideTWBExt"/>
          <w:b w:val="0"/>
        </w:rPr>
        <w:t>&lt;/Members&gt;</w:t>
      </w:r>
    </w:p>
    <w:p w14:paraId="0A165EB7" w14:textId="77777777" w:rsidR="007F5B11" w:rsidRPr="00E23925" w:rsidRDefault="007F5B11" w:rsidP="007F5B11">
      <w:pPr>
        <w:pStyle w:val="NormalBold"/>
      </w:pPr>
      <w:r w:rsidRPr="00E23925">
        <w:rPr>
          <w:rStyle w:val="HideTWBExt"/>
          <w:b w:val="0"/>
        </w:rPr>
        <w:t>&lt;/RepeatBlock-By&gt;</w:t>
      </w:r>
    </w:p>
    <w:p w14:paraId="173C5ACA"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0173B5BA" w14:textId="77777777" w:rsidR="007F5B11" w:rsidRPr="00E23925" w:rsidRDefault="007F5B11" w:rsidP="007F5B11">
      <w:pPr>
        <w:pStyle w:val="NormalBold"/>
      </w:pPr>
      <w:r w:rsidRPr="00E23925">
        <w:rPr>
          <w:rStyle w:val="HideTWBExt"/>
          <w:b w:val="0"/>
        </w:rPr>
        <w:t>&lt;Article&gt;</w:t>
      </w:r>
      <w:r w:rsidRPr="00E23925">
        <w:t>Artikel 77 – lid 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AD019C2" w14:textId="77777777" w:rsidTr="00C63954">
        <w:trPr>
          <w:trHeight w:hRule="exact" w:val="240"/>
          <w:jc w:val="center"/>
        </w:trPr>
        <w:tc>
          <w:tcPr>
            <w:tcW w:w="9752" w:type="dxa"/>
            <w:gridSpan w:val="2"/>
            <w:tcBorders>
              <w:top w:val="nil"/>
              <w:left w:val="nil"/>
              <w:bottom w:val="nil"/>
              <w:right w:val="nil"/>
            </w:tcBorders>
          </w:tcPr>
          <w:p w14:paraId="4F0F58D7" w14:textId="77777777" w:rsidR="007F5B11" w:rsidRPr="00E23925" w:rsidRDefault="007F5B11" w:rsidP="00C63954"/>
        </w:tc>
      </w:tr>
      <w:tr w:rsidR="00A93AD5" w:rsidRPr="00E23925" w14:paraId="0E73E163" w14:textId="77777777" w:rsidTr="00C63954">
        <w:trPr>
          <w:trHeight w:val="240"/>
          <w:jc w:val="center"/>
        </w:trPr>
        <w:tc>
          <w:tcPr>
            <w:tcW w:w="4876" w:type="dxa"/>
            <w:tcBorders>
              <w:top w:val="nil"/>
              <w:left w:val="nil"/>
              <w:bottom w:val="nil"/>
              <w:right w:val="nil"/>
            </w:tcBorders>
          </w:tcPr>
          <w:p w14:paraId="3C78EAC3"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05D31907" w14:textId="77777777" w:rsidR="007F5B11" w:rsidRPr="00E23925" w:rsidRDefault="007F5B11" w:rsidP="00C63954">
            <w:pPr>
              <w:pStyle w:val="AmColumnHeading"/>
            </w:pPr>
            <w:r w:rsidRPr="00E23925">
              <w:t>Amendement</w:t>
            </w:r>
          </w:p>
        </w:tc>
      </w:tr>
      <w:tr w:rsidR="00A93AD5" w:rsidRPr="00E23925" w14:paraId="0C2AFE28" w14:textId="77777777" w:rsidTr="00C63954">
        <w:trPr>
          <w:jc w:val="center"/>
        </w:trPr>
        <w:tc>
          <w:tcPr>
            <w:tcW w:w="4876" w:type="dxa"/>
            <w:tcBorders>
              <w:top w:val="nil"/>
              <w:left w:val="nil"/>
              <w:bottom w:val="nil"/>
              <w:right w:val="nil"/>
            </w:tcBorders>
          </w:tcPr>
          <w:p w14:paraId="0E9A3D27" w14:textId="77777777" w:rsidR="007F5B11" w:rsidRPr="00E23925" w:rsidRDefault="007F5B11" w:rsidP="00C63954">
            <w:pPr>
              <w:pStyle w:val="Normal6a"/>
            </w:pPr>
            <w:r w:rsidRPr="00E23925">
              <w:t>2.</w:t>
            </w:r>
            <w:r w:rsidRPr="00E23925">
              <w:tab/>
              <w:t>De lidstaten verstrekken de Commissie relevante informatie voor de evaluatie van de richtlijn overeenkomstig lid 3, met inbegrip van geaggregeerde gegevens over Befit-groepsleden die voor belastingdoeleinden zijn gevestigd in hun jurisdictie en vaste inrichtingen daarvan die in hun jurisdictie actief zijn, teneinde het effect van de overgangsregel inzake toerekening en van Richtlijn (EU) 2022/2523 naar behoren te beoordelen en de situatie te beoordelen met betrekking tot pijler 1 van de verklaring over een tweepijleroplossing voor de belastingproblematiek als gevolg van de digitalisering van de economie, die op 8 oktober 2021 door het inclusief kader inzake BEPS van de OESO/G20 werd vastgesteld.</w:t>
            </w:r>
          </w:p>
        </w:tc>
        <w:tc>
          <w:tcPr>
            <w:tcW w:w="4876" w:type="dxa"/>
            <w:tcBorders>
              <w:top w:val="nil"/>
              <w:left w:val="nil"/>
              <w:bottom w:val="nil"/>
              <w:right w:val="nil"/>
            </w:tcBorders>
          </w:tcPr>
          <w:p w14:paraId="4E28BEC2" w14:textId="77777777" w:rsidR="007F5B11" w:rsidRPr="00E23925" w:rsidRDefault="007F5B11" w:rsidP="00C63954">
            <w:pPr>
              <w:pStyle w:val="Normal6a"/>
            </w:pPr>
            <w:r w:rsidRPr="00E23925">
              <w:t>2.</w:t>
            </w:r>
            <w:r w:rsidRPr="00E23925">
              <w:tab/>
              <w:t>De lidstaten verstrekken de Commissie</w:t>
            </w:r>
            <w:r w:rsidRPr="00E23925">
              <w:rPr>
                <w:i/>
                <w:iCs/>
              </w:rPr>
              <w:t xml:space="preserve"> </w:t>
            </w:r>
            <w:r w:rsidRPr="00E23925">
              <w:rPr>
                <w:b/>
                <w:bCs/>
                <w:i/>
                <w:iCs/>
              </w:rPr>
              <w:t>en het Europees Parlement</w:t>
            </w:r>
            <w:r w:rsidRPr="00E23925">
              <w:rPr>
                <w:i/>
                <w:iCs/>
              </w:rPr>
              <w:t xml:space="preserve"> </w:t>
            </w:r>
            <w:r w:rsidRPr="00E23925">
              <w:t>relevante informatie voor de evaluatie van de richtlijn overeenkomstig lid 3, met inbegrip van geaggregeerde gegevens over Befit-groepsleden die voor belastingdoeleinden zijn gevestigd in hun jurisdictie en vaste inrichtingen daarvan die in hun jurisdictie actief zijn, teneinde het effect van de overgangsregel inzake toerekening en van Richtlijn (EU) 2022/2523 naar behoren te beoordelen en de situatie te beoordelen met betrekking tot pijler 1 van de verklaring over een tweepijleroplossing voor de belastingproblematiek als gevolg van de digitalisering van de economie, die op 8 oktober 2021 door het inclusief kader inzake BEPS van de OESO/G20 werd vastgesteld.</w:t>
            </w:r>
          </w:p>
        </w:tc>
      </w:tr>
    </w:tbl>
    <w:p w14:paraId="68650AA9"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0756F633" w14:textId="77777777" w:rsidR="007F5B11" w:rsidRPr="00E23925" w:rsidRDefault="007F5B11" w:rsidP="007F5B11">
      <w:r w:rsidRPr="00E23925">
        <w:rPr>
          <w:rStyle w:val="HideTWBExt"/>
        </w:rPr>
        <w:t>&lt;/Amend&gt;</w:t>
      </w:r>
    </w:p>
    <w:p w14:paraId="5EBDBD58"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437</w:t>
      </w:r>
      <w:r w:rsidRPr="00E23925">
        <w:rPr>
          <w:rStyle w:val="HideTWBExt"/>
          <w:b w:val="0"/>
        </w:rPr>
        <w:t>&lt;/NumAm&gt;</w:t>
      </w:r>
    </w:p>
    <w:p w14:paraId="3015D4D4" w14:textId="77777777" w:rsidR="007F5B11" w:rsidRPr="00E23925" w:rsidRDefault="007F5B11" w:rsidP="007F5B11">
      <w:pPr>
        <w:pStyle w:val="NormalBold"/>
      </w:pPr>
      <w:r w:rsidRPr="00E23925">
        <w:rPr>
          <w:rStyle w:val="HideTWBExt"/>
          <w:b w:val="0"/>
        </w:rPr>
        <w:t>&lt;RepeatBlock-By&gt;&lt;Members&gt;</w:t>
      </w:r>
      <w:r w:rsidRPr="00E23925">
        <w:t>Enikő Győri</w:t>
      </w:r>
      <w:r w:rsidRPr="00E23925">
        <w:rPr>
          <w:rStyle w:val="HideTWBExt"/>
          <w:b w:val="0"/>
        </w:rPr>
        <w:t>&lt;/Members&gt;</w:t>
      </w:r>
    </w:p>
    <w:p w14:paraId="50928628" w14:textId="77777777" w:rsidR="007F5B11" w:rsidRPr="00E23925" w:rsidRDefault="007F5B11" w:rsidP="007F5B11">
      <w:pPr>
        <w:pStyle w:val="NormalBold"/>
      </w:pPr>
      <w:r w:rsidRPr="00E23925">
        <w:rPr>
          <w:rStyle w:val="HideTWBExt"/>
          <w:b w:val="0"/>
        </w:rPr>
        <w:t>&lt;/RepeatBlock-By&gt;</w:t>
      </w:r>
    </w:p>
    <w:p w14:paraId="20318EC4"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83EADB3" w14:textId="77777777" w:rsidR="007F5B11" w:rsidRPr="00E23925" w:rsidRDefault="007F5B11" w:rsidP="007F5B11">
      <w:pPr>
        <w:pStyle w:val="NormalBold"/>
      </w:pPr>
      <w:r w:rsidRPr="00E23925">
        <w:rPr>
          <w:rStyle w:val="HideTWBExt"/>
          <w:b w:val="0"/>
        </w:rPr>
        <w:t>&lt;Article&gt;</w:t>
      </w:r>
      <w:r w:rsidRPr="00E23925">
        <w:t>Artikel 77 – lid 3</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DCF2A2A" w14:textId="77777777" w:rsidTr="00C63954">
        <w:trPr>
          <w:trHeight w:hRule="exact" w:val="240"/>
          <w:jc w:val="center"/>
        </w:trPr>
        <w:tc>
          <w:tcPr>
            <w:tcW w:w="9752" w:type="dxa"/>
            <w:gridSpan w:val="2"/>
            <w:tcBorders>
              <w:top w:val="nil"/>
              <w:left w:val="nil"/>
              <w:bottom w:val="nil"/>
              <w:right w:val="nil"/>
            </w:tcBorders>
          </w:tcPr>
          <w:p w14:paraId="079A8439" w14:textId="77777777" w:rsidR="007F5B11" w:rsidRPr="00E23925" w:rsidRDefault="007F5B11" w:rsidP="00C63954"/>
        </w:tc>
      </w:tr>
      <w:tr w:rsidR="00A93AD5" w:rsidRPr="00E23925" w14:paraId="6A4568D2" w14:textId="77777777" w:rsidTr="00C63954">
        <w:trPr>
          <w:trHeight w:val="240"/>
          <w:jc w:val="center"/>
        </w:trPr>
        <w:tc>
          <w:tcPr>
            <w:tcW w:w="4876" w:type="dxa"/>
            <w:tcBorders>
              <w:top w:val="nil"/>
              <w:left w:val="nil"/>
              <w:bottom w:val="nil"/>
              <w:right w:val="nil"/>
            </w:tcBorders>
          </w:tcPr>
          <w:p w14:paraId="1F917496"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A32647A" w14:textId="77777777" w:rsidR="007F5B11" w:rsidRPr="00E23925" w:rsidRDefault="007F5B11" w:rsidP="00C63954">
            <w:pPr>
              <w:pStyle w:val="AmColumnHeading"/>
            </w:pPr>
            <w:r w:rsidRPr="00E23925">
              <w:t>Amendement</w:t>
            </w:r>
          </w:p>
        </w:tc>
      </w:tr>
      <w:tr w:rsidR="00A93AD5" w:rsidRPr="00E23925" w14:paraId="3293CE4F" w14:textId="77777777" w:rsidTr="00C63954">
        <w:trPr>
          <w:jc w:val="center"/>
        </w:trPr>
        <w:tc>
          <w:tcPr>
            <w:tcW w:w="4876" w:type="dxa"/>
            <w:tcBorders>
              <w:top w:val="nil"/>
              <w:left w:val="nil"/>
              <w:bottom w:val="nil"/>
              <w:right w:val="nil"/>
            </w:tcBorders>
          </w:tcPr>
          <w:p w14:paraId="03D32B97" w14:textId="77777777" w:rsidR="007F5B11" w:rsidRPr="00E23925" w:rsidRDefault="007F5B11" w:rsidP="00C63954">
            <w:pPr>
              <w:pStyle w:val="Normal6a"/>
            </w:pPr>
            <w:r w:rsidRPr="00E23925">
              <w:t>3.</w:t>
            </w:r>
            <w:r w:rsidRPr="00E23925">
              <w:tab/>
            </w:r>
            <w:r w:rsidRPr="00E23925">
              <w:rPr>
                <w:b/>
                <w:bCs/>
                <w:i/>
                <w:iCs/>
              </w:rPr>
              <w:t>De Commissie specificeert door middel van uitvoeringshandelingen</w:t>
            </w:r>
            <w:r w:rsidRPr="00E23925">
              <w:t xml:space="preserve"> de in lid 2 bedoelde</w:t>
            </w:r>
            <w:r w:rsidRPr="00E23925">
              <w:rPr>
                <w:b/>
                <w:bCs/>
                <w:i/>
                <w:iCs/>
              </w:rPr>
              <w:t xml:space="preserve"> informatie die de lidstaten met het oog op de evaluatie van de werking </w:t>
            </w:r>
            <w:r w:rsidRPr="00E23925">
              <w:t>van deze richtlijn</w:t>
            </w:r>
            <w:r w:rsidRPr="00E23925">
              <w:rPr>
                <w:b/>
                <w:bCs/>
                <w:i/>
                <w:iCs/>
              </w:rPr>
              <w:t xml:space="preserve"> moeten verstrekken, alsmede het formaat en de voorwaarden voor de mededeling van die informatie</w:t>
            </w:r>
            <w:r w:rsidRPr="00E23925">
              <w:t>.</w:t>
            </w:r>
          </w:p>
        </w:tc>
        <w:tc>
          <w:tcPr>
            <w:tcW w:w="4876" w:type="dxa"/>
            <w:tcBorders>
              <w:top w:val="nil"/>
              <w:left w:val="nil"/>
              <w:bottom w:val="nil"/>
              <w:right w:val="nil"/>
            </w:tcBorders>
          </w:tcPr>
          <w:p w14:paraId="573BF787" w14:textId="77777777" w:rsidR="007F5B11" w:rsidRPr="00E23925" w:rsidRDefault="007F5B11" w:rsidP="00C63954">
            <w:pPr>
              <w:pStyle w:val="Normal6a"/>
            </w:pPr>
            <w:r w:rsidRPr="00E23925">
              <w:t>3.</w:t>
            </w:r>
            <w:r w:rsidRPr="00E23925">
              <w:tab/>
            </w:r>
            <w:r w:rsidRPr="00E23925">
              <w:rPr>
                <w:b/>
                <w:bCs/>
                <w:i/>
                <w:iCs/>
              </w:rPr>
              <w:t xml:space="preserve">Totdat </w:t>
            </w:r>
            <w:r w:rsidRPr="00E23925">
              <w:t xml:space="preserve">de in lid 2 bedoelde </w:t>
            </w:r>
            <w:r w:rsidRPr="00E23925">
              <w:rPr>
                <w:b/>
                <w:bCs/>
                <w:i/>
                <w:iCs/>
              </w:rPr>
              <w:t xml:space="preserve">evaluatie is afgerond en de Raad in overleg met het Europees Parlement een formeel besluit heeft genomen over de eventuele voortzetting van de richtlijn, nemen de lidstaten geen verdere wetgevende, administratieve of uitvoeringsmaatregelen in het kader </w:t>
            </w:r>
            <w:r w:rsidRPr="00E23925">
              <w:t>van deze richtlijn.</w:t>
            </w:r>
          </w:p>
        </w:tc>
      </w:tr>
    </w:tbl>
    <w:p w14:paraId="6B5E857D"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433EF9E" w14:textId="77777777" w:rsidR="007F5B11" w:rsidRPr="00E23925" w:rsidRDefault="007F5B11" w:rsidP="007F5B11">
      <w:r w:rsidRPr="00E23925">
        <w:rPr>
          <w:rStyle w:val="HideTWBExt"/>
        </w:rPr>
        <w:t>&lt;/Amend&gt;</w:t>
      </w:r>
    </w:p>
    <w:p w14:paraId="3D37F150"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438</w:t>
      </w:r>
      <w:r w:rsidRPr="00E23925">
        <w:rPr>
          <w:rStyle w:val="HideTWBExt"/>
          <w:b w:val="0"/>
        </w:rPr>
        <w:t>&lt;/NumAm&gt;</w:t>
      </w:r>
    </w:p>
    <w:p w14:paraId="263169AC" w14:textId="77777777" w:rsidR="007F5B11" w:rsidRPr="00E23925" w:rsidRDefault="007F5B11" w:rsidP="007F5B11">
      <w:pPr>
        <w:pStyle w:val="NormalBold"/>
      </w:pPr>
      <w:r w:rsidRPr="00E23925">
        <w:rPr>
          <w:rStyle w:val="HideTWBExt"/>
          <w:b w:val="0"/>
        </w:rPr>
        <w:t>&lt;RepeatBlock-By&gt;&lt;Members&gt;</w:t>
      </w:r>
      <w:r w:rsidRPr="00E23925">
        <w:t>Enikő Győri</w:t>
      </w:r>
      <w:r w:rsidRPr="00E23925">
        <w:rPr>
          <w:rStyle w:val="HideTWBExt"/>
          <w:b w:val="0"/>
        </w:rPr>
        <w:t>&lt;/Members&gt;</w:t>
      </w:r>
    </w:p>
    <w:p w14:paraId="50AFBCA2" w14:textId="77777777" w:rsidR="007F5B11" w:rsidRPr="00E23925" w:rsidRDefault="007F5B11" w:rsidP="007F5B11">
      <w:pPr>
        <w:pStyle w:val="NormalBold"/>
      </w:pPr>
      <w:r w:rsidRPr="00E23925">
        <w:rPr>
          <w:rStyle w:val="HideTWBExt"/>
          <w:b w:val="0"/>
        </w:rPr>
        <w:t>&lt;/RepeatBlock-By&gt;</w:t>
      </w:r>
    </w:p>
    <w:p w14:paraId="00E461D5"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489C6B9" w14:textId="77777777" w:rsidR="007F5B11" w:rsidRPr="00E23925" w:rsidRDefault="007F5B11" w:rsidP="007F5B11">
      <w:pPr>
        <w:pStyle w:val="NormalBold"/>
      </w:pPr>
      <w:r w:rsidRPr="00E23925">
        <w:rPr>
          <w:rStyle w:val="HideTWBExt"/>
          <w:b w:val="0"/>
        </w:rPr>
        <w:t>&lt;Article&gt;</w:t>
      </w:r>
      <w:r w:rsidRPr="00E23925">
        <w:t>Artikel 77 – lid 4</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5337411F" w14:textId="77777777" w:rsidTr="00C63954">
        <w:trPr>
          <w:trHeight w:hRule="exact" w:val="240"/>
          <w:jc w:val="center"/>
        </w:trPr>
        <w:tc>
          <w:tcPr>
            <w:tcW w:w="9752" w:type="dxa"/>
            <w:gridSpan w:val="2"/>
            <w:tcBorders>
              <w:top w:val="nil"/>
              <w:left w:val="nil"/>
              <w:bottom w:val="nil"/>
              <w:right w:val="nil"/>
            </w:tcBorders>
          </w:tcPr>
          <w:p w14:paraId="449996B4" w14:textId="77777777" w:rsidR="007F5B11" w:rsidRPr="00E23925" w:rsidRDefault="007F5B11" w:rsidP="00C63954"/>
        </w:tc>
      </w:tr>
      <w:tr w:rsidR="00A93AD5" w:rsidRPr="00E23925" w14:paraId="20418E29" w14:textId="77777777" w:rsidTr="00C63954">
        <w:trPr>
          <w:trHeight w:val="240"/>
          <w:jc w:val="center"/>
        </w:trPr>
        <w:tc>
          <w:tcPr>
            <w:tcW w:w="4876" w:type="dxa"/>
            <w:tcBorders>
              <w:top w:val="nil"/>
              <w:left w:val="nil"/>
              <w:bottom w:val="nil"/>
              <w:right w:val="nil"/>
            </w:tcBorders>
          </w:tcPr>
          <w:p w14:paraId="09CA11EA"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81DF4B5" w14:textId="77777777" w:rsidR="007F5B11" w:rsidRPr="00E23925" w:rsidRDefault="007F5B11" w:rsidP="00C63954">
            <w:pPr>
              <w:pStyle w:val="AmColumnHeading"/>
            </w:pPr>
            <w:r w:rsidRPr="00E23925">
              <w:t>Amendement</w:t>
            </w:r>
          </w:p>
        </w:tc>
      </w:tr>
      <w:tr w:rsidR="00A93AD5" w:rsidRPr="00E23925" w14:paraId="177385CD" w14:textId="77777777" w:rsidTr="00C63954">
        <w:trPr>
          <w:jc w:val="center"/>
        </w:trPr>
        <w:tc>
          <w:tcPr>
            <w:tcW w:w="4876" w:type="dxa"/>
            <w:tcBorders>
              <w:top w:val="nil"/>
              <w:left w:val="nil"/>
              <w:bottom w:val="nil"/>
              <w:right w:val="nil"/>
            </w:tcBorders>
          </w:tcPr>
          <w:p w14:paraId="0DF77C89" w14:textId="77777777" w:rsidR="007F5B11" w:rsidRPr="00E23925" w:rsidRDefault="007F5B11" w:rsidP="00C63954">
            <w:pPr>
              <w:pStyle w:val="Normal6a"/>
            </w:pPr>
            <w:r w:rsidRPr="00E23925">
              <w:rPr>
                <w:b/>
                <w:i/>
              </w:rPr>
              <w:t>4.</w:t>
            </w:r>
            <w:r w:rsidRPr="00E23925">
              <w:tab/>
            </w:r>
            <w:r w:rsidRPr="00E23925">
              <w:rPr>
                <w:b/>
                <w:i/>
              </w:rPr>
              <w:t>De krachtens lid 2 aan de Commissie verstrekte informatie wordt door de Commissie, overeenkomstig de bepalingen die van toepassing zijn op de instellingen van de Unie en artikel 76 van deze richtlijn, vertrouwelijk gehouden.</w:t>
            </w:r>
          </w:p>
        </w:tc>
        <w:tc>
          <w:tcPr>
            <w:tcW w:w="4876" w:type="dxa"/>
            <w:tcBorders>
              <w:top w:val="nil"/>
              <w:left w:val="nil"/>
              <w:bottom w:val="nil"/>
              <w:right w:val="nil"/>
            </w:tcBorders>
          </w:tcPr>
          <w:p w14:paraId="6A714BBD" w14:textId="77777777" w:rsidR="007F5B11" w:rsidRPr="00E23925" w:rsidRDefault="007F5B11" w:rsidP="00C63954">
            <w:pPr>
              <w:pStyle w:val="Normal6a"/>
            </w:pPr>
            <w:r w:rsidRPr="00E23925">
              <w:rPr>
                <w:b/>
                <w:i/>
              </w:rPr>
              <w:t>Schrappen</w:t>
            </w:r>
          </w:p>
        </w:tc>
      </w:tr>
    </w:tbl>
    <w:p w14:paraId="45E0D1C7"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CDCA3FF" w14:textId="77777777" w:rsidR="007F5B11" w:rsidRPr="00E23925" w:rsidRDefault="007F5B11" w:rsidP="007F5B11">
      <w:r w:rsidRPr="00E23925">
        <w:rPr>
          <w:rStyle w:val="HideTWBExt"/>
        </w:rPr>
        <w:t>&lt;/Amend&gt;</w:t>
      </w:r>
    </w:p>
    <w:p w14:paraId="17CD0E47"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439</w:t>
      </w:r>
      <w:r w:rsidRPr="00E23925">
        <w:rPr>
          <w:rStyle w:val="HideTWBExt"/>
          <w:b w:val="0"/>
        </w:rPr>
        <w:t>&lt;/NumAm&gt;</w:t>
      </w:r>
    </w:p>
    <w:p w14:paraId="30A9657A" w14:textId="77777777" w:rsidR="007F5B11" w:rsidRPr="00E23925" w:rsidRDefault="007F5B11" w:rsidP="007F5B11">
      <w:pPr>
        <w:pStyle w:val="NormalBold"/>
      </w:pPr>
      <w:r w:rsidRPr="00E23925">
        <w:rPr>
          <w:rStyle w:val="HideTWBExt"/>
          <w:b w:val="0"/>
        </w:rPr>
        <w:t>&lt;RepeatBlock-By&gt;&lt;Members&gt;</w:t>
      </w:r>
      <w:r w:rsidRPr="00E23925">
        <w:t>Enikő Győri</w:t>
      </w:r>
      <w:r w:rsidRPr="00E23925">
        <w:rPr>
          <w:rStyle w:val="HideTWBExt"/>
          <w:b w:val="0"/>
        </w:rPr>
        <w:t>&lt;/Members&gt;</w:t>
      </w:r>
    </w:p>
    <w:p w14:paraId="6DA6CF30" w14:textId="77777777" w:rsidR="007F5B11" w:rsidRPr="00E23925" w:rsidRDefault="007F5B11" w:rsidP="007F5B11">
      <w:pPr>
        <w:pStyle w:val="NormalBold"/>
      </w:pPr>
      <w:r w:rsidRPr="00E23925">
        <w:rPr>
          <w:rStyle w:val="HideTWBExt"/>
          <w:b w:val="0"/>
        </w:rPr>
        <w:t>&lt;/RepeatBlock-By&gt;</w:t>
      </w:r>
    </w:p>
    <w:p w14:paraId="3367446C"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BB8B0F0" w14:textId="77777777" w:rsidR="007F5B11" w:rsidRPr="00E23925" w:rsidRDefault="007F5B11" w:rsidP="007F5B11">
      <w:pPr>
        <w:pStyle w:val="NormalBold"/>
      </w:pPr>
      <w:r w:rsidRPr="00E23925">
        <w:rPr>
          <w:rStyle w:val="HideTWBExt"/>
          <w:b w:val="0"/>
        </w:rPr>
        <w:t>&lt;Article&gt;</w:t>
      </w:r>
      <w:r w:rsidRPr="00E23925">
        <w:t>Artikel 77 – lid 5</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25160582" w14:textId="77777777" w:rsidTr="00C63954">
        <w:trPr>
          <w:trHeight w:hRule="exact" w:val="240"/>
          <w:jc w:val="center"/>
        </w:trPr>
        <w:tc>
          <w:tcPr>
            <w:tcW w:w="9752" w:type="dxa"/>
            <w:gridSpan w:val="2"/>
            <w:tcBorders>
              <w:top w:val="nil"/>
              <w:left w:val="nil"/>
              <w:bottom w:val="nil"/>
              <w:right w:val="nil"/>
            </w:tcBorders>
          </w:tcPr>
          <w:p w14:paraId="1768A887" w14:textId="77777777" w:rsidR="007F5B11" w:rsidRPr="00E23925" w:rsidRDefault="007F5B11" w:rsidP="00C63954"/>
        </w:tc>
      </w:tr>
      <w:tr w:rsidR="00A93AD5" w:rsidRPr="00E23925" w14:paraId="37709CC0" w14:textId="77777777" w:rsidTr="00C63954">
        <w:trPr>
          <w:trHeight w:val="240"/>
          <w:jc w:val="center"/>
        </w:trPr>
        <w:tc>
          <w:tcPr>
            <w:tcW w:w="4876" w:type="dxa"/>
            <w:tcBorders>
              <w:top w:val="nil"/>
              <w:left w:val="nil"/>
              <w:bottom w:val="nil"/>
              <w:right w:val="nil"/>
            </w:tcBorders>
          </w:tcPr>
          <w:p w14:paraId="58DE041F"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851066E" w14:textId="77777777" w:rsidR="007F5B11" w:rsidRPr="00E23925" w:rsidRDefault="007F5B11" w:rsidP="00C63954">
            <w:pPr>
              <w:pStyle w:val="AmColumnHeading"/>
            </w:pPr>
            <w:r w:rsidRPr="00E23925">
              <w:t>Amendement</w:t>
            </w:r>
          </w:p>
        </w:tc>
      </w:tr>
      <w:tr w:rsidR="00A93AD5" w:rsidRPr="00E23925" w14:paraId="5A934A46" w14:textId="77777777" w:rsidTr="00C63954">
        <w:trPr>
          <w:jc w:val="center"/>
        </w:trPr>
        <w:tc>
          <w:tcPr>
            <w:tcW w:w="4876" w:type="dxa"/>
            <w:tcBorders>
              <w:top w:val="nil"/>
              <w:left w:val="nil"/>
              <w:bottom w:val="nil"/>
              <w:right w:val="nil"/>
            </w:tcBorders>
          </w:tcPr>
          <w:p w14:paraId="763A5613" w14:textId="77777777" w:rsidR="007F5B11" w:rsidRPr="00E23925" w:rsidRDefault="007F5B11" w:rsidP="00C63954">
            <w:pPr>
              <w:pStyle w:val="Normal6a"/>
            </w:pPr>
            <w:r w:rsidRPr="00E23925">
              <w:rPr>
                <w:b/>
                <w:i/>
              </w:rPr>
              <w:t>5.</w:t>
            </w:r>
            <w:r w:rsidRPr="00E23925">
              <w:tab/>
            </w:r>
            <w:r w:rsidRPr="00E23925">
              <w:rPr>
                <w:b/>
                <w:i/>
              </w:rPr>
              <w:t>De overeenkomstig lid 2 door een lidstaat aan de Commissie verstrekte gegevens, alsmede alle door de Commissie opgestelde rapporten of bescheiden waarin van die gegevens gebruik wordt gemaakt, kunnen aan andere lidstaten worden doorgegeven. De doorgegeven gegevens vallen onder de geheimhoudingsplicht, zoals die voor vergelijkbare inlichtingen is vastgesteld in het interne recht van de lidsta(a)t(en) die deze inlichtingen heeft/hebben ontvangen.</w:t>
            </w:r>
          </w:p>
        </w:tc>
        <w:tc>
          <w:tcPr>
            <w:tcW w:w="4876" w:type="dxa"/>
            <w:tcBorders>
              <w:top w:val="nil"/>
              <w:left w:val="nil"/>
              <w:bottom w:val="nil"/>
              <w:right w:val="nil"/>
            </w:tcBorders>
          </w:tcPr>
          <w:p w14:paraId="37051F6C" w14:textId="77777777" w:rsidR="007F5B11" w:rsidRPr="00E23925" w:rsidRDefault="007F5B11" w:rsidP="00C63954">
            <w:pPr>
              <w:pStyle w:val="Normal6a"/>
            </w:pPr>
            <w:r w:rsidRPr="00E23925">
              <w:rPr>
                <w:b/>
                <w:i/>
              </w:rPr>
              <w:t>Schrappen</w:t>
            </w:r>
          </w:p>
        </w:tc>
      </w:tr>
    </w:tbl>
    <w:p w14:paraId="5F9549AD"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D38616A" w14:textId="77777777" w:rsidR="007F5B11" w:rsidRPr="00E23925" w:rsidRDefault="007F5B11" w:rsidP="007F5B11">
      <w:r w:rsidRPr="00E23925">
        <w:rPr>
          <w:rStyle w:val="HideTWBExt"/>
        </w:rPr>
        <w:t>&lt;/Amend&gt;</w:t>
      </w:r>
    </w:p>
    <w:p w14:paraId="08EDD488"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440</w:t>
      </w:r>
      <w:r w:rsidRPr="00E23925">
        <w:rPr>
          <w:rStyle w:val="HideTWBExt"/>
          <w:b w:val="0"/>
        </w:rPr>
        <w:t>&lt;/NumAm&gt;</w:t>
      </w:r>
    </w:p>
    <w:p w14:paraId="26FF173C" w14:textId="77777777" w:rsidR="007F5B11" w:rsidRPr="00E23925" w:rsidRDefault="007F5B11" w:rsidP="007F5B11">
      <w:pPr>
        <w:pStyle w:val="NormalBold"/>
      </w:pPr>
      <w:r w:rsidRPr="00E23925">
        <w:rPr>
          <w:rStyle w:val="HideTWBExt"/>
          <w:b w:val="0"/>
        </w:rPr>
        <w:t>&lt;RepeatBlock-By&gt;&lt;Members&gt;</w:t>
      </w:r>
      <w:r w:rsidRPr="00E23925">
        <w:t>Gilles Boyer</w:t>
      </w:r>
      <w:r w:rsidRPr="00E23925">
        <w:rPr>
          <w:rStyle w:val="HideTWBExt"/>
          <w:b w:val="0"/>
        </w:rPr>
        <w:t>&lt;/Members&gt;</w:t>
      </w:r>
    </w:p>
    <w:p w14:paraId="232B2A9F" w14:textId="77777777" w:rsidR="007F5B11" w:rsidRPr="00E23925" w:rsidRDefault="007F5B11" w:rsidP="007F5B11">
      <w:pPr>
        <w:pStyle w:val="NormalBold"/>
      </w:pPr>
      <w:r w:rsidRPr="00E23925">
        <w:rPr>
          <w:rStyle w:val="HideTWBExt"/>
          <w:b w:val="0"/>
        </w:rPr>
        <w:t>&lt;/RepeatBlock-By&gt;</w:t>
      </w:r>
    </w:p>
    <w:p w14:paraId="4A0ED6B9"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3650638E" w14:textId="77777777" w:rsidR="007F5B11" w:rsidRPr="00E23925" w:rsidRDefault="007F5B11" w:rsidP="007F5B11">
      <w:pPr>
        <w:pStyle w:val="NormalBold"/>
      </w:pPr>
      <w:r w:rsidRPr="00E23925">
        <w:rPr>
          <w:rStyle w:val="HideTWBExt"/>
          <w:b w:val="0"/>
        </w:rPr>
        <w:t>&lt;Article&gt;</w:t>
      </w:r>
      <w:r w:rsidRPr="00E23925">
        <w:t>Artikel 77 bis (nieuw)</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609E364A" w14:textId="77777777" w:rsidTr="00C63954">
        <w:trPr>
          <w:trHeight w:hRule="exact" w:val="240"/>
          <w:jc w:val="center"/>
        </w:trPr>
        <w:tc>
          <w:tcPr>
            <w:tcW w:w="9752" w:type="dxa"/>
            <w:gridSpan w:val="2"/>
            <w:tcBorders>
              <w:top w:val="nil"/>
              <w:left w:val="nil"/>
              <w:bottom w:val="nil"/>
              <w:right w:val="nil"/>
            </w:tcBorders>
          </w:tcPr>
          <w:p w14:paraId="45080B16" w14:textId="77777777" w:rsidR="007F5B11" w:rsidRPr="00E23925" w:rsidRDefault="007F5B11" w:rsidP="00C63954"/>
        </w:tc>
      </w:tr>
      <w:tr w:rsidR="00A93AD5" w:rsidRPr="00E23925" w14:paraId="1E0E5B02" w14:textId="77777777" w:rsidTr="00C63954">
        <w:trPr>
          <w:trHeight w:val="240"/>
          <w:jc w:val="center"/>
        </w:trPr>
        <w:tc>
          <w:tcPr>
            <w:tcW w:w="4876" w:type="dxa"/>
            <w:tcBorders>
              <w:top w:val="nil"/>
              <w:left w:val="nil"/>
              <w:bottom w:val="nil"/>
              <w:right w:val="nil"/>
            </w:tcBorders>
          </w:tcPr>
          <w:p w14:paraId="309592EB"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53219A2" w14:textId="77777777" w:rsidR="007F5B11" w:rsidRPr="00E23925" w:rsidRDefault="007F5B11" w:rsidP="00C63954">
            <w:pPr>
              <w:pStyle w:val="AmColumnHeading"/>
            </w:pPr>
            <w:r w:rsidRPr="00E23925">
              <w:t>Amendement</w:t>
            </w:r>
          </w:p>
        </w:tc>
      </w:tr>
      <w:tr w:rsidR="00A93AD5" w:rsidRPr="00E23925" w14:paraId="6C03FEEC" w14:textId="77777777" w:rsidTr="00C63954">
        <w:trPr>
          <w:jc w:val="center"/>
        </w:trPr>
        <w:tc>
          <w:tcPr>
            <w:tcW w:w="4876" w:type="dxa"/>
            <w:tcBorders>
              <w:top w:val="nil"/>
              <w:left w:val="nil"/>
              <w:bottom w:val="nil"/>
              <w:right w:val="nil"/>
            </w:tcBorders>
          </w:tcPr>
          <w:p w14:paraId="27C618A5" w14:textId="77777777" w:rsidR="007F5B11" w:rsidRPr="00E23925" w:rsidRDefault="007F5B11" w:rsidP="00C63954">
            <w:pPr>
              <w:pStyle w:val="Normal6a"/>
            </w:pPr>
          </w:p>
        </w:tc>
        <w:tc>
          <w:tcPr>
            <w:tcW w:w="4876" w:type="dxa"/>
            <w:tcBorders>
              <w:top w:val="nil"/>
              <w:left w:val="nil"/>
              <w:bottom w:val="nil"/>
              <w:right w:val="nil"/>
            </w:tcBorders>
          </w:tcPr>
          <w:p w14:paraId="75AC3F44" w14:textId="77777777" w:rsidR="007F5B11" w:rsidRPr="00E23925" w:rsidRDefault="007F5B11" w:rsidP="00C63954">
            <w:pPr>
              <w:pStyle w:val="Normal6a"/>
              <w:jc w:val="center"/>
            </w:pPr>
            <w:r w:rsidRPr="00E23925">
              <w:rPr>
                <w:b/>
                <w:i/>
              </w:rPr>
              <w:t>Artikel 77 bis</w:t>
            </w:r>
            <w:r w:rsidRPr="00E23925">
              <w:tab/>
            </w:r>
          </w:p>
        </w:tc>
      </w:tr>
      <w:tr w:rsidR="00A93AD5" w:rsidRPr="00E23925" w14:paraId="3CD87032" w14:textId="77777777" w:rsidTr="00C63954">
        <w:trPr>
          <w:jc w:val="center"/>
        </w:trPr>
        <w:tc>
          <w:tcPr>
            <w:tcW w:w="4876" w:type="dxa"/>
            <w:tcBorders>
              <w:top w:val="nil"/>
              <w:left w:val="nil"/>
              <w:bottom w:val="nil"/>
              <w:right w:val="nil"/>
            </w:tcBorders>
          </w:tcPr>
          <w:p w14:paraId="7057A13D" w14:textId="77777777" w:rsidR="007F5B11" w:rsidRPr="00E23925" w:rsidRDefault="007F5B11" w:rsidP="00C63954">
            <w:pPr>
              <w:pStyle w:val="Normal6a"/>
            </w:pPr>
          </w:p>
        </w:tc>
        <w:tc>
          <w:tcPr>
            <w:tcW w:w="4876" w:type="dxa"/>
            <w:tcBorders>
              <w:top w:val="nil"/>
              <w:left w:val="nil"/>
              <w:bottom w:val="nil"/>
              <w:right w:val="nil"/>
            </w:tcBorders>
          </w:tcPr>
          <w:p w14:paraId="6CD18496" w14:textId="77777777" w:rsidR="007F5B11" w:rsidRPr="00E23925" w:rsidRDefault="007F5B11" w:rsidP="00C63954">
            <w:pPr>
              <w:pStyle w:val="Normal6a"/>
              <w:jc w:val="center"/>
            </w:pPr>
            <w:r w:rsidRPr="00E23925">
              <w:rPr>
                <w:b/>
                <w:i/>
              </w:rPr>
              <w:t>Bijdrage van Befit aan de inkomsten</w:t>
            </w:r>
          </w:p>
        </w:tc>
      </w:tr>
      <w:tr w:rsidR="00A93AD5" w:rsidRPr="00E23925" w14:paraId="61D52305" w14:textId="77777777" w:rsidTr="00C63954">
        <w:trPr>
          <w:jc w:val="center"/>
        </w:trPr>
        <w:tc>
          <w:tcPr>
            <w:tcW w:w="4876" w:type="dxa"/>
            <w:tcBorders>
              <w:top w:val="nil"/>
              <w:left w:val="nil"/>
              <w:bottom w:val="nil"/>
              <w:right w:val="nil"/>
            </w:tcBorders>
          </w:tcPr>
          <w:p w14:paraId="5654F1D3" w14:textId="77777777" w:rsidR="007F5B11" w:rsidRPr="00E23925" w:rsidRDefault="007F5B11" w:rsidP="00C63954">
            <w:pPr>
              <w:pStyle w:val="Normal6a"/>
            </w:pPr>
          </w:p>
        </w:tc>
        <w:tc>
          <w:tcPr>
            <w:tcW w:w="4876" w:type="dxa"/>
            <w:tcBorders>
              <w:top w:val="nil"/>
              <w:left w:val="nil"/>
              <w:bottom w:val="nil"/>
              <w:right w:val="nil"/>
            </w:tcBorders>
          </w:tcPr>
          <w:p w14:paraId="13CE0652" w14:textId="77777777" w:rsidR="007F5B11" w:rsidRPr="00E23925" w:rsidRDefault="007F5B11" w:rsidP="00C63954">
            <w:pPr>
              <w:pStyle w:val="Normal6a"/>
            </w:pPr>
            <w:r w:rsidRPr="00E23925">
              <w:rPr>
                <w:b/>
                <w:i/>
              </w:rPr>
              <w:t>Overeenkomstig de juridisch bindende routekaart voor nieuwe eigen middelen dat is vastgelegd in het Interinstitutioneel Akkoord van 16 december 2020</w:t>
            </w:r>
            <w:r w:rsidRPr="00E23925">
              <w:rPr>
                <w:b/>
                <w:i/>
                <w:vertAlign w:val="superscript"/>
              </w:rPr>
              <w:t>1 bis</w:t>
            </w:r>
            <w:r w:rsidRPr="00E23925">
              <w:rPr>
                <w:b/>
                <w:i/>
              </w:rPr>
              <w:t xml:space="preserve"> en de mededeling van de Commissie van 2021 “Een aangepast pakket voor de volgende generatie eigen middelen”, kan een deel van de met de toepassing van deze richtlijn gegenereerde inkomsten worden toegewezen aan de algemene begroting van de Unie, overeenkomstig de toepasselijke procedures van het eigenmiddelenbesluit.</w:t>
            </w:r>
          </w:p>
        </w:tc>
      </w:tr>
      <w:tr w:rsidR="00A93AD5" w:rsidRPr="00E23925" w14:paraId="3765BDA0" w14:textId="77777777" w:rsidTr="00C63954">
        <w:trPr>
          <w:jc w:val="center"/>
        </w:trPr>
        <w:tc>
          <w:tcPr>
            <w:tcW w:w="4876" w:type="dxa"/>
            <w:tcBorders>
              <w:top w:val="nil"/>
              <w:left w:val="nil"/>
              <w:bottom w:val="nil"/>
              <w:right w:val="nil"/>
            </w:tcBorders>
          </w:tcPr>
          <w:p w14:paraId="48AD6F9A" w14:textId="77777777" w:rsidR="007F5B11" w:rsidRPr="00E23925" w:rsidRDefault="007F5B11" w:rsidP="00C63954"/>
        </w:tc>
        <w:tc>
          <w:tcPr>
            <w:tcW w:w="4876" w:type="dxa"/>
            <w:tcBorders>
              <w:top w:val="nil"/>
              <w:left w:val="nil"/>
              <w:bottom w:val="nil"/>
              <w:right w:val="nil"/>
            </w:tcBorders>
          </w:tcPr>
          <w:p w14:paraId="409F394B" w14:textId="77777777" w:rsidR="007F5B11" w:rsidRPr="00E23925" w:rsidRDefault="007F5B11" w:rsidP="00C63954">
            <w:pPr>
              <w:pStyle w:val="Normal6a"/>
            </w:pPr>
            <w:r w:rsidRPr="00E23925">
              <w:rPr>
                <w:b/>
                <w:i/>
              </w:rPr>
              <w:t>_________________</w:t>
            </w:r>
          </w:p>
        </w:tc>
      </w:tr>
      <w:tr w:rsidR="00A93AD5" w:rsidRPr="00E23925" w14:paraId="3434F0E6" w14:textId="77777777" w:rsidTr="00C63954">
        <w:trPr>
          <w:jc w:val="center"/>
        </w:trPr>
        <w:tc>
          <w:tcPr>
            <w:tcW w:w="4876" w:type="dxa"/>
            <w:tcBorders>
              <w:top w:val="nil"/>
              <w:left w:val="nil"/>
              <w:bottom w:val="nil"/>
              <w:right w:val="nil"/>
            </w:tcBorders>
          </w:tcPr>
          <w:p w14:paraId="5528729F" w14:textId="77777777" w:rsidR="007F5B11" w:rsidRPr="00E23925" w:rsidRDefault="007F5B11" w:rsidP="00C63954"/>
        </w:tc>
        <w:tc>
          <w:tcPr>
            <w:tcW w:w="4876" w:type="dxa"/>
            <w:tcBorders>
              <w:top w:val="nil"/>
              <w:left w:val="nil"/>
              <w:bottom w:val="nil"/>
              <w:right w:val="nil"/>
            </w:tcBorders>
          </w:tcPr>
          <w:p w14:paraId="0BC23341" w14:textId="77777777" w:rsidR="007F5B11" w:rsidRPr="00E23925" w:rsidRDefault="007F5B11" w:rsidP="00C63954">
            <w:pPr>
              <w:pStyle w:val="Normal6a"/>
            </w:pPr>
            <w:r w:rsidRPr="00E23925">
              <w:rPr>
                <w:b/>
                <w:bCs/>
                <w:i/>
                <w:iCs/>
                <w:vertAlign w:val="superscript"/>
              </w:rPr>
              <w:t>1 bis</w:t>
            </w:r>
            <w:r w:rsidRPr="00E23925">
              <w:rPr>
                <w:i/>
                <w:iCs/>
              </w:rPr>
              <w:t xml:space="preserve"> </w:t>
            </w:r>
            <w:r w:rsidRPr="00E23925">
              <w:rPr>
                <w:b/>
                <w:bCs/>
                <w:i/>
                <w:iCs/>
              </w:rPr>
              <w:t>Interinstitutioneel Akkoord tussen het Europees Parlement, de Raad van de Europese Unie en de Europese Commissie betreffende begrotingsdiscipline, samenwerking in begrotingszaken en goed financieel beheer, alsmede betreffende nieuwe eigen middelen, met inbegrip van een routekaart voor de invoering van nieuwe eigen middelen (PB L 433I van 22.12.2020, blz. 28).</w:t>
            </w:r>
          </w:p>
        </w:tc>
      </w:tr>
    </w:tbl>
    <w:p w14:paraId="6E0A6871"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20559C6E" w14:textId="77777777" w:rsidR="007F5B11" w:rsidRPr="00E23925" w:rsidRDefault="007F5B11" w:rsidP="007F5B11">
      <w:r w:rsidRPr="00E23925">
        <w:rPr>
          <w:rStyle w:val="HideTWBExt"/>
        </w:rPr>
        <w:t>&lt;/Amend&gt;</w:t>
      </w:r>
    </w:p>
    <w:p w14:paraId="5F953C3F"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441</w:t>
      </w:r>
      <w:r w:rsidRPr="00E23925">
        <w:rPr>
          <w:rStyle w:val="HideTWBExt"/>
          <w:b w:val="0"/>
        </w:rPr>
        <w:t>&lt;/NumAm&gt;</w:t>
      </w:r>
    </w:p>
    <w:p w14:paraId="7B3532AC" w14:textId="77777777" w:rsidR="007F5B11" w:rsidRPr="00E23925" w:rsidRDefault="007F5B11" w:rsidP="007F5B11">
      <w:pPr>
        <w:pStyle w:val="NormalBold"/>
      </w:pPr>
      <w:r w:rsidRPr="00E23925">
        <w:rPr>
          <w:rStyle w:val="HideTWBExt"/>
          <w:b w:val="0"/>
        </w:rPr>
        <w:t>&lt;RepeatBlock-By&gt;&lt;Members&gt;</w:t>
      </w:r>
      <w:r w:rsidRPr="00E23925">
        <w:t>Enikő Győri</w:t>
      </w:r>
      <w:r w:rsidRPr="00E23925">
        <w:rPr>
          <w:rStyle w:val="HideTWBExt"/>
          <w:b w:val="0"/>
        </w:rPr>
        <w:t>&lt;/Members&gt;</w:t>
      </w:r>
    </w:p>
    <w:p w14:paraId="42E5DF01" w14:textId="77777777" w:rsidR="007F5B11" w:rsidRPr="00E23925" w:rsidRDefault="007F5B11" w:rsidP="007F5B11">
      <w:pPr>
        <w:pStyle w:val="NormalBold"/>
      </w:pPr>
      <w:r w:rsidRPr="00E23925">
        <w:rPr>
          <w:rStyle w:val="HideTWBExt"/>
          <w:b w:val="0"/>
        </w:rPr>
        <w:t>&lt;/RepeatBlock-By&gt;</w:t>
      </w:r>
    </w:p>
    <w:p w14:paraId="07A90035"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7979B8BB" w14:textId="77777777" w:rsidR="007F5B11" w:rsidRPr="00E23925" w:rsidRDefault="007F5B11" w:rsidP="007F5B11">
      <w:pPr>
        <w:pStyle w:val="NormalBold"/>
      </w:pPr>
      <w:r w:rsidRPr="00E23925">
        <w:rPr>
          <w:rStyle w:val="HideTWBExt"/>
          <w:b w:val="0"/>
        </w:rPr>
        <w:t>&lt;Article&gt;</w:t>
      </w:r>
      <w:r w:rsidRPr="00E23925">
        <w:t>Artikel 78 – titel</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6EA6395" w14:textId="77777777" w:rsidTr="00C63954">
        <w:trPr>
          <w:trHeight w:hRule="exact" w:val="240"/>
          <w:jc w:val="center"/>
        </w:trPr>
        <w:tc>
          <w:tcPr>
            <w:tcW w:w="9752" w:type="dxa"/>
            <w:gridSpan w:val="2"/>
            <w:tcBorders>
              <w:top w:val="nil"/>
              <w:left w:val="nil"/>
              <w:bottom w:val="nil"/>
              <w:right w:val="nil"/>
            </w:tcBorders>
          </w:tcPr>
          <w:p w14:paraId="4DB0E913" w14:textId="77777777" w:rsidR="007F5B11" w:rsidRPr="00E23925" w:rsidRDefault="007F5B11" w:rsidP="00C63954"/>
        </w:tc>
      </w:tr>
      <w:tr w:rsidR="00A93AD5" w:rsidRPr="00E23925" w14:paraId="2000E25A" w14:textId="77777777" w:rsidTr="00C63954">
        <w:trPr>
          <w:trHeight w:val="240"/>
          <w:jc w:val="center"/>
        </w:trPr>
        <w:tc>
          <w:tcPr>
            <w:tcW w:w="4876" w:type="dxa"/>
            <w:tcBorders>
              <w:top w:val="nil"/>
              <w:left w:val="nil"/>
              <w:bottom w:val="nil"/>
              <w:right w:val="nil"/>
            </w:tcBorders>
          </w:tcPr>
          <w:p w14:paraId="38FB1143"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2D211C8" w14:textId="77777777" w:rsidR="007F5B11" w:rsidRPr="00E23925" w:rsidRDefault="007F5B11" w:rsidP="00C63954">
            <w:pPr>
              <w:pStyle w:val="AmColumnHeading"/>
            </w:pPr>
            <w:r w:rsidRPr="00E23925">
              <w:t>Amendement</w:t>
            </w:r>
          </w:p>
        </w:tc>
      </w:tr>
      <w:tr w:rsidR="00A93AD5" w:rsidRPr="00E23925" w14:paraId="44849234" w14:textId="77777777" w:rsidTr="00C63954">
        <w:trPr>
          <w:jc w:val="center"/>
        </w:trPr>
        <w:tc>
          <w:tcPr>
            <w:tcW w:w="4876" w:type="dxa"/>
            <w:tcBorders>
              <w:top w:val="nil"/>
              <w:left w:val="nil"/>
              <w:bottom w:val="nil"/>
              <w:right w:val="nil"/>
            </w:tcBorders>
          </w:tcPr>
          <w:p w14:paraId="5CF84F1D" w14:textId="77777777" w:rsidR="007F5B11" w:rsidRPr="00E23925" w:rsidRDefault="007F5B11" w:rsidP="00C63954">
            <w:pPr>
              <w:pStyle w:val="Normal6a"/>
            </w:pPr>
            <w:r w:rsidRPr="00E23925">
              <w:t>Omzetting</w:t>
            </w:r>
          </w:p>
        </w:tc>
        <w:tc>
          <w:tcPr>
            <w:tcW w:w="4876" w:type="dxa"/>
            <w:tcBorders>
              <w:top w:val="nil"/>
              <w:left w:val="nil"/>
              <w:bottom w:val="nil"/>
              <w:right w:val="nil"/>
            </w:tcBorders>
          </w:tcPr>
          <w:p w14:paraId="3D00031F" w14:textId="77777777" w:rsidR="007F5B11" w:rsidRPr="00E23925" w:rsidRDefault="007F5B11" w:rsidP="00C63954">
            <w:pPr>
              <w:pStyle w:val="Normal6a"/>
            </w:pPr>
            <w:r w:rsidRPr="00E23925">
              <w:rPr>
                <w:b/>
                <w:bCs/>
                <w:i/>
                <w:iCs/>
              </w:rPr>
              <w:t>Opschorting van de</w:t>
            </w:r>
            <w:r w:rsidRPr="00E23925">
              <w:t xml:space="preserve"> omzetting</w:t>
            </w:r>
          </w:p>
        </w:tc>
      </w:tr>
    </w:tbl>
    <w:p w14:paraId="2CE9BBD8"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1DD816FA" w14:textId="77777777" w:rsidR="007F5B11" w:rsidRPr="00E23925" w:rsidRDefault="007F5B11" w:rsidP="007F5B11">
      <w:r w:rsidRPr="00E23925">
        <w:rPr>
          <w:rStyle w:val="HideTWBExt"/>
        </w:rPr>
        <w:t>&lt;/Amend&gt;</w:t>
      </w:r>
    </w:p>
    <w:p w14:paraId="6570A014"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442</w:t>
      </w:r>
      <w:r w:rsidRPr="00E23925">
        <w:rPr>
          <w:rStyle w:val="HideTWBExt"/>
          <w:b w:val="0"/>
        </w:rPr>
        <w:t>&lt;/NumAm&gt;</w:t>
      </w:r>
    </w:p>
    <w:p w14:paraId="2CBA14E8" w14:textId="77777777" w:rsidR="007F5B11" w:rsidRPr="00E23925" w:rsidRDefault="007F5B11" w:rsidP="007F5B11">
      <w:pPr>
        <w:pStyle w:val="NormalBold"/>
      </w:pPr>
      <w:r w:rsidRPr="00E23925">
        <w:rPr>
          <w:rStyle w:val="HideTWBExt"/>
          <w:b w:val="0"/>
        </w:rPr>
        <w:t>&lt;RepeatBlock-By&gt;&lt;Members&gt;</w:t>
      </w:r>
      <w:r w:rsidRPr="00E23925">
        <w:t>Enikő Győri</w:t>
      </w:r>
      <w:r w:rsidRPr="00E23925">
        <w:rPr>
          <w:rStyle w:val="HideTWBExt"/>
          <w:b w:val="0"/>
        </w:rPr>
        <w:t>&lt;/Members&gt;</w:t>
      </w:r>
    </w:p>
    <w:p w14:paraId="79C0C27F" w14:textId="77777777" w:rsidR="007F5B11" w:rsidRPr="00E23925" w:rsidRDefault="007F5B11" w:rsidP="007F5B11">
      <w:pPr>
        <w:pStyle w:val="NormalBold"/>
      </w:pPr>
      <w:r w:rsidRPr="00E23925">
        <w:rPr>
          <w:rStyle w:val="HideTWBExt"/>
          <w:b w:val="0"/>
        </w:rPr>
        <w:t>&lt;/RepeatBlock-By&gt;</w:t>
      </w:r>
    </w:p>
    <w:p w14:paraId="72F28782"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D456C5A" w14:textId="77777777" w:rsidR="007F5B11" w:rsidRPr="00E23925" w:rsidRDefault="007F5B11" w:rsidP="007F5B11">
      <w:pPr>
        <w:pStyle w:val="NormalBold"/>
      </w:pPr>
      <w:r w:rsidRPr="00E23925">
        <w:rPr>
          <w:rStyle w:val="HideTWBExt"/>
          <w:b w:val="0"/>
        </w:rPr>
        <w:t>&lt;Article&gt;</w:t>
      </w:r>
      <w:r w:rsidRPr="00E23925">
        <w:t>Artikel 78 – lid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70073D29" w14:textId="77777777" w:rsidTr="00C63954">
        <w:trPr>
          <w:trHeight w:hRule="exact" w:val="240"/>
          <w:jc w:val="center"/>
        </w:trPr>
        <w:tc>
          <w:tcPr>
            <w:tcW w:w="9752" w:type="dxa"/>
            <w:gridSpan w:val="2"/>
            <w:tcBorders>
              <w:top w:val="nil"/>
              <w:left w:val="nil"/>
              <w:bottom w:val="nil"/>
              <w:right w:val="nil"/>
            </w:tcBorders>
          </w:tcPr>
          <w:p w14:paraId="4B5AA8B6" w14:textId="77777777" w:rsidR="007F5B11" w:rsidRPr="00E23925" w:rsidRDefault="007F5B11" w:rsidP="00C63954"/>
        </w:tc>
      </w:tr>
      <w:tr w:rsidR="00A93AD5" w:rsidRPr="00E23925" w14:paraId="2DD6F4A4" w14:textId="77777777" w:rsidTr="00C63954">
        <w:trPr>
          <w:trHeight w:val="240"/>
          <w:jc w:val="center"/>
        </w:trPr>
        <w:tc>
          <w:tcPr>
            <w:tcW w:w="4876" w:type="dxa"/>
            <w:tcBorders>
              <w:top w:val="nil"/>
              <w:left w:val="nil"/>
              <w:bottom w:val="nil"/>
              <w:right w:val="nil"/>
            </w:tcBorders>
          </w:tcPr>
          <w:p w14:paraId="60C22F13"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494DC5F" w14:textId="77777777" w:rsidR="007F5B11" w:rsidRPr="00E23925" w:rsidRDefault="007F5B11" w:rsidP="00C63954">
            <w:pPr>
              <w:pStyle w:val="AmColumnHeading"/>
            </w:pPr>
            <w:r w:rsidRPr="00E23925">
              <w:t>Amendement</w:t>
            </w:r>
          </w:p>
        </w:tc>
      </w:tr>
      <w:tr w:rsidR="00A93AD5" w:rsidRPr="00E23925" w14:paraId="01D74241" w14:textId="77777777" w:rsidTr="00C63954">
        <w:trPr>
          <w:jc w:val="center"/>
        </w:trPr>
        <w:tc>
          <w:tcPr>
            <w:tcW w:w="4876" w:type="dxa"/>
            <w:tcBorders>
              <w:top w:val="nil"/>
              <w:left w:val="nil"/>
              <w:bottom w:val="nil"/>
              <w:right w:val="nil"/>
            </w:tcBorders>
          </w:tcPr>
          <w:p w14:paraId="2A740009" w14:textId="77777777" w:rsidR="007F5B11" w:rsidRPr="00E23925" w:rsidRDefault="007F5B11" w:rsidP="00C63954">
            <w:pPr>
              <w:pStyle w:val="Normal6a"/>
            </w:pPr>
            <w:r w:rsidRPr="00E23925">
              <w:t>1.</w:t>
            </w:r>
            <w:r w:rsidRPr="00E23925">
              <w:tab/>
              <w:t>De lidstaten</w:t>
            </w:r>
            <w:r w:rsidRPr="00E23925">
              <w:rPr>
                <w:b/>
                <w:bCs/>
                <w:i/>
                <w:iCs/>
              </w:rPr>
              <w:t xml:space="preserve"> stellen uiterlijk 1 januari 2028 de nodige wettelijke en bestuursrechtelijke bepalingen vast om aan </w:t>
            </w:r>
            <w:r w:rsidRPr="00E23925">
              <w:t>deze richtlijn</w:t>
            </w:r>
            <w:r w:rsidRPr="00E23925">
              <w:rPr>
                <w:b/>
                <w:bCs/>
                <w:i/>
                <w:iCs/>
              </w:rPr>
              <w:t xml:space="preserve"> te voldoen, en maken deze bekend.</w:t>
            </w:r>
            <w:r w:rsidRPr="00E23925">
              <w:rPr>
                <w:b/>
                <w:i/>
              </w:rPr>
              <w:t xml:space="preserve"> </w:t>
            </w:r>
            <w:r w:rsidRPr="00E23925">
              <w:rPr>
                <w:b/>
                <w:bCs/>
                <w:i/>
                <w:iCs/>
              </w:rPr>
              <w:t>Zij delen</w:t>
            </w:r>
            <w:r w:rsidRPr="00E23925">
              <w:t xml:space="preserve"> de Commissie de</w:t>
            </w:r>
            <w:r w:rsidRPr="00E23925">
              <w:rPr>
                <w:b/>
                <w:bCs/>
                <w:i/>
                <w:iCs/>
              </w:rPr>
              <w:t xml:space="preserve"> tekst van die bepalingen onmiddellijk mee</w:t>
            </w:r>
            <w:r w:rsidRPr="00E23925">
              <w:t>.</w:t>
            </w:r>
          </w:p>
        </w:tc>
        <w:tc>
          <w:tcPr>
            <w:tcW w:w="4876" w:type="dxa"/>
            <w:tcBorders>
              <w:top w:val="nil"/>
              <w:left w:val="nil"/>
              <w:bottom w:val="nil"/>
              <w:right w:val="nil"/>
            </w:tcBorders>
          </w:tcPr>
          <w:p w14:paraId="3F32258C" w14:textId="77777777" w:rsidR="007F5B11" w:rsidRPr="00E23925" w:rsidRDefault="007F5B11" w:rsidP="00C63954">
            <w:pPr>
              <w:pStyle w:val="Normal6a"/>
            </w:pPr>
            <w:r w:rsidRPr="00E23925">
              <w:t>1.</w:t>
            </w:r>
            <w:r w:rsidRPr="00E23925">
              <w:tab/>
            </w:r>
            <w:r w:rsidRPr="00E23925">
              <w:rPr>
                <w:b/>
                <w:bCs/>
                <w:i/>
                <w:iCs/>
              </w:rPr>
              <w:t xml:space="preserve">In afwijking van het oorspronkelijke tijdpad zetten </w:t>
            </w:r>
            <w:r w:rsidRPr="00E23925">
              <w:t xml:space="preserve">de lidstaten deze richtlijn </w:t>
            </w:r>
            <w:r w:rsidRPr="00E23925">
              <w:rPr>
                <w:b/>
                <w:bCs/>
                <w:i/>
                <w:iCs/>
              </w:rPr>
              <w:t>niet om totdat de opschorting krachtens artikel 77, lid 1, is opgeheven bij een formeel wetgevingsbesluit van de Raad in overleg met het Europees Parlement, nadat</w:t>
            </w:r>
            <w:r w:rsidRPr="00E23925">
              <w:t xml:space="preserve"> de Commissie de </w:t>
            </w:r>
            <w:r w:rsidRPr="00E23925">
              <w:rPr>
                <w:b/>
                <w:bCs/>
                <w:i/>
                <w:iCs/>
              </w:rPr>
              <w:t>relevantie en haalbaarheid van de richtlijn</w:t>
            </w:r>
            <w:r w:rsidRPr="00E23925">
              <w:t xml:space="preserve"> </w:t>
            </w:r>
            <w:r w:rsidRPr="00E23925">
              <w:rPr>
                <w:b/>
                <w:bCs/>
                <w:i/>
                <w:iCs/>
              </w:rPr>
              <w:t>heeft beoordeeld</w:t>
            </w:r>
            <w:r w:rsidRPr="00E23925">
              <w:t>.</w:t>
            </w:r>
          </w:p>
        </w:tc>
      </w:tr>
    </w:tbl>
    <w:p w14:paraId="3A157BA6"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5356672" w14:textId="77777777" w:rsidR="007F5B11" w:rsidRPr="00E23925" w:rsidRDefault="007F5B11" w:rsidP="007F5B11">
      <w:r w:rsidRPr="00E23925">
        <w:rPr>
          <w:rStyle w:val="HideTWBExt"/>
        </w:rPr>
        <w:t>&lt;/Amend&gt;</w:t>
      </w:r>
    </w:p>
    <w:p w14:paraId="3CF282DC"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443</w:t>
      </w:r>
      <w:r w:rsidRPr="00E23925">
        <w:rPr>
          <w:rStyle w:val="HideTWBExt"/>
          <w:b w:val="0"/>
        </w:rPr>
        <w:t>&lt;/NumAm&gt;</w:t>
      </w:r>
    </w:p>
    <w:p w14:paraId="3E92FC67" w14:textId="77777777" w:rsidR="007F5B11" w:rsidRPr="00E23925" w:rsidRDefault="007F5B11" w:rsidP="007F5B11">
      <w:pPr>
        <w:pStyle w:val="NormalBold"/>
      </w:pPr>
      <w:r w:rsidRPr="00E23925">
        <w:rPr>
          <w:rStyle w:val="HideTWBExt"/>
          <w:b w:val="0"/>
        </w:rPr>
        <w:t>&lt;RepeatBlock-By&gt;&lt;Members&gt;</w:t>
      </w:r>
      <w:r w:rsidRPr="00E23925">
        <w:t>Michalis Hadjipantela, Danuše Nerudová</w:t>
      </w:r>
      <w:r w:rsidRPr="00E23925">
        <w:rPr>
          <w:rStyle w:val="HideTWBExt"/>
          <w:b w:val="0"/>
        </w:rPr>
        <w:t>&lt;/Members&gt;</w:t>
      </w:r>
    </w:p>
    <w:p w14:paraId="27E9C406" w14:textId="77777777" w:rsidR="007F5B11" w:rsidRPr="00E23925" w:rsidRDefault="007F5B11" w:rsidP="007F5B11">
      <w:pPr>
        <w:pStyle w:val="NormalBold"/>
      </w:pPr>
      <w:r w:rsidRPr="00E23925">
        <w:rPr>
          <w:rStyle w:val="HideTWBExt"/>
          <w:b w:val="0"/>
        </w:rPr>
        <w:t>&lt;/RepeatBlock-By&gt;</w:t>
      </w:r>
    </w:p>
    <w:p w14:paraId="4E11F465"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21D994D8" w14:textId="77777777" w:rsidR="007F5B11" w:rsidRPr="00E23925" w:rsidRDefault="007F5B11" w:rsidP="007F5B11">
      <w:pPr>
        <w:pStyle w:val="NormalBold"/>
      </w:pPr>
      <w:r w:rsidRPr="00E23925">
        <w:rPr>
          <w:rStyle w:val="HideTWBExt"/>
          <w:b w:val="0"/>
        </w:rPr>
        <w:t>&lt;Article&gt;</w:t>
      </w:r>
      <w:r w:rsidRPr="00E23925">
        <w:t>Artikel 78 – lid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FC778B6" w14:textId="77777777" w:rsidTr="00C63954">
        <w:trPr>
          <w:trHeight w:hRule="exact" w:val="240"/>
          <w:jc w:val="center"/>
        </w:trPr>
        <w:tc>
          <w:tcPr>
            <w:tcW w:w="9752" w:type="dxa"/>
            <w:gridSpan w:val="2"/>
            <w:tcBorders>
              <w:top w:val="nil"/>
              <w:left w:val="nil"/>
              <w:bottom w:val="nil"/>
              <w:right w:val="nil"/>
            </w:tcBorders>
          </w:tcPr>
          <w:p w14:paraId="332FE741" w14:textId="77777777" w:rsidR="007F5B11" w:rsidRPr="00E23925" w:rsidRDefault="007F5B11" w:rsidP="00C63954"/>
        </w:tc>
      </w:tr>
      <w:tr w:rsidR="00A93AD5" w:rsidRPr="00E23925" w14:paraId="0BD8AD82" w14:textId="77777777" w:rsidTr="00C63954">
        <w:trPr>
          <w:trHeight w:val="240"/>
          <w:jc w:val="center"/>
        </w:trPr>
        <w:tc>
          <w:tcPr>
            <w:tcW w:w="4876" w:type="dxa"/>
            <w:tcBorders>
              <w:top w:val="nil"/>
              <w:left w:val="nil"/>
              <w:bottom w:val="nil"/>
              <w:right w:val="nil"/>
            </w:tcBorders>
          </w:tcPr>
          <w:p w14:paraId="326EBEA0"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D93D82A" w14:textId="77777777" w:rsidR="007F5B11" w:rsidRPr="00E23925" w:rsidRDefault="007F5B11" w:rsidP="00C63954">
            <w:pPr>
              <w:pStyle w:val="AmColumnHeading"/>
            </w:pPr>
            <w:r w:rsidRPr="00E23925">
              <w:t>Amendement</w:t>
            </w:r>
          </w:p>
        </w:tc>
      </w:tr>
      <w:tr w:rsidR="00A93AD5" w:rsidRPr="00E23925" w14:paraId="4607717F" w14:textId="77777777" w:rsidTr="00C63954">
        <w:trPr>
          <w:jc w:val="center"/>
        </w:trPr>
        <w:tc>
          <w:tcPr>
            <w:tcW w:w="4876" w:type="dxa"/>
            <w:tcBorders>
              <w:top w:val="nil"/>
              <w:left w:val="nil"/>
              <w:bottom w:val="nil"/>
              <w:right w:val="nil"/>
            </w:tcBorders>
          </w:tcPr>
          <w:p w14:paraId="12851D6F" w14:textId="77777777" w:rsidR="007F5B11" w:rsidRPr="00E23925" w:rsidRDefault="007F5B11" w:rsidP="00C63954">
            <w:pPr>
              <w:pStyle w:val="Normal6a"/>
            </w:pPr>
            <w:r w:rsidRPr="00E23925">
              <w:t>1.</w:t>
            </w:r>
            <w:r w:rsidRPr="00E23925">
              <w:tab/>
              <w:t xml:space="preserve">De lidstaten stellen uiterlijk 1 januari </w:t>
            </w:r>
            <w:r w:rsidRPr="00E23925">
              <w:rPr>
                <w:b/>
                <w:bCs/>
                <w:i/>
                <w:iCs/>
              </w:rPr>
              <w:t>2028</w:t>
            </w:r>
            <w:r w:rsidRPr="00E23925">
              <w:t xml:space="preserve"> de nodige wettelijke en bestuursrechtelijke bepalingen vast om aan deze richtlijn te voldoen, en maken deze bekend. Zij delen de Commissie de tekst van die bepalingen onmiddellijk mee.</w:t>
            </w:r>
          </w:p>
        </w:tc>
        <w:tc>
          <w:tcPr>
            <w:tcW w:w="4876" w:type="dxa"/>
            <w:tcBorders>
              <w:top w:val="nil"/>
              <w:left w:val="nil"/>
              <w:bottom w:val="nil"/>
              <w:right w:val="nil"/>
            </w:tcBorders>
          </w:tcPr>
          <w:p w14:paraId="17C6F090" w14:textId="77777777" w:rsidR="007F5B11" w:rsidRPr="00E23925" w:rsidRDefault="007F5B11" w:rsidP="00C63954">
            <w:pPr>
              <w:pStyle w:val="Normal6a"/>
            </w:pPr>
            <w:r w:rsidRPr="00E23925">
              <w:t>1.</w:t>
            </w:r>
            <w:r w:rsidRPr="00E23925">
              <w:tab/>
              <w:t xml:space="preserve">De lidstaten stellen uiterlijk 1 januari </w:t>
            </w:r>
            <w:r w:rsidRPr="00E23925">
              <w:rPr>
                <w:b/>
                <w:bCs/>
                <w:i/>
                <w:iCs/>
              </w:rPr>
              <w:t>2030</w:t>
            </w:r>
            <w:r w:rsidRPr="00E23925">
              <w:t xml:space="preserve"> de nodige wettelijke en bestuursrechtelijke bepalingen vast om aan deze richtlijn te voldoen, en maken deze bekend. Zij delen de Commissie de tekst van die bepalingen onmiddellijk mee.</w:t>
            </w:r>
          </w:p>
        </w:tc>
      </w:tr>
    </w:tbl>
    <w:p w14:paraId="2699DCEB"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7BCFDA8" w14:textId="77777777" w:rsidR="007F5B11" w:rsidRPr="00E23925" w:rsidRDefault="007F5B11" w:rsidP="007F5B11">
      <w:r w:rsidRPr="00E23925">
        <w:rPr>
          <w:rStyle w:val="HideTWBExt"/>
        </w:rPr>
        <w:t>&lt;/Amend&gt;</w:t>
      </w:r>
    </w:p>
    <w:p w14:paraId="2DC01475"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444</w:t>
      </w:r>
      <w:r w:rsidRPr="00E23925">
        <w:rPr>
          <w:rStyle w:val="HideTWBExt"/>
          <w:b w:val="0"/>
        </w:rPr>
        <w:t>&lt;/NumAm&gt;</w:t>
      </w:r>
    </w:p>
    <w:p w14:paraId="3CDD9902"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1C43A6AA"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6A5D7F6D" w14:textId="77777777" w:rsidR="007F5B11" w:rsidRPr="00E23925" w:rsidRDefault="007F5B11" w:rsidP="007F5B11">
      <w:pPr>
        <w:pStyle w:val="NormalBold"/>
      </w:pPr>
      <w:r w:rsidRPr="00E23925">
        <w:rPr>
          <w:rStyle w:val="HideTWBExt"/>
          <w:b w:val="0"/>
        </w:rPr>
        <w:t>&lt;/RepeatBlock-By&gt;</w:t>
      </w:r>
    </w:p>
    <w:p w14:paraId="1FEE773B"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A60C4DD" w14:textId="77777777" w:rsidR="007F5B11" w:rsidRPr="00E23925" w:rsidRDefault="007F5B11" w:rsidP="007F5B11">
      <w:pPr>
        <w:pStyle w:val="NormalBold"/>
      </w:pPr>
      <w:r w:rsidRPr="00E23925">
        <w:rPr>
          <w:rStyle w:val="HideTWBExt"/>
          <w:b w:val="0"/>
        </w:rPr>
        <w:t>&lt;Article&gt;</w:t>
      </w:r>
      <w:r w:rsidRPr="00E23925">
        <w:t>Artikel 78 – lid 1</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2BEA2B59" w14:textId="77777777" w:rsidTr="00C63954">
        <w:trPr>
          <w:trHeight w:hRule="exact" w:val="240"/>
          <w:jc w:val="center"/>
        </w:trPr>
        <w:tc>
          <w:tcPr>
            <w:tcW w:w="9752" w:type="dxa"/>
            <w:gridSpan w:val="2"/>
            <w:tcBorders>
              <w:top w:val="nil"/>
              <w:left w:val="nil"/>
              <w:bottom w:val="nil"/>
              <w:right w:val="nil"/>
            </w:tcBorders>
          </w:tcPr>
          <w:p w14:paraId="0D6D0F21" w14:textId="77777777" w:rsidR="007F5B11" w:rsidRPr="00E23925" w:rsidRDefault="007F5B11" w:rsidP="00C63954"/>
        </w:tc>
      </w:tr>
      <w:tr w:rsidR="00A93AD5" w:rsidRPr="00E23925" w14:paraId="1210A106" w14:textId="77777777" w:rsidTr="00C63954">
        <w:trPr>
          <w:trHeight w:val="240"/>
          <w:jc w:val="center"/>
        </w:trPr>
        <w:tc>
          <w:tcPr>
            <w:tcW w:w="4876" w:type="dxa"/>
            <w:tcBorders>
              <w:top w:val="nil"/>
              <w:left w:val="nil"/>
              <w:bottom w:val="nil"/>
              <w:right w:val="nil"/>
            </w:tcBorders>
          </w:tcPr>
          <w:p w14:paraId="518DBE50"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45CAD9C1" w14:textId="77777777" w:rsidR="007F5B11" w:rsidRPr="00E23925" w:rsidRDefault="007F5B11" w:rsidP="00C63954">
            <w:pPr>
              <w:pStyle w:val="AmColumnHeading"/>
            </w:pPr>
            <w:r w:rsidRPr="00E23925">
              <w:t>Amendement</w:t>
            </w:r>
          </w:p>
        </w:tc>
      </w:tr>
      <w:tr w:rsidR="00A93AD5" w:rsidRPr="00E23925" w14:paraId="5BD042CA" w14:textId="77777777" w:rsidTr="00C63954">
        <w:trPr>
          <w:jc w:val="center"/>
        </w:trPr>
        <w:tc>
          <w:tcPr>
            <w:tcW w:w="4876" w:type="dxa"/>
            <w:tcBorders>
              <w:top w:val="nil"/>
              <w:left w:val="nil"/>
              <w:bottom w:val="nil"/>
              <w:right w:val="nil"/>
            </w:tcBorders>
          </w:tcPr>
          <w:p w14:paraId="22FE29D7" w14:textId="77777777" w:rsidR="007F5B11" w:rsidRPr="00E23925" w:rsidRDefault="007F5B11" w:rsidP="00C63954">
            <w:pPr>
              <w:pStyle w:val="Normal6a"/>
            </w:pPr>
            <w:r w:rsidRPr="00E23925">
              <w:t>1.</w:t>
            </w:r>
            <w:r w:rsidRPr="00E23925">
              <w:tab/>
              <w:t xml:space="preserve">De lidstaten stellen uiterlijk 1 januari </w:t>
            </w:r>
            <w:r w:rsidRPr="00E23925">
              <w:rPr>
                <w:b/>
                <w:bCs/>
                <w:i/>
                <w:iCs/>
              </w:rPr>
              <w:t>2028</w:t>
            </w:r>
            <w:r w:rsidRPr="00E23925">
              <w:t xml:space="preserve"> de nodige wettelijke en bestuursrechtelijke bepalingen vast om aan deze richtlijn te voldoen, en maken deze bekend. Zij delen de Commissie de tekst van die bepalingen onmiddellijk mee.</w:t>
            </w:r>
          </w:p>
        </w:tc>
        <w:tc>
          <w:tcPr>
            <w:tcW w:w="4876" w:type="dxa"/>
            <w:tcBorders>
              <w:top w:val="nil"/>
              <w:left w:val="nil"/>
              <w:bottom w:val="nil"/>
              <w:right w:val="nil"/>
            </w:tcBorders>
          </w:tcPr>
          <w:p w14:paraId="0B97DB99" w14:textId="77777777" w:rsidR="007F5B11" w:rsidRPr="00E23925" w:rsidRDefault="007F5B11" w:rsidP="00C63954">
            <w:pPr>
              <w:pStyle w:val="Normal6a"/>
            </w:pPr>
            <w:r w:rsidRPr="00E23925">
              <w:t>1.</w:t>
            </w:r>
            <w:r w:rsidRPr="00E23925">
              <w:tab/>
              <w:t xml:space="preserve">De lidstaten stellen uiterlijk 1 januari </w:t>
            </w:r>
            <w:r w:rsidRPr="00E23925">
              <w:rPr>
                <w:b/>
                <w:bCs/>
                <w:i/>
                <w:iCs/>
              </w:rPr>
              <w:t>2027</w:t>
            </w:r>
            <w:r w:rsidRPr="00E23925">
              <w:t xml:space="preserve"> de nodige wettelijke en bestuursrechtelijke bepalingen vast om aan deze richtlijn te voldoen, en maken deze bekend. Zij delen de Commissie de tekst van die bepalingen onmiddellijk mee.</w:t>
            </w:r>
          </w:p>
        </w:tc>
      </w:tr>
    </w:tbl>
    <w:p w14:paraId="5F9F20CA"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76B9C450" w14:textId="77777777" w:rsidR="007F5B11" w:rsidRPr="00E23925" w:rsidRDefault="007F5B11" w:rsidP="007F5B11">
      <w:r w:rsidRPr="00E23925">
        <w:rPr>
          <w:rStyle w:val="HideTWBExt"/>
        </w:rPr>
        <w:t>&lt;/Amend&gt;</w:t>
      </w:r>
    </w:p>
    <w:p w14:paraId="081CBA90"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445</w:t>
      </w:r>
      <w:r w:rsidRPr="00E23925">
        <w:rPr>
          <w:rStyle w:val="HideTWBExt"/>
          <w:b w:val="0"/>
        </w:rPr>
        <w:t>&lt;/NumAm&gt;</w:t>
      </w:r>
    </w:p>
    <w:p w14:paraId="512DCA94" w14:textId="77777777" w:rsidR="007F5B11" w:rsidRPr="00E23925" w:rsidRDefault="007F5B11" w:rsidP="007F5B11">
      <w:pPr>
        <w:pStyle w:val="NormalBold"/>
      </w:pPr>
      <w:r w:rsidRPr="00E23925">
        <w:rPr>
          <w:rStyle w:val="HideTWBExt"/>
          <w:b w:val="0"/>
        </w:rPr>
        <w:t>&lt;RepeatBlock-By&gt;&lt;Members&gt;</w:t>
      </w:r>
      <w:r w:rsidRPr="00E23925">
        <w:t>Enikő Győri</w:t>
      </w:r>
      <w:r w:rsidRPr="00E23925">
        <w:rPr>
          <w:rStyle w:val="HideTWBExt"/>
          <w:b w:val="0"/>
        </w:rPr>
        <w:t>&lt;/Members&gt;</w:t>
      </w:r>
    </w:p>
    <w:p w14:paraId="64C1664E" w14:textId="77777777" w:rsidR="007F5B11" w:rsidRPr="00E23925" w:rsidRDefault="007F5B11" w:rsidP="007F5B11">
      <w:pPr>
        <w:pStyle w:val="NormalBold"/>
      </w:pPr>
      <w:r w:rsidRPr="00E23925">
        <w:rPr>
          <w:rStyle w:val="HideTWBExt"/>
          <w:b w:val="0"/>
        </w:rPr>
        <w:t>&lt;/RepeatBlock-By&gt;</w:t>
      </w:r>
    </w:p>
    <w:p w14:paraId="6A7EB6AB"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1A32B363" w14:textId="77777777" w:rsidR="007F5B11" w:rsidRPr="00E23925" w:rsidRDefault="007F5B11" w:rsidP="007F5B11">
      <w:pPr>
        <w:pStyle w:val="NormalBold"/>
      </w:pPr>
      <w:r w:rsidRPr="00E23925">
        <w:rPr>
          <w:rStyle w:val="HideTWBExt"/>
          <w:b w:val="0"/>
        </w:rPr>
        <w:t>&lt;Article&gt;</w:t>
      </w:r>
      <w:r w:rsidRPr="00E23925">
        <w:t>Artikel 78 – lid 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18F3DF02" w14:textId="77777777" w:rsidTr="00C63954">
        <w:trPr>
          <w:trHeight w:hRule="exact" w:val="240"/>
          <w:jc w:val="center"/>
        </w:trPr>
        <w:tc>
          <w:tcPr>
            <w:tcW w:w="9752" w:type="dxa"/>
            <w:gridSpan w:val="2"/>
            <w:tcBorders>
              <w:top w:val="nil"/>
              <w:left w:val="nil"/>
              <w:bottom w:val="nil"/>
              <w:right w:val="nil"/>
            </w:tcBorders>
          </w:tcPr>
          <w:p w14:paraId="26189AB5" w14:textId="77777777" w:rsidR="007F5B11" w:rsidRPr="00E23925" w:rsidRDefault="007F5B11" w:rsidP="00C63954"/>
        </w:tc>
      </w:tr>
      <w:tr w:rsidR="00A93AD5" w:rsidRPr="00E23925" w14:paraId="0732F382" w14:textId="77777777" w:rsidTr="00C63954">
        <w:trPr>
          <w:trHeight w:val="240"/>
          <w:jc w:val="center"/>
        </w:trPr>
        <w:tc>
          <w:tcPr>
            <w:tcW w:w="4876" w:type="dxa"/>
            <w:tcBorders>
              <w:top w:val="nil"/>
              <w:left w:val="nil"/>
              <w:bottom w:val="nil"/>
              <w:right w:val="nil"/>
            </w:tcBorders>
          </w:tcPr>
          <w:p w14:paraId="5EBF0D9E"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627A4196" w14:textId="77777777" w:rsidR="007F5B11" w:rsidRPr="00E23925" w:rsidRDefault="007F5B11" w:rsidP="00C63954">
            <w:pPr>
              <w:pStyle w:val="AmColumnHeading"/>
            </w:pPr>
            <w:r w:rsidRPr="00E23925">
              <w:t>Amendement</w:t>
            </w:r>
          </w:p>
        </w:tc>
      </w:tr>
      <w:tr w:rsidR="00A93AD5" w:rsidRPr="00E23925" w14:paraId="0B6A7025" w14:textId="77777777" w:rsidTr="00C63954">
        <w:trPr>
          <w:jc w:val="center"/>
        </w:trPr>
        <w:tc>
          <w:tcPr>
            <w:tcW w:w="4876" w:type="dxa"/>
            <w:tcBorders>
              <w:top w:val="nil"/>
              <w:left w:val="nil"/>
              <w:bottom w:val="nil"/>
              <w:right w:val="nil"/>
            </w:tcBorders>
          </w:tcPr>
          <w:p w14:paraId="48B477CD" w14:textId="77777777" w:rsidR="007F5B11" w:rsidRPr="00E23925" w:rsidRDefault="007F5B11" w:rsidP="00C63954">
            <w:pPr>
              <w:pStyle w:val="Normal6a"/>
            </w:pPr>
            <w:r w:rsidRPr="00E23925">
              <w:t>2.</w:t>
            </w:r>
            <w:r w:rsidRPr="00E23925">
              <w:tab/>
            </w:r>
            <w:r w:rsidRPr="00E23925">
              <w:rPr>
                <w:b/>
                <w:bCs/>
                <w:i/>
                <w:iCs/>
              </w:rPr>
              <w:t xml:space="preserve">Zij passen die bepalingen toe vanaf </w:t>
            </w:r>
            <w:r w:rsidRPr="00E23925">
              <w:t>1 juli 2028.</w:t>
            </w:r>
          </w:p>
        </w:tc>
        <w:tc>
          <w:tcPr>
            <w:tcW w:w="4876" w:type="dxa"/>
            <w:tcBorders>
              <w:top w:val="nil"/>
              <w:left w:val="nil"/>
              <w:bottom w:val="nil"/>
              <w:right w:val="nil"/>
            </w:tcBorders>
          </w:tcPr>
          <w:p w14:paraId="4E64C871" w14:textId="77777777" w:rsidR="007F5B11" w:rsidRPr="00E23925" w:rsidRDefault="007F5B11" w:rsidP="00C63954">
            <w:pPr>
              <w:pStyle w:val="Normal6a"/>
            </w:pPr>
            <w:r w:rsidRPr="00E23925">
              <w:t>2.</w:t>
            </w:r>
            <w:r w:rsidRPr="00E23925">
              <w:tab/>
            </w:r>
            <w:r w:rsidRPr="00E23925">
              <w:rPr>
                <w:b/>
                <w:bCs/>
                <w:i/>
                <w:iCs/>
              </w:rPr>
              <w:t xml:space="preserve">De oorspronkelijke omzettings- en toepassingsdata, respectievelijk 1 januari 2028 en </w:t>
            </w:r>
            <w:r w:rsidRPr="00E23925">
              <w:t>1 juli 2028</w:t>
            </w:r>
            <w:r w:rsidRPr="00E23925">
              <w:rPr>
                <w:b/>
                <w:bCs/>
                <w:i/>
                <w:iCs/>
              </w:rPr>
              <w:t>, worden bij dezen opgeschort</w:t>
            </w:r>
            <w:r w:rsidRPr="00E23925">
              <w:t xml:space="preserve">. </w:t>
            </w:r>
            <w:r w:rsidRPr="00E23925">
              <w:rPr>
                <w:b/>
                <w:i/>
              </w:rPr>
              <w:t>Eventuele nieuwe data worden vastgesteld op basis van de uitkomst van het in artikel 77, lid 2, bedoelde herbeoordelingsverslag van de Commissie.</w:t>
            </w:r>
          </w:p>
        </w:tc>
      </w:tr>
    </w:tbl>
    <w:p w14:paraId="0D5CEDCC"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11B60FC" w14:textId="77777777" w:rsidR="007F5B11" w:rsidRPr="00E23925" w:rsidRDefault="007F5B11" w:rsidP="007F5B11">
      <w:r w:rsidRPr="00E23925">
        <w:rPr>
          <w:rStyle w:val="HideTWBExt"/>
        </w:rPr>
        <w:t>&lt;/Amend&gt;</w:t>
      </w:r>
    </w:p>
    <w:p w14:paraId="26D03D20"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446</w:t>
      </w:r>
      <w:r w:rsidRPr="00E23925">
        <w:rPr>
          <w:rStyle w:val="HideTWBExt"/>
          <w:b w:val="0"/>
        </w:rPr>
        <w:t>&lt;/NumAm&gt;</w:t>
      </w:r>
    </w:p>
    <w:p w14:paraId="1DC5B810" w14:textId="77777777" w:rsidR="007F5B11" w:rsidRPr="00E23925" w:rsidRDefault="007F5B11" w:rsidP="007F5B11">
      <w:pPr>
        <w:pStyle w:val="NormalBold"/>
      </w:pPr>
      <w:r w:rsidRPr="00E23925">
        <w:rPr>
          <w:rStyle w:val="HideTWBExt"/>
          <w:b w:val="0"/>
        </w:rPr>
        <w:t>&lt;RepeatBlock-By&gt;&lt;Members&gt;</w:t>
      </w:r>
      <w:r w:rsidRPr="00E23925">
        <w:t>Michalis Hadjipantela, Danuše Nerudová</w:t>
      </w:r>
      <w:r w:rsidRPr="00E23925">
        <w:rPr>
          <w:rStyle w:val="HideTWBExt"/>
          <w:b w:val="0"/>
        </w:rPr>
        <w:t>&lt;/Members&gt;</w:t>
      </w:r>
    </w:p>
    <w:p w14:paraId="45330392" w14:textId="77777777" w:rsidR="007F5B11" w:rsidRPr="00E23925" w:rsidRDefault="007F5B11" w:rsidP="007F5B11">
      <w:pPr>
        <w:pStyle w:val="NormalBold"/>
      </w:pPr>
      <w:r w:rsidRPr="00E23925">
        <w:rPr>
          <w:rStyle w:val="HideTWBExt"/>
          <w:b w:val="0"/>
        </w:rPr>
        <w:t>&lt;/RepeatBlock-By&gt;</w:t>
      </w:r>
    </w:p>
    <w:p w14:paraId="511CD600"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5A4A8F4C" w14:textId="77777777" w:rsidR="007F5B11" w:rsidRPr="00E23925" w:rsidRDefault="007F5B11" w:rsidP="007F5B11">
      <w:pPr>
        <w:pStyle w:val="NormalBold"/>
      </w:pPr>
      <w:r w:rsidRPr="00E23925">
        <w:rPr>
          <w:rStyle w:val="HideTWBExt"/>
          <w:b w:val="0"/>
        </w:rPr>
        <w:t>&lt;Article&gt;</w:t>
      </w:r>
      <w:r w:rsidRPr="00E23925">
        <w:t>Artikel 78 – lid 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2D8D5826" w14:textId="77777777" w:rsidTr="00C63954">
        <w:trPr>
          <w:trHeight w:hRule="exact" w:val="240"/>
          <w:jc w:val="center"/>
        </w:trPr>
        <w:tc>
          <w:tcPr>
            <w:tcW w:w="9752" w:type="dxa"/>
            <w:gridSpan w:val="2"/>
            <w:tcBorders>
              <w:top w:val="nil"/>
              <w:left w:val="nil"/>
              <w:bottom w:val="nil"/>
              <w:right w:val="nil"/>
            </w:tcBorders>
          </w:tcPr>
          <w:p w14:paraId="79683384" w14:textId="77777777" w:rsidR="007F5B11" w:rsidRPr="00E23925" w:rsidRDefault="007F5B11" w:rsidP="00C63954"/>
        </w:tc>
      </w:tr>
      <w:tr w:rsidR="00A93AD5" w:rsidRPr="00E23925" w14:paraId="37CB099B" w14:textId="77777777" w:rsidTr="00C63954">
        <w:trPr>
          <w:trHeight w:val="240"/>
          <w:jc w:val="center"/>
        </w:trPr>
        <w:tc>
          <w:tcPr>
            <w:tcW w:w="4876" w:type="dxa"/>
            <w:tcBorders>
              <w:top w:val="nil"/>
              <w:left w:val="nil"/>
              <w:bottom w:val="nil"/>
              <w:right w:val="nil"/>
            </w:tcBorders>
          </w:tcPr>
          <w:p w14:paraId="227B73C3"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7514BE07" w14:textId="77777777" w:rsidR="007F5B11" w:rsidRPr="00E23925" w:rsidRDefault="007F5B11" w:rsidP="00C63954">
            <w:pPr>
              <w:pStyle w:val="AmColumnHeading"/>
            </w:pPr>
            <w:r w:rsidRPr="00E23925">
              <w:t>Amendement</w:t>
            </w:r>
          </w:p>
        </w:tc>
      </w:tr>
      <w:tr w:rsidR="00A93AD5" w:rsidRPr="00E23925" w14:paraId="571F027C" w14:textId="77777777" w:rsidTr="00C63954">
        <w:trPr>
          <w:jc w:val="center"/>
        </w:trPr>
        <w:tc>
          <w:tcPr>
            <w:tcW w:w="4876" w:type="dxa"/>
            <w:tcBorders>
              <w:top w:val="nil"/>
              <w:left w:val="nil"/>
              <w:bottom w:val="nil"/>
              <w:right w:val="nil"/>
            </w:tcBorders>
          </w:tcPr>
          <w:p w14:paraId="033C4AEA" w14:textId="77777777" w:rsidR="007F5B11" w:rsidRPr="00E23925" w:rsidRDefault="007F5B11" w:rsidP="00C63954">
            <w:pPr>
              <w:pStyle w:val="Normal6a"/>
            </w:pPr>
            <w:r w:rsidRPr="00E23925">
              <w:t>2.</w:t>
            </w:r>
            <w:r w:rsidRPr="00E23925">
              <w:tab/>
              <w:t xml:space="preserve">Zij passen die bepalingen toe vanaf 1 juli </w:t>
            </w:r>
            <w:r w:rsidRPr="00E23925">
              <w:rPr>
                <w:b/>
                <w:bCs/>
                <w:i/>
                <w:iCs/>
              </w:rPr>
              <w:t>2028</w:t>
            </w:r>
            <w:r w:rsidRPr="00E23925">
              <w:t>.</w:t>
            </w:r>
          </w:p>
        </w:tc>
        <w:tc>
          <w:tcPr>
            <w:tcW w:w="4876" w:type="dxa"/>
            <w:tcBorders>
              <w:top w:val="nil"/>
              <w:left w:val="nil"/>
              <w:bottom w:val="nil"/>
              <w:right w:val="nil"/>
            </w:tcBorders>
          </w:tcPr>
          <w:p w14:paraId="3B12B10D" w14:textId="77777777" w:rsidR="007F5B11" w:rsidRPr="00E23925" w:rsidRDefault="007F5B11" w:rsidP="00C63954">
            <w:pPr>
              <w:pStyle w:val="Normal6a"/>
            </w:pPr>
            <w:r w:rsidRPr="00E23925">
              <w:t>2.</w:t>
            </w:r>
            <w:r w:rsidRPr="00E23925">
              <w:tab/>
              <w:t xml:space="preserve">Zij passen die bepalingen toe vanaf 1 juli </w:t>
            </w:r>
            <w:r w:rsidRPr="00E23925">
              <w:rPr>
                <w:b/>
                <w:bCs/>
                <w:i/>
                <w:iCs/>
              </w:rPr>
              <w:t>2030</w:t>
            </w:r>
            <w:r w:rsidRPr="00E23925">
              <w:t>.</w:t>
            </w:r>
          </w:p>
        </w:tc>
      </w:tr>
    </w:tbl>
    <w:p w14:paraId="5BAF39D1"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6C4A00E8" w14:textId="77777777" w:rsidR="007F5B11" w:rsidRPr="00E23925" w:rsidRDefault="007F5B11" w:rsidP="007F5B11">
      <w:r w:rsidRPr="00E23925">
        <w:rPr>
          <w:rStyle w:val="HideTWBExt"/>
        </w:rPr>
        <w:t>&lt;/Amend&gt;</w:t>
      </w:r>
    </w:p>
    <w:p w14:paraId="6277ECC2"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447</w:t>
      </w:r>
      <w:r w:rsidRPr="00E23925">
        <w:rPr>
          <w:rStyle w:val="HideTWBExt"/>
          <w:b w:val="0"/>
        </w:rPr>
        <w:t>&lt;/NumAm&gt;</w:t>
      </w:r>
    </w:p>
    <w:p w14:paraId="2DC2CA7C" w14:textId="77777777" w:rsidR="007F5B11" w:rsidRPr="00E23925" w:rsidRDefault="007F5B11" w:rsidP="007F5B11">
      <w:pPr>
        <w:pStyle w:val="NormalBold"/>
      </w:pPr>
      <w:r w:rsidRPr="00E23925">
        <w:rPr>
          <w:rStyle w:val="HideTWBExt"/>
          <w:b w:val="0"/>
        </w:rPr>
        <w:t>&lt;RepeatBlock-By&gt;&lt;Members&gt;</w:t>
      </w:r>
      <w:r w:rsidRPr="00E23925">
        <w:t>Manon Aubry</w:t>
      </w:r>
      <w:r w:rsidRPr="00E23925">
        <w:rPr>
          <w:rStyle w:val="HideTWBExt"/>
          <w:b w:val="0"/>
        </w:rPr>
        <w:t>&lt;/Members&gt;</w:t>
      </w:r>
    </w:p>
    <w:p w14:paraId="24DEC221" w14:textId="77777777" w:rsidR="007F5B11" w:rsidRPr="00E23925" w:rsidRDefault="007F5B11" w:rsidP="007F5B11">
      <w:r w:rsidRPr="00E23925">
        <w:rPr>
          <w:rStyle w:val="HideTWBExt"/>
        </w:rPr>
        <w:t>&lt;AuNomDe&gt;</w:t>
      </w:r>
      <w:r w:rsidRPr="00E23925">
        <w:rPr>
          <w:rStyle w:val="HideTWBInt"/>
        </w:rPr>
        <w:t>{The Left}</w:t>
      </w:r>
      <w:r w:rsidRPr="00E23925">
        <w:t>namens de Fractie The Left</w:t>
      </w:r>
      <w:r w:rsidRPr="00E23925">
        <w:rPr>
          <w:rStyle w:val="HideTWBExt"/>
        </w:rPr>
        <w:t>&lt;/AuNomDe&gt;</w:t>
      </w:r>
    </w:p>
    <w:p w14:paraId="10CA1F9E" w14:textId="77777777" w:rsidR="007F5B11" w:rsidRPr="00E23925" w:rsidRDefault="007F5B11" w:rsidP="007F5B11">
      <w:pPr>
        <w:pStyle w:val="NormalBold"/>
      </w:pPr>
      <w:r w:rsidRPr="00E23925">
        <w:rPr>
          <w:rStyle w:val="HideTWBExt"/>
          <w:b w:val="0"/>
        </w:rPr>
        <w:t>&lt;/RepeatBlock-By&gt;</w:t>
      </w:r>
    </w:p>
    <w:p w14:paraId="352BA9A5"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717F016" w14:textId="77777777" w:rsidR="007F5B11" w:rsidRPr="00E23925" w:rsidRDefault="007F5B11" w:rsidP="007F5B11">
      <w:pPr>
        <w:pStyle w:val="NormalBold"/>
      </w:pPr>
      <w:r w:rsidRPr="00E23925">
        <w:rPr>
          <w:rStyle w:val="HideTWBExt"/>
          <w:b w:val="0"/>
        </w:rPr>
        <w:t>&lt;Article&gt;</w:t>
      </w:r>
      <w:r w:rsidRPr="00E23925">
        <w:t>Artikel 78 – lid 2</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7A28E98" w14:textId="77777777" w:rsidTr="00C63954">
        <w:trPr>
          <w:trHeight w:hRule="exact" w:val="240"/>
          <w:jc w:val="center"/>
        </w:trPr>
        <w:tc>
          <w:tcPr>
            <w:tcW w:w="9752" w:type="dxa"/>
            <w:gridSpan w:val="2"/>
            <w:tcBorders>
              <w:top w:val="nil"/>
              <w:left w:val="nil"/>
              <w:bottom w:val="nil"/>
              <w:right w:val="nil"/>
            </w:tcBorders>
          </w:tcPr>
          <w:p w14:paraId="1C627155" w14:textId="77777777" w:rsidR="007F5B11" w:rsidRPr="00E23925" w:rsidRDefault="007F5B11" w:rsidP="00C63954"/>
        </w:tc>
      </w:tr>
      <w:tr w:rsidR="00A93AD5" w:rsidRPr="00E23925" w14:paraId="7AD9D503" w14:textId="77777777" w:rsidTr="00C63954">
        <w:trPr>
          <w:trHeight w:val="240"/>
          <w:jc w:val="center"/>
        </w:trPr>
        <w:tc>
          <w:tcPr>
            <w:tcW w:w="4876" w:type="dxa"/>
            <w:tcBorders>
              <w:top w:val="nil"/>
              <w:left w:val="nil"/>
              <w:bottom w:val="nil"/>
              <w:right w:val="nil"/>
            </w:tcBorders>
          </w:tcPr>
          <w:p w14:paraId="0244FFFD"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2C1D4B2D" w14:textId="77777777" w:rsidR="007F5B11" w:rsidRPr="00E23925" w:rsidRDefault="007F5B11" w:rsidP="00C63954">
            <w:pPr>
              <w:pStyle w:val="AmColumnHeading"/>
            </w:pPr>
            <w:r w:rsidRPr="00E23925">
              <w:t>Amendement</w:t>
            </w:r>
          </w:p>
        </w:tc>
      </w:tr>
      <w:tr w:rsidR="00A93AD5" w:rsidRPr="00E23925" w14:paraId="67E7D617" w14:textId="77777777" w:rsidTr="00C63954">
        <w:trPr>
          <w:jc w:val="center"/>
        </w:trPr>
        <w:tc>
          <w:tcPr>
            <w:tcW w:w="4876" w:type="dxa"/>
            <w:tcBorders>
              <w:top w:val="nil"/>
              <w:left w:val="nil"/>
              <w:bottom w:val="nil"/>
              <w:right w:val="nil"/>
            </w:tcBorders>
          </w:tcPr>
          <w:p w14:paraId="11CDD8DE" w14:textId="77777777" w:rsidR="007F5B11" w:rsidRPr="00E23925" w:rsidRDefault="007F5B11" w:rsidP="00C63954">
            <w:pPr>
              <w:pStyle w:val="Normal6a"/>
            </w:pPr>
            <w:r w:rsidRPr="00E23925">
              <w:t>2.</w:t>
            </w:r>
            <w:r w:rsidRPr="00E23925">
              <w:tab/>
              <w:t xml:space="preserve">Zij passen die bepalingen toe vanaf 1 juli </w:t>
            </w:r>
            <w:r w:rsidRPr="00E23925">
              <w:rPr>
                <w:b/>
                <w:bCs/>
                <w:i/>
                <w:iCs/>
              </w:rPr>
              <w:t>2028</w:t>
            </w:r>
            <w:r w:rsidRPr="00E23925">
              <w:t>.</w:t>
            </w:r>
          </w:p>
        </w:tc>
        <w:tc>
          <w:tcPr>
            <w:tcW w:w="4876" w:type="dxa"/>
            <w:tcBorders>
              <w:top w:val="nil"/>
              <w:left w:val="nil"/>
              <w:bottom w:val="nil"/>
              <w:right w:val="nil"/>
            </w:tcBorders>
          </w:tcPr>
          <w:p w14:paraId="21056B08" w14:textId="77777777" w:rsidR="007F5B11" w:rsidRPr="00E23925" w:rsidRDefault="007F5B11" w:rsidP="00C63954">
            <w:pPr>
              <w:pStyle w:val="Normal6a"/>
            </w:pPr>
            <w:r w:rsidRPr="00E23925">
              <w:t>2.</w:t>
            </w:r>
            <w:r w:rsidRPr="00E23925">
              <w:tab/>
              <w:t xml:space="preserve">Zij passen die bepalingen toe vanaf 1 juli </w:t>
            </w:r>
            <w:r w:rsidRPr="00E23925">
              <w:rPr>
                <w:b/>
                <w:bCs/>
                <w:i/>
                <w:iCs/>
              </w:rPr>
              <w:t>2027</w:t>
            </w:r>
            <w:r w:rsidRPr="00E23925">
              <w:t>.</w:t>
            </w:r>
          </w:p>
        </w:tc>
      </w:tr>
    </w:tbl>
    <w:p w14:paraId="440D156F"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44FC1E70" w14:textId="77777777" w:rsidR="007F5B11" w:rsidRPr="00E23925" w:rsidRDefault="007F5B11" w:rsidP="007F5B11">
      <w:r w:rsidRPr="00E23925">
        <w:rPr>
          <w:rStyle w:val="HideTWBExt"/>
        </w:rPr>
        <w:t>&lt;/Amend&gt;</w:t>
      </w:r>
    </w:p>
    <w:p w14:paraId="4F3B8507"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448</w:t>
      </w:r>
      <w:r w:rsidRPr="00E23925">
        <w:rPr>
          <w:rStyle w:val="HideTWBExt"/>
          <w:b w:val="0"/>
        </w:rPr>
        <w:t>&lt;/NumAm&gt;</w:t>
      </w:r>
    </w:p>
    <w:p w14:paraId="396B2B65" w14:textId="77777777" w:rsidR="007F5B11" w:rsidRPr="00E23925" w:rsidRDefault="007F5B11" w:rsidP="007F5B11">
      <w:pPr>
        <w:pStyle w:val="NormalBold"/>
      </w:pPr>
      <w:r w:rsidRPr="00E23925">
        <w:rPr>
          <w:rStyle w:val="HideTWBExt"/>
          <w:b w:val="0"/>
        </w:rPr>
        <w:t>&lt;RepeatBlock-By&gt;&lt;Members&gt;</w:t>
      </w:r>
      <w:r w:rsidRPr="00E23925">
        <w:t>Enikő Győri</w:t>
      </w:r>
      <w:r w:rsidRPr="00E23925">
        <w:rPr>
          <w:rStyle w:val="HideTWBExt"/>
          <w:b w:val="0"/>
        </w:rPr>
        <w:t>&lt;/Members&gt;</w:t>
      </w:r>
    </w:p>
    <w:p w14:paraId="5F6C90F7" w14:textId="77777777" w:rsidR="007F5B11" w:rsidRPr="00E23925" w:rsidRDefault="007F5B11" w:rsidP="007F5B11">
      <w:pPr>
        <w:pStyle w:val="NormalBold"/>
      </w:pPr>
      <w:r w:rsidRPr="00E23925">
        <w:rPr>
          <w:rStyle w:val="HideTWBExt"/>
          <w:b w:val="0"/>
        </w:rPr>
        <w:t>&lt;/RepeatBlock-By&gt;</w:t>
      </w:r>
    </w:p>
    <w:p w14:paraId="63023450"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69DC012" w14:textId="77777777" w:rsidR="007F5B11" w:rsidRPr="00E23925" w:rsidRDefault="007F5B11" w:rsidP="007F5B11">
      <w:pPr>
        <w:pStyle w:val="NormalBold"/>
      </w:pPr>
      <w:r w:rsidRPr="00E23925">
        <w:rPr>
          <w:rStyle w:val="HideTWBExt"/>
          <w:b w:val="0"/>
        </w:rPr>
        <w:t>&lt;Article&gt;</w:t>
      </w:r>
      <w:r w:rsidRPr="00E23925">
        <w:t>Artikel 78 – lid 3</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08FC61B4" w14:textId="77777777" w:rsidTr="00C63954">
        <w:trPr>
          <w:trHeight w:hRule="exact" w:val="240"/>
          <w:jc w:val="center"/>
        </w:trPr>
        <w:tc>
          <w:tcPr>
            <w:tcW w:w="9752" w:type="dxa"/>
            <w:gridSpan w:val="2"/>
            <w:tcBorders>
              <w:top w:val="nil"/>
              <w:left w:val="nil"/>
              <w:bottom w:val="nil"/>
              <w:right w:val="nil"/>
            </w:tcBorders>
          </w:tcPr>
          <w:p w14:paraId="4CDE58AA" w14:textId="77777777" w:rsidR="007F5B11" w:rsidRPr="00E23925" w:rsidRDefault="007F5B11" w:rsidP="00C63954"/>
        </w:tc>
      </w:tr>
      <w:tr w:rsidR="00A93AD5" w:rsidRPr="00E23925" w14:paraId="6635A967" w14:textId="77777777" w:rsidTr="00C63954">
        <w:trPr>
          <w:trHeight w:val="240"/>
          <w:jc w:val="center"/>
        </w:trPr>
        <w:tc>
          <w:tcPr>
            <w:tcW w:w="4876" w:type="dxa"/>
            <w:tcBorders>
              <w:top w:val="nil"/>
              <w:left w:val="nil"/>
              <w:bottom w:val="nil"/>
              <w:right w:val="nil"/>
            </w:tcBorders>
          </w:tcPr>
          <w:p w14:paraId="553CF81A"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1F06E2C0" w14:textId="77777777" w:rsidR="007F5B11" w:rsidRPr="00E23925" w:rsidRDefault="007F5B11" w:rsidP="00C63954">
            <w:pPr>
              <w:pStyle w:val="AmColumnHeading"/>
            </w:pPr>
            <w:r w:rsidRPr="00E23925">
              <w:t>Amendement</w:t>
            </w:r>
          </w:p>
        </w:tc>
      </w:tr>
      <w:tr w:rsidR="00A93AD5" w:rsidRPr="00E23925" w14:paraId="114927C1" w14:textId="77777777" w:rsidTr="00C63954">
        <w:trPr>
          <w:jc w:val="center"/>
        </w:trPr>
        <w:tc>
          <w:tcPr>
            <w:tcW w:w="4876" w:type="dxa"/>
            <w:tcBorders>
              <w:top w:val="nil"/>
              <w:left w:val="nil"/>
              <w:bottom w:val="nil"/>
              <w:right w:val="nil"/>
            </w:tcBorders>
          </w:tcPr>
          <w:p w14:paraId="33B0C376" w14:textId="77777777" w:rsidR="007F5B11" w:rsidRPr="00E23925" w:rsidRDefault="007F5B11" w:rsidP="00C63954">
            <w:pPr>
              <w:pStyle w:val="Normal6a"/>
            </w:pPr>
            <w:r w:rsidRPr="00E23925">
              <w:rPr>
                <w:b/>
                <w:i/>
              </w:rPr>
              <w:t>3.</w:t>
            </w:r>
            <w:r w:rsidRPr="00E23925">
              <w:tab/>
            </w:r>
            <w:r w:rsidRPr="00E23925">
              <w:rPr>
                <w:b/>
                <w:i/>
              </w:rPr>
              <w:t>Wanneer de lidstaten die bepalingen vaststellen, wordt in de bepalingen zelf of bij de officiële bekendmaking daarvan naar deze richtlijn verwezen. De regels voor die verwijzing worden vastgesteld door de lidstaten.</w:t>
            </w:r>
          </w:p>
        </w:tc>
        <w:tc>
          <w:tcPr>
            <w:tcW w:w="4876" w:type="dxa"/>
            <w:tcBorders>
              <w:top w:val="nil"/>
              <w:left w:val="nil"/>
              <w:bottom w:val="nil"/>
              <w:right w:val="nil"/>
            </w:tcBorders>
          </w:tcPr>
          <w:p w14:paraId="1F47670D" w14:textId="77777777" w:rsidR="007F5B11" w:rsidRPr="00E23925" w:rsidRDefault="007F5B11" w:rsidP="00C63954">
            <w:pPr>
              <w:pStyle w:val="Normal6a"/>
            </w:pPr>
            <w:r w:rsidRPr="00E23925">
              <w:rPr>
                <w:b/>
                <w:i/>
              </w:rPr>
              <w:t>Schrappen</w:t>
            </w:r>
          </w:p>
        </w:tc>
      </w:tr>
    </w:tbl>
    <w:p w14:paraId="3E86DC46"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6BD3601" w14:textId="77777777" w:rsidR="007F5B11" w:rsidRPr="00E23925" w:rsidRDefault="007F5B11" w:rsidP="007F5B11">
      <w:r w:rsidRPr="00E23925">
        <w:rPr>
          <w:rStyle w:val="HideTWBExt"/>
        </w:rPr>
        <w:t>&lt;/Amend&gt;</w:t>
      </w:r>
    </w:p>
    <w:p w14:paraId="5F7A6497" w14:textId="77777777" w:rsidR="007F5B11" w:rsidRPr="00E23925" w:rsidRDefault="007F5B11" w:rsidP="007F5B11">
      <w:pPr>
        <w:pStyle w:val="AmNumberTabs"/>
      </w:pPr>
      <w:r w:rsidRPr="00E23925">
        <w:rPr>
          <w:rStyle w:val="HideTWBExt"/>
          <w:b w:val="0"/>
        </w:rPr>
        <w:t>&lt;Amend&gt;</w:t>
      </w:r>
      <w:r w:rsidRPr="00E23925">
        <w:t>Amendement</w:t>
      </w:r>
      <w:r w:rsidRPr="00E23925">
        <w:tab/>
      </w:r>
      <w:r w:rsidRPr="00E23925">
        <w:tab/>
      </w:r>
      <w:r w:rsidRPr="00E23925">
        <w:rPr>
          <w:rStyle w:val="HideTWBExt"/>
          <w:b w:val="0"/>
        </w:rPr>
        <w:t>&lt;NumAm&gt;</w:t>
      </w:r>
      <w:r w:rsidRPr="00E23925">
        <w:t>449</w:t>
      </w:r>
      <w:r w:rsidRPr="00E23925">
        <w:rPr>
          <w:rStyle w:val="HideTWBExt"/>
          <w:b w:val="0"/>
        </w:rPr>
        <w:t>&lt;/NumAm&gt;</w:t>
      </w:r>
    </w:p>
    <w:p w14:paraId="7571D549" w14:textId="77777777" w:rsidR="007F5B11" w:rsidRPr="00E23925" w:rsidRDefault="007F5B11" w:rsidP="007F5B11">
      <w:pPr>
        <w:pStyle w:val="NormalBold"/>
      </w:pPr>
      <w:r w:rsidRPr="00E23925">
        <w:rPr>
          <w:rStyle w:val="HideTWBExt"/>
          <w:b w:val="0"/>
        </w:rPr>
        <w:t>&lt;RepeatBlock-By&gt;&lt;Members&gt;</w:t>
      </w:r>
      <w:r w:rsidRPr="00E23925">
        <w:t>Enikő Győri</w:t>
      </w:r>
      <w:r w:rsidRPr="00E23925">
        <w:rPr>
          <w:rStyle w:val="HideTWBExt"/>
          <w:b w:val="0"/>
        </w:rPr>
        <w:t>&lt;/Members&gt;</w:t>
      </w:r>
    </w:p>
    <w:p w14:paraId="2B1048F5" w14:textId="77777777" w:rsidR="007F5B11" w:rsidRPr="00E23925" w:rsidRDefault="007F5B11" w:rsidP="007F5B11">
      <w:pPr>
        <w:pStyle w:val="NormalBold"/>
      </w:pPr>
      <w:r w:rsidRPr="00E23925">
        <w:rPr>
          <w:rStyle w:val="HideTWBExt"/>
          <w:b w:val="0"/>
        </w:rPr>
        <w:t>&lt;/RepeatBlock-By&gt;</w:t>
      </w:r>
    </w:p>
    <w:p w14:paraId="2ACBA729" w14:textId="77777777" w:rsidR="007F5B11" w:rsidRPr="00E23925" w:rsidRDefault="007F5B11" w:rsidP="007F5B11">
      <w:pPr>
        <w:pStyle w:val="NormalBold"/>
      </w:pPr>
      <w:r w:rsidRPr="00E23925">
        <w:rPr>
          <w:rStyle w:val="HideTWBExt"/>
          <w:b w:val="0"/>
        </w:rPr>
        <w:t>&lt;DocAmend&gt;</w:t>
      </w:r>
      <w:r w:rsidRPr="00E23925">
        <w:t>Voorstel voor een richtlijn</w:t>
      </w:r>
      <w:r w:rsidRPr="00E23925">
        <w:rPr>
          <w:rStyle w:val="HideTWBExt"/>
          <w:b w:val="0"/>
        </w:rPr>
        <w:t>&lt;/DocAmend&gt;</w:t>
      </w:r>
    </w:p>
    <w:p w14:paraId="61D8A6A9" w14:textId="77777777" w:rsidR="007F5B11" w:rsidRPr="00E23925" w:rsidRDefault="007F5B11" w:rsidP="007F5B11">
      <w:pPr>
        <w:pStyle w:val="NormalBold"/>
      </w:pPr>
      <w:r w:rsidRPr="00E23925">
        <w:rPr>
          <w:rStyle w:val="HideTWBExt"/>
          <w:b w:val="0"/>
        </w:rPr>
        <w:t>&lt;Article&gt;</w:t>
      </w:r>
      <w:r w:rsidRPr="00E23925">
        <w:t>Artikel 78 – lid 4</w:t>
      </w:r>
      <w:r w:rsidRPr="00E239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AD5" w:rsidRPr="00E23925" w14:paraId="443EA7F7" w14:textId="77777777" w:rsidTr="00C63954">
        <w:trPr>
          <w:trHeight w:hRule="exact" w:val="240"/>
          <w:jc w:val="center"/>
        </w:trPr>
        <w:tc>
          <w:tcPr>
            <w:tcW w:w="9752" w:type="dxa"/>
            <w:gridSpan w:val="2"/>
            <w:tcBorders>
              <w:top w:val="nil"/>
              <w:left w:val="nil"/>
              <w:bottom w:val="nil"/>
              <w:right w:val="nil"/>
            </w:tcBorders>
          </w:tcPr>
          <w:p w14:paraId="4F7E8845" w14:textId="77777777" w:rsidR="007F5B11" w:rsidRPr="00E23925" w:rsidRDefault="007F5B11" w:rsidP="00C63954"/>
        </w:tc>
      </w:tr>
      <w:tr w:rsidR="00A93AD5" w:rsidRPr="00E23925" w14:paraId="10FE70E4" w14:textId="77777777" w:rsidTr="00C63954">
        <w:trPr>
          <w:trHeight w:val="240"/>
          <w:jc w:val="center"/>
        </w:trPr>
        <w:tc>
          <w:tcPr>
            <w:tcW w:w="4876" w:type="dxa"/>
            <w:tcBorders>
              <w:top w:val="nil"/>
              <w:left w:val="nil"/>
              <w:bottom w:val="nil"/>
              <w:right w:val="nil"/>
            </w:tcBorders>
          </w:tcPr>
          <w:p w14:paraId="32BE93F6" w14:textId="77777777" w:rsidR="007F5B11" w:rsidRPr="00E23925" w:rsidRDefault="007F5B11" w:rsidP="00C63954">
            <w:pPr>
              <w:pStyle w:val="AmColumnHeading"/>
            </w:pPr>
            <w:r w:rsidRPr="00E23925">
              <w:t>Door de Commissie voorgestelde tekst</w:t>
            </w:r>
          </w:p>
        </w:tc>
        <w:tc>
          <w:tcPr>
            <w:tcW w:w="4876" w:type="dxa"/>
            <w:tcBorders>
              <w:top w:val="nil"/>
              <w:left w:val="nil"/>
              <w:bottom w:val="nil"/>
              <w:right w:val="nil"/>
            </w:tcBorders>
          </w:tcPr>
          <w:p w14:paraId="543F070D" w14:textId="77777777" w:rsidR="007F5B11" w:rsidRPr="00E23925" w:rsidRDefault="007F5B11" w:rsidP="00C63954">
            <w:pPr>
              <w:pStyle w:val="AmColumnHeading"/>
            </w:pPr>
            <w:r w:rsidRPr="00E23925">
              <w:t>Amendement</w:t>
            </w:r>
          </w:p>
        </w:tc>
      </w:tr>
      <w:tr w:rsidR="00A93AD5" w:rsidRPr="00E23925" w14:paraId="25FF55F3" w14:textId="77777777" w:rsidTr="00C63954">
        <w:trPr>
          <w:jc w:val="center"/>
        </w:trPr>
        <w:tc>
          <w:tcPr>
            <w:tcW w:w="4876" w:type="dxa"/>
            <w:tcBorders>
              <w:top w:val="nil"/>
              <w:left w:val="nil"/>
              <w:bottom w:val="nil"/>
              <w:right w:val="nil"/>
            </w:tcBorders>
          </w:tcPr>
          <w:p w14:paraId="0C3D9547" w14:textId="77777777" w:rsidR="007F5B11" w:rsidRPr="00E23925" w:rsidRDefault="007F5B11" w:rsidP="00C63954">
            <w:pPr>
              <w:pStyle w:val="Normal6a"/>
            </w:pPr>
            <w:r w:rsidRPr="00E23925">
              <w:rPr>
                <w:b/>
                <w:i/>
              </w:rPr>
              <w:t>4.</w:t>
            </w:r>
            <w:r w:rsidRPr="00E23925">
              <w:tab/>
            </w:r>
            <w:r w:rsidRPr="00E23925">
              <w:rPr>
                <w:b/>
                <w:i/>
              </w:rPr>
              <w:t>Na de inwerkingtreding van deze richtlijn dragen de lidstaten er zorg voor dat ieder ontwerp van wettelijke en bestuursrechtelijke bepalingen die zij overwegen in te voeren op het gebied waarop deze richtlijn van toepassing is, tijdig ter kennis van de Commissie wordt gebracht, teneinde de Commissie de gelegenheid te bieden opmerkingen te maken.</w:t>
            </w:r>
          </w:p>
        </w:tc>
        <w:tc>
          <w:tcPr>
            <w:tcW w:w="4876" w:type="dxa"/>
            <w:tcBorders>
              <w:top w:val="nil"/>
              <w:left w:val="nil"/>
              <w:bottom w:val="nil"/>
              <w:right w:val="nil"/>
            </w:tcBorders>
          </w:tcPr>
          <w:p w14:paraId="31946BFB" w14:textId="77777777" w:rsidR="007F5B11" w:rsidRPr="00E23925" w:rsidRDefault="007F5B11" w:rsidP="00C63954">
            <w:pPr>
              <w:pStyle w:val="Normal6a"/>
            </w:pPr>
            <w:r w:rsidRPr="00E23925">
              <w:rPr>
                <w:b/>
                <w:i/>
              </w:rPr>
              <w:t>Schrappen</w:t>
            </w:r>
          </w:p>
        </w:tc>
      </w:tr>
    </w:tbl>
    <w:p w14:paraId="4F9115FB" w14:textId="77777777" w:rsidR="007F5B11" w:rsidRPr="00E23925" w:rsidRDefault="007F5B11" w:rsidP="007F5B11">
      <w:pPr>
        <w:pStyle w:val="AmOrLang"/>
      </w:pPr>
      <w:r w:rsidRPr="00E23925">
        <w:t xml:space="preserve">Or. </w:t>
      </w:r>
      <w:r w:rsidRPr="00E23925">
        <w:rPr>
          <w:rStyle w:val="HideTWBExt"/>
        </w:rPr>
        <w:t>&lt;Original&gt;</w:t>
      </w:r>
      <w:r w:rsidRPr="00E23925">
        <w:rPr>
          <w:rStyle w:val="HideTWBInt"/>
        </w:rPr>
        <w:t>{EN}</w:t>
      </w:r>
      <w:r w:rsidRPr="00E23925">
        <w:t>en</w:t>
      </w:r>
      <w:r w:rsidRPr="00E23925">
        <w:rPr>
          <w:rStyle w:val="HideTWBExt"/>
        </w:rPr>
        <w:t>&lt;/Original&gt;</w:t>
      </w:r>
    </w:p>
    <w:p w14:paraId="55B08EAD" w14:textId="3A51F967" w:rsidR="007F5B11" w:rsidRPr="00E23925" w:rsidRDefault="007F5B11" w:rsidP="007F5B11">
      <w:r w:rsidRPr="00E23925">
        <w:rPr>
          <w:rStyle w:val="HideTWBExt"/>
        </w:rPr>
        <w:t>&lt;/Amend&gt;&lt;/RepeatBlock-Amend&gt;</w:t>
      </w:r>
    </w:p>
    <w:p w14:paraId="185E7F46" w14:textId="05018FBB" w:rsidR="00E235FA" w:rsidRPr="00E23925" w:rsidRDefault="00E235FA" w:rsidP="007F5B11"/>
    <w:sectPr w:rsidR="00E235FA" w:rsidRPr="00E23925" w:rsidSect="00EB5B6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FFC87F" w14:textId="77777777" w:rsidR="002229FD" w:rsidRPr="00E23925" w:rsidRDefault="002229FD">
      <w:r w:rsidRPr="00E23925">
        <w:separator/>
      </w:r>
    </w:p>
  </w:endnote>
  <w:endnote w:type="continuationSeparator" w:id="0">
    <w:p w14:paraId="67F0BED2" w14:textId="77777777" w:rsidR="002229FD" w:rsidRPr="00E23925" w:rsidRDefault="002229FD">
      <w:r w:rsidRPr="00E239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00000001"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81156" w14:textId="42E8C1E7" w:rsidR="00EB5B60" w:rsidRPr="00E23925" w:rsidRDefault="00EB5B60" w:rsidP="00EB5B60">
    <w:pPr>
      <w:pStyle w:val="EPFooter"/>
    </w:pPr>
    <w:r w:rsidRPr="00E23925">
      <w:t>PE</w:t>
    </w:r>
    <w:r w:rsidRPr="00E23925">
      <w:rPr>
        <w:rStyle w:val="HideTWBExt"/>
      </w:rPr>
      <w:t>&lt;NoPE&gt;</w:t>
    </w:r>
    <w:r w:rsidRPr="00E23925">
      <w:t>774.491</w:t>
    </w:r>
    <w:r w:rsidRPr="00E23925">
      <w:rPr>
        <w:rStyle w:val="HideTWBExt"/>
      </w:rPr>
      <w:t>&lt;/NoPE&gt;&lt;Version&gt;</w:t>
    </w:r>
    <w:r w:rsidRPr="00E23925">
      <w:t>v01-00</w:t>
    </w:r>
    <w:r w:rsidRPr="00E23925">
      <w:rPr>
        <w:rStyle w:val="HideTWBExt"/>
      </w:rPr>
      <w:t>&lt;/Version&gt;</w:t>
    </w:r>
    <w:r w:rsidRPr="00E23925">
      <w:tab/>
    </w:r>
    <w:r w:rsidRPr="00E23925">
      <w:fldChar w:fldCharType="begin"/>
    </w:r>
    <w:r w:rsidRPr="00E23925">
      <w:instrText xml:space="preserve"> PAGE  \* MERGEFORMAT </w:instrText>
    </w:r>
    <w:r w:rsidRPr="00E23925">
      <w:fldChar w:fldCharType="separate"/>
    </w:r>
    <w:r w:rsidR="009D3756">
      <w:rPr>
        <w:noProof/>
      </w:rPr>
      <w:t>2</w:t>
    </w:r>
    <w:r w:rsidRPr="00E23925">
      <w:fldChar w:fldCharType="end"/>
    </w:r>
    <w:r w:rsidRPr="00E23925">
      <w:t>/</w:t>
    </w:r>
    <w:fldSimple w:instr=" NUMPAGES  \* MERGEFORMAT ">
      <w:r w:rsidR="009D3756">
        <w:rPr>
          <w:noProof/>
        </w:rPr>
        <w:t>225</w:t>
      </w:r>
    </w:fldSimple>
    <w:r w:rsidRPr="00E23925">
      <w:tab/>
    </w:r>
    <w:r w:rsidRPr="00E23925">
      <w:rPr>
        <w:rStyle w:val="HideTWBExt"/>
      </w:rPr>
      <w:t>&lt;PathFdR&gt;</w:t>
    </w:r>
    <w:r w:rsidR="00E23925" w:rsidRPr="00E23925">
      <w:t>AM\1323141NL.docx</w:t>
    </w:r>
    <w:r w:rsidRPr="00E23925">
      <w:rPr>
        <w:rStyle w:val="HideTWBExt"/>
      </w:rPr>
      <w:t>&lt;/PathFdR&gt;</w:t>
    </w:r>
  </w:p>
  <w:p w14:paraId="461FC211" w14:textId="2657127B" w:rsidR="00E235FA" w:rsidRPr="00E23925" w:rsidRDefault="00EB5B60" w:rsidP="00EB5B60">
    <w:pPr>
      <w:pStyle w:val="EPFooter2"/>
    </w:pPr>
    <w:r w:rsidRPr="00E23925">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8A4D2" w14:textId="63CF8056" w:rsidR="00EB5B60" w:rsidRPr="00E23925" w:rsidRDefault="00EB5B60" w:rsidP="00EB5B60">
    <w:pPr>
      <w:pStyle w:val="EPFooter"/>
    </w:pPr>
    <w:r w:rsidRPr="00E23925">
      <w:rPr>
        <w:rStyle w:val="HideTWBExt"/>
      </w:rPr>
      <w:t>&lt;PathFdR&gt;</w:t>
    </w:r>
    <w:r w:rsidR="00E23925" w:rsidRPr="00E23925">
      <w:t>AM\1323141NL.docx</w:t>
    </w:r>
    <w:r w:rsidRPr="00E23925">
      <w:rPr>
        <w:rStyle w:val="HideTWBExt"/>
      </w:rPr>
      <w:t>&lt;/PathFdR&gt;</w:t>
    </w:r>
    <w:r w:rsidRPr="00E23925">
      <w:tab/>
    </w:r>
    <w:r w:rsidRPr="00E23925">
      <w:fldChar w:fldCharType="begin"/>
    </w:r>
    <w:r w:rsidRPr="00E23925">
      <w:instrText xml:space="preserve"> PAGE  \* MERGEFORMAT </w:instrText>
    </w:r>
    <w:r w:rsidRPr="00E23925">
      <w:fldChar w:fldCharType="separate"/>
    </w:r>
    <w:r w:rsidR="009D3756">
      <w:rPr>
        <w:noProof/>
      </w:rPr>
      <w:t>3</w:t>
    </w:r>
    <w:r w:rsidRPr="00E23925">
      <w:fldChar w:fldCharType="end"/>
    </w:r>
    <w:r w:rsidRPr="00E23925">
      <w:t>/</w:t>
    </w:r>
    <w:fldSimple w:instr=" NUMPAGES  \* MERGEFORMAT ">
      <w:r w:rsidR="009D3756">
        <w:rPr>
          <w:noProof/>
        </w:rPr>
        <w:t>225</w:t>
      </w:r>
    </w:fldSimple>
    <w:r w:rsidRPr="00E23925">
      <w:tab/>
      <w:t>PE</w:t>
    </w:r>
    <w:r w:rsidRPr="00E23925">
      <w:rPr>
        <w:rStyle w:val="HideTWBExt"/>
      </w:rPr>
      <w:t>&lt;NoPE&gt;</w:t>
    </w:r>
    <w:r w:rsidRPr="00E23925">
      <w:t>774.491</w:t>
    </w:r>
    <w:r w:rsidRPr="00E23925">
      <w:rPr>
        <w:rStyle w:val="HideTWBExt"/>
      </w:rPr>
      <w:t>&lt;/NoPE&gt;&lt;Version&gt;</w:t>
    </w:r>
    <w:r w:rsidRPr="00E23925">
      <w:t>v01-00</w:t>
    </w:r>
    <w:r w:rsidRPr="00E23925">
      <w:rPr>
        <w:rStyle w:val="HideTWBExt"/>
      </w:rPr>
      <w:t>&lt;/Version&gt;</w:t>
    </w:r>
  </w:p>
  <w:p w14:paraId="00F6664E" w14:textId="2EA5E191" w:rsidR="00E235FA" w:rsidRPr="00E23925" w:rsidRDefault="00EB5B60" w:rsidP="00EB5B60">
    <w:pPr>
      <w:pStyle w:val="EPFooter2"/>
    </w:pPr>
    <w:r w:rsidRPr="00E23925">
      <w:tab/>
    </w:r>
    <w:r w:rsidRPr="00E23925">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9CCE4" w14:textId="0CB91599" w:rsidR="00EB5B60" w:rsidRPr="00E23925" w:rsidRDefault="00EB5B60" w:rsidP="00EB5B60">
    <w:pPr>
      <w:pStyle w:val="EPFooter"/>
    </w:pPr>
    <w:r w:rsidRPr="00E23925">
      <w:rPr>
        <w:rStyle w:val="HideTWBExt"/>
      </w:rPr>
      <w:t>&lt;PathFdR&gt;</w:t>
    </w:r>
    <w:r w:rsidR="00E23925" w:rsidRPr="00E23925">
      <w:t>AM\1323141NL.docx</w:t>
    </w:r>
    <w:r w:rsidRPr="00E23925">
      <w:rPr>
        <w:rStyle w:val="HideTWBExt"/>
      </w:rPr>
      <w:t>&lt;/PathFdR&gt;</w:t>
    </w:r>
    <w:r w:rsidRPr="00E23925">
      <w:tab/>
    </w:r>
    <w:r w:rsidRPr="00E23925">
      <w:tab/>
      <w:t>PE</w:t>
    </w:r>
    <w:r w:rsidRPr="00E23925">
      <w:rPr>
        <w:rStyle w:val="HideTWBExt"/>
      </w:rPr>
      <w:t>&lt;NoPE&gt;</w:t>
    </w:r>
    <w:r w:rsidRPr="00E23925">
      <w:t>774.491</w:t>
    </w:r>
    <w:r w:rsidRPr="00E23925">
      <w:rPr>
        <w:rStyle w:val="HideTWBExt"/>
      </w:rPr>
      <w:t>&lt;/NoPE&gt;&lt;Version&gt;</w:t>
    </w:r>
    <w:r w:rsidRPr="00E23925">
      <w:t>v01-00</w:t>
    </w:r>
    <w:r w:rsidRPr="00E23925">
      <w:rPr>
        <w:rStyle w:val="HideTWBExt"/>
      </w:rPr>
      <w:t>&lt;/Version&gt;</w:t>
    </w:r>
  </w:p>
  <w:p w14:paraId="43F714F2" w14:textId="5CD80A3F" w:rsidR="00E235FA" w:rsidRPr="00E23925" w:rsidRDefault="00EB5B60" w:rsidP="00EB5B60">
    <w:pPr>
      <w:pStyle w:val="EPFooter2"/>
    </w:pPr>
    <w:r w:rsidRPr="00E23925">
      <w:t>NL</w:t>
    </w:r>
    <w:r w:rsidRPr="00E23925">
      <w:tab/>
    </w:r>
    <w:r w:rsidRPr="00E23925">
      <w:rPr>
        <w:b w:val="0"/>
        <w:i/>
        <w:color w:val="C0C0C0"/>
        <w:sz w:val="22"/>
      </w:rPr>
      <w:t>In verscheidenheid verenigd</w:t>
    </w:r>
    <w:r w:rsidRPr="00E23925">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D74BF6" w14:textId="77777777" w:rsidR="002229FD" w:rsidRPr="00E23925" w:rsidRDefault="002229FD">
      <w:r w:rsidRPr="00E23925">
        <w:separator/>
      </w:r>
    </w:p>
  </w:footnote>
  <w:footnote w:type="continuationSeparator" w:id="0">
    <w:p w14:paraId="08276765" w14:textId="77777777" w:rsidR="002229FD" w:rsidRPr="00E23925" w:rsidRDefault="002229FD">
      <w:r w:rsidRPr="00E2392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2E4497" w14:textId="77777777" w:rsidR="009D3756" w:rsidRDefault="009D37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51419" w14:textId="77777777" w:rsidR="009D3756" w:rsidRDefault="009D37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9DA0FB" w14:textId="77777777" w:rsidR="009D3756" w:rsidRDefault="009D37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W_DocType" w:val="NORMAL"/>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3"/>
    <w:docVar w:name="TXTLANGUE" w:val="NL"/>
    <w:docVar w:name="TXTLANGUEMIN" w:val="nl"/>
    <w:docVar w:name="TXTNRPE" w:val="774.491"/>
    <w:docVar w:name="TXTPEorAP" w:val="PE"/>
    <w:docVar w:name="TXTROUTE" w:val="AM\1323141NL.docx"/>
    <w:docVar w:name="TXTVERSION" w:val="01-00"/>
  </w:docVars>
  <w:rsids>
    <w:rsidRoot w:val="00A77B3E"/>
    <w:rsid w:val="00042582"/>
    <w:rsid w:val="000C4B51"/>
    <w:rsid w:val="002229FD"/>
    <w:rsid w:val="00321FCC"/>
    <w:rsid w:val="004072C2"/>
    <w:rsid w:val="00664B74"/>
    <w:rsid w:val="007F5B11"/>
    <w:rsid w:val="009D3756"/>
    <w:rsid w:val="00A77B3E"/>
    <w:rsid w:val="00A93AD5"/>
    <w:rsid w:val="00CA2A55"/>
    <w:rsid w:val="00D06AAF"/>
    <w:rsid w:val="00E235FA"/>
    <w:rsid w:val="00E23925"/>
    <w:rsid w:val="00EB5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C7FCC0E"/>
  <w15:docId w15:val="{691AAB07-997C-4CFA-97B8-879900605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jc w:val="right"/>
    </w:pPr>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styleId="Header">
    <w:name w:val="header"/>
    <w:basedOn w:val="Normal"/>
    <w:link w:val="HeaderChar"/>
    <w:rsid w:val="00042582"/>
    <w:pPr>
      <w:tabs>
        <w:tab w:val="center" w:pos="4680"/>
        <w:tab w:val="right" w:pos="9360"/>
      </w:tabs>
    </w:pPr>
  </w:style>
  <w:style w:type="character" w:customStyle="1" w:styleId="HeaderChar">
    <w:name w:val="Header Char"/>
    <w:basedOn w:val="DefaultParagraphFont"/>
    <w:link w:val="Header"/>
    <w:rsid w:val="00042582"/>
    <w:rPr>
      <w:sz w:val="24"/>
      <w:szCs w:val="24"/>
    </w:rPr>
  </w:style>
  <w:style w:type="paragraph" w:styleId="Footer">
    <w:name w:val="footer"/>
    <w:basedOn w:val="Normal"/>
    <w:link w:val="FooterChar"/>
    <w:rsid w:val="007F5B11"/>
    <w:pPr>
      <w:tabs>
        <w:tab w:val="center" w:pos="4680"/>
        <w:tab w:val="right" w:pos="9360"/>
      </w:tabs>
    </w:pPr>
  </w:style>
  <w:style w:type="character" w:customStyle="1" w:styleId="FooterChar">
    <w:name w:val="Footer Char"/>
    <w:basedOn w:val="DefaultParagraphFont"/>
    <w:link w:val="Footer"/>
    <w:rsid w:val="007F5B11"/>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225</Pages>
  <Words>52242</Words>
  <Characters>314146</Characters>
  <Application>Microsoft Office Word</Application>
  <DocSecurity>0</DocSecurity>
  <Lines>12653</Lines>
  <Paragraphs>3483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363644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2025-06-30T14:28:00Z</dcterms:created>
  <dcterms:modified xsi:type="dcterms:W3CDTF">2025-06-30T14:28:00Z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1323141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197515</vt:lpwstr>
  </property>
  <property fmtid="{D5CDD505-2E9C-101B-9397-08002B2CF9AE}" pid="7" name="dmxml.render.traceId">
    <vt:lpwstr>6851224aed063c6d1b26e55db82ad099</vt:lpwstr>
  </property>
  <property fmtid="{D5CDD505-2E9C-101B-9397-08002B2CF9AE}" pid="8" name="FooterPath">
    <vt:lpwstr>AM\1323141NL.docx</vt:lpwstr>
  </property>
  <property fmtid="{D5CDD505-2E9C-101B-9397-08002B2CF9AE}" pid="9" name="PE Number">
    <vt:lpwstr>774.491</vt:lpwstr>
  </property>
  <property fmtid="{D5CDD505-2E9C-101B-9397-08002B2CF9AE}" pid="10" name="UID">
    <vt:lpwstr>eu.europa.europarl-DIN1-2025-0000121627_02.00-xm-01.00_text-xml</vt:lpwstr>
  </property>
  <property fmtid="{D5CDD505-2E9C-101B-9397-08002B2CF9AE}" pid="11" name="LastEdited with">
    <vt:lpwstr>10.1.2 Build [20250601]</vt:lpwstr>
  </property>
  <property fmtid="{D5CDD505-2E9C-101B-9397-08002B2CF9AE}" pid="12" name="Bookout">
    <vt:lpwstr>OK - 2025/06/30 16:28</vt:lpwstr>
  </property>
</Properties>
</file>