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BF5E41" w14:paraId="33CCDDFE" w14:textId="77777777" w:rsidTr="00C85D0F">
        <w:trPr>
          <w:trHeight w:hRule="exact" w:val="1418"/>
        </w:trPr>
        <w:tc>
          <w:tcPr>
            <w:tcW w:w="6804" w:type="dxa"/>
            <w:shd w:val="clear" w:color="auto" w:fill="auto"/>
            <w:vAlign w:val="center"/>
          </w:tcPr>
          <w:p w14:paraId="3909BFF2" w14:textId="77777777" w:rsidR="00BE5062" w:rsidRPr="00BF5E41" w:rsidRDefault="009B47B5" w:rsidP="00C85D0F">
            <w:pPr>
              <w:pStyle w:val="EPName"/>
            </w:pPr>
            <w:r w:rsidRPr="00BF5E41">
              <w:t>Parlamento Europeu</w:t>
            </w:r>
          </w:p>
          <w:p w14:paraId="46156A6D" w14:textId="02F10FFB" w:rsidR="00BE5062" w:rsidRPr="00BF5E41" w:rsidRDefault="00917760" w:rsidP="00C85D0F">
            <w:pPr>
              <w:pStyle w:val="EPTerm"/>
            </w:pPr>
            <w:r w:rsidRPr="00BF5E41">
              <w:t>2024</w:t>
            </w:r>
            <w:r w:rsidR="00FD22CE">
              <w:noBreakHyphen/>
            </w:r>
            <w:r w:rsidRPr="00BF5E41">
              <w:t>2029</w:t>
            </w:r>
          </w:p>
        </w:tc>
        <w:tc>
          <w:tcPr>
            <w:tcW w:w="2268" w:type="dxa"/>
            <w:shd w:val="clear" w:color="auto" w:fill="auto"/>
          </w:tcPr>
          <w:p w14:paraId="3EA0A453" w14:textId="77777777" w:rsidR="00BE5062" w:rsidRPr="00BF5E41" w:rsidRDefault="00BE5062" w:rsidP="00C85D0F">
            <w:pPr>
              <w:pStyle w:val="EPLogo"/>
            </w:pPr>
            <w:r w:rsidRPr="00BF5E41">
              <w:rPr>
                <w:noProof/>
              </w:rPr>
              <w:drawing>
                <wp:inline distT="0" distB="0" distL="0" distR="0" wp14:anchorId="2B5E7781" wp14:editId="621B5A6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56D2AF2" w14:textId="77777777" w:rsidR="000E7234" w:rsidRPr="00BF5E41" w:rsidRDefault="000E7234" w:rsidP="000E7234">
      <w:pPr>
        <w:pStyle w:val="LineTop"/>
      </w:pPr>
    </w:p>
    <w:p w14:paraId="58155F4D" w14:textId="4E894B12" w:rsidR="000E7234" w:rsidRPr="00BF5E41" w:rsidRDefault="000E7234" w:rsidP="000E7234">
      <w:pPr>
        <w:pStyle w:val="EPBody"/>
      </w:pPr>
      <w:r w:rsidRPr="00BF5E41">
        <w:rPr>
          <w:rStyle w:val="HideTWBExt"/>
        </w:rPr>
        <w:t>&lt;</w:t>
      </w:r>
      <w:r w:rsidRPr="00BF5E41">
        <w:rPr>
          <w:rStyle w:val="HideTWBExt"/>
          <w:i w:val="0"/>
        </w:rPr>
        <w:t>Commission</w:t>
      </w:r>
      <w:r w:rsidRPr="00BF5E41">
        <w:rPr>
          <w:rStyle w:val="HideTWBExt"/>
        </w:rPr>
        <w:t>&gt;</w:t>
      </w:r>
      <w:r w:rsidR="00917760" w:rsidRPr="00BF5E41">
        <w:rPr>
          <w:rStyle w:val="HideTWBInt"/>
        </w:rPr>
        <w:t>{ECON}</w:t>
      </w:r>
      <w:r w:rsidR="00917760" w:rsidRPr="00BF5E41">
        <w:t>Comissão dos Assuntos Económicos e Monetários</w:t>
      </w:r>
      <w:r w:rsidRPr="00BF5E41">
        <w:rPr>
          <w:rStyle w:val="HideTWBExt"/>
        </w:rPr>
        <w:t>&lt;/</w:t>
      </w:r>
      <w:r w:rsidRPr="00BF5E41">
        <w:rPr>
          <w:rStyle w:val="HideTWBExt"/>
          <w:i w:val="0"/>
        </w:rPr>
        <w:t>Commission</w:t>
      </w:r>
      <w:r w:rsidRPr="00BF5E41">
        <w:rPr>
          <w:rStyle w:val="HideTWBExt"/>
        </w:rPr>
        <w:t>&gt;</w:t>
      </w:r>
    </w:p>
    <w:p w14:paraId="46F60190" w14:textId="77777777" w:rsidR="000E7234" w:rsidRPr="00BF5E41" w:rsidRDefault="000E7234" w:rsidP="000E7234">
      <w:pPr>
        <w:pStyle w:val="LineBottom"/>
      </w:pPr>
    </w:p>
    <w:p w14:paraId="66A6BD10" w14:textId="7296F4AC" w:rsidR="00B85286" w:rsidRPr="00BF5E41" w:rsidRDefault="00B85286">
      <w:pPr>
        <w:pStyle w:val="CoverReference"/>
      </w:pPr>
      <w:r w:rsidRPr="00BF5E41">
        <w:rPr>
          <w:rStyle w:val="HideTWBExt"/>
          <w:b w:val="0"/>
          <w:noProof w:val="0"/>
        </w:rPr>
        <w:t>&lt;RefProc&gt;</w:t>
      </w:r>
      <w:r w:rsidR="00917760" w:rsidRPr="00BF5E41">
        <w:t>2021/0213</w:t>
      </w:r>
      <w:r w:rsidRPr="00BF5E41">
        <w:rPr>
          <w:rStyle w:val="HideTWBExt"/>
          <w:b w:val="0"/>
          <w:noProof w:val="0"/>
        </w:rPr>
        <w:t>&lt;/RefProc&gt;&lt;RefTypeProc&gt;</w:t>
      </w:r>
      <w:r w:rsidR="009B47B5" w:rsidRPr="00BF5E41">
        <w:t>(</w:t>
      </w:r>
      <w:r w:rsidR="00917760" w:rsidRPr="00BF5E41">
        <w:t>CNS</w:t>
      </w:r>
      <w:r w:rsidR="009B47B5" w:rsidRPr="00BF5E41">
        <w:t>)</w:t>
      </w:r>
      <w:r w:rsidRPr="00BF5E41">
        <w:rPr>
          <w:rStyle w:val="HideTWBExt"/>
          <w:b w:val="0"/>
          <w:noProof w:val="0"/>
        </w:rPr>
        <w:t>&lt;/RefTypeProc&gt;</w:t>
      </w:r>
    </w:p>
    <w:p w14:paraId="25B00128" w14:textId="77579368" w:rsidR="00B85286" w:rsidRPr="00BF5E41" w:rsidRDefault="00B85286">
      <w:pPr>
        <w:pStyle w:val="CoverDate"/>
      </w:pPr>
      <w:r w:rsidRPr="00BF5E41">
        <w:rPr>
          <w:rStyle w:val="HideTWBExt"/>
          <w:noProof w:val="0"/>
        </w:rPr>
        <w:t>&lt;Date&gt;</w:t>
      </w:r>
      <w:r w:rsidR="00917760" w:rsidRPr="00BF5E41">
        <w:rPr>
          <w:rStyle w:val="HideTWBInt"/>
        </w:rPr>
        <w:t>{23/06/2025}</w:t>
      </w:r>
      <w:r w:rsidR="00917760" w:rsidRPr="00BF5E41">
        <w:t>23.6.2025</w:t>
      </w:r>
      <w:r w:rsidRPr="00BF5E41">
        <w:rPr>
          <w:rStyle w:val="HideTWBExt"/>
          <w:noProof w:val="0"/>
        </w:rPr>
        <w:t>&lt;/Date&gt;</w:t>
      </w:r>
    </w:p>
    <w:p w14:paraId="29088F59" w14:textId="724E04FE" w:rsidR="00FD22CE" w:rsidRPr="00CB4568" w:rsidRDefault="00FD22CE" w:rsidP="00FD22CE">
      <w:pPr>
        <w:pStyle w:val="CoverDocType"/>
      </w:pPr>
      <w:r w:rsidRPr="00CB4568">
        <w:rPr>
          <w:rStyle w:val="HideTWBExt"/>
          <w:b w:val="0"/>
          <w:noProof w:val="0"/>
        </w:rPr>
        <w:t>&lt;</w:t>
      </w:r>
      <w:proofErr w:type="spellStart"/>
      <w:r w:rsidRPr="00CB4568">
        <w:rPr>
          <w:rStyle w:val="HideTWBExt"/>
          <w:b w:val="0"/>
          <w:noProof w:val="0"/>
        </w:rPr>
        <w:t>TypeAM</w:t>
      </w:r>
      <w:proofErr w:type="spellEnd"/>
      <w:r w:rsidRPr="00CB4568">
        <w:rPr>
          <w:rStyle w:val="HideTWBExt"/>
          <w:b w:val="0"/>
          <w:noProof w:val="0"/>
        </w:rPr>
        <w:t>&gt;</w:t>
      </w:r>
      <w:r w:rsidRPr="00CB4568">
        <w:t>A</w:t>
      </w:r>
      <w:r>
        <w:t>LTERAÇÕES</w:t>
      </w:r>
      <w:r w:rsidRPr="00CB4568">
        <w:rPr>
          <w:rStyle w:val="HideTWBExt"/>
          <w:b w:val="0"/>
          <w:noProof w:val="0"/>
        </w:rPr>
        <w:t>&lt;/</w:t>
      </w:r>
      <w:proofErr w:type="spellStart"/>
      <w:r w:rsidRPr="00CB4568">
        <w:rPr>
          <w:rStyle w:val="HideTWBExt"/>
          <w:b w:val="0"/>
          <w:noProof w:val="0"/>
        </w:rPr>
        <w:t>TypeAM</w:t>
      </w:r>
      <w:proofErr w:type="spellEnd"/>
      <w:r w:rsidRPr="00CB4568">
        <w:rPr>
          <w:rStyle w:val="HideTWBExt"/>
          <w:b w:val="0"/>
          <w:noProof w:val="0"/>
        </w:rPr>
        <w:t>&gt;</w:t>
      </w:r>
    </w:p>
    <w:p w14:paraId="48701D1A" w14:textId="77777777" w:rsidR="00FD22CE" w:rsidRPr="00CB4568" w:rsidRDefault="00FD22CE" w:rsidP="00FD22CE">
      <w:pPr>
        <w:pStyle w:val="CoverDocType24a"/>
      </w:pPr>
      <w:r w:rsidRPr="00CB4568">
        <w:rPr>
          <w:rStyle w:val="HideTWBExt"/>
          <w:b w:val="0"/>
          <w:noProof w:val="0"/>
        </w:rPr>
        <w:t>&lt;</w:t>
      </w:r>
      <w:proofErr w:type="spellStart"/>
      <w:r w:rsidRPr="00CB4568">
        <w:rPr>
          <w:rStyle w:val="HideTWBExt"/>
          <w:b w:val="0"/>
          <w:noProof w:val="0"/>
        </w:rPr>
        <w:t>RangeAM</w:t>
      </w:r>
      <w:proofErr w:type="spellEnd"/>
      <w:r w:rsidRPr="00CB4568">
        <w:rPr>
          <w:rStyle w:val="HideTWBExt"/>
          <w:b w:val="0"/>
          <w:noProof w:val="0"/>
        </w:rPr>
        <w:t>&gt;</w:t>
      </w:r>
      <w:r w:rsidRPr="00CB4568">
        <w:t>102 - 199</w:t>
      </w:r>
      <w:r w:rsidRPr="00CB4568">
        <w:rPr>
          <w:rStyle w:val="HideTWBExt"/>
          <w:b w:val="0"/>
          <w:noProof w:val="0"/>
        </w:rPr>
        <w:t>&lt;/</w:t>
      </w:r>
      <w:proofErr w:type="spellStart"/>
      <w:r w:rsidRPr="00CB4568">
        <w:rPr>
          <w:rStyle w:val="HideTWBExt"/>
          <w:b w:val="0"/>
          <w:noProof w:val="0"/>
        </w:rPr>
        <w:t>RangeAM</w:t>
      </w:r>
      <w:proofErr w:type="spellEnd"/>
      <w:r w:rsidRPr="00CB4568">
        <w:rPr>
          <w:rStyle w:val="HideTWBExt"/>
          <w:b w:val="0"/>
          <w:noProof w:val="0"/>
        </w:rPr>
        <w:t>&gt;</w:t>
      </w:r>
    </w:p>
    <w:p w14:paraId="4C7EB12B" w14:textId="77777777" w:rsidR="001C2054" w:rsidRPr="00BF5E41" w:rsidRDefault="00A15973" w:rsidP="00A93F8C">
      <w:pPr>
        <w:pStyle w:val="CoverBold"/>
      </w:pPr>
      <w:r w:rsidRPr="00BF5E41">
        <w:rPr>
          <w:rStyle w:val="HideTWBExt"/>
          <w:b w:val="0"/>
          <w:noProof w:val="0"/>
        </w:rPr>
        <w:t>&lt;</w:t>
      </w:r>
      <w:proofErr w:type="spellStart"/>
      <w:r w:rsidRPr="00BF5E41">
        <w:rPr>
          <w:rStyle w:val="HideTWBExt"/>
          <w:b w:val="0"/>
          <w:noProof w:val="0"/>
        </w:rPr>
        <w:t>TitreType</w:t>
      </w:r>
      <w:proofErr w:type="spellEnd"/>
      <w:r w:rsidRPr="00BF5E41">
        <w:rPr>
          <w:rStyle w:val="HideTWBExt"/>
          <w:b w:val="0"/>
          <w:noProof w:val="0"/>
        </w:rPr>
        <w:t>&gt;</w:t>
      </w:r>
      <w:r w:rsidR="009B47B5" w:rsidRPr="00BF5E41">
        <w:t>Projeto de relatório</w:t>
      </w:r>
      <w:r w:rsidRPr="00BF5E41">
        <w:rPr>
          <w:rStyle w:val="HideTWBExt"/>
          <w:b w:val="0"/>
          <w:noProof w:val="0"/>
        </w:rPr>
        <w:t>&lt;/</w:t>
      </w:r>
      <w:proofErr w:type="spellStart"/>
      <w:r w:rsidRPr="00BF5E41">
        <w:rPr>
          <w:rStyle w:val="HideTWBExt"/>
          <w:b w:val="0"/>
          <w:noProof w:val="0"/>
        </w:rPr>
        <w:t>TitreType</w:t>
      </w:r>
      <w:proofErr w:type="spellEnd"/>
      <w:r w:rsidRPr="00BF5E41">
        <w:rPr>
          <w:rStyle w:val="HideTWBExt"/>
          <w:b w:val="0"/>
          <w:noProof w:val="0"/>
        </w:rPr>
        <w:t>&gt;</w:t>
      </w:r>
    </w:p>
    <w:p w14:paraId="335F89C6" w14:textId="0EE9955F" w:rsidR="00B85286" w:rsidRPr="00BF5E41" w:rsidRDefault="00E25DC5" w:rsidP="00A93F8C">
      <w:pPr>
        <w:pStyle w:val="CoverBold"/>
      </w:pPr>
      <w:r w:rsidRPr="00BF5E41">
        <w:rPr>
          <w:rStyle w:val="HideTWBExt"/>
          <w:b w:val="0"/>
          <w:noProof w:val="0"/>
        </w:rPr>
        <w:t>&lt;Rapporteur&gt;</w:t>
      </w:r>
      <w:r w:rsidR="00917760" w:rsidRPr="00BF5E41">
        <w:t>Johan Van Overtveldt</w:t>
      </w:r>
      <w:r w:rsidRPr="00BF5E41">
        <w:rPr>
          <w:rStyle w:val="HideTWBExt"/>
          <w:b w:val="0"/>
          <w:noProof w:val="0"/>
        </w:rPr>
        <w:t>&lt;/Rapporteur&gt;</w:t>
      </w:r>
    </w:p>
    <w:p w14:paraId="733551E2" w14:textId="3D746469" w:rsidR="00B85286" w:rsidRPr="00BF5E41" w:rsidRDefault="00075DBE">
      <w:pPr>
        <w:pStyle w:val="CoverNormal24a"/>
      </w:pPr>
      <w:r w:rsidRPr="00BF5E41">
        <w:rPr>
          <w:rStyle w:val="HideTWBExt"/>
          <w:noProof w:val="0"/>
        </w:rPr>
        <w:t>&lt;DocRefPE&gt;</w:t>
      </w:r>
      <w:r w:rsidR="009B47B5" w:rsidRPr="00BF5E41">
        <w:t>(PE</w:t>
      </w:r>
      <w:r w:rsidR="00917760" w:rsidRPr="00BF5E41">
        <w:t>770.060</w:t>
      </w:r>
      <w:r w:rsidR="009B47B5" w:rsidRPr="00BF5E41">
        <w:t>v</w:t>
      </w:r>
      <w:r w:rsidR="00917760" w:rsidRPr="00BF5E41">
        <w:t>01</w:t>
      </w:r>
      <w:r w:rsidR="00FD22CE">
        <w:noBreakHyphen/>
      </w:r>
      <w:r w:rsidR="00917760" w:rsidRPr="00BF5E41">
        <w:t>00</w:t>
      </w:r>
      <w:r w:rsidR="009B47B5" w:rsidRPr="00BF5E41">
        <w:t>)</w:t>
      </w:r>
      <w:r w:rsidRPr="00BF5E41">
        <w:rPr>
          <w:rStyle w:val="HideTWBExt"/>
          <w:noProof w:val="0"/>
        </w:rPr>
        <w:t>&lt;/DocRefPE&gt;</w:t>
      </w:r>
    </w:p>
    <w:p w14:paraId="5F934CF3" w14:textId="0E39ED9C" w:rsidR="00B85286" w:rsidRPr="00BF5E41" w:rsidRDefault="00A15973">
      <w:pPr>
        <w:pStyle w:val="CoverNormal24a"/>
      </w:pPr>
      <w:r w:rsidRPr="00BF5E41">
        <w:rPr>
          <w:rStyle w:val="HideTWBExt"/>
          <w:noProof w:val="0"/>
        </w:rPr>
        <w:t>&lt;Titre&gt;</w:t>
      </w:r>
      <w:r w:rsidR="00917760" w:rsidRPr="00BF5E41">
        <w:t>Reestruturação do quadro da União de tributação dos produtos energéticos e da eletricidade (reformulação)</w:t>
      </w:r>
      <w:r w:rsidRPr="00BF5E41">
        <w:rPr>
          <w:rStyle w:val="HideTWBExt"/>
          <w:noProof w:val="0"/>
        </w:rPr>
        <w:t>&lt;/Titre&gt;</w:t>
      </w:r>
    </w:p>
    <w:p w14:paraId="30FBFE3D" w14:textId="36246FBE" w:rsidR="006337D4" w:rsidRPr="00BF5E41" w:rsidRDefault="00E25DC5" w:rsidP="006337D4">
      <w:pPr>
        <w:pStyle w:val="CoverNormal"/>
      </w:pPr>
      <w:r w:rsidRPr="00BF5E41">
        <w:rPr>
          <w:rStyle w:val="HideTWBExt"/>
          <w:noProof w:val="0"/>
        </w:rPr>
        <w:t>&lt;DocAmend&gt;</w:t>
      </w:r>
      <w:r w:rsidR="00917760" w:rsidRPr="00BF5E41">
        <w:t>Proposta de diretiva</w:t>
      </w:r>
      <w:r w:rsidRPr="00BF5E41">
        <w:rPr>
          <w:rStyle w:val="HideTWBExt"/>
          <w:noProof w:val="0"/>
        </w:rPr>
        <w:t>&lt;/DocAmend&gt;</w:t>
      </w:r>
    </w:p>
    <w:p w14:paraId="4E553C95" w14:textId="7DAF914B" w:rsidR="00B85286" w:rsidRPr="00BF5E41" w:rsidRDefault="00A15973">
      <w:pPr>
        <w:pStyle w:val="CoverNormal24a"/>
      </w:pPr>
      <w:r w:rsidRPr="00BF5E41">
        <w:rPr>
          <w:rStyle w:val="HideTWBExt"/>
          <w:noProof w:val="0"/>
        </w:rPr>
        <w:t>&lt;DocRef&gt;</w:t>
      </w:r>
      <w:r w:rsidR="009B47B5" w:rsidRPr="00BF5E41">
        <w:t>(</w:t>
      </w:r>
      <w:r w:rsidR="00917760" w:rsidRPr="00BF5E41">
        <w:t>COM(2021)0563</w:t>
      </w:r>
      <w:r w:rsidR="009B47B5" w:rsidRPr="00BF5E41">
        <w:t xml:space="preserve"> </w:t>
      </w:r>
      <w:r w:rsidR="00917760" w:rsidRPr="00BF5E41">
        <w:t>–</w:t>
      </w:r>
      <w:r w:rsidR="009B47B5" w:rsidRPr="00BF5E41">
        <w:t xml:space="preserve"> </w:t>
      </w:r>
      <w:r w:rsidR="00917760" w:rsidRPr="00BF5E41">
        <w:t>C9</w:t>
      </w:r>
      <w:r w:rsidR="00FD22CE">
        <w:noBreakHyphen/>
      </w:r>
      <w:r w:rsidR="00917760" w:rsidRPr="00BF5E41">
        <w:t>0362/2021</w:t>
      </w:r>
      <w:r w:rsidR="009B47B5" w:rsidRPr="00BF5E41">
        <w:t xml:space="preserve"> </w:t>
      </w:r>
      <w:r w:rsidR="00917760" w:rsidRPr="00BF5E41">
        <w:t>–</w:t>
      </w:r>
      <w:r w:rsidR="009B47B5" w:rsidRPr="00BF5E41">
        <w:t xml:space="preserve"> </w:t>
      </w:r>
      <w:r w:rsidR="00917760" w:rsidRPr="00BF5E41">
        <w:t>2021/0213</w:t>
      </w:r>
      <w:r w:rsidR="009B47B5" w:rsidRPr="00BF5E41">
        <w:t>(</w:t>
      </w:r>
      <w:r w:rsidR="00917760" w:rsidRPr="00BF5E41">
        <w:t>CNS</w:t>
      </w:r>
      <w:r w:rsidR="009B47B5" w:rsidRPr="00BF5E41">
        <w:t>))</w:t>
      </w:r>
      <w:r w:rsidRPr="00BF5E41">
        <w:rPr>
          <w:rStyle w:val="HideTWBExt"/>
          <w:noProof w:val="0"/>
        </w:rPr>
        <w:t>&lt;/DocRef&gt;</w:t>
      </w:r>
    </w:p>
    <w:p w14:paraId="3701F27A" w14:textId="77777777" w:rsidR="00B85286" w:rsidRPr="00BF5E41" w:rsidRDefault="00B85286" w:rsidP="00E660E2">
      <w:pPr>
        <w:widowControl/>
        <w:tabs>
          <w:tab w:val="center" w:pos="4677"/>
        </w:tabs>
      </w:pPr>
      <w:r w:rsidRPr="00BF5E41">
        <w:br w:type="page"/>
      </w:r>
      <w:r w:rsidR="009B47B5" w:rsidRPr="00BF5E41">
        <w:lastRenderedPageBreak/>
        <w:t>AM_Com_LegReport</w:t>
      </w:r>
    </w:p>
    <w:p w14:paraId="60BFFDB2" w14:textId="599BDC53" w:rsidR="00917760" w:rsidRPr="00BF5E41" w:rsidRDefault="00B85286" w:rsidP="00917760">
      <w:pPr>
        <w:pStyle w:val="AmNumberTabs"/>
        <w:keepNext/>
      </w:pPr>
      <w:r w:rsidRPr="00BF5E41">
        <w:br w:type="page"/>
      </w:r>
      <w:bookmarkStart w:id="0" w:name="EndA"/>
    </w:p>
    <w:p w14:paraId="4D9F29BD" w14:textId="7FCD93D9" w:rsidR="00BF5E41" w:rsidRPr="00BF5E41" w:rsidRDefault="00BF5E41" w:rsidP="00BF5E41">
      <w:pPr>
        <w:pStyle w:val="AMNumberTabs0"/>
        <w:keepNext/>
        <w:rPr>
          <w:lang w:val="pt-PT"/>
        </w:rPr>
      </w:pPr>
      <w:r w:rsidRPr="00BF5E41">
        <w:rPr>
          <w:rStyle w:val="HideTWBExt"/>
          <w:b w:val="0"/>
          <w:lang w:val="pt-PT"/>
        </w:rPr>
        <w:lastRenderedPageBreak/>
        <w:t>&lt;RepeatBlock-Amend&gt;</w:t>
      </w: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102</w:t>
      </w:r>
      <w:r w:rsidRPr="00BF5E41">
        <w:rPr>
          <w:rStyle w:val="HideTWBExt"/>
          <w:b w:val="0"/>
          <w:lang w:val="pt-PT"/>
        </w:rPr>
        <w:t>&lt;/NumAm&gt;</w:t>
      </w:r>
    </w:p>
    <w:p w14:paraId="6E11262D" w14:textId="77777777" w:rsidR="00BF5E41" w:rsidRPr="00BF5E41" w:rsidRDefault="00BF5E41" w:rsidP="00BF5E41">
      <w:pPr>
        <w:pStyle w:val="NormalBold"/>
      </w:pPr>
      <w:r w:rsidRPr="00BF5E41">
        <w:rPr>
          <w:rStyle w:val="HideTWBExt"/>
          <w:b w:val="0"/>
        </w:rPr>
        <w:t>&lt;RepeatBlock-By&gt;&lt;Members&gt;</w:t>
      </w:r>
      <w:r w:rsidRPr="00BF5E41">
        <w:t>Sirpa Pietikäinen</w:t>
      </w:r>
      <w:r w:rsidRPr="00BF5E41">
        <w:rPr>
          <w:rStyle w:val="HideTWBExt"/>
          <w:b w:val="0"/>
        </w:rPr>
        <w:t>&lt;/Members&gt;</w:t>
      </w:r>
    </w:p>
    <w:p w14:paraId="22F2897B" w14:textId="77777777" w:rsidR="00BF5E41" w:rsidRPr="00BF5E41" w:rsidRDefault="00BF5E41" w:rsidP="00BF5E41">
      <w:r w:rsidRPr="00BF5E41">
        <w:rPr>
          <w:rStyle w:val="HideTWBExt"/>
        </w:rPr>
        <w:t>&lt;/RepeatBlock-By&gt;</w:t>
      </w:r>
    </w:p>
    <w:p w14:paraId="4D90F459"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&lt;/DocAmend&gt;</w:t>
      </w:r>
    </w:p>
    <w:p w14:paraId="4CFACACE" w14:textId="05704BAB" w:rsidR="00BF5E41" w:rsidRPr="00BF5E41" w:rsidRDefault="00BF5E41" w:rsidP="00BF5E41">
      <w:pPr>
        <w:pStyle w:val="NormalBold"/>
      </w:pPr>
      <w:r w:rsidRPr="00BF5E41">
        <w:rPr>
          <w:rStyle w:val="HideTWBExt"/>
          <w:b w:val="0"/>
        </w:rPr>
        <w:t>&lt;Article&gt;</w:t>
      </w:r>
      <w:r w:rsidRPr="00BF5E41">
        <w:t>Considerando 1</w:t>
      </w:r>
      <w:r w:rsidR="00FD22CE">
        <w:noBreakHyphen/>
      </w:r>
      <w:r w:rsidRPr="00BF5E41">
        <w:t>A (novo)</w:t>
      </w:r>
      <w:r w:rsidRPr="00BF5E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45DBEB16" w14:textId="77777777" w:rsidTr="007B35AF">
        <w:trPr>
          <w:jc w:val="center"/>
        </w:trPr>
        <w:tc>
          <w:tcPr>
            <w:tcW w:w="9752" w:type="dxa"/>
            <w:gridSpan w:val="2"/>
          </w:tcPr>
          <w:p w14:paraId="4C431DD2" w14:textId="77777777" w:rsidR="00BF5E41" w:rsidRPr="00BF5E41" w:rsidRDefault="00BF5E41" w:rsidP="007B35AF">
            <w:pPr>
              <w:keepNext/>
            </w:pPr>
          </w:p>
        </w:tc>
      </w:tr>
      <w:tr w:rsidR="00BF5E41" w:rsidRPr="00BF5E41" w14:paraId="5D5C066F" w14:textId="77777777" w:rsidTr="007B35AF">
        <w:trPr>
          <w:jc w:val="center"/>
        </w:trPr>
        <w:tc>
          <w:tcPr>
            <w:tcW w:w="4876" w:type="dxa"/>
          </w:tcPr>
          <w:p w14:paraId="20D6971E"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6370117E" w14:textId="77777777" w:rsidR="00BF5E41" w:rsidRPr="00BF5E41" w:rsidRDefault="00BF5E41" w:rsidP="007B35AF">
            <w:pPr>
              <w:pStyle w:val="ColumnHeading"/>
              <w:keepNext/>
              <w:rPr>
                <w:lang w:val="pt-PT"/>
              </w:rPr>
            </w:pPr>
            <w:r w:rsidRPr="00BF5E41">
              <w:rPr>
                <w:lang w:val="pt-PT"/>
              </w:rPr>
              <w:t>Alteração</w:t>
            </w:r>
          </w:p>
        </w:tc>
      </w:tr>
      <w:tr w:rsidR="00BF5E41" w:rsidRPr="00BF5E41" w14:paraId="2CBF1F5E" w14:textId="77777777" w:rsidTr="007B35AF">
        <w:trPr>
          <w:jc w:val="center"/>
        </w:trPr>
        <w:tc>
          <w:tcPr>
            <w:tcW w:w="4876" w:type="dxa"/>
          </w:tcPr>
          <w:p w14:paraId="2E6FAD3D" w14:textId="77777777" w:rsidR="00BF5E41" w:rsidRPr="00BF5E41" w:rsidRDefault="00BF5E41" w:rsidP="007B35AF">
            <w:pPr>
              <w:pStyle w:val="Normal6"/>
              <w:rPr>
                <w:lang w:val="pt-PT"/>
              </w:rPr>
            </w:pPr>
          </w:p>
        </w:tc>
        <w:tc>
          <w:tcPr>
            <w:tcW w:w="4876" w:type="dxa"/>
          </w:tcPr>
          <w:p w14:paraId="0D55B9A1" w14:textId="3CFCDF77" w:rsidR="00BF5E41" w:rsidRPr="00BF5E41" w:rsidRDefault="00BF5E41" w:rsidP="007B35AF">
            <w:pPr>
              <w:pStyle w:val="Normal6"/>
              <w:rPr>
                <w:szCs w:val="24"/>
                <w:lang w:val="pt-PT"/>
              </w:rPr>
            </w:pPr>
            <w:r w:rsidRPr="00BF5E41">
              <w:rPr>
                <w:b/>
                <w:i/>
                <w:lang w:val="pt-PT"/>
              </w:rPr>
              <w:t>(1</w:t>
            </w:r>
            <w:r w:rsidR="00FD22CE">
              <w:rPr>
                <w:b/>
                <w:i/>
                <w:lang w:val="pt-PT"/>
              </w:rPr>
              <w:noBreakHyphen/>
            </w:r>
            <w:r w:rsidRPr="00BF5E41">
              <w:rPr>
                <w:b/>
                <w:i/>
                <w:lang w:val="pt-PT"/>
              </w:rPr>
              <w:t>A)</w:t>
            </w:r>
            <w:r w:rsidRPr="00BF5E41">
              <w:rPr>
                <w:b/>
                <w:i/>
                <w:lang w:val="pt-PT"/>
              </w:rPr>
              <w:tab/>
              <w:t>As decisões em matéria de tributação são da competência dos Estados</w:t>
            </w:r>
            <w:r w:rsidR="00FD22CE">
              <w:rPr>
                <w:b/>
                <w:i/>
                <w:lang w:val="pt-PT"/>
              </w:rPr>
              <w:noBreakHyphen/>
            </w:r>
            <w:r w:rsidRPr="00BF5E41">
              <w:rPr>
                <w:b/>
                <w:i/>
                <w:lang w:val="pt-PT"/>
              </w:rPr>
              <w:t>Membros, que são soberanos neste domínio. Contudo, os Tratados da UE e, por conseguinte, as competências não progrediram de acordo com as prioridades da atualidade da Europa e, considerando que os temas do clima e da energia estão no cerne da legislação atual da UE, bem como das competências, justifica</w:t>
            </w:r>
            <w:r w:rsidR="00FD22CE">
              <w:rPr>
                <w:b/>
                <w:i/>
                <w:lang w:val="pt-PT"/>
              </w:rPr>
              <w:noBreakHyphen/>
            </w:r>
            <w:r w:rsidRPr="00BF5E41">
              <w:rPr>
                <w:b/>
                <w:i/>
                <w:lang w:val="pt-PT"/>
              </w:rPr>
              <w:t>se regulamentar numa perspetiva europeia harmonizada para enfrentar a ameaça iminente que são as alterações climáticas e o desrespeito dos limites do planeta. A Europa precisa de um quadro de tributação da energia plenamente harmonizado e baseado em dados científicos. Seguindo a mesma lógica que o Sistema de Comércio de Licenças de Emissão (CELE), a tributação da energia de origem fóssil tem de aumentar progressivamente durante a próxima década, até ser cobrado um imposto de 40</w:t>
            </w:r>
            <w:r w:rsidR="00FD22CE">
              <w:rPr>
                <w:b/>
                <w:i/>
                <w:lang w:val="pt-PT"/>
              </w:rPr>
              <w:noBreakHyphen/>
            </w:r>
            <w:r w:rsidRPr="00BF5E41">
              <w:rPr>
                <w:b/>
                <w:i/>
                <w:lang w:val="pt-PT"/>
              </w:rPr>
              <w:t>80 % sobre as fontes de energia fósseis e nocivas para o ambiente. Este aumento permitiria igualmente fazer a tão necessária transferência de investimentos a longo prazo para as energias renováveis e acelerar a transição, criando simultaneamente segurança jurídica para as empresas.</w:t>
            </w:r>
          </w:p>
        </w:tc>
      </w:tr>
    </w:tbl>
    <w:p w14:paraId="3B2336BC"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50F79F1D" w14:textId="77777777" w:rsidR="00BF5E41" w:rsidRPr="00BF5E41" w:rsidRDefault="00BF5E41" w:rsidP="00BF5E41">
      <w:r w:rsidRPr="00BF5E41">
        <w:rPr>
          <w:rStyle w:val="HideTWBExt"/>
        </w:rPr>
        <w:t>&lt;/Amend&gt;</w:t>
      </w:r>
    </w:p>
    <w:p w14:paraId="72D1A6E4"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103</w:t>
      </w:r>
      <w:r w:rsidRPr="00BF5E41">
        <w:rPr>
          <w:rStyle w:val="HideTWBExt"/>
          <w:b w:val="0"/>
          <w:lang w:val="pt-PT"/>
        </w:rPr>
        <w:t>&lt;/NumAm&gt;</w:t>
      </w:r>
    </w:p>
    <w:p w14:paraId="6FFC80E5" w14:textId="77777777" w:rsidR="00BF5E41" w:rsidRPr="00BF5E41" w:rsidRDefault="00BF5E41" w:rsidP="00BF5E41">
      <w:pPr>
        <w:pStyle w:val="NormalBold"/>
      </w:pPr>
      <w:r w:rsidRPr="00BF5E41">
        <w:rPr>
          <w:rStyle w:val="HideTWBExt"/>
          <w:b w:val="0"/>
        </w:rPr>
        <w:t>&lt;RepeatBlock-By&gt;&lt;Members&gt;</w:t>
      </w:r>
      <w:r w:rsidRPr="00BF5E41">
        <w:t>Matthias Ecke, Evelyn Regner, René Repasi, Niels Fuglsang, Claire Fita</w:t>
      </w:r>
      <w:r w:rsidRPr="00BF5E41">
        <w:rPr>
          <w:rStyle w:val="HideTWBExt"/>
          <w:b w:val="0"/>
        </w:rPr>
        <w:t>&lt;/Members&gt;</w:t>
      </w:r>
    </w:p>
    <w:p w14:paraId="44E9CC00" w14:textId="77777777" w:rsidR="00BF5E41" w:rsidRPr="00BF5E41" w:rsidRDefault="00BF5E41" w:rsidP="00BF5E41">
      <w:r w:rsidRPr="00BF5E41">
        <w:rPr>
          <w:rStyle w:val="HideTWBExt"/>
        </w:rPr>
        <w:t>&lt;/RepeatBlock-By&gt;</w:t>
      </w:r>
    </w:p>
    <w:p w14:paraId="5843EAC0"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&lt;/DocAmend&gt;</w:t>
      </w:r>
    </w:p>
    <w:p w14:paraId="40919DEB" w14:textId="73E7D60A" w:rsidR="00BF5E41" w:rsidRPr="00BF5E41" w:rsidRDefault="00BF5E41" w:rsidP="00BF5E41">
      <w:pPr>
        <w:pStyle w:val="NormalBold"/>
      </w:pPr>
      <w:r w:rsidRPr="00BF5E41">
        <w:rPr>
          <w:rStyle w:val="HideTWBExt"/>
          <w:b w:val="0"/>
        </w:rPr>
        <w:t>&lt;Article&gt;</w:t>
      </w:r>
      <w:r w:rsidRPr="00BF5E41">
        <w:t>Considerando 1</w:t>
      </w:r>
      <w:r w:rsidR="00FD22CE">
        <w:noBreakHyphen/>
      </w:r>
      <w:r w:rsidRPr="00BF5E41">
        <w:t>A (novo)</w:t>
      </w:r>
      <w:r w:rsidRPr="00BF5E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73A7A2C9" w14:textId="77777777" w:rsidTr="007B35AF">
        <w:trPr>
          <w:jc w:val="center"/>
        </w:trPr>
        <w:tc>
          <w:tcPr>
            <w:tcW w:w="9752" w:type="dxa"/>
            <w:gridSpan w:val="2"/>
          </w:tcPr>
          <w:p w14:paraId="2D6415DE" w14:textId="77777777" w:rsidR="00BF5E41" w:rsidRPr="00BF5E41" w:rsidRDefault="00BF5E41" w:rsidP="007B35AF">
            <w:pPr>
              <w:keepNext/>
            </w:pPr>
          </w:p>
        </w:tc>
      </w:tr>
      <w:tr w:rsidR="00BF5E41" w:rsidRPr="00BF5E41" w14:paraId="66EB8340" w14:textId="77777777" w:rsidTr="007B35AF">
        <w:trPr>
          <w:jc w:val="center"/>
        </w:trPr>
        <w:tc>
          <w:tcPr>
            <w:tcW w:w="4876" w:type="dxa"/>
          </w:tcPr>
          <w:p w14:paraId="011D019E"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50D3C2F8" w14:textId="77777777" w:rsidR="00BF5E41" w:rsidRPr="00BF5E41" w:rsidRDefault="00BF5E41" w:rsidP="007B35AF">
            <w:pPr>
              <w:pStyle w:val="ColumnHeading"/>
              <w:keepNext/>
              <w:rPr>
                <w:lang w:val="pt-PT"/>
              </w:rPr>
            </w:pPr>
            <w:r w:rsidRPr="00BF5E41">
              <w:rPr>
                <w:lang w:val="pt-PT"/>
              </w:rPr>
              <w:t>Alteração</w:t>
            </w:r>
          </w:p>
        </w:tc>
      </w:tr>
      <w:tr w:rsidR="00BF5E41" w:rsidRPr="00BF5E41" w14:paraId="2565F103" w14:textId="77777777" w:rsidTr="007B35AF">
        <w:trPr>
          <w:jc w:val="center"/>
        </w:trPr>
        <w:tc>
          <w:tcPr>
            <w:tcW w:w="4876" w:type="dxa"/>
          </w:tcPr>
          <w:p w14:paraId="74172DC6" w14:textId="77777777" w:rsidR="00BF5E41" w:rsidRPr="00BF5E41" w:rsidRDefault="00BF5E41" w:rsidP="007B35AF">
            <w:pPr>
              <w:pStyle w:val="Normal6"/>
              <w:rPr>
                <w:lang w:val="pt-PT"/>
              </w:rPr>
            </w:pPr>
          </w:p>
        </w:tc>
        <w:tc>
          <w:tcPr>
            <w:tcW w:w="4876" w:type="dxa"/>
          </w:tcPr>
          <w:p w14:paraId="38440AFA" w14:textId="6ABD4793" w:rsidR="00BF5E41" w:rsidRPr="00BF5E41" w:rsidRDefault="00BF5E41" w:rsidP="007B35AF">
            <w:pPr>
              <w:pStyle w:val="Normal6"/>
              <w:rPr>
                <w:szCs w:val="24"/>
                <w:lang w:val="pt-PT"/>
              </w:rPr>
            </w:pPr>
            <w:r w:rsidRPr="00BF5E41">
              <w:rPr>
                <w:b/>
                <w:i/>
                <w:lang w:val="pt-PT"/>
              </w:rPr>
              <w:t>(1</w:t>
            </w:r>
            <w:r w:rsidR="00FD22CE">
              <w:rPr>
                <w:b/>
                <w:i/>
                <w:lang w:val="pt-PT"/>
              </w:rPr>
              <w:noBreakHyphen/>
            </w:r>
            <w:r w:rsidRPr="00BF5E41">
              <w:rPr>
                <w:b/>
                <w:i/>
                <w:lang w:val="pt-PT"/>
              </w:rPr>
              <w:t>A)</w:t>
            </w:r>
            <w:r w:rsidRPr="00BF5E41">
              <w:rPr>
                <w:b/>
                <w:i/>
                <w:lang w:val="pt-PT"/>
              </w:rPr>
              <w:tab/>
              <w:t>É fundamental rever a Diretiva Tributação da Energia para garantir que a política fiscal da União contribua efetivamente para a concretização dos objetivos do Pacto Ecológico Europeu, para uma transição ecológica socialmente justa, para o bom funcionamento do mercado interno e, por conseguinte, para o crescimento económico da União. O quadro atual, assente em referências obsoletas e em taxas mínimas incoerentes, provocou grandes distorções no mercado interno e não reflete os custos reais da utilização da energia para o ambiente e a saúde. É necessário um sistema modernizado de tributação da energia, baseado no teor energético e no desempenho ambiental, para enviar sinais claros em matéria de preços, promover o crescimento económico sustentável e criar condições de concorrência equitativas para as tecnologias limpas e a indústria europeia.</w:t>
            </w:r>
          </w:p>
        </w:tc>
      </w:tr>
    </w:tbl>
    <w:p w14:paraId="52DBD1E9"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5610BEF8" w14:textId="77777777" w:rsidR="00BF5E41" w:rsidRPr="00BF5E41" w:rsidRDefault="00BF5E41" w:rsidP="00BF5E41">
      <w:r w:rsidRPr="00BF5E41">
        <w:rPr>
          <w:rStyle w:val="HideTWBExt"/>
        </w:rPr>
        <w:t>&lt;/Amend&gt;</w:t>
      </w:r>
    </w:p>
    <w:p w14:paraId="71B07B55"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104</w:t>
      </w:r>
      <w:r w:rsidRPr="00BF5E41">
        <w:rPr>
          <w:rStyle w:val="HideTWBExt"/>
          <w:b w:val="0"/>
          <w:lang w:val="pt-PT"/>
        </w:rPr>
        <w:t>&lt;/NumAm&gt;</w:t>
      </w:r>
    </w:p>
    <w:p w14:paraId="1A785980" w14:textId="77777777" w:rsidR="00BF5E41" w:rsidRPr="00BF5E41" w:rsidRDefault="00BF5E41" w:rsidP="00BF5E41">
      <w:pPr>
        <w:pStyle w:val="NormalBold"/>
      </w:pPr>
      <w:r w:rsidRPr="00BF5E41">
        <w:rPr>
          <w:rStyle w:val="HideTWBExt"/>
          <w:b w:val="0"/>
        </w:rPr>
        <w:t>&lt;RepeatBlock-By&gt;&lt;Members&gt;</w:t>
      </w:r>
      <w:r w:rsidRPr="00BF5E41">
        <w:t>Matthias Ecke, Evelyn Regner, René Repasi, Niels Fuglsang, Thomas Bajada, Claire Fita</w:t>
      </w:r>
      <w:r w:rsidRPr="00BF5E41">
        <w:rPr>
          <w:rStyle w:val="HideTWBExt"/>
          <w:b w:val="0"/>
        </w:rPr>
        <w:t>&lt;/Members&gt;</w:t>
      </w:r>
    </w:p>
    <w:p w14:paraId="160E5374" w14:textId="77777777" w:rsidR="00BF5E41" w:rsidRPr="00BF5E41" w:rsidRDefault="00BF5E41" w:rsidP="00BF5E41">
      <w:r w:rsidRPr="00BF5E41">
        <w:rPr>
          <w:rStyle w:val="HideTWBExt"/>
        </w:rPr>
        <w:t>&lt;/RepeatBlock-By&gt;</w:t>
      </w:r>
    </w:p>
    <w:p w14:paraId="3EA43559"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&lt;/DocAmend&gt;</w:t>
      </w:r>
    </w:p>
    <w:p w14:paraId="3C9F779E" w14:textId="29B0F261" w:rsidR="00BF5E41" w:rsidRPr="00BF5E41" w:rsidRDefault="00BF5E41" w:rsidP="00BF5E41">
      <w:pPr>
        <w:pStyle w:val="NormalBold"/>
      </w:pPr>
      <w:r w:rsidRPr="00BF5E41">
        <w:rPr>
          <w:rStyle w:val="HideTWBExt"/>
          <w:b w:val="0"/>
        </w:rPr>
        <w:t>&lt;Article&gt;</w:t>
      </w:r>
      <w:r w:rsidRPr="00BF5E41">
        <w:t>Considerando 1</w:t>
      </w:r>
      <w:r w:rsidR="00FD22CE">
        <w:noBreakHyphen/>
      </w:r>
      <w:r w:rsidRPr="00BF5E41">
        <w:t>B (novo)</w:t>
      </w:r>
      <w:r w:rsidRPr="00BF5E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7D0D7704" w14:textId="77777777" w:rsidTr="007B35AF">
        <w:trPr>
          <w:jc w:val="center"/>
        </w:trPr>
        <w:tc>
          <w:tcPr>
            <w:tcW w:w="9752" w:type="dxa"/>
            <w:gridSpan w:val="2"/>
          </w:tcPr>
          <w:p w14:paraId="4CBCAB89" w14:textId="77777777" w:rsidR="00BF5E41" w:rsidRPr="00BF5E41" w:rsidRDefault="00BF5E41" w:rsidP="007B35AF">
            <w:pPr>
              <w:keepNext/>
            </w:pPr>
          </w:p>
        </w:tc>
      </w:tr>
      <w:tr w:rsidR="00BF5E41" w:rsidRPr="00BF5E41" w14:paraId="7E5C446E" w14:textId="77777777" w:rsidTr="007B35AF">
        <w:trPr>
          <w:jc w:val="center"/>
        </w:trPr>
        <w:tc>
          <w:tcPr>
            <w:tcW w:w="4876" w:type="dxa"/>
          </w:tcPr>
          <w:p w14:paraId="089BC2E7"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5A90C180" w14:textId="77777777" w:rsidR="00BF5E41" w:rsidRPr="00BF5E41" w:rsidRDefault="00BF5E41" w:rsidP="007B35AF">
            <w:pPr>
              <w:pStyle w:val="ColumnHeading"/>
              <w:keepNext/>
              <w:rPr>
                <w:lang w:val="pt-PT"/>
              </w:rPr>
            </w:pPr>
            <w:r w:rsidRPr="00BF5E41">
              <w:rPr>
                <w:lang w:val="pt-PT"/>
              </w:rPr>
              <w:t>Alteração</w:t>
            </w:r>
          </w:p>
        </w:tc>
      </w:tr>
      <w:tr w:rsidR="00BF5E41" w:rsidRPr="00BF5E41" w14:paraId="7E93D251" w14:textId="77777777" w:rsidTr="007B35AF">
        <w:trPr>
          <w:jc w:val="center"/>
        </w:trPr>
        <w:tc>
          <w:tcPr>
            <w:tcW w:w="4876" w:type="dxa"/>
          </w:tcPr>
          <w:p w14:paraId="34BA369C" w14:textId="77777777" w:rsidR="00BF5E41" w:rsidRPr="00BF5E41" w:rsidRDefault="00BF5E41" w:rsidP="007B35AF">
            <w:pPr>
              <w:pStyle w:val="Normal6"/>
              <w:rPr>
                <w:lang w:val="pt-PT"/>
              </w:rPr>
            </w:pPr>
          </w:p>
        </w:tc>
        <w:tc>
          <w:tcPr>
            <w:tcW w:w="4876" w:type="dxa"/>
          </w:tcPr>
          <w:p w14:paraId="66CDC1E1" w14:textId="6C7301CE" w:rsidR="00BF5E41" w:rsidRPr="00BF5E41" w:rsidRDefault="00BF5E41" w:rsidP="007B35AF">
            <w:pPr>
              <w:pStyle w:val="Normal6"/>
              <w:rPr>
                <w:szCs w:val="24"/>
                <w:lang w:val="pt-PT"/>
              </w:rPr>
            </w:pPr>
            <w:r w:rsidRPr="00BF5E41">
              <w:rPr>
                <w:b/>
                <w:i/>
                <w:lang w:val="pt-PT"/>
              </w:rPr>
              <w:t>(1</w:t>
            </w:r>
            <w:r w:rsidR="00FD22CE">
              <w:rPr>
                <w:b/>
                <w:i/>
                <w:lang w:val="pt-PT"/>
              </w:rPr>
              <w:noBreakHyphen/>
            </w:r>
            <w:r w:rsidRPr="00BF5E41">
              <w:rPr>
                <w:b/>
                <w:i/>
                <w:lang w:val="pt-PT"/>
              </w:rPr>
              <w:t>B)</w:t>
            </w:r>
            <w:r w:rsidRPr="00BF5E41">
              <w:rPr>
                <w:b/>
                <w:i/>
                <w:lang w:val="pt-PT"/>
              </w:rPr>
              <w:tab/>
              <w:t>Embora os preços da energia tenham baixado recentemente em relação aos picos de 2022, muitas famílias e empresas ainda têm dificuldades em suportar os custos devido à volatilidade persistente dos preços e às pressões inflacionistas. Felizmente, o custo das tecnologias energéticas sustentáveis, como a energia solar e eólica, diminuiu consideravelmente nos últimos anos e estas fontes são menos vulneráveis aos choques mundiais sobre os preços dos combustíveis, mas também têm custos para a saúde e o ambiente muito inferiores aos dos combustíveis fósseis.</w:t>
            </w:r>
          </w:p>
        </w:tc>
      </w:tr>
    </w:tbl>
    <w:p w14:paraId="07F857C1"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5D4B30FF" w14:textId="77777777" w:rsidR="00BF5E41" w:rsidRPr="00BF5E41" w:rsidRDefault="00BF5E41" w:rsidP="00BF5E41">
      <w:r w:rsidRPr="00BF5E41">
        <w:rPr>
          <w:rStyle w:val="HideTWBExt"/>
        </w:rPr>
        <w:t>&lt;/Amend&gt;</w:t>
      </w:r>
    </w:p>
    <w:p w14:paraId="5F50E21B"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105</w:t>
      </w:r>
      <w:r w:rsidRPr="00BF5E41">
        <w:rPr>
          <w:rStyle w:val="HideTWBExt"/>
          <w:b w:val="0"/>
          <w:lang w:val="pt-PT"/>
        </w:rPr>
        <w:t>&lt;/NumAm&gt;</w:t>
      </w:r>
    </w:p>
    <w:p w14:paraId="3CFF20D7" w14:textId="77777777" w:rsidR="00BF5E41" w:rsidRPr="00BF5E41" w:rsidRDefault="00BF5E41" w:rsidP="00BF5E41">
      <w:pPr>
        <w:pStyle w:val="NormalBold"/>
      </w:pPr>
      <w:r w:rsidRPr="00BF5E41">
        <w:rPr>
          <w:rStyle w:val="HideTWBExt"/>
          <w:b w:val="0"/>
        </w:rPr>
        <w:t>&lt;RepeatBlock-By&gt;&lt;Members&gt;</w:t>
      </w:r>
      <w:r w:rsidRPr="00BF5E41">
        <w:t>Matthias Ecke, Evelyn Regner, René Repasi, Niels Fuglsang, Claire Fita</w:t>
      </w:r>
      <w:r w:rsidRPr="00BF5E41">
        <w:rPr>
          <w:rStyle w:val="HideTWBExt"/>
          <w:b w:val="0"/>
        </w:rPr>
        <w:t>&lt;/Members&gt;</w:t>
      </w:r>
    </w:p>
    <w:p w14:paraId="229BBBB0" w14:textId="77777777" w:rsidR="00BF5E41" w:rsidRPr="00BF5E41" w:rsidRDefault="00BF5E41" w:rsidP="00BF5E41">
      <w:r w:rsidRPr="00BF5E41">
        <w:rPr>
          <w:rStyle w:val="HideTWBExt"/>
        </w:rPr>
        <w:t>&lt;/RepeatBlock-By&gt;</w:t>
      </w:r>
    </w:p>
    <w:p w14:paraId="4B7C11C6"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&lt;/DocAmend&gt;</w:t>
      </w:r>
    </w:p>
    <w:p w14:paraId="71C2B3AA" w14:textId="46A60578" w:rsidR="00BF5E41" w:rsidRPr="00BF5E41" w:rsidRDefault="00BF5E41" w:rsidP="00BF5E41">
      <w:pPr>
        <w:pStyle w:val="NormalBold"/>
      </w:pPr>
      <w:r w:rsidRPr="00BF5E41">
        <w:rPr>
          <w:rStyle w:val="HideTWBExt"/>
          <w:b w:val="0"/>
        </w:rPr>
        <w:t>&lt;Article&gt;</w:t>
      </w:r>
      <w:r w:rsidRPr="00BF5E41">
        <w:t>Considerando 1</w:t>
      </w:r>
      <w:r w:rsidR="00FD22CE">
        <w:noBreakHyphen/>
      </w:r>
      <w:r w:rsidRPr="00BF5E41">
        <w:t>C (novo)</w:t>
      </w:r>
      <w:r w:rsidRPr="00BF5E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4AF65163" w14:textId="77777777" w:rsidTr="007B35AF">
        <w:trPr>
          <w:jc w:val="center"/>
        </w:trPr>
        <w:tc>
          <w:tcPr>
            <w:tcW w:w="9752" w:type="dxa"/>
            <w:gridSpan w:val="2"/>
          </w:tcPr>
          <w:p w14:paraId="55737FAF" w14:textId="77777777" w:rsidR="00BF5E41" w:rsidRPr="00BF5E41" w:rsidRDefault="00BF5E41" w:rsidP="007B35AF">
            <w:pPr>
              <w:keepNext/>
            </w:pPr>
          </w:p>
        </w:tc>
      </w:tr>
      <w:tr w:rsidR="00BF5E41" w:rsidRPr="00BF5E41" w14:paraId="1C2DE4AB" w14:textId="77777777" w:rsidTr="007B35AF">
        <w:trPr>
          <w:jc w:val="center"/>
        </w:trPr>
        <w:tc>
          <w:tcPr>
            <w:tcW w:w="4876" w:type="dxa"/>
          </w:tcPr>
          <w:p w14:paraId="669D239F"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356C70BD" w14:textId="77777777" w:rsidR="00BF5E41" w:rsidRPr="00BF5E41" w:rsidRDefault="00BF5E41" w:rsidP="007B35AF">
            <w:pPr>
              <w:pStyle w:val="ColumnHeading"/>
              <w:keepNext/>
              <w:rPr>
                <w:lang w:val="pt-PT"/>
              </w:rPr>
            </w:pPr>
            <w:r w:rsidRPr="00BF5E41">
              <w:rPr>
                <w:lang w:val="pt-PT"/>
              </w:rPr>
              <w:t>Alteração</w:t>
            </w:r>
          </w:p>
        </w:tc>
      </w:tr>
      <w:tr w:rsidR="00BF5E41" w:rsidRPr="00BF5E41" w14:paraId="5C54B033" w14:textId="77777777" w:rsidTr="007B35AF">
        <w:trPr>
          <w:jc w:val="center"/>
        </w:trPr>
        <w:tc>
          <w:tcPr>
            <w:tcW w:w="4876" w:type="dxa"/>
          </w:tcPr>
          <w:p w14:paraId="27AA3E14" w14:textId="77777777" w:rsidR="00BF5E41" w:rsidRPr="00BF5E41" w:rsidRDefault="00BF5E41" w:rsidP="007B35AF">
            <w:pPr>
              <w:pStyle w:val="Normal6"/>
              <w:rPr>
                <w:lang w:val="pt-PT"/>
              </w:rPr>
            </w:pPr>
          </w:p>
        </w:tc>
        <w:tc>
          <w:tcPr>
            <w:tcW w:w="4876" w:type="dxa"/>
          </w:tcPr>
          <w:p w14:paraId="491C4375" w14:textId="4767B4A2" w:rsidR="00BF5E41" w:rsidRPr="00BF5E41" w:rsidRDefault="00BF5E41" w:rsidP="007B35AF">
            <w:pPr>
              <w:pStyle w:val="Normal6"/>
              <w:rPr>
                <w:szCs w:val="24"/>
                <w:lang w:val="pt-PT"/>
              </w:rPr>
            </w:pPr>
            <w:r w:rsidRPr="00BF5E41">
              <w:rPr>
                <w:b/>
                <w:i/>
                <w:lang w:val="pt-PT"/>
              </w:rPr>
              <w:t>(1</w:t>
            </w:r>
            <w:r w:rsidR="00FD22CE">
              <w:rPr>
                <w:b/>
                <w:i/>
                <w:lang w:val="pt-PT"/>
              </w:rPr>
              <w:noBreakHyphen/>
            </w:r>
            <w:r w:rsidRPr="00BF5E41">
              <w:rPr>
                <w:b/>
                <w:i/>
                <w:lang w:val="pt-PT"/>
              </w:rPr>
              <w:t>C)</w:t>
            </w:r>
            <w:r w:rsidRPr="00BF5E41">
              <w:rPr>
                <w:b/>
                <w:i/>
                <w:lang w:val="pt-PT"/>
              </w:rPr>
              <w:tab/>
              <w:t>Para aumentar a soberania energética europeia, é preciso reduzir as dependências estruturais em relação aos combustíveis fósseis importados. Alinhar os níveis mínimos de tributação pelo teor de carbono dos produtos energéticos poderá acelerar a transição para energias renováveis produzidas internamente e, dessa forma, aumentar a autonomia estratégica e a resiliência em todos os Estados</w:t>
            </w:r>
            <w:r w:rsidR="00FD22CE">
              <w:rPr>
                <w:b/>
                <w:i/>
                <w:lang w:val="pt-PT"/>
              </w:rPr>
              <w:noBreakHyphen/>
            </w:r>
            <w:r w:rsidRPr="00BF5E41">
              <w:rPr>
                <w:b/>
                <w:i/>
                <w:lang w:val="pt-PT"/>
              </w:rPr>
              <w:t>Membros.</w:t>
            </w:r>
          </w:p>
        </w:tc>
      </w:tr>
    </w:tbl>
    <w:p w14:paraId="37F8866B"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5449944E" w14:textId="77777777" w:rsidR="00BF5E41" w:rsidRPr="00BF5E41" w:rsidRDefault="00BF5E41" w:rsidP="00BF5E41">
      <w:r w:rsidRPr="00BF5E41">
        <w:rPr>
          <w:rStyle w:val="HideTWBExt"/>
        </w:rPr>
        <w:t>&lt;/Amend&gt;</w:t>
      </w:r>
    </w:p>
    <w:p w14:paraId="2E1959EA"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106</w:t>
      </w:r>
      <w:r w:rsidRPr="00BF5E41">
        <w:rPr>
          <w:rStyle w:val="HideTWBExt"/>
          <w:b w:val="0"/>
          <w:lang w:val="pt-PT"/>
        </w:rPr>
        <w:t>&lt;/NumAm&gt;</w:t>
      </w:r>
    </w:p>
    <w:p w14:paraId="1D9B324A" w14:textId="77777777" w:rsidR="00BF5E41" w:rsidRPr="00BF5E41" w:rsidRDefault="00BF5E41" w:rsidP="00BF5E41">
      <w:pPr>
        <w:pStyle w:val="NormalBold"/>
      </w:pPr>
      <w:r w:rsidRPr="00BF5E41">
        <w:rPr>
          <w:rStyle w:val="HideTWBExt"/>
          <w:b w:val="0"/>
        </w:rPr>
        <w:t>&lt;RepeatBlock-By&gt;&lt;Members&gt;</w:t>
      </w:r>
      <w:r w:rsidRPr="00BF5E41">
        <w:t>Matthias Ecke, Evelyn Regner, René Repasi, Niels Fuglsang, Claire Fita</w:t>
      </w:r>
      <w:r w:rsidRPr="00BF5E41">
        <w:rPr>
          <w:rStyle w:val="HideTWBExt"/>
          <w:b w:val="0"/>
        </w:rPr>
        <w:t>&lt;/Members&gt;</w:t>
      </w:r>
    </w:p>
    <w:p w14:paraId="65E4F0E9" w14:textId="77777777" w:rsidR="00BF5E41" w:rsidRPr="00BF5E41" w:rsidRDefault="00BF5E41" w:rsidP="00BF5E41">
      <w:r w:rsidRPr="00BF5E41">
        <w:rPr>
          <w:rStyle w:val="HideTWBExt"/>
        </w:rPr>
        <w:t>&lt;/RepeatBlock-By&gt;</w:t>
      </w:r>
    </w:p>
    <w:p w14:paraId="1AFB050C"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&lt;/DocAmend&gt;</w:t>
      </w:r>
    </w:p>
    <w:p w14:paraId="2AFD4E24" w14:textId="69A28A37" w:rsidR="00BF5E41" w:rsidRPr="00BF5E41" w:rsidRDefault="00BF5E41" w:rsidP="00BF5E41">
      <w:pPr>
        <w:pStyle w:val="NormalBold"/>
      </w:pPr>
      <w:r w:rsidRPr="00BF5E41">
        <w:rPr>
          <w:rStyle w:val="HideTWBExt"/>
          <w:b w:val="0"/>
        </w:rPr>
        <w:t>&lt;Article&gt;</w:t>
      </w:r>
      <w:r w:rsidRPr="00BF5E41">
        <w:t>Considerando 1</w:t>
      </w:r>
      <w:r w:rsidR="00FD22CE">
        <w:noBreakHyphen/>
      </w:r>
      <w:r w:rsidRPr="00BF5E41">
        <w:t>D (novo)</w:t>
      </w:r>
      <w:r w:rsidRPr="00BF5E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172A1ED6" w14:textId="77777777" w:rsidTr="007B35AF">
        <w:trPr>
          <w:jc w:val="center"/>
        </w:trPr>
        <w:tc>
          <w:tcPr>
            <w:tcW w:w="9752" w:type="dxa"/>
            <w:gridSpan w:val="2"/>
          </w:tcPr>
          <w:p w14:paraId="52AB7812" w14:textId="77777777" w:rsidR="00BF5E41" w:rsidRPr="00BF5E41" w:rsidRDefault="00BF5E41" w:rsidP="007B35AF">
            <w:pPr>
              <w:keepNext/>
            </w:pPr>
          </w:p>
        </w:tc>
      </w:tr>
      <w:tr w:rsidR="00BF5E41" w:rsidRPr="00BF5E41" w14:paraId="4A4F8A7D" w14:textId="77777777" w:rsidTr="007B35AF">
        <w:trPr>
          <w:jc w:val="center"/>
        </w:trPr>
        <w:tc>
          <w:tcPr>
            <w:tcW w:w="4876" w:type="dxa"/>
          </w:tcPr>
          <w:p w14:paraId="45EDB87B"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4BCB1E20" w14:textId="77777777" w:rsidR="00BF5E41" w:rsidRPr="00BF5E41" w:rsidRDefault="00BF5E41" w:rsidP="007B35AF">
            <w:pPr>
              <w:pStyle w:val="ColumnHeading"/>
              <w:keepNext/>
              <w:rPr>
                <w:lang w:val="pt-PT"/>
              </w:rPr>
            </w:pPr>
            <w:r w:rsidRPr="00BF5E41">
              <w:rPr>
                <w:lang w:val="pt-PT"/>
              </w:rPr>
              <w:t>Alteração</w:t>
            </w:r>
          </w:p>
        </w:tc>
      </w:tr>
      <w:tr w:rsidR="00BF5E41" w:rsidRPr="00BF5E41" w14:paraId="4AE4DA4A" w14:textId="77777777" w:rsidTr="007B35AF">
        <w:trPr>
          <w:jc w:val="center"/>
        </w:trPr>
        <w:tc>
          <w:tcPr>
            <w:tcW w:w="4876" w:type="dxa"/>
          </w:tcPr>
          <w:p w14:paraId="6880C795" w14:textId="77777777" w:rsidR="00BF5E41" w:rsidRPr="00BF5E41" w:rsidRDefault="00BF5E41" w:rsidP="007B35AF">
            <w:pPr>
              <w:pStyle w:val="Normal6"/>
              <w:rPr>
                <w:lang w:val="pt-PT"/>
              </w:rPr>
            </w:pPr>
          </w:p>
        </w:tc>
        <w:tc>
          <w:tcPr>
            <w:tcW w:w="4876" w:type="dxa"/>
          </w:tcPr>
          <w:p w14:paraId="2F7587BB" w14:textId="7EFA4FB9" w:rsidR="00BF5E41" w:rsidRPr="00BF5E41" w:rsidRDefault="00BF5E41" w:rsidP="007B35AF">
            <w:pPr>
              <w:pStyle w:val="Normal6"/>
              <w:rPr>
                <w:szCs w:val="24"/>
                <w:lang w:val="pt-PT"/>
              </w:rPr>
            </w:pPr>
            <w:r w:rsidRPr="00BF5E41">
              <w:rPr>
                <w:b/>
                <w:i/>
                <w:lang w:val="pt-PT"/>
              </w:rPr>
              <w:t>(1</w:t>
            </w:r>
            <w:r w:rsidR="00FD22CE">
              <w:rPr>
                <w:b/>
                <w:i/>
                <w:lang w:val="pt-PT"/>
              </w:rPr>
              <w:noBreakHyphen/>
            </w:r>
            <w:r w:rsidRPr="00BF5E41">
              <w:rPr>
                <w:b/>
                <w:i/>
                <w:lang w:val="pt-PT"/>
              </w:rPr>
              <w:t>D)</w:t>
            </w:r>
            <w:r w:rsidRPr="00BF5E41">
              <w:rPr>
                <w:b/>
                <w:i/>
                <w:lang w:val="pt-PT"/>
              </w:rPr>
              <w:tab/>
              <w:t>Embora as decisões em matéria de fiscalidade sejam da competência dos Estados</w:t>
            </w:r>
            <w:r w:rsidR="00FD22CE">
              <w:rPr>
                <w:b/>
                <w:i/>
                <w:lang w:val="pt-PT"/>
              </w:rPr>
              <w:noBreakHyphen/>
            </w:r>
            <w:r w:rsidRPr="00BF5E41">
              <w:rPr>
                <w:b/>
                <w:i/>
                <w:lang w:val="pt-PT"/>
              </w:rPr>
              <w:t>Membros, a União pode, ao abrigo do artigo 113.º do TFUE, harmonizar os impostos indiretos sempre que essa harmonização seja necessária para assegurar o funcionamento do mercado interno. Estas medidas devem respeitar os princípios da subsidiariedade, da proporcionalidade e da eficiência.</w:t>
            </w:r>
          </w:p>
        </w:tc>
      </w:tr>
    </w:tbl>
    <w:p w14:paraId="48971C0E"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681C1063" w14:textId="77777777" w:rsidR="00BF5E41" w:rsidRPr="00BF5E41" w:rsidRDefault="00BF5E41" w:rsidP="00BF5E41">
      <w:r w:rsidRPr="00BF5E41">
        <w:rPr>
          <w:rStyle w:val="HideTWBExt"/>
        </w:rPr>
        <w:t>&lt;/Amend&gt;</w:t>
      </w:r>
    </w:p>
    <w:p w14:paraId="631D3FFD"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107</w:t>
      </w:r>
      <w:r w:rsidRPr="00BF5E41">
        <w:rPr>
          <w:rStyle w:val="HideTWBExt"/>
          <w:b w:val="0"/>
          <w:lang w:val="pt-PT"/>
        </w:rPr>
        <w:t>&lt;/</w:t>
      </w:r>
      <w:proofErr w:type="spellStart"/>
      <w:r w:rsidRPr="00BF5E41">
        <w:rPr>
          <w:rStyle w:val="HideTWBExt"/>
          <w:b w:val="0"/>
          <w:lang w:val="pt-PT"/>
        </w:rPr>
        <w:t>NumAm</w:t>
      </w:r>
      <w:proofErr w:type="spellEnd"/>
      <w:r w:rsidRPr="00BF5E41">
        <w:rPr>
          <w:rStyle w:val="HideTWBExt"/>
          <w:b w:val="0"/>
          <w:lang w:val="pt-PT"/>
        </w:rPr>
        <w:t>&gt;</w:t>
      </w:r>
    </w:p>
    <w:p w14:paraId="742CB655" w14:textId="7452A8A6" w:rsidR="00BF5E41" w:rsidRPr="00BF5E41" w:rsidRDefault="00BF5E41" w:rsidP="00BF5E41">
      <w:pPr>
        <w:pStyle w:val="NormalBold"/>
      </w:pPr>
      <w:r w:rsidRPr="00BF5E41">
        <w:rPr>
          <w:rStyle w:val="HideTWBExt"/>
          <w:b w:val="0"/>
        </w:rPr>
        <w:t>&lt;RepeatBlock-By&gt;&lt;Members&gt;</w:t>
      </w:r>
      <w:r w:rsidRPr="00BF5E41">
        <w:t>Kira Marie Peter</w:t>
      </w:r>
      <w:r w:rsidR="00FD22CE">
        <w:noBreakHyphen/>
      </w:r>
      <w:r w:rsidRPr="00BF5E41">
        <w:t>Hansen</w:t>
      </w:r>
      <w:r w:rsidRPr="00BF5E41">
        <w:rPr>
          <w:rStyle w:val="HideTWBExt"/>
          <w:b w:val="0"/>
        </w:rPr>
        <w:t>&lt;/</w:t>
      </w:r>
      <w:proofErr w:type="spellStart"/>
      <w:r w:rsidRPr="00BF5E41">
        <w:rPr>
          <w:rStyle w:val="HideTWBExt"/>
          <w:b w:val="0"/>
        </w:rPr>
        <w:t>Members</w:t>
      </w:r>
      <w:proofErr w:type="spellEnd"/>
      <w:r w:rsidRPr="00BF5E41">
        <w:rPr>
          <w:rStyle w:val="HideTWBExt"/>
          <w:b w:val="0"/>
        </w:rPr>
        <w:t>&gt;</w:t>
      </w:r>
    </w:p>
    <w:p w14:paraId="725BCA85" w14:textId="77777777" w:rsidR="00BF5E41" w:rsidRPr="00BF5E41" w:rsidRDefault="00BF5E41" w:rsidP="00BF5E41">
      <w:r w:rsidRPr="00BF5E41">
        <w:rPr>
          <w:rStyle w:val="HideTWBExt"/>
        </w:rPr>
        <w:t>&lt;AuNomDe&gt;</w:t>
      </w:r>
      <w:r w:rsidRPr="00BF5E41">
        <w:rPr>
          <w:rStyle w:val="HideTWBInt"/>
        </w:rPr>
        <w:t>{Verts/ALE}</w:t>
      </w:r>
      <w:r w:rsidRPr="00BF5E41">
        <w:t>em nome do Grupo Verts/ALE</w:t>
      </w:r>
      <w:r w:rsidRPr="00BF5E41">
        <w:rPr>
          <w:rStyle w:val="HideTWBExt"/>
        </w:rPr>
        <w:t>&lt;/</w:t>
      </w:r>
      <w:proofErr w:type="spellStart"/>
      <w:r w:rsidRPr="00BF5E41">
        <w:rPr>
          <w:rStyle w:val="HideTWBExt"/>
        </w:rPr>
        <w:t>AuNomDe</w:t>
      </w:r>
      <w:proofErr w:type="spellEnd"/>
      <w:r w:rsidRPr="00BF5E41">
        <w:rPr>
          <w:rStyle w:val="HideTWBExt"/>
        </w:rPr>
        <w:t>&gt;</w:t>
      </w:r>
    </w:p>
    <w:p w14:paraId="46754308" w14:textId="77777777" w:rsidR="00BF5E41" w:rsidRPr="00BF5E41" w:rsidRDefault="00BF5E41" w:rsidP="00BF5E41">
      <w:r w:rsidRPr="00BF5E41">
        <w:rPr>
          <w:rStyle w:val="HideTWBExt"/>
        </w:rPr>
        <w:t>&lt;/RepeatBlock-By&gt;</w:t>
      </w:r>
    </w:p>
    <w:p w14:paraId="1B996758"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w:t>
      </w:r>
      <w:proofErr w:type="spellStart"/>
      <w:r w:rsidRPr="00BF5E41">
        <w:rPr>
          <w:rStyle w:val="HideTWBExt"/>
          <w:b w:val="0"/>
        </w:rPr>
        <w:t>DocAmend</w:t>
      </w:r>
      <w:proofErr w:type="spellEnd"/>
      <w:r w:rsidRPr="00BF5E41">
        <w:rPr>
          <w:rStyle w:val="HideTWBExt"/>
          <w:b w:val="0"/>
        </w:rPr>
        <w:t>&gt;</w:t>
      </w:r>
    </w:p>
    <w:p w14:paraId="671E61D9" w14:textId="4A3033A0" w:rsidR="00BF5E41" w:rsidRPr="00BF5E41" w:rsidRDefault="00BF5E41" w:rsidP="00BF5E41">
      <w:pPr>
        <w:pStyle w:val="NormalBold"/>
      </w:pPr>
      <w:r w:rsidRPr="00BF5E41">
        <w:rPr>
          <w:rStyle w:val="HideTWBExt"/>
          <w:b w:val="0"/>
        </w:rPr>
        <w:t>&lt;Article&gt;</w:t>
      </w:r>
      <w:r w:rsidRPr="00BF5E41">
        <w:t>Considerando 2</w:t>
      </w:r>
      <w:r w:rsidR="00FD22CE">
        <w:noBreakHyphen/>
      </w:r>
      <w:r w:rsidRPr="00BF5E41">
        <w:t>A (novo)</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7ED5700F" w14:textId="77777777" w:rsidTr="007B35AF">
        <w:trPr>
          <w:jc w:val="center"/>
        </w:trPr>
        <w:tc>
          <w:tcPr>
            <w:tcW w:w="9752" w:type="dxa"/>
            <w:gridSpan w:val="2"/>
          </w:tcPr>
          <w:p w14:paraId="139CBB98" w14:textId="77777777" w:rsidR="00BF5E41" w:rsidRPr="00BF5E41" w:rsidRDefault="00BF5E41" w:rsidP="007B35AF">
            <w:pPr>
              <w:keepNext/>
            </w:pPr>
          </w:p>
        </w:tc>
      </w:tr>
      <w:tr w:rsidR="00BF5E41" w:rsidRPr="00BF5E41" w14:paraId="18FADD2F" w14:textId="77777777" w:rsidTr="007B35AF">
        <w:trPr>
          <w:jc w:val="center"/>
        </w:trPr>
        <w:tc>
          <w:tcPr>
            <w:tcW w:w="4876" w:type="dxa"/>
          </w:tcPr>
          <w:p w14:paraId="5D38F857"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6D9C1C69" w14:textId="77777777" w:rsidR="00BF5E41" w:rsidRPr="00BF5E41" w:rsidRDefault="00BF5E41" w:rsidP="007B35AF">
            <w:pPr>
              <w:pStyle w:val="ColumnHeading"/>
              <w:keepNext/>
              <w:rPr>
                <w:lang w:val="pt-PT"/>
              </w:rPr>
            </w:pPr>
            <w:r w:rsidRPr="00BF5E41">
              <w:rPr>
                <w:lang w:val="pt-PT"/>
              </w:rPr>
              <w:t>Alteração</w:t>
            </w:r>
          </w:p>
        </w:tc>
      </w:tr>
      <w:tr w:rsidR="00BF5E41" w:rsidRPr="00BF5E41" w14:paraId="7716730E" w14:textId="77777777" w:rsidTr="007B35AF">
        <w:trPr>
          <w:jc w:val="center"/>
        </w:trPr>
        <w:tc>
          <w:tcPr>
            <w:tcW w:w="4876" w:type="dxa"/>
          </w:tcPr>
          <w:p w14:paraId="6B04236C" w14:textId="77777777" w:rsidR="00BF5E41" w:rsidRPr="00BF5E41" w:rsidRDefault="00BF5E41" w:rsidP="007B35AF">
            <w:pPr>
              <w:pStyle w:val="Normal6"/>
              <w:rPr>
                <w:lang w:val="pt-PT"/>
              </w:rPr>
            </w:pPr>
          </w:p>
        </w:tc>
        <w:tc>
          <w:tcPr>
            <w:tcW w:w="4876" w:type="dxa"/>
          </w:tcPr>
          <w:p w14:paraId="18CFCDCA" w14:textId="525D9C26" w:rsidR="00BF5E41" w:rsidRPr="00BF5E41" w:rsidRDefault="00BF5E41" w:rsidP="007B35AF">
            <w:pPr>
              <w:pStyle w:val="Normal6"/>
              <w:rPr>
                <w:szCs w:val="24"/>
                <w:lang w:val="pt-PT"/>
              </w:rPr>
            </w:pPr>
            <w:r w:rsidRPr="00BF5E41">
              <w:rPr>
                <w:b/>
                <w:i/>
                <w:lang w:val="pt-PT"/>
              </w:rPr>
              <w:t>(2</w:t>
            </w:r>
            <w:r w:rsidR="00FD22CE">
              <w:rPr>
                <w:b/>
                <w:i/>
                <w:lang w:val="pt-PT"/>
              </w:rPr>
              <w:noBreakHyphen/>
            </w:r>
            <w:r w:rsidRPr="00BF5E41">
              <w:rPr>
                <w:b/>
                <w:i/>
                <w:lang w:val="pt-PT"/>
              </w:rPr>
              <w:t>A)</w:t>
            </w:r>
            <w:r w:rsidRPr="00BF5E41">
              <w:rPr>
                <w:b/>
                <w:i/>
                <w:lang w:val="pt-PT"/>
              </w:rPr>
              <w:tab/>
              <w:t>O principal objetivo da tributação da energia tem que ver com o ambiente, isto é, a mudança dos padrões de consumo e de investimento. Um objetivo secundário, mas importante, é a geração de receitas. A prossecução de outros objetivos estratégicos através da tributação da energia pode ter um efeito negativo nos seus objetivos principais e secundários. A tributação da energia não é um instrumento da política redistributiva, embora possa ter esse efeito.</w:t>
            </w:r>
          </w:p>
        </w:tc>
      </w:tr>
    </w:tbl>
    <w:p w14:paraId="3348D487"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0C0DFD03" w14:textId="77777777" w:rsidR="00BF5E41" w:rsidRPr="00BF5E41" w:rsidRDefault="00BF5E41" w:rsidP="00BF5E41">
      <w:r w:rsidRPr="00BF5E41">
        <w:rPr>
          <w:rStyle w:val="HideTWBExt"/>
        </w:rPr>
        <w:t>&lt;/Amend&gt;</w:t>
      </w:r>
    </w:p>
    <w:p w14:paraId="07DA8E2B"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108</w:t>
      </w:r>
      <w:r w:rsidRPr="00BF5E41">
        <w:rPr>
          <w:rStyle w:val="HideTWBExt"/>
          <w:b w:val="0"/>
          <w:lang w:val="pt-PT"/>
        </w:rPr>
        <w:t>&lt;/</w:t>
      </w:r>
      <w:proofErr w:type="spellStart"/>
      <w:r w:rsidRPr="00BF5E41">
        <w:rPr>
          <w:rStyle w:val="HideTWBExt"/>
          <w:b w:val="0"/>
          <w:lang w:val="pt-PT"/>
        </w:rPr>
        <w:t>NumAm</w:t>
      </w:r>
      <w:proofErr w:type="spellEnd"/>
      <w:r w:rsidRPr="00BF5E41">
        <w:rPr>
          <w:rStyle w:val="HideTWBExt"/>
          <w:b w:val="0"/>
          <w:lang w:val="pt-PT"/>
        </w:rPr>
        <w:t>&gt;</w:t>
      </w:r>
    </w:p>
    <w:p w14:paraId="668CC835" w14:textId="77777777" w:rsidR="00BF5E41" w:rsidRPr="00BF5E41" w:rsidRDefault="00BF5E41" w:rsidP="00BF5E41">
      <w:pPr>
        <w:pStyle w:val="NormalBold"/>
      </w:pPr>
      <w:r w:rsidRPr="00BF5E41">
        <w:rPr>
          <w:rStyle w:val="HideTWBExt"/>
          <w:b w:val="0"/>
        </w:rPr>
        <w:t>&lt;RepeatBlock-By&gt;&lt;Members&gt;</w:t>
      </w:r>
      <w:r w:rsidRPr="00BF5E41">
        <w:t>Pasquale Tridico, Dario Tamburrano</w:t>
      </w:r>
      <w:r w:rsidRPr="00BF5E41">
        <w:rPr>
          <w:rStyle w:val="HideTWBExt"/>
          <w:b w:val="0"/>
        </w:rPr>
        <w:t>&lt;/</w:t>
      </w:r>
      <w:proofErr w:type="spellStart"/>
      <w:r w:rsidRPr="00BF5E41">
        <w:rPr>
          <w:rStyle w:val="HideTWBExt"/>
          <w:b w:val="0"/>
        </w:rPr>
        <w:t>Members</w:t>
      </w:r>
      <w:proofErr w:type="spellEnd"/>
      <w:r w:rsidRPr="00BF5E41">
        <w:rPr>
          <w:rStyle w:val="HideTWBExt"/>
          <w:b w:val="0"/>
        </w:rPr>
        <w:t>&gt;</w:t>
      </w:r>
    </w:p>
    <w:p w14:paraId="41E9891F" w14:textId="77777777" w:rsidR="00BF5E41" w:rsidRPr="00BF5E41" w:rsidRDefault="00BF5E41" w:rsidP="00BF5E41">
      <w:r w:rsidRPr="00BF5E41">
        <w:rPr>
          <w:rStyle w:val="HideTWBExt"/>
        </w:rPr>
        <w:t>&lt;/RepeatBlock-By&gt;</w:t>
      </w:r>
    </w:p>
    <w:p w14:paraId="373E4B5F"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w:t>
      </w:r>
      <w:proofErr w:type="spellStart"/>
      <w:r w:rsidRPr="00BF5E41">
        <w:rPr>
          <w:rStyle w:val="HideTWBExt"/>
          <w:b w:val="0"/>
        </w:rPr>
        <w:t>DocAmend</w:t>
      </w:r>
      <w:proofErr w:type="spellEnd"/>
      <w:r w:rsidRPr="00BF5E41">
        <w:rPr>
          <w:rStyle w:val="HideTWBExt"/>
          <w:b w:val="0"/>
        </w:rPr>
        <w:t>&gt;</w:t>
      </w:r>
    </w:p>
    <w:p w14:paraId="6BDE3E92" w14:textId="60E13C10" w:rsidR="00BF5E41" w:rsidRPr="00BF5E41" w:rsidRDefault="00BF5E41" w:rsidP="00BF5E41">
      <w:pPr>
        <w:pStyle w:val="NormalBold"/>
      </w:pPr>
      <w:r w:rsidRPr="00BF5E41">
        <w:rPr>
          <w:rStyle w:val="HideTWBExt"/>
          <w:b w:val="0"/>
        </w:rPr>
        <w:t>&lt;Article&gt;</w:t>
      </w:r>
      <w:r w:rsidRPr="00BF5E41">
        <w:t>Considerando 2</w:t>
      </w:r>
      <w:r w:rsidR="00FD22CE">
        <w:noBreakHyphen/>
      </w:r>
      <w:r w:rsidRPr="00BF5E41">
        <w:t>A (novo)</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28F143EE" w14:textId="77777777" w:rsidTr="007B35AF">
        <w:trPr>
          <w:jc w:val="center"/>
        </w:trPr>
        <w:tc>
          <w:tcPr>
            <w:tcW w:w="9752" w:type="dxa"/>
            <w:gridSpan w:val="2"/>
          </w:tcPr>
          <w:p w14:paraId="481356AF" w14:textId="77777777" w:rsidR="00BF5E41" w:rsidRPr="00BF5E41" w:rsidRDefault="00BF5E41" w:rsidP="007B35AF">
            <w:pPr>
              <w:keepNext/>
            </w:pPr>
          </w:p>
        </w:tc>
      </w:tr>
      <w:tr w:rsidR="00BF5E41" w:rsidRPr="00BF5E41" w14:paraId="6B343E2C" w14:textId="77777777" w:rsidTr="007B35AF">
        <w:trPr>
          <w:jc w:val="center"/>
        </w:trPr>
        <w:tc>
          <w:tcPr>
            <w:tcW w:w="4876" w:type="dxa"/>
          </w:tcPr>
          <w:p w14:paraId="4AC7B875"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6AFC46C7" w14:textId="77777777" w:rsidR="00BF5E41" w:rsidRPr="00BF5E41" w:rsidRDefault="00BF5E41" w:rsidP="007B35AF">
            <w:pPr>
              <w:pStyle w:val="ColumnHeading"/>
              <w:keepNext/>
              <w:rPr>
                <w:lang w:val="pt-PT"/>
              </w:rPr>
            </w:pPr>
            <w:r w:rsidRPr="00BF5E41">
              <w:rPr>
                <w:lang w:val="pt-PT"/>
              </w:rPr>
              <w:t>Alteração</w:t>
            </w:r>
          </w:p>
        </w:tc>
      </w:tr>
      <w:tr w:rsidR="00BF5E41" w:rsidRPr="00BF5E41" w14:paraId="7707DFAA" w14:textId="77777777" w:rsidTr="007B35AF">
        <w:trPr>
          <w:jc w:val="center"/>
        </w:trPr>
        <w:tc>
          <w:tcPr>
            <w:tcW w:w="4876" w:type="dxa"/>
          </w:tcPr>
          <w:p w14:paraId="4E41FDD1" w14:textId="77777777" w:rsidR="00BF5E41" w:rsidRPr="00BF5E41" w:rsidRDefault="00BF5E41" w:rsidP="007B35AF">
            <w:pPr>
              <w:pStyle w:val="Normal6"/>
              <w:rPr>
                <w:lang w:val="pt-PT"/>
              </w:rPr>
            </w:pPr>
          </w:p>
        </w:tc>
        <w:tc>
          <w:tcPr>
            <w:tcW w:w="4876" w:type="dxa"/>
          </w:tcPr>
          <w:p w14:paraId="54B3210D" w14:textId="54E82C67" w:rsidR="00BF5E41" w:rsidRPr="00BF5E41" w:rsidRDefault="00BF5E41" w:rsidP="007B35AF">
            <w:pPr>
              <w:pStyle w:val="Normal6"/>
              <w:rPr>
                <w:szCs w:val="24"/>
                <w:lang w:val="pt-PT"/>
              </w:rPr>
            </w:pPr>
            <w:r w:rsidRPr="00BF5E41">
              <w:rPr>
                <w:b/>
                <w:i/>
                <w:lang w:val="pt-PT"/>
              </w:rPr>
              <w:t>(2</w:t>
            </w:r>
            <w:r w:rsidR="00FD22CE">
              <w:rPr>
                <w:b/>
                <w:i/>
                <w:lang w:val="pt-PT"/>
              </w:rPr>
              <w:noBreakHyphen/>
            </w:r>
            <w:r w:rsidRPr="00BF5E41">
              <w:rPr>
                <w:b/>
                <w:i/>
                <w:lang w:val="pt-PT"/>
              </w:rPr>
              <w:t>A)</w:t>
            </w:r>
            <w:r w:rsidRPr="00BF5E41">
              <w:rPr>
                <w:b/>
                <w:i/>
                <w:lang w:val="pt-PT"/>
              </w:rPr>
              <w:tab/>
              <w:t xml:space="preserve">A tributação da energia tem por principal objetivo o ambiente e a mudança dos padrões de consumo e de investimento. No entanto, as alterações da tributação da energia podem ter um efeito redistributivo, nomeadamente pelo impacto nos agregados familiares mais vulneráveis e nos agregados familiares em situação de pobreza energética. Este efeito deve ser tido em conta na presente diretiva no sentido de evitar aprofundar as desigualdades. </w:t>
            </w:r>
          </w:p>
        </w:tc>
      </w:tr>
    </w:tbl>
    <w:p w14:paraId="041C64D6"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505524C2" w14:textId="77777777" w:rsidR="00BF5E41" w:rsidRPr="00BF5E41" w:rsidRDefault="00BF5E41" w:rsidP="00BF5E41">
      <w:r w:rsidRPr="00BF5E41">
        <w:rPr>
          <w:rStyle w:val="HideTWBExt"/>
        </w:rPr>
        <w:t>&lt;/Amend&gt;</w:t>
      </w:r>
    </w:p>
    <w:p w14:paraId="6BBCF290"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109</w:t>
      </w:r>
      <w:r w:rsidRPr="00BF5E41">
        <w:rPr>
          <w:rStyle w:val="HideTWBExt"/>
          <w:b w:val="0"/>
          <w:lang w:val="pt-PT"/>
        </w:rPr>
        <w:t>&lt;/</w:t>
      </w:r>
      <w:proofErr w:type="spellStart"/>
      <w:r w:rsidRPr="00BF5E41">
        <w:rPr>
          <w:rStyle w:val="HideTWBExt"/>
          <w:b w:val="0"/>
          <w:lang w:val="pt-PT"/>
        </w:rPr>
        <w:t>NumAm</w:t>
      </w:r>
      <w:proofErr w:type="spellEnd"/>
      <w:r w:rsidRPr="00BF5E41">
        <w:rPr>
          <w:rStyle w:val="HideTWBExt"/>
          <w:b w:val="0"/>
          <w:lang w:val="pt-PT"/>
        </w:rPr>
        <w:t>&gt;</w:t>
      </w:r>
    </w:p>
    <w:p w14:paraId="4AB261D1" w14:textId="0FD6F12F" w:rsidR="00BF5E41" w:rsidRPr="00BF5E41" w:rsidRDefault="00BF5E41" w:rsidP="00BF5E41">
      <w:pPr>
        <w:pStyle w:val="NormalBold"/>
      </w:pPr>
      <w:r w:rsidRPr="00BF5E41">
        <w:rPr>
          <w:rStyle w:val="HideTWBExt"/>
          <w:b w:val="0"/>
        </w:rPr>
        <w:t>&lt;RepeatBlock-By&gt;&lt;Members&gt;</w:t>
      </w:r>
      <w:r w:rsidRPr="00BF5E41">
        <w:t>Kira Marie Peter</w:t>
      </w:r>
      <w:r w:rsidR="00FD22CE">
        <w:noBreakHyphen/>
      </w:r>
      <w:r w:rsidRPr="00BF5E41">
        <w:t>Hansen</w:t>
      </w:r>
      <w:r w:rsidRPr="00BF5E41">
        <w:rPr>
          <w:rStyle w:val="HideTWBExt"/>
          <w:b w:val="0"/>
        </w:rPr>
        <w:t>&lt;/</w:t>
      </w:r>
      <w:proofErr w:type="spellStart"/>
      <w:r w:rsidRPr="00BF5E41">
        <w:rPr>
          <w:rStyle w:val="HideTWBExt"/>
          <w:b w:val="0"/>
        </w:rPr>
        <w:t>Members</w:t>
      </w:r>
      <w:proofErr w:type="spellEnd"/>
      <w:r w:rsidRPr="00BF5E41">
        <w:rPr>
          <w:rStyle w:val="HideTWBExt"/>
          <w:b w:val="0"/>
        </w:rPr>
        <w:t>&gt;</w:t>
      </w:r>
    </w:p>
    <w:p w14:paraId="385F7128" w14:textId="77777777" w:rsidR="00BF5E41" w:rsidRPr="00BF5E41" w:rsidRDefault="00BF5E41" w:rsidP="00BF5E41">
      <w:r w:rsidRPr="00BF5E41">
        <w:rPr>
          <w:rStyle w:val="HideTWBExt"/>
        </w:rPr>
        <w:t>&lt;/RepeatBlock-By&gt;</w:t>
      </w:r>
    </w:p>
    <w:p w14:paraId="4084EA64"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w:t>
      </w:r>
      <w:proofErr w:type="spellStart"/>
      <w:r w:rsidRPr="00BF5E41">
        <w:rPr>
          <w:rStyle w:val="HideTWBExt"/>
          <w:b w:val="0"/>
        </w:rPr>
        <w:t>DocAmend</w:t>
      </w:r>
      <w:proofErr w:type="spellEnd"/>
      <w:r w:rsidRPr="00BF5E41">
        <w:rPr>
          <w:rStyle w:val="HideTWBExt"/>
          <w:b w:val="0"/>
        </w:rPr>
        <w:t>&gt;</w:t>
      </w:r>
    </w:p>
    <w:p w14:paraId="4620D685" w14:textId="77777777" w:rsidR="00BF5E41" w:rsidRPr="00BF5E41" w:rsidRDefault="00BF5E41" w:rsidP="00BF5E41">
      <w:pPr>
        <w:pStyle w:val="NormalBold"/>
      </w:pPr>
      <w:r w:rsidRPr="00BF5E41">
        <w:rPr>
          <w:rStyle w:val="HideTWBExt"/>
          <w:b w:val="0"/>
        </w:rPr>
        <w:t>&lt;Article&gt;</w:t>
      </w:r>
      <w:r w:rsidRPr="00BF5E41">
        <w:t>Considerando 3</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4A3DEC0A" w14:textId="77777777" w:rsidTr="007B35AF">
        <w:trPr>
          <w:jc w:val="center"/>
        </w:trPr>
        <w:tc>
          <w:tcPr>
            <w:tcW w:w="9752" w:type="dxa"/>
            <w:gridSpan w:val="2"/>
          </w:tcPr>
          <w:p w14:paraId="74D27E23" w14:textId="77777777" w:rsidR="00BF5E41" w:rsidRPr="00BF5E41" w:rsidRDefault="00BF5E41" w:rsidP="007B35AF">
            <w:pPr>
              <w:keepNext/>
            </w:pPr>
          </w:p>
        </w:tc>
      </w:tr>
      <w:tr w:rsidR="00BF5E41" w:rsidRPr="00BF5E41" w14:paraId="763A52C2" w14:textId="77777777" w:rsidTr="007B35AF">
        <w:trPr>
          <w:jc w:val="center"/>
        </w:trPr>
        <w:tc>
          <w:tcPr>
            <w:tcW w:w="4876" w:type="dxa"/>
          </w:tcPr>
          <w:p w14:paraId="4495280E"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292E748F" w14:textId="77777777" w:rsidR="00BF5E41" w:rsidRPr="00BF5E41" w:rsidRDefault="00BF5E41" w:rsidP="007B35AF">
            <w:pPr>
              <w:pStyle w:val="ColumnHeading"/>
              <w:keepNext/>
              <w:rPr>
                <w:lang w:val="pt-PT"/>
              </w:rPr>
            </w:pPr>
            <w:r w:rsidRPr="00BF5E41">
              <w:rPr>
                <w:lang w:val="pt-PT"/>
              </w:rPr>
              <w:t>Alteração</w:t>
            </w:r>
          </w:p>
        </w:tc>
      </w:tr>
      <w:tr w:rsidR="00BF5E41" w:rsidRPr="00BF5E41" w14:paraId="4B7482D2" w14:textId="77777777" w:rsidTr="007B35AF">
        <w:trPr>
          <w:jc w:val="center"/>
        </w:trPr>
        <w:tc>
          <w:tcPr>
            <w:tcW w:w="4876" w:type="dxa"/>
          </w:tcPr>
          <w:p w14:paraId="3685E140" w14:textId="4F18278C" w:rsidR="00BF5E41" w:rsidRPr="00BF5E41" w:rsidRDefault="00BF5E41" w:rsidP="007B35AF">
            <w:pPr>
              <w:pStyle w:val="Normal6"/>
              <w:rPr>
                <w:lang w:val="pt-PT"/>
              </w:rPr>
            </w:pPr>
            <w:r w:rsidRPr="00BF5E41">
              <w:rPr>
                <w:lang w:val="pt-PT"/>
              </w:rPr>
              <w:t>(3)</w:t>
            </w:r>
            <w:r w:rsidRPr="00BF5E41">
              <w:rPr>
                <w:lang w:val="pt-PT"/>
              </w:rPr>
              <w:tab/>
              <w:t>É necessário assegurar que a aplicação de regras de tributação claras aos produtos energéticos e à eletricidade continuem a contribuir para o bom funcionamento do mercado interno, respondendo simultaneamente aos desafios relacionados com o clima e o ambiente no contexto da Comunicação da Comissão intitulada «Pacto Ecológico Europeu»</w:t>
            </w:r>
            <w:r w:rsidRPr="00BF5E41">
              <w:rPr>
                <w:vertAlign w:val="superscript"/>
                <w:lang w:val="pt-PT"/>
              </w:rPr>
              <w:t>28</w:t>
            </w:r>
            <w:r w:rsidRPr="00BF5E41">
              <w:rPr>
                <w:lang w:val="pt-PT"/>
              </w:rPr>
              <w:t xml:space="preserve">. A tributação da energia pode contribuir para a ambição de </w:t>
            </w:r>
            <w:r w:rsidRPr="00BF5E41">
              <w:rPr>
                <w:b/>
                <w:i/>
                <w:lang w:val="pt-PT"/>
              </w:rPr>
              <w:t>uma redução de, pelo menos, 55 % das</w:t>
            </w:r>
            <w:r w:rsidRPr="00BF5E41">
              <w:rPr>
                <w:lang w:val="pt-PT"/>
              </w:rPr>
              <w:t xml:space="preserve"> emissões</w:t>
            </w:r>
            <w:r w:rsidRPr="00BF5E41">
              <w:rPr>
                <w:b/>
                <w:i/>
                <w:lang w:val="pt-PT"/>
              </w:rPr>
              <w:t xml:space="preserve"> líquidas</w:t>
            </w:r>
            <w:r w:rsidRPr="00BF5E41">
              <w:rPr>
                <w:lang w:val="pt-PT"/>
              </w:rPr>
              <w:t xml:space="preserve"> de gases com efeito de estufa </w:t>
            </w:r>
            <w:r w:rsidRPr="00BF5E41">
              <w:rPr>
                <w:b/>
                <w:i/>
                <w:lang w:val="pt-PT"/>
              </w:rPr>
              <w:t>até 2030</w:t>
            </w:r>
            <w:r w:rsidRPr="00BF5E41">
              <w:rPr>
                <w:lang w:val="pt-PT"/>
              </w:rPr>
              <w:t xml:space="preserve">, </w:t>
            </w:r>
            <w:r w:rsidRPr="00BF5E41">
              <w:rPr>
                <w:b/>
                <w:i/>
                <w:lang w:val="pt-PT"/>
              </w:rPr>
              <w:t>em relação aos níveis de</w:t>
            </w:r>
            <w:r w:rsidRPr="00BF5E41">
              <w:rPr>
                <w:lang w:val="pt-PT"/>
              </w:rPr>
              <w:t xml:space="preserve"> </w:t>
            </w:r>
            <w:r w:rsidRPr="00BF5E41">
              <w:rPr>
                <w:b/>
                <w:i/>
                <w:lang w:val="pt-PT"/>
              </w:rPr>
              <w:t>1990</w:t>
            </w:r>
            <w:r w:rsidRPr="00BF5E41">
              <w:rPr>
                <w:lang w:val="pt-PT"/>
              </w:rPr>
              <w:t>, bem como para o objetivo de poluição zero através da aplicação do princípio do poluidor</w:t>
            </w:r>
            <w:r w:rsidR="00FD22CE">
              <w:rPr>
                <w:lang w:val="pt-PT"/>
              </w:rPr>
              <w:noBreakHyphen/>
            </w:r>
            <w:r w:rsidRPr="00BF5E41">
              <w:rPr>
                <w:lang w:val="pt-PT"/>
              </w:rPr>
              <w:t xml:space="preserve">pagador, assegurando que a tributação dos carburantes, dos combustíveis de aquecimento e da eletricidade reflita </w:t>
            </w:r>
            <w:r w:rsidRPr="00BF5E41">
              <w:rPr>
                <w:b/>
                <w:i/>
                <w:lang w:val="pt-PT"/>
              </w:rPr>
              <w:t>melhor</w:t>
            </w:r>
            <w:r w:rsidRPr="00BF5E41">
              <w:rPr>
                <w:lang w:val="pt-PT"/>
              </w:rPr>
              <w:t xml:space="preserve"> o seu impacto no ambiente e na saúde. A contribuição da tributação da energia para esses objetivos foi aprovada nas Conclusões do Conselho sobre o quadro da UE em matéria de tributação da energia</w:t>
            </w:r>
            <w:r w:rsidRPr="00BF5E41">
              <w:rPr>
                <w:vertAlign w:val="superscript"/>
                <w:lang w:val="pt-PT"/>
              </w:rPr>
              <w:t>29</w:t>
            </w:r>
            <w:r w:rsidRPr="00BF5E41">
              <w:rPr>
                <w:lang w:val="pt-PT"/>
              </w:rPr>
              <w:t>.</w:t>
            </w:r>
          </w:p>
        </w:tc>
        <w:tc>
          <w:tcPr>
            <w:tcW w:w="4876" w:type="dxa"/>
          </w:tcPr>
          <w:p w14:paraId="491F28FE" w14:textId="05EFED94" w:rsidR="00BF5E41" w:rsidRPr="00BF5E41" w:rsidRDefault="00BF5E41" w:rsidP="007B35AF">
            <w:pPr>
              <w:pStyle w:val="Normal6"/>
              <w:rPr>
                <w:szCs w:val="24"/>
                <w:lang w:val="pt-PT"/>
              </w:rPr>
            </w:pPr>
            <w:r w:rsidRPr="00BF5E41">
              <w:rPr>
                <w:lang w:val="pt-PT"/>
              </w:rPr>
              <w:t>(3)</w:t>
            </w:r>
            <w:r w:rsidRPr="00BF5E41">
              <w:rPr>
                <w:lang w:val="pt-PT"/>
              </w:rPr>
              <w:tab/>
              <w:t>É necessário assegurar que a aplicação de regras de tributação claras aos produtos energéticos e à eletricidade continuem a contribuir para o bom funcionamento do mercado interno, respondendo simultaneamente aos desafios relacionados com o clima e o ambiente no contexto da Comunicação da Comissão intitulada «Pacto Ecológico Europeu»</w:t>
            </w:r>
            <w:r w:rsidRPr="00BF5E41">
              <w:rPr>
                <w:vertAlign w:val="superscript"/>
                <w:lang w:val="pt-PT"/>
              </w:rPr>
              <w:t>28</w:t>
            </w:r>
            <w:r w:rsidRPr="00BF5E41">
              <w:rPr>
                <w:b/>
                <w:i/>
                <w:lang w:val="pt-PT"/>
              </w:rPr>
              <w:t xml:space="preserve"> e das propostas legislativas daí decorrentes</w:t>
            </w:r>
            <w:r w:rsidRPr="00BF5E41">
              <w:rPr>
                <w:lang w:val="pt-PT"/>
              </w:rPr>
              <w:t>. A tributação da energia pode contribuir</w:t>
            </w:r>
            <w:r w:rsidRPr="00BF5E41">
              <w:rPr>
                <w:b/>
                <w:i/>
                <w:lang w:val="pt-PT"/>
              </w:rPr>
              <w:t xml:space="preserve"> bastante</w:t>
            </w:r>
            <w:r w:rsidRPr="00BF5E41">
              <w:rPr>
                <w:lang w:val="pt-PT"/>
              </w:rPr>
              <w:t xml:space="preserve"> para a ambição de </w:t>
            </w:r>
            <w:r w:rsidRPr="00BF5E41">
              <w:rPr>
                <w:b/>
                <w:i/>
                <w:lang w:val="pt-PT"/>
              </w:rPr>
              <w:t>reduzir as</w:t>
            </w:r>
            <w:r w:rsidRPr="00BF5E41">
              <w:rPr>
                <w:lang w:val="pt-PT"/>
              </w:rPr>
              <w:t xml:space="preserve"> emissões de gases com efeito de estufa </w:t>
            </w:r>
            <w:r w:rsidRPr="00BF5E41">
              <w:rPr>
                <w:b/>
                <w:i/>
                <w:lang w:val="pt-PT"/>
              </w:rPr>
              <w:t>em conformidade com a Lei Europeia do Clima</w:t>
            </w:r>
            <w:r w:rsidRPr="00BF5E41">
              <w:rPr>
                <w:lang w:val="pt-PT"/>
              </w:rPr>
              <w:t xml:space="preserve">, </w:t>
            </w:r>
            <w:r w:rsidRPr="00BF5E41">
              <w:rPr>
                <w:b/>
                <w:i/>
                <w:lang w:val="pt-PT"/>
              </w:rPr>
              <w:t>para a consecução das metas em matéria de</w:t>
            </w:r>
            <w:r w:rsidRPr="00BF5E41">
              <w:rPr>
                <w:lang w:val="pt-PT"/>
              </w:rPr>
              <w:t xml:space="preserve"> </w:t>
            </w:r>
            <w:r w:rsidRPr="00BF5E41">
              <w:rPr>
                <w:b/>
                <w:i/>
                <w:lang w:val="pt-PT"/>
              </w:rPr>
              <w:t>energias renováveis e eficiência energética</w:t>
            </w:r>
            <w:r w:rsidRPr="00BF5E41">
              <w:rPr>
                <w:lang w:val="pt-PT"/>
              </w:rPr>
              <w:t>, bem como para o objetivo de poluição zero através da aplicação do princípio do poluidor</w:t>
            </w:r>
            <w:r w:rsidR="00FD22CE">
              <w:rPr>
                <w:lang w:val="pt-PT"/>
              </w:rPr>
              <w:noBreakHyphen/>
            </w:r>
            <w:r w:rsidRPr="00BF5E41">
              <w:rPr>
                <w:lang w:val="pt-PT"/>
              </w:rPr>
              <w:t xml:space="preserve">pagador, assegurando que a tributação dos carburantes, dos combustíveis de aquecimento e da eletricidade reflita </w:t>
            </w:r>
            <w:r w:rsidRPr="00BF5E41">
              <w:rPr>
                <w:b/>
                <w:i/>
                <w:lang w:val="pt-PT"/>
              </w:rPr>
              <w:t>com exatidão</w:t>
            </w:r>
            <w:r w:rsidRPr="00BF5E41">
              <w:rPr>
                <w:lang w:val="pt-PT"/>
              </w:rPr>
              <w:t xml:space="preserve"> o seu impacto no ambiente</w:t>
            </w:r>
            <w:r w:rsidRPr="00BF5E41">
              <w:rPr>
                <w:b/>
                <w:i/>
                <w:lang w:val="pt-PT"/>
              </w:rPr>
              <w:t>,</w:t>
            </w:r>
            <w:r w:rsidRPr="00BF5E41">
              <w:rPr>
                <w:lang w:val="pt-PT"/>
              </w:rPr>
              <w:t xml:space="preserve"> na saúde e </w:t>
            </w:r>
            <w:r w:rsidRPr="00BF5E41">
              <w:rPr>
                <w:b/>
                <w:i/>
                <w:lang w:val="pt-PT"/>
              </w:rPr>
              <w:t>na biodiversidade, e envie um sinal de preços suficientemente claro aos consumidores e às empresas</w:t>
            </w:r>
            <w:r w:rsidRPr="00BF5E41">
              <w:rPr>
                <w:lang w:val="pt-PT"/>
              </w:rPr>
              <w:t>. A contribuição da tributação da energia para esses objetivos foi aprovada nas Conclusões do Conselho sobre o quadro da UE em matéria de tributação da energia</w:t>
            </w:r>
            <w:r w:rsidRPr="00BF5E41">
              <w:rPr>
                <w:vertAlign w:val="superscript"/>
                <w:lang w:val="pt-PT"/>
              </w:rPr>
              <w:t>29</w:t>
            </w:r>
            <w:r w:rsidRPr="00BF5E41">
              <w:rPr>
                <w:lang w:val="pt-PT"/>
              </w:rPr>
              <w:t>.</w:t>
            </w:r>
          </w:p>
        </w:tc>
      </w:tr>
      <w:tr w:rsidR="00BF5E41" w:rsidRPr="00BF5E41" w14:paraId="11FAFB63" w14:textId="77777777" w:rsidTr="007B35AF">
        <w:trPr>
          <w:jc w:val="center"/>
        </w:trPr>
        <w:tc>
          <w:tcPr>
            <w:tcW w:w="4876" w:type="dxa"/>
          </w:tcPr>
          <w:p w14:paraId="4FCB975E" w14:textId="77777777" w:rsidR="00BF5E41" w:rsidRPr="00BF5E41" w:rsidRDefault="00BF5E41" w:rsidP="007B35AF">
            <w:pPr>
              <w:pStyle w:val="Normal6"/>
              <w:rPr>
                <w:lang w:val="pt-PT"/>
              </w:rPr>
            </w:pPr>
            <w:r w:rsidRPr="00BF5E41">
              <w:rPr>
                <w:lang w:val="pt-PT"/>
              </w:rPr>
              <w:t>__________________</w:t>
            </w:r>
          </w:p>
        </w:tc>
        <w:tc>
          <w:tcPr>
            <w:tcW w:w="4876" w:type="dxa"/>
          </w:tcPr>
          <w:p w14:paraId="507ACC43" w14:textId="77777777" w:rsidR="00BF5E41" w:rsidRPr="00BF5E41" w:rsidRDefault="00BF5E41" w:rsidP="007B35AF">
            <w:pPr>
              <w:pStyle w:val="Normal6"/>
              <w:rPr>
                <w:szCs w:val="24"/>
                <w:lang w:val="pt-PT"/>
              </w:rPr>
            </w:pPr>
            <w:r w:rsidRPr="00BF5E41">
              <w:rPr>
                <w:lang w:val="pt-PT"/>
              </w:rPr>
              <w:t>__________________</w:t>
            </w:r>
          </w:p>
        </w:tc>
      </w:tr>
      <w:tr w:rsidR="00BF5E41" w:rsidRPr="00BF5E41" w14:paraId="430E1F86" w14:textId="77777777" w:rsidTr="007B35AF">
        <w:trPr>
          <w:jc w:val="center"/>
        </w:trPr>
        <w:tc>
          <w:tcPr>
            <w:tcW w:w="4876" w:type="dxa"/>
          </w:tcPr>
          <w:p w14:paraId="648ABEA8" w14:textId="77777777" w:rsidR="00BF5E41" w:rsidRPr="00BF5E41" w:rsidRDefault="00BF5E41" w:rsidP="007B35AF">
            <w:pPr>
              <w:pStyle w:val="Normal6"/>
              <w:rPr>
                <w:lang w:val="pt-PT"/>
              </w:rPr>
            </w:pPr>
            <w:r w:rsidRPr="00BF5E41">
              <w:rPr>
                <w:vertAlign w:val="superscript"/>
                <w:lang w:val="pt-PT"/>
              </w:rPr>
              <w:t>28</w:t>
            </w:r>
            <w:r w:rsidRPr="00BF5E41">
              <w:rPr>
                <w:lang w:val="pt-PT"/>
              </w:rPr>
              <w:t xml:space="preserve"> COM(2019) 640 final de 11 de dezembro de 2019.</w:t>
            </w:r>
          </w:p>
        </w:tc>
        <w:tc>
          <w:tcPr>
            <w:tcW w:w="4876" w:type="dxa"/>
          </w:tcPr>
          <w:p w14:paraId="39C12DFD" w14:textId="77777777" w:rsidR="00BF5E41" w:rsidRPr="00BF5E41" w:rsidRDefault="00BF5E41" w:rsidP="007B35AF">
            <w:pPr>
              <w:pStyle w:val="Normal6"/>
              <w:rPr>
                <w:szCs w:val="24"/>
                <w:lang w:val="pt-PT"/>
              </w:rPr>
            </w:pPr>
            <w:r w:rsidRPr="00BF5E41">
              <w:rPr>
                <w:vertAlign w:val="superscript"/>
                <w:lang w:val="pt-PT"/>
              </w:rPr>
              <w:t>28</w:t>
            </w:r>
            <w:r w:rsidRPr="00BF5E41">
              <w:rPr>
                <w:lang w:val="pt-PT"/>
              </w:rPr>
              <w:t xml:space="preserve"> COM(2019) 640 final de 11 de dezembro de 2019.</w:t>
            </w:r>
          </w:p>
        </w:tc>
      </w:tr>
      <w:tr w:rsidR="00BF5E41" w:rsidRPr="00BF5E41" w14:paraId="583162DA" w14:textId="77777777" w:rsidTr="007B35AF">
        <w:trPr>
          <w:jc w:val="center"/>
        </w:trPr>
        <w:tc>
          <w:tcPr>
            <w:tcW w:w="4876" w:type="dxa"/>
          </w:tcPr>
          <w:p w14:paraId="0FDC1EA4" w14:textId="77777777" w:rsidR="00BF5E41" w:rsidRPr="00BF5E41" w:rsidRDefault="00BF5E41" w:rsidP="007B35AF">
            <w:pPr>
              <w:pStyle w:val="Normal6"/>
              <w:rPr>
                <w:lang w:val="pt-PT"/>
              </w:rPr>
            </w:pPr>
            <w:r w:rsidRPr="00BF5E41">
              <w:rPr>
                <w:vertAlign w:val="superscript"/>
                <w:lang w:val="pt-PT"/>
              </w:rPr>
              <w:t>29</w:t>
            </w:r>
            <w:r w:rsidRPr="00BF5E41">
              <w:rPr>
                <w:lang w:val="pt-PT"/>
              </w:rPr>
              <w:t xml:space="preserve"> 14861/19 de 5 de dezembro de 2019.</w:t>
            </w:r>
          </w:p>
        </w:tc>
        <w:tc>
          <w:tcPr>
            <w:tcW w:w="4876" w:type="dxa"/>
          </w:tcPr>
          <w:p w14:paraId="0A902D95" w14:textId="77777777" w:rsidR="00BF5E41" w:rsidRPr="00BF5E41" w:rsidRDefault="00BF5E41" w:rsidP="007B35AF">
            <w:pPr>
              <w:pStyle w:val="Normal6"/>
              <w:rPr>
                <w:szCs w:val="24"/>
                <w:lang w:val="pt-PT"/>
              </w:rPr>
            </w:pPr>
            <w:r w:rsidRPr="00BF5E41">
              <w:rPr>
                <w:vertAlign w:val="superscript"/>
                <w:lang w:val="pt-PT"/>
              </w:rPr>
              <w:t>29</w:t>
            </w:r>
            <w:r w:rsidRPr="00BF5E41">
              <w:rPr>
                <w:lang w:val="pt-PT"/>
              </w:rPr>
              <w:t xml:space="preserve"> 14861/19 de 5 de dezembro de 2019.</w:t>
            </w:r>
          </w:p>
        </w:tc>
      </w:tr>
    </w:tbl>
    <w:p w14:paraId="79AA2819"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0FD13E4C" w14:textId="77777777" w:rsidR="00BF5E41" w:rsidRPr="00BF5E41" w:rsidRDefault="00BF5E41" w:rsidP="00BF5E41">
      <w:r w:rsidRPr="00BF5E41">
        <w:rPr>
          <w:rStyle w:val="HideTWBExt"/>
        </w:rPr>
        <w:t>&lt;/Amend&gt;</w:t>
      </w:r>
    </w:p>
    <w:p w14:paraId="4697CE9A"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110</w:t>
      </w:r>
      <w:r w:rsidRPr="00BF5E41">
        <w:rPr>
          <w:rStyle w:val="HideTWBExt"/>
          <w:b w:val="0"/>
          <w:lang w:val="pt-PT"/>
        </w:rPr>
        <w:t>&lt;/</w:t>
      </w:r>
      <w:proofErr w:type="spellStart"/>
      <w:r w:rsidRPr="00BF5E41">
        <w:rPr>
          <w:rStyle w:val="HideTWBExt"/>
          <w:b w:val="0"/>
          <w:lang w:val="pt-PT"/>
        </w:rPr>
        <w:t>NumAm</w:t>
      </w:r>
      <w:proofErr w:type="spellEnd"/>
      <w:r w:rsidRPr="00BF5E41">
        <w:rPr>
          <w:rStyle w:val="HideTWBExt"/>
          <w:b w:val="0"/>
          <w:lang w:val="pt-PT"/>
        </w:rPr>
        <w:t>&gt;</w:t>
      </w:r>
    </w:p>
    <w:p w14:paraId="48DDB8B2" w14:textId="77777777" w:rsidR="00BF5E41" w:rsidRPr="00BF5E41" w:rsidRDefault="00BF5E41" w:rsidP="00BF5E41">
      <w:pPr>
        <w:pStyle w:val="NormalBold"/>
      </w:pPr>
      <w:r w:rsidRPr="00BF5E41">
        <w:rPr>
          <w:rStyle w:val="HideTWBExt"/>
          <w:b w:val="0"/>
        </w:rPr>
        <w:t>&lt;RepeatBlock-By&gt;&lt;Members&gt;</w:t>
      </w:r>
      <w:r w:rsidRPr="00BF5E41">
        <w:t>Pasquale Tridico, Dario Tamburrano</w:t>
      </w:r>
      <w:r w:rsidRPr="00BF5E41">
        <w:rPr>
          <w:rStyle w:val="HideTWBExt"/>
          <w:b w:val="0"/>
        </w:rPr>
        <w:t>&lt;/</w:t>
      </w:r>
      <w:proofErr w:type="spellStart"/>
      <w:r w:rsidRPr="00BF5E41">
        <w:rPr>
          <w:rStyle w:val="HideTWBExt"/>
          <w:b w:val="0"/>
        </w:rPr>
        <w:t>Members</w:t>
      </w:r>
      <w:proofErr w:type="spellEnd"/>
      <w:r w:rsidRPr="00BF5E41">
        <w:rPr>
          <w:rStyle w:val="HideTWBExt"/>
          <w:b w:val="0"/>
        </w:rPr>
        <w:t>&gt;</w:t>
      </w:r>
    </w:p>
    <w:p w14:paraId="7D035AD4" w14:textId="77777777" w:rsidR="00BF5E41" w:rsidRPr="00BF5E41" w:rsidRDefault="00BF5E41" w:rsidP="00BF5E41">
      <w:r w:rsidRPr="00BF5E41">
        <w:rPr>
          <w:rStyle w:val="HideTWBExt"/>
        </w:rPr>
        <w:t>&lt;/RepeatBlock-By&gt;</w:t>
      </w:r>
    </w:p>
    <w:p w14:paraId="04C072E0"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w:t>
      </w:r>
      <w:proofErr w:type="spellStart"/>
      <w:r w:rsidRPr="00BF5E41">
        <w:rPr>
          <w:rStyle w:val="HideTWBExt"/>
          <w:b w:val="0"/>
        </w:rPr>
        <w:t>DocAmend</w:t>
      </w:r>
      <w:proofErr w:type="spellEnd"/>
      <w:r w:rsidRPr="00BF5E41">
        <w:rPr>
          <w:rStyle w:val="HideTWBExt"/>
          <w:b w:val="0"/>
        </w:rPr>
        <w:t>&gt;</w:t>
      </w:r>
    </w:p>
    <w:p w14:paraId="6603B897" w14:textId="77777777" w:rsidR="00BF5E41" w:rsidRPr="00BF5E41" w:rsidRDefault="00BF5E41" w:rsidP="00BF5E41">
      <w:pPr>
        <w:pStyle w:val="NormalBold"/>
      </w:pPr>
      <w:r w:rsidRPr="00BF5E41">
        <w:rPr>
          <w:rStyle w:val="HideTWBExt"/>
          <w:b w:val="0"/>
        </w:rPr>
        <w:t>&lt;Article&gt;</w:t>
      </w:r>
      <w:r w:rsidRPr="00BF5E41">
        <w:t>Considerando 3</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5D378DD3" w14:textId="77777777" w:rsidTr="007B35AF">
        <w:trPr>
          <w:jc w:val="center"/>
        </w:trPr>
        <w:tc>
          <w:tcPr>
            <w:tcW w:w="9752" w:type="dxa"/>
            <w:gridSpan w:val="2"/>
          </w:tcPr>
          <w:p w14:paraId="37CD620E" w14:textId="77777777" w:rsidR="00BF5E41" w:rsidRPr="00BF5E41" w:rsidRDefault="00BF5E41" w:rsidP="007B35AF">
            <w:pPr>
              <w:keepNext/>
            </w:pPr>
          </w:p>
        </w:tc>
      </w:tr>
      <w:tr w:rsidR="00BF5E41" w:rsidRPr="00BF5E41" w14:paraId="7946E6A9" w14:textId="77777777" w:rsidTr="007B35AF">
        <w:trPr>
          <w:jc w:val="center"/>
        </w:trPr>
        <w:tc>
          <w:tcPr>
            <w:tcW w:w="4876" w:type="dxa"/>
          </w:tcPr>
          <w:p w14:paraId="3748B038"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7A9D22A4" w14:textId="77777777" w:rsidR="00BF5E41" w:rsidRPr="00BF5E41" w:rsidRDefault="00BF5E41" w:rsidP="007B35AF">
            <w:pPr>
              <w:pStyle w:val="ColumnHeading"/>
              <w:keepNext/>
              <w:rPr>
                <w:lang w:val="pt-PT"/>
              </w:rPr>
            </w:pPr>
            <w:r w:rsidRPr="00BF5E41">
              <w:rPr>
                <w:lang w:val="pt-PT"/>
              </w:rPr>
              <w:t>Alteração</w:t>
            </w:r>
          </w:p>
        </w:tc>
      </w:tr>
      <w:tr w:rsidR="00BF5E41" w:rsidRPr="00BF5E41" w14:paraId="40DD3D1D" w14:textId="77777777" w:rsidTr="007B35AF">
        <w:trPr>
          <w:jc w:val="center"/>
        </w:trPr>
        <w:tc>
          <w:tcPr>
            <w:tcW w:w="4876" w:type="dxa"/>
          </w:tcPr>
          <w:p w14:paraId="300BCF9E" w14:textId="442B5B0E" w:rsidR="00BF5E41" w:rsidRPr="00BF5E41" w:rsidRDefault="00BF5E41" w:rsidP="007B35AF">
            <w:pPr>
              <w:pStyle w:val="Normal6"/>
              <w:rPr>
                <w:lang w:val="pt-PT"/>
              </w:rPr>
            </w:pPr>
            <w:r w:rsidRPr="00BF5E41">
              <w:rPr>
                <w:lang w:val="pt-PT"/>
              </w:rPr>
              <w:t>(3)</w:t>
            </w:r>
            <w:r w:rsidRPr="00BF5E41">
              <w:rPr>
                <w:lang w:val="pt-PT"/>
              </w:rPr>
              <w:tab/>
              <w:t xml:space="preserve">É necessário assegurar que a aplicação de regras de tributação claras aos produtos energéticos e à eletricidade continuem a contribuir para </w:t>
            </w:r>
            <w:r w:rsidRPr="00BF5E41">
              <w:rPr>
                <w:b/>
                <w:i/>
                <w:lang w:val="pt-PT"/>
              </w:rPr>
              <w:t>o bom funcionamento do mercado interno, respondendo simultaneamente</w:t>
            </w:r>
            <w:r w:rsidRPr="00BF5E41">
              <w:rPr>
                <w:lang w:val="pt-PT"/>
              </w:rPr>
              <w:t xml:space="preserve"> aos desafios relacionados com o clima e o ambiente no contexto da Comunicação da Comissão intitulada «Pacto Ecológico Europeu»</w:t>
            </w:r>
            <w:r w:rsidRPr="00BF5E41">
              <w:rPr>
                <w:vertAlign w:val="superscript"/>
                <w:lang w:val="pt-PT"/>
              </w:rPr>
              <w:t>28</w:t>
            </w:r>
            <w:r w:rsidRPr="00BF5E41">
              <w:rPr>
                <w:lang w:val="pt-PT"/>
              </w:rPr>
              <w:t xml:space="preserve">. A tributação da energia </w:t>
            </w:r>
            <w:r w:rsidRPr="00BF5E41">
              <w:rPr>
                <w:b/>
                <w:i/>
                <w:lang w:val="pt-PT"/>
              </w:rPr>
              <w:t>pode</w:t>
            </w:r>
            <w:r w:rsidRPr="00BF5E41">
              <w:rPr>
                <w:lang w:val="pt-PT"/>
              </w:rPr>
              <w:t xml:space="preserve"> contribuir para </w:t>
            </w:r>
            <w:r w:rsidRPr="00BF5E41">
              <w:rPr>
                <w:b/>
                <w:i/>
                <w:lang w:val="pt-PT"/>
              </w:rPr>
              <w:t>a ambição</w:t>
            </w:r>
            <w:r w:rsidRPr="00BF5E41">
              <w:rPr>
                <w:lang w:val="pt-PT"/>
              </w:rPr>
              <w:t xml:space="preserve"> de </w:t>
            </w:r>
            <w:r w:rsidRPr="00BF5E41">
              <w:rPr>
                <w:b/>
                <w:i/>
                <w:lang w:val="pt-PT"/>
              </w:rPr>
              <w:t>uma redução</w:t>
            </w:r>
            <w:r w:rsidRPr="00BF5E41">
              <w:rPr>
                <w:lang w:val="pt-PT"/>
              </w:rPr>
              <w:t xml:space="preserve"> de, </w:t>
            </w:r>
            <w:r w:rsidRPr="00BF5E41">
              <w:rPr>
                <w:b/>
                <w:i/>
                <w:lang w:val="pt-PT"/>
              </w:rPr>
              <w:t>pelo menos, 55 % das emissões líquidas de</w:t>
            </w:r>
            <w:r w:rsidRPr="00BF5E41">
              <w:rPr>
                <w:lang w:val="pt-PT"/>
              </w:rPr>
              <w:t xml:space="preserve"> </w:t>
            </w:r>
            <w:r w:rsidRPr="00BF5E41">
              <w:rPr>
                <w:b/>
                <w:i/>
                <w:lang w:val="pt-PT"/>
              </w:rPr>
              <w:t>gases com efeito de estufa até 2030,</w:t>
            </w:r>
            <w:r w:rsidRPr="00BF5E41">
              <w:rPr>
                <w:lang w:val="pt-PT"/>
              </w:rPr>
              <w:t xml:space="preserve"> em </w:t>
            </w:r>
            <w:r w:rsidRPr="00BF5E41">
              <w:rPr>
                <w:b/>
                <w:i/>
                <w:lang w:val="pt-PT"/>
              </w:rPr>
              <w:t>relação aos níveis de 1990</w:t>
            </w:r>
            <w:r w:rsidRPr="00BF5E41">
              <w:rPr>
                <w:lang w:val="pt-PT"/>
              </w:rPr>
              <w:t>, bem como para o objetivo de poluição zero através da aplicação do princípio do poluidor</w:t>
            </w:r>
            <w:r w:rsidR="00FD22CE">
              <w:rPr>
                <w:lang w:val="pt-PT"/>
              </w:rPr>
              <w:noBreakHyphen/>
            </w:r>
            <w:r w:rsidRPr="00BF5E41">
              <w:rPr>
                <w:lang w:val="pt-PT"/>
              </w:rPr>
              <w:t xml:space="preserve">pagador, assegurando que a tributação dos carburantes, dos combustíveis de aquecimento e da eletricidade reflita </w:t>
            </w:r>
            <w:r w:rsidRPr="00BF5E41">
              <w:rPr>
                <w:b/>
                <w:i/>
                <w:lang w:val="pt-PT"/>
              </w:rPr>
              <w:t xml:space="preserve">melhor </w:t>
            </w:r>
            <w:r w:rsidRPr="00BF5E41">
              <w:rPr>
                <w:lang w:val="pt-PT"/>
              </w:rPr>
              <w:t xml:space="preserve">o seu impacto no ambiente e na </w:t>
            </w:r>
            <w:r w:rsidRPr="00BF5E41">
              <w:rPr>
                <w:b/>
                <w:i/>
                <w:lang w:val="pt-PT"/>
              </w:rPr>
              <w:t>saúde</w:t>
            </w:r>
            <w:r w:rsidRPr="00BF5E41">
              <w:rPr>
                <w:lang w:val="pt-PT"/>
              </w:rPr>
              <w:t>. A contribuição da tributação da energia para esses objetivos foi aprovada nas Conclusões do Conselho sobre o quadro da UE em matéria de tributação da energia</w:t>
            </w:r>
            <w:r w:rsidRPr="00BF5E41">
              <w:rPr>
                <w:vertAlign w:val="superscript"/>
                <w:lang w:val="pt-PT"/>
              </w:rPr>
              <w:t>29</w:t>
            </w:r>
            <w:r w:rsidRPr="00BF5E41">
              <w:rPr>
                <w:lang w:val="pt-PT"/>
              </w:rPr>
              <w:t>.</w:t>
            </w:r>
          </w:p>
        </w:tc>
        <w:tc>
          <w:tcPr>
            <w:tcW w:w="4876" w:type="dxa"/>
          </w:tcPr>
          <w:p w14:paraId="50289B5E" w14:textId="1547ECD3" w:rsidR="00BF5E41" w:rsidRPr="00BF5E41" w:rsidRDefault="00BF5E41" w:rsidP="007B35AF">
            <w:pPr>
              <w:pStyle w:val="Normal6"/>
              <w:rPr>
                <w:szCs w:val="24"/>
                <w:lang w:val="pt-PT"/>
              </w:rPr>
            </w:pPr>
            <w:r w:rsidRPr="00BF5E41">
              <w:rPr>
                <w:lang w:val="pt-PT"/>
              </w:rPr>
              <w:t>(3)</w:t>
            </w:r>
            <w:r w:rsidRPr="00BF5E41">
              <w:rPr>
                <w:lang w:val="pt-PT"/>
              </w:rPr>
              <w:tab/>
              <w:t xml:space="preserve">É necessário assegurar que a aplicação de regras de tributação claras aos produtos energéticos e à eletricidade continuem a contribuir para </w:t>
            </w:r>
            <w:r w:rsidRPr="00BF5E41">
              <w:rPr>
                <w:b/>
                <w:i/>
                <w:lang w:val="pt-PT"/>
              </w:rPr>
              <w:t>dar resposta</w:t>
            </w:r>
            <w:r w:rsidRPr="00BF5E41">
              <w:rPr>
                <w:lang w:val="pt-PT"/>
              </w:rPr>
              <w:t xml:space="preserve"> aos desafios relacionados com o clima e o ambiente no contexto da Comunicação da Comissão intitulada «Pacto Ecológico Europeu»</w:t>
            </w:r>
            <w:r w:rsidRPr="00BF5E41">
              <w:rPr>
                <w:vertAlign w:val="superscript"/>
                <w:lang w:val="pt-PT"/>
              </w:rPr>
              <w:t>28</w:t>
            </w:r>
            <w:r w:rsidRPr="00BF5E41">
              <w:rPr>
                <w:b/>
                <w:i/>
                <w:lang w:val="pt-PT"/>
              </w:rPr>
              <w:t>,</w:t>
            </w:r>
            <w:r w:rsidRPr="00BF5E41">
              <w:rPr>
                <w:lang w:val="pt-PT"/>
              </w:rPr>
              <w:t xml:space="preserve"> </w:t>
            </w:r>
            <w:r w:rsidRPr="00BF5E41">
              <w:rPr>
                <w:b/>
                <w:i/>
                <w:lang w:val="pt-PT"/>
              </w:rPr>
              <w:t>garantindo simultaneamente que todos os agregados familiares da União, em especial os de menores rendimentos, tenham acesso a esses produtos.</w:t>
            </w:r>
            <w:r w:rsidRPr="00BF5E41">
              <w:rPr>
                <w:lang w:val="pt-PT"/>
              </w:rPr>
              <w:t xml:space="preserve"> A tributação da energia </w:t>
            </w:r>
            <w:r w:rsidRPr="00BF5E41">
              <w:rPr>
                <w:b/>
                <w:i/>
                <w:lang w:val="pt-PT"/>
              </w:rPr>
              <w:t>deve</w:t>
            </w:r>
            <w:r w:rsidRPr="00BF5E41">
              <w:rPr>
                <w:lang w:val="pt-PT"/>
              </w:rPr>
              <w:t xml:space="preserve"> contribuir para </w:t>
            </w:r>
            <w:r w:rsidRPr="00BF5E41">
              <w:rPr>
                <w:b/>
                <w:i/>
                <w:lang w:val="pt-PT"/>
              </w:rPr>
              <w:t>reduzir as emissões</w:t>
            </w:r>
            <w:r w:rsidRPr="00BF5E41">
              <w:rPr>
                <w:lang w:val="pt-PT"/>
              </w:rPr>
              <w:t xml:space="preserve"> de </w:t>
            </w:r>
            <w:r w:rsidRPr="00BF5E41">
              <w:rPr>
                <w:b/>
                <w:i/>
                <w:lang w:val="pt-PT"/>
              </w:rPr>
              <w:t>gases com efeito</w:t>
            </w:r>
            <w:r w:rsidRPr="00BF5E41">
              <w:rPr>
                <w:lang w:val="pt-PT"/>
              </w:rPr>
              <w:t xml:space="preserve"> de</w:t>
            </w:r>
            <w:r w:rsidRPr="00BF5E41">
              <w:rPr>
                <w:b/>
                <w:i/>
                <w:lang w:val="pt-PT"/>
              </w:rPr>
              <w:t xml:space="preserve"> estufa</w:t>
            </w:r>
            <w:r w:rsidRPr="00BF5E41">
              <w:rPr>
                <w:lang w:val="pt-PT"/>
              </w:rPr>
              <w:t xml:space="preserve">, </w:t>
            </w:r>
            <w:r w:rsidRPr="00BF5E41">
              <w:rPr>
                <w:b/>
                <w:i/>
                <w:lang w:val="pt-PT"/>
              </w:rPr>
              <w:t>em conformidade com a Lei europeia em matéria de</w:t>
            </w:r>
            <w:r w:rsidRPr="00BF5E41">
              <w:rPr>
                <w:lang w:val="pt-PT"/>
              </w:rPr>
              <w:t xml:space="preserve"> </w:t>
            </w:r>
            <w:r w:rsidRPr="00BF5E41">
              <w:rPr>
                <w:b/>
                <w:i/>
                <w:lang w:val="pt-PT"/>
              </w:rPr>
              <w:t>clima, e para a consecução das metas</w:t>
            </w:r>
            <w:r w:rsidRPr="00BF5E41">
              <w:rPr>
                <w:lang w:val="pt-PT"/>
              </w:rPr>
              <w:t xml:space="preserve"> em </w:t>
            </w:r>
            <w:r w:rsidRPr="00BF5E41">
              <w:rPr>
                <w:b/>
                <w:i/>
                <w:lang w:val="pt-PT"/>
              </w:rPr>
              <w:t>matéria de energia renovável e eficiência energética</w:t>
            </w:r>
            <w:r w:rsidRPr="00BF5E41">
              <w:rPr>
                <w:lang w:val="pt-PT"/>
              </w:rPr>
              <w:t>, bem como para o objetivo de poluição zero através da aplicação do princípio do poluidor</w:t>
            </w:r>
            <w:r w:rsidR="00FD22CE">
              <w:rPr>
                <w:lang w:val="pt-PT"/>
              </w:rPr>
              <w:noBreakHyphen/>
            </w:r>
            <w:r w:rsidRPr="00BF5E41">
              <w:rPr>
                <w:lang w:val="pt-PT"/>
              </w:rPr>
              <w:t xml:space="preserve">pagador, assegurando que a tributação dos carburantes, dos combustíveis de aquecimento e da eletricidade reflita o seu </w:t>
            </w:r>
            <w:r w:rsidRPr="00BF5E41">
              <w:rPr>
                <w:b/>
                <w:i/>
                <w:lang w:val="pt-PT"/>
              </w:rPr>
              <w:t xml:space="preserve">verdadeiro </w:t>
            </w:r>
            <w:r w:rsidRPr="00BF5E41">
              <w:rPr>
                <w:lang w:val="pt-PT"/>
              </w:rPr>
              <w:t>impacto no ambiente</w:t>
            </w:r>
            <w:r w:rsidRPr="00BF5E41">
              <w:rPr>
                <w:b/>
                <w:i/>
                <w:lang w:val="pt-PT"/>
              </w:rPr>
              <w:t>, na saúde</w:t>
            </w:r>
            <w:r w:rsidRPr="00BF5E41">
              <w:rPr>
                <w:lang w:val="pt-PT"/>
              </w:rPr>
              <w:t xml:space="preserve"> e na </w:t>
            </w:r>
            <w:r w:rsidRPr="00BF5E41">
              <w:rPr>
                <w:b/>
                <w:i/>
                <w:lang w:val="pt-PT"/>
              </w:rPr>
              <w:t>biodiversidade</w:t>
            </w:r>
            <w:r w:rsidRPr="00BF5E41">
              <w:rPr>
                <w:lang w:val="pt-PT"/>
              </w:rPr>
              <w:t>. A contribuição da tributação da energia para esses objetivos foi aprovada nas Conclusões do Conselho sobre o quadro da UE em matéria de tributação da energia</w:t>
            </w:r>
            <w:r w:rsidRPr="00BF5E41">
              <w:rPr>
                <w:vertAlign w:val="superscript"/>
                <w:lang w:val="pt-PT"/>
              </w:rPr>
              <w:t>29</w:t>
            </w:r>
            <w:r w:rsidRPr="00BF5E41">
              <w:rPr>
                <w:lang w:val="pt-PT"/>
              </w:rPr>
              <w:t>.</w:t>
            </w:r>
          </w:p>
        </w:tc>
      </w:tr>
      <w:tr w:rsidR="00BF5E41" w:rsidRPr="00BF5E41" w14:paraId="67C84979" w14:textId="77777777" w:rsidTr="007B35AF">
        <w:trPr>
          <w:jc w:val="center"/>
        </w:trPr>
        <w:tc>
          <w:tcPr>
            <w:tcW w:w="4876" w:type="dxa"/>
          </w:tcPr>
          <w:p w14:paraId="027E64D2" w14:textId="77777777" w:rsidR="00BF5E41" w:rsidRPr="00BF5E41" w:rsidRDefault="00BF5E41" w:rsidP="007B35AF">
            <w:pPr>
              <w:pStyle w:val="Normal6"/>
              <w:rPr>
                <w:lang w:val="pt-PT"/>
              </w:rPr>
            </w:pPr>
            <w:r w:rsidRPr="00BF5E41">
              <w:rPr>
                <w:lang w:val="pt-PT"/>
              </w:rPr>
              <w:t>__________________</w:t>
            </w:r>
          </w:p>
        </w:tc>
        <w:tc>
          <w:tcPr>
            <w:tcW w:w="4876" w:type="dxa"/>
          </w:tcPr>
          <w:p w14:paraId="45EE7340" w14:textId="77777777" w:rsidR="00BF5E41" w:rsidRPr="00BF5E41" w:rsidRDefault="00BF5E41" w:rsidP="007B35AF">
            <w:pPr>
              <w:pStyle w:val="Normal6"/>
              <w:rPr>
                <w:szCs w:val="24"/>
                <w:lang w:val="pt-PT"/>
              </w:rPr>
            </w:pPr>
            <w:r w:rsidRPr="00BF5E41">
              <w:rPr>
                <w:lang w:val="pt-PT"/>
              </w:rPr>
              <w:t>__________________</w:t>
            </w:r>
          </w:p>
        </w:tc>
      </w:tr>
      <w:tr w:rsidR="00BF5E41" w:rsidRPr="00BF5E41" w14:paraId="5376F786" w14:textId="77777777" w:rsidTr="007B35AF">
        <w:trPr>
          <w:jc w:val="center"/>
        </w:trPr>
        <w:tc>
          <w:tcPr>
            <w:tcW w:w="4876" w:type="dxa"/>
          </w:tcPr>
          <w:p w14:paraId="09B79508" w14:textId="77777777" w:rsidR="00BF5E41" w:rsidRPr="00BF5E41" w:rsidRDefault="00BF5E41" w:rsidP="007B35AF">
            <w:pPr>
              <w:pStyle w:val="Normal6"/>
              <w:rPr>
                <w:lang w:val="pt-PT"/>
              </w:rPr>
            </w:pPr>
            <w:r w:rsidRPr="00BF5E41">
              <w:rPr>
                <w:vertAlign w:val="superscript"/>
                <w:lang w:val="pt-PT"/>
              </w:rPr>
              <w:t>28</w:t>
            </w:r>
            <w:r w:rsidRPr="00BF5E41">
              <w:rPr>
                <w:lang w:val="pt-PT"/>
              </w:rPr>
              <w:t xml:space="preserve"> COM(2019) 640 final de 11 de dezembro de 2019.</w:t>
            </w:r>
          </w:p>
        </w:tc>
        <w:tc>
          <w:tcPr>
            <w:tcW w:w="4876" w:type="dxa"/>
          </w:tcPr>
          <w:p w14:paraId="62DD00DD" w14:textId="77777777" w:rsidR="00BF5E41" w:rsidRPr="00BF5E41" w:rsidRDefault="00BF5E41" w:rsidP="007B35AF">
            <w:pPr>
              <w:pStyle w:val="Normal6"/>
              <w:rPr>
                <w:szCs w:val="24"/>
                <w:lang w:val="pt-PT"/>
              </w:rPr>
            </w:pPr>
            <w:r w:rsidRPr="00BF5E41">
              <w:rPr>
                <w:vertAlign w:val="superscript"/>
                <w:lang w:val="pt-PT"/>
              </w:rPr>
              <w:t>28</w:t>
            </w:r>
            <w:r w:rsidRPr="00BF5E41">
              <w:rPr>
                <w:lang w:val="pt-PT"/>
              </w:rPr>
              <w:t xml:space="preserve"> COM(2019) 640 final de 11 de dezembro de 2019.</w:t>
            </w:r>
          </w:p>
        </w:tc>
      </w:tr>
      <w:tr w:rsidR="00BF5E41" w:rsidRPr="00BF5E41" w14:paraId="5156929A" w14:textId="77777777" w:rsidTr="007B35AF">
        <w:trPr>
          <w:jc w:val="center"/>
        </w:trPr>
        <w:tc>
          <w:tcPr>
            <w:tcW w:w="4876" w:type="dxa"/>
          </w:tcPr>
          <w:p w14:paraId="1602B656" w14:textId="77777777" w:rsidR="00BF5E41" w:rsidRPr="00BF5E41" w:rsidRDefault="00BF5E41" w:rsidP="007B35AF">
            <w:pPr>
              <w:pStyle w:val="Normal6"/>
              <w:rPr>
                <w:lang w:val="pt-PT"/>
              </w:rPr>
            </w:pPr>
            <w:r w:rsidRPr="00BF5E41">
              <w:rPr>
                <w:vertAlign w:val="superscript"/>
                <w:lang w:val="pt-PT"/>
              </w:rPr>
              <w:t>29</w:t>
            </w:r>
            <w:r w:rsidRPr="00BF5E41">
              <w:rPr>
                <w:lang w:val="pt-PT"/>
              </w:rPr>
              <w:t xml:space="preserve"> 14861/19 de 5 de dezembro de 2019.</w:t>
            </w:r>
          </w:p>
        </w:tc>
        <w:tc>
          <w:tcPr>
            <w:tcW w:w="4876" w:type="dxa"/>
          </w:tcPr>
          <w:p w14:paraId="0119AEE1" w14:textId="77777777" w:rsidR="00BF5E41" w:rsidRPr="00BF5E41" w:rsidRDefault="00BF5E41" w:rsidP="007B35AF">
            <w:pPr>
              <w:pStyle w:val="Normal6"/>
              <w:rPr>
                <w:szCs w:val="24"/>
                <w:lang w:val="pt-PT"/>
              </w:rPr>
            </w:pPr>
            <w:r w:rsidRPr="00BF5E41">
              <w:rPr>
                <w:vertAlign w:val="superscript"/>
                <w:lang w:val="pt-PT"/>
              </w:rPr>
              <w:t>29</w:t>
            </w:r>
            <w:r w:rsidRPr="00BF5E41">
              <w:rPr>
                <w:lang w:val="pt-PT"/>
              </w:rPr>
              <w:t xml:space="preserve"> 14861/19 de 5 de dezembro de 2019.</w:t>
            </w:r>
          </w:p>
        </w:tc>
      </w:tr>
    </w:tbl>
    <w:p w14:paraId="014305E0"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03451ED9" w14:textId="77777777" w:rsidR="00BF5E41" w:rsidRPr="00BF5E41" w:rsidRDefault="00BF5E41" w:rsidP="00BF5E41">
      <w:r w:rsidRPr="00BF5E41">
        <w:rPr>
          <w:rStyle w:val="HideTWBExt"/>
        </w:rPr>
        <w:t>&lt;/Amend&gt;</w:t>
      </w:r>
    </w:p>
    <w:p w14:paraId="56D4ADA6"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111</w:t>
      </w:r>
      <w:r w:rsidRPr="00BF5E41">
        <w:rPr>
          <w:rStyle w:val="HideTWBExt"/>
          <w:b w:val="0"/>
          <w:lang w:val="pt-PT"/>
        </w:rPr>
        <w:t>&lt;/</w:t>
      </w:r>
      <w:proofErr w:type="spellStart"/>
      <w:r w:rsidRPr="00BF5E41">
        <w:rPr>
          <w:rStyle w:val="HideTWBExt"/>
          <w:b w:val="0"/>
          <w:lang w:val="pt-PT"/>
        </w:rPr>
        <w:t>NumAm</w:t>
      </w:r>
      <w:proofErr w:type="spellEnd"/>
      <w:r w:rsidRPr="00BF5E41">
        <w:rPr>
          <w:rStyle w:val="HideTWBExt"/>
          <w:b w:val="0"/>
          <w:lang w:val="pt-PT"/>
        </w:rPr>
        <w:t>&gt;</w:t>
      </w:r>
    </w:p>
    <w:p w14:paraId="381694F1" w14:textId="77777777" w:rsidR="00BF5E41" w:rsidRPr="00BF5E41" w:rsidRDefault="00BF5E41" w:rsidP="00BF5E41">
      <w:pPr>
        <w:pStyle w:val="NormalBold"/>
      </w:pPr>
      <w:r w:rsidRPr="00BF5E41">
        <w:rPr>
          <w:rStyle w:val="HideTWBExt"/>
          <w:b w:val="0"/>
        </w:rPr>
        <w:t>&lt;RepeatBlock-By&gt;&lt;Members&gt;</w:t>
      </w:r>
      <w:r w:rsidRPr="00BF5E41">
        <w:t>Marco Falcone</w:t>
      </w:r>
      <w:r w:rsidRPr="00BF5E41">
        <w:rPr>
          <w:rStyle w:val="HideTWBExt"/>
          <w:b w:val="0"/>
        </w:rPr>
        <w:t>&lt;/</w:t>
      </w:r>
      <w:proofErr w:type="spellStart"/>
      <w:r w:rsidRPr="00BF5E41">
        <w:rPr>
          <w:rStyle w:val="HideTWBExt"/>
          <w:b w:val="0"/>
        </w:rPr>
        <w:t>Members</w:t>
      </w:r>
      <w:proofErr w:type="spellEnd"/>
      <w:r w:rsidRPr="00BF5E41">
        <w:rPr>
          <w:rStyle w:val="HideTWBExt"/>
          <w:b w:val="0"/>
        </w:rPr>
        <w:t>&gt;</w:t>
      </w:r>
    </w:p>
    <w:p w14:paraId="555CC102" w14:textId="77777777" w:rsidR="00BF5E41" w:rsidRPr="00BF5E41" w:rsidRDefault="00BF5E41" w:rsidP="00BF5E41">
      <w:r w:rsidRPr="00BF5E41">
        <w:rPr>
          <w:rStyle w:val="HideTWBExt"/>
        </w:rPr>
        <w:t>&lt;/RepeatBlock-By&gt;</w:t>
      </w:r>
    </w:p>
    <w:p w14:paraId="6265534C"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w:t>
      </w:r>
      <w:proofErr w:type="spellStart"/>
      <w:r w:rsidRPr="00BF5E41">
        <w:rPr>
          <w:rStyle w:val="HideTWBExt"/>
          <w:b w:val="0"/>
        </w:rPr>
        <w:t>DocAmend</w:t>
      </w:r>
      <w:proofErr w:type="spellEnd"/>
      <w:r w:rsidRPr="00BF5E41">
        <w:rPr>
          <w:rStyle w:val="HideTWBExt"/>
          <w:b w:val="0"/>
        </w:rPr>
        <w:t>&gt;</w:t>
      </w:r>
    </w:p>
    <w:p w14:paraId="64398830" w14:textId="7150D68E" w:rsidR="00BF5E41" w:rsidRPr="00BF5E41" w:rsidRDefault="00BF5E41" w:rsidP="00BF5E41">
      <w:pPr>
        <w:pStyle w:val="NormalBold"/>
      </w:pPr>
      <w:r w:rsidRPr="00BF5E41">
        <w:rPr>
          <w:rStyle w:val="HideTWBExt"/>
          <w:b w:val="0"/>
        </w:rPr>
        <w:t>&lt;Article&gt;</w:t>
      </w:r>
      <w:r w:rsidRPr="00BF5E41">
        <w:t>Considerando 3</w:t>
      </w:r>
      <w:r w:rsidR="00FD22CE">
        <w:noBreakHyphen/>
      </w:r>
      <w:r w:rsidRPr="00BF5E41">
        <w:t>A (novo)</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100DA004" w14:textId="77777777" w:rsidTr="007B35AF">
        <w:trPr>
          <w:jc w:val="center"/>
        </w:trPr>
        <w:tc>
          <w:tcPr>
            <w:tcW w:w="9752" w:type="dxa"/>
            <w:gridSpan w:val="2"/>
          </w:tcPr>
          <w:p w14:paraId="0E2A83C4" w14:textId="77777777" w:rsidR="00BF5E41" w:rsidRPr="00BF5E41" w:rsidRDefault="00BF5E41" w:rsidP="007B35AF">
            <w:pPr>
              <w:keepNext/>
            </w:pPr>
          </w:p>
        </w:tc>
      </w:tr>
      <w:tr w:rsidR="00BF5E41" w:rsidRPr="00BF5E41" w14:paraId="2BF711D8" w14:textId="77777777" w:rsidTr="007B35AF">
        <w:trPr>
          <w:jc w:val="center"/>
        </w:trPr>
        <w:tc>
          <w:tcPr>
            <w:tcW w:w="4876" w:type="dxa"/>
          </w:tcPr>
          <w:p w14:paraId="75C07A90"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742AE098" w14:textId="77777777" w:rsidR="00BF5E41" w:rsidRPr="00BF5E41" w:rsidRDefault="00BF5E41" w:rsidP="007B35AF">
            <w:pPr>
              <w:pStyle w:val="ColumnHeading"/>
              <w:keepNext/>
              <w:rPr>
                <w:lang w:val="pt-PT"/>
              </w:rPr>
            </w:pPr>
            <w:r w:rsidRPr="00BF5E41">
              <w:rPr>
                <w:lang w:val="pt-PT"/>
              </w:rPr>
              <w:t>Alteração</w:t>
            </w:r>
          </w:p>
        </w:tc>
      </w:tr>
      <w:tr w:rsidR="00BF5E41" w:rsidRPr="00BF5E41" w14:paraId="0F3D9035" w14:textId="77777777" w:rsidTr="007B35AF">
        <w:trPr>
          <w:jc w:val="center"/>
        </w:trPr>
        <w:tc>
          <w:tcPr>
            <w:tcW w:w="4876" w:type="dxa"/>
          </w:tcPr>
          <w:p w14:paraId="4074513A" w14:textId="77777777" w:rsidR="00BF5E41" w:rsidRPr="00BF5E41" w:rsidRDefault="00BF5E41" w:rsidP="007B35AF">
            <w:pPr>
              <w:pStyle w:val="Normal6"/>
              <w:rPr>
                <w:lang w:val="pt-PT"/>
              </w:rPr>
            </w:pPr>
          </w:p>
        </w:tc>
        <w:tc>
          <w:tcPr>
            <w:tcW w:w="4876" w:type="dxa"/>
          </w:tcPr>
          <w:p w14:paraId="495CFC08" w14:textId="4607569E" w:rsidR="00BF5E41" w:rsidRPr="00BF5E41" w:rsidRDefault="00BF5E41" w:rsidP="007B35AF">
            <w:pPr>
              <w:pStyle w:val="Normal6"/>
              <w:rPr>
                <w:szCs w:val="24"/>
                <w:lang w:val="pt-PT"/>
              </w:rPr>
            </w:pPr>
            <w:r w:rsidRPr="00BF5E41">
              <w:rPr>
                <w:b/>
                <w:i/>
                <w:lang w:val="pt-PT"/>
              </w:rPr>
              <w:t>(3</w:t>
            </w:r>
            <w:r w:rsidR="00FD22CE">
              <w:rPr>
                <w:b/>
                <w:i/>
                <w:lang w:val="pt-PT"/>
              </w:rPr>
              <w:noBreakHyphen/>
            </w:r>
            <w:r w:rsidRPr="00BF5E41">
              <w:rPr>
                <w:b/>
                <w:i/>
                <w:lang w:val="pt-PT"/>
              </w:rPr>
              <w:t>A)</w:t>
            </w:r>
            <w:r w:rsidRPr="00BF5E41">
              <w:rPr>
                <w:b/>
                <w:i/>
                <w:lang w:val="pt-PT"/>
              </w:rPr>
              <w:tab/>
              <w:t>As regiões insulares, periféricas e remotas viram</w:t>
            </w:r>
            <w:r w:rsidR="00FD22CE">
              <w:rPr>
                <w:b/>
                <w:i/>
                <w:lang w:val="pt-PT"/>
              </w:rPr>
              <w:noBreakHyphen/>
            </w:r>
            <w:r w:rsidRPr="00BF5E41">
              <w:rPr>
                <w:b/>
                <w:i/>
                <w:lang w:val="pt-PT"/>
              </w:rPr>
              <w:t>se quase obrigadas a basear a sua competitividade económica em serviços de transporte aéreo eficientes, que possibilitaram e incentivaram fluxos económicos essenciais e outros fatores de desenvolvimento económico. A melhoria da conectividade aérea proporcionou benefícios económicos mais vastos para as regiões, além dos benefícios imediatos para os utilizadores das redes de transporte aéreo. Além daqueles que podem ser considerados benefícios económicos diretos decorrentes dos serviços aéreos, a conectividade aérea entre os Estados</w:t>
            </w:r>
            <w:r w:rsidR="00FD22CE">
              <w:rPr>
                <w:b/>
                <w:i/>
                <w:lang w:val="pt-PT"/>
              </w:rPr>
              <w:noBreakHyphen/>
            </w:r>
            <w:r w:rsidRPr="00BF5E41">
              <w:rPr>
                <w:b/>
                <w:i/>
                <w:lang w:val="pt-PT"/>
              </w:rPr>
              <w:t>Membros funciona como um catalisador essencial para o crescimento económico e o bem</w:t>
            </w:r>
            <w:r w:rsidR="00FD22CE">
              <w:rPr>
                <w:b/>
                <w:i/>
                <w:lang w:val="pt-PT"/>
              </w:rPr>
              <w:noBreakHyphen/>
            </w:r>
            <w:r w:rsidRPr="00BF5E41">
              <w:rPr>
                <w:b/>
                <w:i/>
                <w:lang w:val="pt-PT"/>
              </w:rPr>
              <w:t>estar social. As ligações aéreas que ligam os Estados</w:t>
            </w:r>
            <w:r w:rsidR="00FD22CE">
              <w:rPr>
                <w:b/>
                <w:i/>
                <w:lang w:val="pt-PT"/>
              </w:rPr>
              <w:noBreakHyphen/>
            </w:r>
            <w:r w:rsidRPr="00BF5E41">
              <w:rPr>
                <w:b/>
                <w:i/>
                <w:lang w:val="pt-PT"/>
              </w:rPr>
              <w:t>Membros centrais às regiões insulares, periféricas e remotas continuam a dar um contributo fundamental para o crescimento económico. Nesta perspetiva, a tributação dos carburantes e dos combustíveis para a aviação deve poder ter em conta, com base nas decisões do Estado</w:t>
            </w:r>
            <w:r w:rsidR="00FD22CE">
              <w:rPr>
                <w:b/>
                <w:i/>
                <w:lang w:val="pt-PT"/>
              </w:rPr>
              <w:noBreakHyphen/>
            </w:r>
            <w:r w:rsidRPr="00BF5E41">
              <w:rPr>
                <w:b/>
                <w:i/>
                <w:lang w:val="pt-PT"/>
              </w:rPr>
              <w:t>Membro em causa, medidas específicas destinadas a conter o custo dos bilhetes de avião, em particular para assegurar a acessibilidade e a continuidade territorial dessas regiões.</w:t>
            </w:r>
          </w:p>
        </w:tc>
      </w:tr>
    </w:tbl>
    <w:p w14:paraId="47D1F7CD"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{IT}</w:t>
      </w:r>
      <w:r w:rsidRPr="00BF5E41">
        <w:rPr>
          <w:noProof w:val="0"/>
          <w:lang w:val="pt-PT"/>
        </w:rPr>
        <w:t>it</w:t>
      </w:r>
      <w:r w:rsidRPr="00BF5E41">
        <w:rPr>
          <w:rStyle w:val="HideTWBExt"/>
          <w:noProof w:val="0"/>
          <w:lang w:val="pt-PT"/>
        </w:rPr>
        <w:t>&lt;/Original&gt;</w:t>
      </w:r>
    </w:p>
    <w:p w14:paraId="5D1C564D" w14:textId="77777777" w:rsidR="00BF5E41" w:rsidRPr="00BF5E41" w:rsidRDefault="00BF5E41" w:rsidP="00BF5E41">
      <w:r w:rsidRPr="00BF5E41">
        <w:rPr>
          <w:rStyle w:val="HideTWBExt"/>
        </w:rPr>
        <w:t>&lt;/Amend&gt;</w:t>
      </w:r>
    </w:p>
    <w:p w14:paraId="6A2B2378"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112</w:t>
      </w:r>
      <w:r w:rsidRPr="00BF5E41">
        <w:rPr>
          <w:rStyle w:val="HideTWBExt"/>
          <w:b w:val="0"/>
          <w:lang w:val="pt-PT"/>
        </w:rPr>
        <w:t>&lt;/</w:t>
      </w:r>
      <w:proofErr w:type="spellStart"/>
      <w:r w:rsidRPr="00BF5E41">
        <w:rPr>
          <w:rStyle w:val="HideTWBExt"/>
          <w:b w:val="0"/>
          <w:lang w:val="pt-PT"/>
        </w:rPr>
        <w:t>NumAm</w:t>
      </w:r>
      <w:proofErr w:type="spellEnd"/>
      <w:r w:rsidRPr="00BF5E41">
        <w:rPr>
          <w:rStyle w:val="HideTWBExt"/>
          <w:b w:val="0"/>
          <w:lang w:val="pt-PT"/>
        </w:rPr>
        <w:t>&gt;</w:t>
      </w:r>
    </w:p>
    <w:p w14:paraId="13FCA277" w14:textId="728BD381" w:rsidR="00BF5E41" w:rsidRPr="00BF5E41" w:rsidRDefault="00BF5E41" w:rsidP="00BF5E41">
      <w:pPr>
        <w:pStyle w:val="NormalBold"/>
      </w:pPr>
      <w:r w:rsidRPr="00BF5E41">
        <w:rPr>
          <w:rStyle w:val="HideTWBExt"/>
          <w:b w:val="0"/>
        </w:rPr>
        <w:t>&lt;RepeatBlock-By&gt;&lt;Members&gt;</w:t>
      </w:r>
      <w:r w:rsidRPr="00BF5E41">
        <w:t>Kira Marie Peter</w:t>
      </w:r>
      <w:r w:rsidR="00FD22CE">
        <w:noBreakHyphen/>
      </w:r>
      <w:r w:rsidRPr="00BF5E41">
        <w:t>Hansen</w:t>
      </w:r>
      <w:r w:rsidRPr="00BF5E41">
        <w:rPr>
          <w:rStyle w:val="HideTWBExt"/>
          <w:b w:val="0"/>
        </w:rPr>
        <w:t>&lt;/</w:t>
      </w:r>
      <w:proofErr w:type="spellStart"/>
      <w:r w:rsidRPr="00BF5E41">
        <w:rPr>
          <w:rStyle w:val="HideTWBExt"/>
          <w:b w:val="0"/>
        </w:rPr>
        <w:t>Members</w:t>
      </w:r>
      <w:proofErr w:type="spellEnd"/>
      <w:r w:rsidRPr="00BF5E41">
        <w:rPr>
          <w:rStyle w:val="HideTWBExt"/>
          <w:b w:val="0"/>
        </w:rPr>
        <w:t>&gt;</w:t>
      </w:r>
    </w:p>
    <w:p w14:paraId="5DF169F9" w14:textId="77777777" w:rsidR="00BF5E41" w:rsidRPr="00BF5E41" w:rsidRDefault="00BF5E41" w:rsidP="00BF5E41">
      <w:r w:rsidRPr="00BF5E41">
        <w:rPr>
          <w:rStyle w:val="HideTWBExt"/>
        </w:rPr>
        <w:t>&lt;/RepeatBlock-By&gt;</w:t>
      </w:r>
    </w:p>
    <w:p w14:paraId="117B5EE2"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w:t>
      </w:r>
      <w:proofErr w:type="spellStart"/>
      <w:r w:rsidRPr="00BF5E41">
        <w:rPr>
          <w:rStyle w:val="HideTWBExt"/>
          <w:b w:val="0"/>
        </w:rPr>
        <w:t>DocAmend</w:t>
      </w:r>
      <w:proofErr w:type="spellEnd"/>
      <w:r w:rsidRPr="00BF5E41">
        <w:rPr>
          <w:rStyle w:val="HideTWBExt"/>
          <w:b w:val="0"/>
        </w:rPr>
        <w:t>&gt;</w:t>
      </w:r>
    </w:p>
    <w:p w14:paraId="44F3CD62" w14:textId="573309FF" w:rsidR="00BF5E41" w:rsidRPr="00BF5E41" w:rsidRDefault="00BF5E41" w:rsidP="00BF5E41">
      <w:pPr>
        <w:pStyle w:val="NormalBold"/>
      </w:pPr>
      <w:r w:rsidRPr="00BF5E41">
        <w:rPr>
          <w:rStyle w:val="HideTWBExt"/>
          <w:b w:val="0"/>
        </w:rPr>
        <w:t>&lt;Article&gt;</w:t>
      </w:r>
      <w:r w:rsidRPr="00BF5E41">
        <w:t>Considerando 3</w:t>
      </w:r>
      <w:r w:rsidR="00FD22CE">
        <w:noBreakHyphen/>
      </w:r>
      <w:r w:rsidRPr="00BF5E41">
        <w:t>A (novo)</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1D2E5243" w14:textId="77777777" w:rsidTr="007B35AF">
        <w:trPr>
          <w:jc w:val="center"/>
        </w:trPr>
        <w:tc>
          <w:tcPr>
            <w:tcW w:w="9752" w:type="dxa"/>
            <w:gridSpan w:val="2"/>
          </w:tcPr>
          <w:p w14:paraId="581AF4CD" w14:textId="77777777" w:rsidR="00BF5E41" w:rsidRPr="00BF5E41" w:rsidRDefault="00BF5E41" w:rsidP="007B35AF">
            <w:pPr>
              <w:keepNext/>
            </w:pPr>
          </w:p>
        </w:tc>
      </w:tr>
      <w:tr w:rsidR="00BF5E41" w:rsidRPr="00BF5E41" w14:paraId="54A3A6CB" w14:textId="77777777" w:rsidTr="007B35AF">
        <w:trPr>
          <w:jc w:val="center"/>
        </w:trPr>
        <w:tc>
          <w:tcPr>
            <w:tcW w:w="4876" w:type="dxa"/>
          </w:tcPr>
          <w:p w14:paraId="15169C80"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1F7E8AE8" w14:textId="77777777" w:rsidR="00BF5E41" w:rsidRPr="00BF5E41" w:rsidRDefault="00BF5E41" w:rsidP="007B35AF">
            <w:pPr>
              <w:pStyle w:val="ColumnHeading"/>
              <w:keepNext/>
              <w:rPr>
                <w:lang w:val="pt-PT"/>
              </w:rPr>
            </w:pPr>
            <w:r w:rsidRPr="00BF5E41">
              <w:rPr>
                <w:lang w:val="pt-PT"/>
              </w:rPr>
              <w:t>Alteração</w:t>
            </w:r>
          </w:p>
        </w:tc>
      </w:tr>
      <w:tr w:rsidR="00BF5E41" w:rsidRPr="00BF5E41" w14:paraId="5E434FAB" w14:textId="77777777" w:rsidTr="007B35AF">
        <w:trPr>
          <w:jc w:val="center"/>
        </w:trPr>
        <w:tc>
          <w:tcPr>
            <w:tcW w:w="4876" w:type="dxa"/>
          </w:tcPr>
          <w:p w14:paraId="2542A2A6" w14:textId="77777777" w:rsidR="00BF5E41" w:rsidRPr="00BF5E41" w:rsidRDefault="00BF5E41" w:rsidP="007B35AF">
            <w:pPr>
              <w:pStyle w:val="Normal6"/>
              <w:rPr>
                <w:lang w:val="pt-PT"/>
              </w:rPr>
            </w:pPr>
          </w:p>
        </w:tc>
        <w:tc>
          <w:tcPr>
            <w:tcW w:w="4876" w:type="dxa"/>
          </w:tcPr>
          <w:p w14:paraId="0866792C" w14:textId="6BAF0768" w:rsidR="00BF5E41" w:rsidRPr="00BF5E41" w:rsidRDefault="00BF5E41" w:rsidP="007B35AF">
            <w:pPr>
              <w:pStyle w:val="Normal6"/>
              <w:rPr>
                <w:szCs w:val="24"/>
                <w:lang w:val="pt-PT"/>
              </w:rPr>
            </w:pPr>
            <w:r w:rsidRPr="00BF5E41">
              <w:rPr>
                <w:b/>
                <w:i/>
                <w:lang w:val="pt-PT"/>
              </w:rPr>
              <w:t>(3</w:t>
            </w:r>
            <w:r w:rsidR="00FD22CE">
              <w:rPr>
                <w:b/>
                <w:i/>
                <w:lang w:val="pt-PT"/>
              </w:rPr>
              <w:noBreakHyphen/>
            </w:r>
            <w:r w:rsidRPr="00BF5E41">
              <w:rPr>
                <w:b/>
                <w:i/>
                <w:lang w:val="pt-PT"/>
              </w:rPr>
              <w:t>A)</w:t>
            </w:r>
            <w:r w:rsidRPr="00BF5E41">
              <w:rPr>
                <w:b/>
                <w:i/>
                <w:lang w:val="pt-PT"/>
              </w:rPr>
              <w:tab/>
              <w:t>É essencial que a diretiva aplique os princípios decorrentes da Estratégia da UE para a Integração do Sistema Energético e que as suas disposições espelhem a ordem de prioridades de promover, em primeiro lugar, a eficiência energética e a poupança de energia em toda a economia, em segundo lugar, a eletrificação direta com recurso a energia renovável e, para as aplicações que não puderem ser substituídas por outros meios, a utilização de combustíveis renováveis sustentáveis, bem como uma melhor utilização do aquecimento e do armazenamento para fomentar uma maior integração em todos os setores, apoiando assim a transição energética, estimulando a participação dos cidadãos e garantindo simultaneamente que os custos para as autoridades da União e para os cidadãos da União continuem a ser comportáveis.</w:t>
            </w:r>
          </w:p>
        </w:tc>
      </w:tr>
    </w:tbl>
    <w:p w14:paraId="57544649"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57193F53" w14:textId="77777777" w:rsidR="00BF5E41" w:rsidRPr="00BF5E41" w:rsidRDefault="00BF5E41" w:rsidP="00BF5E41">
      <w:r w:rsidRPr="00BF5E41">
        <w:rPr>
          <w:rStyle w:val="HideTWBExt"/>
        </w:rPr>
        <w:t>&lt;/Amend&gt;</w:t>
      </w:r>
    </w:p>
    <w:p w14:paraId="2CB5CA52"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113</w:t>
      </w:r>
      <w:r w:rsidRPr="00BF5E41">
        <w:rPr>
          <w:rStyle w:val="HideTWBExt"/>
          <w:b w:val="0"/>
          <w:lang w:val="pt-PT"/>
        </w:rPr>
        <w:t>&lt;/</w:t>
      </w:r>
      <w:proofErr w:type="spellStart"/>
      <w:r w:rsidRPr="00BF5E41">
        <w:rPr>
          <w:rStyle w:val="HideTWBExt"/>
          <w:b w:val="0"/>
          <w:lang w:val="pt-PT"/>
        </w:rPr>
        <w:t>NumAm</w:t>
      </w:r>
      <w:proofErr w:type="spellEnd"/>
      <w:r w:rsidRPr="00BF5E41">
        <w:rPr>
          <w:rStyle w:val="HideTWBExt"/>
          <w:b w:val="0"/>
          <w:lang w:val="pt-PT"/>
        </w:rPr>
        <w:t>&gt;</w:t>
      </w:r>
    </w:p>
    <w:p w14:paraId="551F73DE" w14:textId="77777777" w:rsidR="00BF5E41" w:rsidRPr="00BF5E41" w:rsidRDefault="00BF5E41" w:rsidP="00BF5E41">
      <w:pPr>
        <w:pStyle w:val="NormalBold"/>
      </w:pPr>
      <w:r w:rsidRPr="00BF5E41">
        <w:rPr>
          <w:rStyle w:val="HideTWBExt"/>
          <w:b w:val="0"/>
        </w:rPr>
        <w:t>&lt;RepeatBlock-By&gt;&lt;Members&gt;</w:t>
      </w:r>
      <w:r w:rsidRPr="00BF5E41">
        <w:t>Thomas Bajada, Costas Mavrides, Carla Tavares, Sérgio Gonçalves, Alex Agius Saliba, André Rodrigues, Francisco Assis, Daniel Attard, Irene Tinagli</w:t>
      </w:r>
      <w:r w:rsidRPr="00BF5E41">
        <w:rPr>
          <w:rStyle w:val="HideTWBExt"/>
          <w:b w:val="0"/>
        </w:rPr>
        <w:t>&lt;/</w:t>
      </w:r>
      <w:proofErr w:type="spellStart"/>
      <w:r w:rsidRPr="00BF5E41">
        <w:rPr>
          <w:rStyle w:val="HideTWBExt"/>
          <w:b w:val="0"/>
        </w:rPr>
        <w:t>Members</w:t>
      </w:r>
      <w:proofErr w:type="spellEnd"/>
      <w:r w:rsidRPr="00BF5E41">
        <w:rPr>
          <w:rStyle w:val="HideTWBExt"/>
          <w:b w:val="0"/>
        </w:rPr>
        <w:t>&gt;</w:t>
      </w:r>
    </w:p>
    <w:p w14:paraId="32AD01D0" w14:textId="77777777" w:rsidR="00BF5E41" w:rsidRPr="00BF5E41" w:rsidRDefault="00BF5E41" w:rsidP="00BF5E41">
      <w:r w:rsidRPr="00BF5E41">
        <w:rPr>
          <w:rStyle w:val="HideTWBExt"/>
        </w:rPr>
        <w:t>&lt;/RepeatBlock-By&gt;</w:t>
      </w:r>
    </w:p>
    <w:p w14:paraId="322B4D33"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w:t>
      </w:r>
      <w:proofErr w:type="spellStart"/>
      <w:r w:rsidRPr="00BF5E41">
        <w:rPr>
          <w:rStyle w:val="HideTWBExt"/>
          <w:b w:val="0"/>
        </w:rPr>
        <w:t>DocAmend</w:t>
      </w:r>
      <w:proofErr w:type="spellEnd"/>
      <w:r w:rsidRPr="00BF5E41">
        <w:rPr>
          <w:rStyle w:val="HideTWBExt"/>
          <w:b w:val="0"/>
        </w:rPr>
        <w:t>&gt;</w:t>
      </w:r>
    </w:p>
    <w:p w14:paraId="423D5FB0" w14:textId="2C452398" w:rsidR="00BF5E41" w:rsidRPr="00BF5E41" w:rsidRDefault="00BF5E41" w:rsidP="00BF5E41">
      <w:pPr>
        <w:pStyle w:val="NormalBold"/>
      </w:pPr>
      <w:r w:rsidRPr="00BF5E41">
        <w:rPr>
          <w:rStyle w:val="HideTWBExt"/>
          <w:b w:val="0"/>
        </w:rPr>
        <w:t>&lt;Article&gt;</w:t>
      </w:r>
      <w:r w:rsidRPr="00BF5E41">
        <w:t>Considerando 3</w:t>
      </w:r>
      <w:r w:rsidR="00FD22CE">
        <w:noBreakHyphen/>
      </w:r>
      <w:r w:rsidRPr="00BF5E41">
        <w:t>A (novo)</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7F6EF63A" w14:textId="77777777" w:rsidTr="007B35AF">
        <w:trPr>
          <w:jc w:val="center"/>
        </w:trPr>
        <w:tc>
          <w:tcPr>
            <w:tcW w:w="9752" w:type="dxa"/>
            <w:gridSpan w:val="2"/>
          </w:tcPr>
          <w:p w14:paraId="478CCBB0" w14:textId="77777777" w:rsidR="00BF5E41" w:rsidRPr="00BF5E41" w:rsidRDefault="00BF5E41" w:rsidP="007B35AF">
            <w:pPr>
              <w:keepNext/>
            </w:pPr>
          </w:p>
        </w:tc>
      </w:tr>
      <w:tr w:rsidR="00BF5E41" w:rsidRPr="00BF5E41" w14:paraId="7595E897" w14:textId="77777777" w:rsidTr="007B35AF">
        <w:trPr>
          <w:jc w:val="center"/>
        </w:trPr>
        <w:tc>
          <w:tcPr>
            <w:tcW w:w="4876" w:type="dxa"/>
          </w:tcPr>
          <w:p w14:paraId="5EE9005C"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2BBFBBD7" w14:textId="77777777" w:rsidR="00BF5E41" w:rsidRPr="00BF5E41" w:rsidRDefault="00BF5E41" w:rsidP="007B35AF">
            <w:pPr>
              <w:pStyle w:val="ColumnHeading"/>
              <w:keepNext/>
              <w:rPr>
                <w:lang w:val="pt-PT"/>
              </w:rPr>
            </w:pPr>
            <w:r w:rsidRPr="00BF5E41">
              <w:rPr>
                <w:lang w:val="pt-PT"/>
              </w:rPr>
              <w:t>Alteração</w:t>
            </w:r>
          </w:p>
        </w:tc>
      </w:tr>
      <w:tr w:rsidR="00BF5E41" w:rsidRPr="00BF5E41" w14:paraId="426F5E4C" w14:textId="77777777" w:rsidTr="007B35AF">
        <w:trPr>
          <w:jc w:val="center"/>
        </w:trPr>
        <w:tc>
          <w:tcPr>
            <w:tcW w:w="4876" w:type="dxa"/>
          </w:tcPr>
          <w:p w14:paraId="1308DF9F" w14:textId="77777777" w:rsidR="00BF5E41" w:rsidRPr="00BF5E41" w:rsidRDefault="00BF5E41" w:rsidP="007B35AF">
            <w:pPr>
              <w:pStyle w:val="Normal6"/>
              <w:rPr>
                <w:lang w:val="pt-PT"/>
              </w:rPr>
            </w:pPr>
          </w:p>
        </w:tc>
        <w:tc>
          <w:tcPr>
            <w:tcW w:w="4876" w:type="dxa"/>
          </w:tcPr>
          <w:p w14:paraId="5677867D" w14:textId="06A9B50A" w:rsidR="00BF5E41" w:rsidRPr="00BF5E41" w:rsidRDefault="00BF5E41" w:rsidP="007B35AF">
            <w:pPr>
              <w:pStyle w:val="Normal6"/>
              <w:rPr>
                <w:szCs w:val="24"/>
                <w:lang w:val="pt-PT"/>
              </w:rPr>
            </w:pPr>
            <w:r w:rsidRPr="00BF5E41">
              <w:rPr>
                <w:b/>
                <w:i/>
                <w:lang w:val="pt-PT"/>
              </w:rPr>
              <w:t>(3</w:t>
            </w:r>
            <w:r w:rsidR="00FD22CE">
              <w:rPr>
                <w:b/>
                <w:i/>
                <w:lang w:val="pt-PT"/>
              </w:rPr>
              <w:noBreakHyphen/>
            </w:r>
            <w:r w:rsidRPr="00BF5E41">
              <w:rPr>
                <w:b/>
                <w:i/>
                <w:lang w:val="pt-PT"/>
              </w:rPr>
              <w:t>A)</w:t>
            </w:r>
            <w:r w:rsidRPr="00BF5E41">
              <w:rPr>
                <w:b/>
                <w:i/>
                <w:lang w:val="pt-PT"/>
              </w:rPr>
              <w:tab/>
              <w:t>As regiões insulares, periféricas, ultraperiféricas e remotas veem</w:t>
            </w:r>
            <w:r w:rsidR="00FD22CE">
              <w:rPr>
                <w:b/>
                <w:i/>
                <w:lang w:val="pt-PT"/>
              </w:rPr>
              <w:noBreakHyphen/>
            </w:r>
            <w:r w:rsidRPr="00BF5E41">
              <w:rPr>
                <w:b/>
                <w:i/>
                <w:lang w:val="pt-PT"/>
              </w:rPr>
              <w:t>se quase obrigadas a articular a sua competitividade económica em torno do transporte aéreo, para viabilizar e facilitar os principais fluxos económicos e outros fatores de desenvolvimento económico. A melhoria da conectividade aérea proporcionou benefícios económicos mais vastos para as regiões, além dos benefícios imediatos para os utilizadores das redes de transporte aéreo. Enquanto não existirem alternativas mais respeitadoras do ambiente, as regiões insulares, periféricas e remotas estarão em desvantagem económica, em comparação com as regiões centrais.</w:t>
            </w:r>
          </w:p>
        </w:tc>
      </w:tr>
    </w:tbl>
    <w:p w14:paraId="4581713C"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11E1ECA8" w14:textId="77777777" w:rsidR="00BF5E41" w:rsidRPr="00BF5E41" w:rsidRDefault="00BF5E41" w:rsidP="00BF5E41">
      <w:r w:rsidRPr="00BF5E41">
        <w:rPr>
          <w:rStyle w:val="HideTWBExt"/>
        </w:rPr>
        <w:t>&lt;/Amend&gt;</w:t>
      </w:r>
    </w:p>
    <w:p w14:paraId="15CFE708"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114</w:t>
      </w:r>
      <w:r w:rsidRPr="00BF5E41">
        <w:rPr>
          <w:rStyle w:val="HideTWBExt"/>
          <w:b w:val="0"/>
          <w:lang w:val="pt-PT"/>
        </w:rPr>
        <w:t>&lt;/</w:t>
      </w:r>
      <w:proofErr w:type="spellStart"/>
      <w:r w:rsidRPr="00BF5E41">
        <w:rPr>
          <w:rStyle w:val="HideTWBExt"/>
          <w:b w:val="0"/>
          <w:lang w:val="pt-PT"/>
        </w:rPr>
        <w:t>NumAm</w:t>
      </w:r>
      <w:proofErr w:type="spellEnd"/>
      <w:r w:rsidRPr="00BF5E41">
        <w:rPr>
          <w:rStyle w:val="HideTWBExt"/>
          <w:b w:val="0"/>
          <w:lang w:val="pt-PT"/>
        </w:rPr>
        <w:t>&gt;</w:t>
      </w:r>
    </w:p>
    <w:p w14:paraId="63DECCF6" w14:textId="77777777" w:rsidR="00BF5E41" w:rsidRPr="00BF5E41" w:rsidRDefault="00BF5E41" w:rsidP="00BF5E41">
      <w:pPr>
        <w:pStyle w:val="NormalBold"/>
      </w:pPr>
      <w:r w:rsidRPr="00BF5E41">
        <w:rPr>
          <w:rStyle w:val="HideTWBExt"/>
          <w:b w:val="0"/>
        </w:rPr>
        <w:t>&lt;RepeatBlock-By&gt;&lt;Members&gt;</w:t>
      </w:r>
      <w:r w:rsidRPr="00BF5E41">
        <w:t>Matthias Ecke, Evelyn Regner, René Repasi, Thomas Bajada, Claire Fita</w:t>
      </w:r>
      <w:r w:rsidRPr="00BF5E41">
        <w:rPr>
          <w:rStyle w:val="HideTWBExt"/>
          <w:b w:val="0"/>
        </w:rPr>
        <w:t>&lt;/</w:t>
      </w:r>
      <w:proofErr w:type="spellStart"/>
      <w:r w:rsidRPr="00BF5E41">
        <w:rPr>
          <w:rStyle w:val="HideTWBExt"/>
          <w:b w:val="0"/>
        </w:rPr>
        <w:t>Members</w:t>
      </w:r>
      <w:proofErr w:type="spellEnd"/>
      <w:r w:rsidRPr="00BF5E41">
        <w:rPr>
          <w:rStyle w:val="HideTWBExt"/>
          <w:b w:val="0"/>
        </w:rPr>
        <w:t>&gt;</w:t>
      </w:r>
    </w:p>
    <w:p w14:paraId="7569D5E7" w14:textId="77777777" w:rsidR="00BF5E41" w:rsidRPr="00BF5E41" w:rsidRDefault="00BF5E41" w:rsidP="00BF5E41">
      <w:r w:rsidRPr="00BF5E41">
        <w:rPr>
          <w:rStyle w:val="HideTWBExt"/>
        </w:rPr>
        <w:t>&lt;/RepeatBlock-By&gt;</w:t>
      </w:r>
    </w:p>
    <w:p w14:paraId="783FE544"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w:t>
      </w:r>
      <w:proofErr w:type="spellStart"/>
      <w:r w:rsidRPr="00BF5E41">
        <w:rPr>
          <w:rStyle w:val="HideTWBExt"/>
          <w:b w:val="0"/>
        </w:rPr>
        <w:t>DocAmend</w:t>
      </w:r>
      <w:proofErr w:type="spellEnd"/>
      <w:r w:rsidRPr="00BF5E41">
        <w:rPr>
          <w:rStyle w:val="HideTWBExt"/>
          <w:b w:val="0"/>
        </w:rPr>
        <w:t>&gt;</w:t>
      </w:r>
    </w:p>
    <w:p w14:paraId="464B66B3" w14:textId="1C01E3F7" w:rsidR="00BF5E41" w:rsidRPr="00BF5E41" w:rsidRDefault="00BF5E41" w:rsidP="00BF5E41">
      <w:pPr>
        <w:pStyle w:val="NormalBold"/>
      </w:pPr>
      <w:r w:rsidRPr="00BF5E41">
        <w:rPr>
          <w:rStyle w:val="HideTWBExt"/>
          <w:b w:val="0"/>
        </w:rPr>
        <w:t>&lt;Article&gt;</w:t>
      </w:r>
      <w:r w:rsidRPr="00BF5E41">
        <w:t>Considerando 3</w:t>
      </w:r>
      <w:r w:rsidR="00FD22CE">
        <w:noBreakHyphen/>
      </w:r>
      <w:r w:rsidRPr="00BF5E41">
        <w:t>A (novo)</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54020CE7" w14:textId="77777777" w:rsidTr="007B35AF">
        <w:trPr>
          <w:jc w:val="center"/>
        </w:trPr>
        <w:tc>
          <w:tcPr>
            <w:tcW w:w="9752" w:type="dxa"/>
            <w:gridSpan w:val="2"/>
          </w:tcPr>
          <w:p w14:paraId="55AFCAC0" w14:textId="77777777" w:rsidR="00BF5E41" w:rsidRPr="00BF5E41" w:rsidRDefault="00BF5E41" w:rsidP="007B35AF">
            <w:pPr>
              <w:keepNext/>
            </w:pPr>
          </w:p>
        </w:tc>
      </w:tr>
      <w:tr w:rsidR="00BF5E41" w:rsidRPr="00BF5E41" w14:paraId="60ED8A2A" w14:textId="77777777" w:rsidTr="007B35AF">
        <w:trPr>
          <w:jc w:val="center"/>
        </w:trPr>
        <w:tc>
          <w:tcPr>
            <w:tcW w:w="4876" w:type="dxa"/>
          </w:tcPr>
          <w:p w14:paraId="6DB5DBFF"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74C5BCEB" w14:textId="77777777" w:rsidR="00BF5E41" w:rsidRPr="00BF5E41" w:rsidRDefault="00BF5E41" w:rsidP="007B35AF">
            <w:pPr>
              <w:pStyle w:val="ColumnHeading"/>
              <w:keepNext/>
              <w:rPr>
                <w:lang w:val="pt-PT"/>
              </w:rPr>
            </w:pPr>
            <w:r w:rsidRPr="00BF5E41">
              <w:rPr>
                <w:lang w:val="pt-PT"/>
              </w:rPr>
              <w:t>Alteração</w:t>
            </w:r>
          </w:p>
        </w:tc>
      </w:tr>
      <w:tr w:rsidR="00BF5E41" w:rsidRPr="00BF5E41" w14:paraId="3046A135" w14:textId="77777777" w:rsidTr="007B35AF">
        <w:trPr>
          <w:jc w:val="center"/>
        </w:trPr>
        <w:tc>
          <w:tcPr>
            <w:tcW w:w="4876" w:type="dxa"/>
          </w:tcPr>
          <w:p w14:paraId="13DA64C5" w14:textId="77777777" w:rsidR="00BF5E41" w:rsidRPr="00BF5E41" w:rsidRDefault="00BF5E41" w:rsidP="007B35AF">
            <w:pPr>
              <w:pStyle w:val="Normal6"/>
              <w:rPr>
                <w:lang w:val="pt-PT"/>
              </w:rPr>
            </w:pPr>
          </w:p>
        </w:tc>
        <w:tc>
          <w:tcPr>
            <w:tcW w:w="4876" w:type="dxa"/>
          </w:tcPr>
          <w:p w14:paraId="3C58A88B" w14:textId="20C7463B" w:rsidR="00BF5E41" w:rsidRPr="00BF5E41" w:rsidRDefault="00BF5E41" w:rsidP="007B35AF">
            <w:pPr>
              <w:pStyle w:val="Normal6"/>
              <w:rPr>
                <w:szCs w:val="24"/>
                <w:lang w:val="pt-PT"/>
              </w:rPr>
            </w:pPr>
            <w:r w:rsidRPr="00BF5E41">
              <w:rPr>
                <w:b/>
                <w:i/>
                <w:lang w:val="pt-PT"/>
              </w:rPr>
              <w:t>(3</w:t>
            </w:r>
            <w:r w:rsidR="00FD22CE">
              <w:rPr>
                <w:b/>
                <w:i/>
                <w:lang w:val="pt-PT"/>
              </w:rPr>
              <w:noBreakHyphen/>
            </w:r>
            <w:r w:rsidRPr="00BF5E41">
              <w:rPr>
                <w:b/>
                <w:i/>
                <w:lang w:val="pt-PT"/>
              </w:rPr>
              <w:t>A)</w:t>
            </w:r>
            <w:r w:rsidRPr="00BF5E41">
              <w:rPr>
                <w:b/>
                <w:i/>
                <w:lang w:val="pt-PT"/>
              </w:rPr>
              <w:tab/>
              <w:t>O transporte aéreo desempenha um papel relevante na garantia da coesão territorial e da acessibilidade das regiões periféricas, montanhosas, insulares, ultraperiféricas e pouco povoadas. Uma conectividade melhor e mais acessível poderá contribuir para o desenvolvimento económico e a inclusão social nestas regiões. Ao mesmo tempo, as questões ambientais requerem uma abordagem equilibrada que assegure a conectividade essencial, mas também incentive modos de transporte mais sustentáveis, sempre que possível.</w:t>
            </w:r>
          </w:p>
        </w:tc>
      </w:tr>
    </w:tbl>
    <w:p w14:paraId="20A33763"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30908F3B" w14:textId="77777777" w:rsidR="00BF5E41" w:rsidRPr="00BF5E41" w:rsidRDefault="00BF5E41" w:rsidP="00BF5E41">
      <w:r w:rsidRPr="00BF5E41">
        <w:rPr>
          <w:rStyle w:val="HideTWBExt"/>
        </w:rPr>
        <w:t>&lt;/Amend&gt;</w:t>
      </w:r>
    </w:p>
    <w:p w14:paraId="7DFA1488"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115</w:t>
      </w:r>
      <w:r w:rsidRPr="00BF5E41">
        <w:rPr>
          <w:rStyle w:val="HideTWBExt"/>
          <w:b w:val="0"/>
          <w:lang w:val="pt-PT"/>
        </w:rPr>
        <w:t>&lt;/</w:t>
      </w:r>
      <w:proofErr w:type="spellStart"/>
      <w:r w:rsidRPr="00BF5E41">
        <w:rPr>
          <w:rStyle w:val="HideTWBExt"/>
          <w:b w:val="0"/>
          <w:lang w:val="pt-PT"/>
        </w:rPr>
        <w:t>NumAm</w:t>
      </w:r>
      <w:proofErr w:type="spellEnd"/>
      <w:r w:rsidRPr="00BF5E41">
        <w:rPr>
          <w:rStyle w:val="HideTWBExt"/>
          <w:b w:val="0"/>
          <w:lang w:val="pt-PT"/>
        </w:rPr>
        <w:t>&gt;</w:t>
      </w:r>
    </w:p>
    <w:p w14:paraId="7DF292CC" w14:textId="77777777" w:rsidR="00BF5E41" w:rsidRPr="00BF5E41" w:rsidRDefault="00BF5E41" w:rsidP="00BF5E41">
      <w:pPr>
        <w:pStyle w:val="NormalBold"/>
      </w:pPr>
      <w:r w:rsidRPr="00BF5E41">
        <w:rPr>
          <w:rStyle w:val="HideTWBExt"/>
          <w:b w:val="0"/>
        </w:rPr>
        <w:t>&lt;RepeatBlock-By&gt;&lt;Members&gt;</w:t>
      </w:r>
      <w:r w:rsidRPr="00BF5E41">
        <w:t>Katri Kulmuni, Gilles Boyer</w:t>
      </w:r>
      <w:r w:rsidRPr="00BF5E41">
        <w:rPr>
          <w:rStyle w:val="HideTWBExt"/>
          <w:b w:val="0"/>
        </w:rPr>
        <w:t>&lt;/</w:t>
      </w:r>
      <w:proofErr w:type="spellStart"/>
      <w:r w:rsidRPr="00BF5E41">
        <w:rPr>
          <w:rStyle w:val="HideTWBExt"/>
          <w:b w:val="0"/>
        </w:rPr>
        <w:t>Members</w:t>
      </w:r>
      <w:proofErr w:type="spellEnd"/>
      <w:r w:rsidRPr="00BF5E41">
        <w:rPr>
          <w:rStyle w:val="HideTWBExt"/>
          <w:b w:val="0"/>
        </w:rPr>
        <w:t>&gt;</w:t>
      </w:r>
    </w:p>
    <w:p w14:paraId="5DF6A3CE" w14:textId="77777777" w:rsidR="00BF5E41" w:rsidRPr="00BF5E41" w:rsidRDefault="00BF5E41" w:rsidP="00BF5E41">
      <w:r w:rsidRPr="00BF5E41">
        <w:rPr>
          <w:rStyle w:val="HideTWBExt"/>
        </w:rPr>
        <w:t>&lt;/RepeatBlock-By&gt;</w:t>
      </w:r>
    </w:p>
    <w:p w14:paraId="59F6EDE0"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w:t>
      </w:r>
      <w:proofErr w:type="spellStart"/>
      <w:r w:rsidRPr="00BF5E41">
        <w:rPr>
          <w:rStyle w:val="HideTWBExt"/>
          <w:b w:val="0"/>
        </w:rPr>
        <w:t>DocAmend</w:t>
      </w:r>
      <w:proofErr w:type="spellEnd"/>
      <w:r w:rsidRPr="00BF5E41">
        <w:rPr>
          <w:rStyle w:val="HideTWBExt"/>
          <w:b w:val="0"/>
        </w:rPr>
        <w:t>&gt;</w:t>
      </w:r>
    </w:p>
    <w:p w14:paraId="7110949F" w14:textId="77777777" w:rsidR="00BF5E41" w:rsidRPr="00BF5E41" w:rsidRDefault="00BF5E41" w:rsidP="00BF5E41">
      <w:pPr>
        <w:pStyle w:val="NormalBold"/>
      </w:pPr>
      <w:r w:rsidRPr="00BF5E41">
        <w:rPr>
          <w:rStyle w:val="HideTWBExt"/>
          <w:b w:val="0"/>
        </w:rPr>
        <w:t>&lt;Article&gt;</w:t>
      </w:r>
      <w:r w:rsidRPr="00BF5E41">
        <w:t>Considerando 4</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5BAE8D30" w14:textId="77777777" w:rsidTr="007B35AF">
        <w:trPr>
          <w:jc w:val="center"/>
        </w:trPr>
        <w:tc>
          <w:tcPr>
            <w:tcW w:w="9752" w:type="dxa"/>
            <w:gridSpan w:val="2"/>
          </w:tcPr>
          <w:p w14:paraId="24228755" w14:textId="77777777" w:rsidR="00BF5E41" w:rsidRPr="00BF5E41" w:rsidRDefault="00BF5E41" w:rsidP="007B35AF">
            <w:pPr>
              <w:keepNext/>
            </w:pPr>
          </w:p>
        </w:tc>
      </w:tr>
      <w:tr w:rsidR="00BF5E41" w:rsidRPr="00BF5E41" w14:paraId="71E84CA2" w14:textId="77777777" w:rsidTr="007B35AF">
        <w:trPr>
          <w:jc w:val="center"/>
        </w:trPr>
        <w:tc>
          <w:tcPr>
            <w:tcW w:w="4876" w:type="dxa"/>
          </w:tcPr>
          <w:p w14:paraId="526B44F3"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7841084C" w14:textId="77777777" w:rsidR="00BF5E41" w:rsidRPr="00BF5E41" w:rsidRDefault="00BF5E41" w:rsidP="007B35AF">
            <w:pPr>
              <w:pStyle w:val="ColumnHeading"/>
              <w:keepNext/>
              <w:rPr>
                <w:lang w:val="pt-PT"/>
              </w:rPr>
            </w:pPr>
            <w:r w:rsidRPr="00BF5E41">
              <w:rPr>
                <w:lang w:val="pt-PT"/>
              </w:rPr>
              <w:t>Alteração</w:t>
            </w:r>
          </w:p>
        </w:tc>
      </w:tr>
      <w:tr w:rsidR="00BF5E41" w:rsidRPr="00BF5E41" w14:paraId="48385C9F" w14:textId="77777777" w:rsidTr="007B35AF">
        <w:trPr>
          <w:jc w:val="center"/>
        </w:trPr>
        <w:tc>
          <w:tcPr>
            <w:tcW w:w="4876" w:type="dxa"/>
          </w:tcPr>
          <w:p w14:paraId="77D0DAF5" w14:textId="3EB05A1F" w:rsidR="00BF5E41" w:rsidRPr="00BF5E41" w:rsidRDefault="00BF5E41" w:rsidP="007B35AF">
            <w:pPr>
              <w:pStyle w:val="Normal6"/>
              <w:rPr>
                <w:lang w:val="pt-PT"/>
              </w:rPr>
            </w:pPr>
            <w:r w:rsidRPr="00BF5E41">
              <w:rPr>
                <w:lang w:val="pt-PT"/>
              </w:rPr>
              <w:t>(4)</w:t>
            </w:r>
            <w:r w:rsidRPr="00BF5E41">
              <w:rPr>
                <w:lang w:val="pt-PT"/>
              </w:rPr>
              <w:tab/>
              <w:t xml:space="preserve">A tributação </w:t>
            </w:r>
            <w:r w:rsidRPr="00BF5E41">
              <w:rPr>
                <w:b/>
                <w:i/>
                <w:lang w:val="pt-PT"/>
              </w:rPr>
              <w:t>ambiental</w:t>
            </w:r>
            <w:r w:rsidRPr="00BF5E41">
              <w:rPr>
                <w:lang w:val="pt-PT"/>
              </w:rPr>
              <w:t xml:space="preserve"> pode ser um meio eficaz em termos de custos para os Estados</w:t>
            </w:r>
            <w:r w:rsidR="00FD22CE">
              <w:rPr>
                <w:lang w:val="pt-PT"/>
              </w:rPr>
              <w:noBreakHyphen/>
            </w:r>
            <w:r w:rsidRPr="00BF5E41">
              <w:rPr>
                <w:lang w:val="pt-PT"/>
              </w:rPr>
              <w:t xml:space="preserve">Membros atingirem as metas de redução dos gases com efeito de estufa. O bom funcionamento do mercado interno exige regras comuns </w:t>
            </w:r>
            <w:r w:rsidRPr="00BF5E41">
              <w:rPr>
                <w:b/>
                <w:i/>
                <w:lang w:val="pt-PT"/>
              </w:rPr>
              <w:t>para essa tributação</w:t>
            </w:r>
            <w:r w:rsidRPr="00BF5E41">
              <w:rPr>
                <w:lang w:val="pt-PT"/>
              </w:rPr>
              <w:t>.</w:t>
            </w:r>
          </w:p>
        </w:tc>
        <w:tc>
          <w:tcPr>
            <w:tcW w:w="4876" w:type="dxa"/>
          </w:tcPr>
          <w:p w14:paraId="226CEFCD" w14:textId="13C61C9D" w:rsidR="00BF5E41" w:rsidRPr="00BF5E41" w:rsidRDefault="00BF5E41" w:rsidP="007B35AF">
            <w:pPr>
              <w:pStyle w:val="Normal6"/>
              <w:rPr>
                <w:szCs w:val="24"/>
                <w:lang w:val="pt-PT"/>
              </w:rPr>
            </w:pPr>
            <w:r w:rsidRPr="00BF5E41">
              <w:rPr>
                <w:lang w:val="pt-PT"/>
              </w:rPr>
              <w:t>(4)</w:t>
            </w:r>
            <w:r w:rsidRPr="00BF5E41">
              <w:rPr>
                <w:lang w:val="pt-PT"/>
              </w:rPr>
              <w:tab/>
              <w:t xml:space="preserve">A tributação </w:t>
            </w:r>
            <w:r w:rsidRPr="00BF5E41">
              <w:rPr>
                <w:b/>
                <w:i/>
                <w:lang w:val="pt-PT"/>
              </w:rPr>
              <w:t>dos produtos energéticos e da eletricidade</w:t>
            </w:r>
            <w:r w:rsidRPr="00BF5E41">
              <w:rPr>
                <w:lang w:val="pt-PT"/>
              </w:rPr>
              <w:t xml:space="preserve"> pode ser um meio eficaz em termos de custos para os Estados</w:t>
            </w:r>
            <w:r w:rsidR="00FD22CE">
              <w:rPr>
                <w:lang w:val="pt-PT"/>
              </w:rPr>
              <w:noBreakHyphen/>
            </w:r>
            <w:r w:rsidRPr="00BF5E41">
              <w:rPr>
                <w:lang w:val="pt-PT"/>
              </w:rPr>
              <w:t xml:space="preserve">Membros </w:t>
            </w:r>
            <w:r w:rsidRPr="00BF5E41">
              <w:rPr>
                <w:b/>
                <w:i/>
                <w:lang w:val="pt-PT"/>
              </w:rPr>
              <w:t xml:space="preserve">e, logo, para a União no seu todo, </w:t>
            </w:r>
            <w:r w:rsidRPr="00BF5E41">
              <w:rPr>
                <w:lang w:val="pt-PT"/>
              </w:rPr>
              <w:t>atingirem as metas de redução dos gases com efeito de estufa</w:t>
            </w:r>
            <w:r w:rsidRPr="00BF5E41">
              <w:rPr>
                <w:b/>
                <w:i/>
                <w:lang w:val="pt-PT"/>
              </w:rPr>
              <w:t>, encorajarem a independência energética e promoverem a adoção de fontes de energia não fósseis</w:t>
            </w:r>
            <w:r w:rsidRPr="00BF5E41">
              <w:rPr>
                <w:lang w:val="pt-PT"/>
              </w:rPr>
              <w:t xml:space="preserve">. O bom funcionamento do mercado interno exige regras comuns </w:t>
            </w:r>
            <w:r w:rsidRPr="00BF5E41">
              <w:rPr>
                <w:b/>
                <w:i/>
                <w:lang w:val="pt-PT"/>
              </w:rPr>
              <w:t>que correspondam às particularidades socioeconómicas dos Estados</w:t>
            </w:r>
            <w:r w:rsidR="00FD22CE">
              <w:rPr>
                <w:b/>
                <w:i/>
                <w:lang w:val="pt-PT"/>
              </w:rPr>
              <w:noBreakHyphen/>
            </w:r>
            <w:r w:rsidRPr="00BF5E41">
              <w:rPr>
                <w:b/>
                <w:i/>
                <w:lang w:val="pt-PT"/>
              </w:rPr>
              <w:t>Membros</w:t>
            </w:r>
            <w:r w:rsidRPr="00BF5E41">
              <w:rPr>
                <w:lang w:val="pt-PT"/>
              </w:rPr>
              <w:t>.</w:t>
            </w:r>
          </w:p>
        </w:tc>
      </w:tr>
    </w:tbl>
    <w:p w14:paraId="35460EBD"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5BB02D5E" w14:textId="77777777" w:rsidR="00BF5E41" w:rsidRPr="00BF5E41" w:rsidRDefault="00BF5E41" w:rsidP="00BF5E41">
      <w:r w:rsidRPr="00BF5E41">
        <w:rPr>
          <w:rStyle w:val="HideTWBExt"/>
        </w:rPr>
        <w:t>&lt;/Amend&gt;</w:t>
      </w:r>
    </w:p>
    <w:p w14:paraId="6070545C"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116</w:t>
      </w:r>
      <w:r w:rsidRPr="00BF5E41">
        <w:rPr>
          <w:rStyle w:val="HideTWBExt"/>
          <w:b w:val="0"/>
          <w:lang w:val="pt-PT"/>
        </w:rPr>
        <w:t>&lt;/</w:t>
      </w:r>
      <w:proofErr w:type="spellStart"/>
      <w:r w:rsidRPr="00BF5E41">
        <w:rPr>
          <w:rStyle w:val="HideTWBExt"/>
          <w:b w:val="0"/>
          <w:lang w:val="pt-PT"/>
        </w:rPr>
        <w:t>NumAm</w:t>
      </w:r>
      <w:proofErr w:type="spellEnd"/>
      <w:r w:rsidRPr="00BF5E41">
        <w:rPr>
          <w:rStyle w:val="HideTWBExt"/>
          <w:b w:val="0"/>
          <w:lang w:val="pt-PT"/>
        </w:rPr>
        <w:t>&gt;</w:t>
      </w:r>
    </w:p>
    <w:p w14:paraId="5061332C" w14:textId="77777777" w:rsidR="00BF5E41" w:rsidRPr="00BF5E41" w:rsidRDefault="00BF5E41" w:rsidP="00BF5E41">
      <w:pPr>
        <w:pStyle w:val="NormalBold"/>
      </w:pPr>
      <w:r w:rsidRPr="00BF5E41">
        <w:rPr>
          <w:rStyle w:val="HideTWBExt"/>
          <w:b w:val="0"/>
        </w:rPr>
        <w:t>&lt;RepeatBlock-By&gt;&lt;Members&gt;</w:t>
      </w:r>
      <w:r w:rsidRPr="00BF5E41">
        <w:t>Thomas Bajada, Costas Mavrides, Carla Tavares, Sérgio Gonçalves, Alex Agius Saliba, André Rodrigues, Francisco Assis, Daniel Attard, Irene Tinagli</w:t>
      </w:r>
      <w:r w:rsidRPr="00BF5E41">
        <w:rPr>
          <w:rStyle w:val="HideTWBExt"/>
          <w:b w:val="0"/>
        </w:rPr>
        <w:t>&lt;/</w:t>
      </w:r>
      <w:proofErr w:type="spellStart"/>
      <w:r w:rsidRPr="00BF5E41">
        <w:rPr>
          <w:rStyle w:val="HideTWBExt"/>
          <w:b w:val="0"/>
        </w:rPr>
        <w:t>Members</w:t>
      </w:r>
      <w:proofErr w:type="spellEnd"/>
      <w:r w:rsidRPr="00BF5E41">
        <w:rPr>
          <w:rStyle w:val="HideTWBExt"/>
          <w:b w:val="0"/>
        </w:rPr>
        <w:t>&gt;</w:t>
      </w:r>
    </w:p>
    <w:p w14:paraId="3BF51273" w14:textId="77777777" w:rsidR="00BF5E41" w:rsidRPr="00BF5E41" w:rsidRDefault="00BF5E41" w:rsidP="00BF5E41">
      <w:r w:rsidRPr="00BF5E41">
        <w:rPr>
          <w:rStyle w:val="HideTWBExt"/>
        </w:rPr>
        <w:t>&lt;/RepeatBlock-By&gt;</w:t>
      </w:r>
    </w:p>
    <w:p w14:paraId="43D19C18"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w:t>
      </w:r>
      <w:proofErr w:type="spellStart"/>
      <w:r w:rsidRPr="00BF5E41">
        <w:rPr>
          <w:rStyle w:val="HideTWBExt"/>
          <w:b w:val="0"/>
        </w:rPr>
        <w:t>DocAmend</w:t>
      </w:r>
      <w:proofErr w:type="spellEnd"/>
      <w:r w:rsidRPr="00BF5E41">
        <w:rPr>
          <w:rStyle w:val="HideTWBExt"/>
          <w:b w:val="0"/>
        </w:rPr>
        <w:t>&gt;</w:t>
      </w:r>
    </w:p>
    <w:p w14:paraId="5B5E2826" w14:textId="77777777" w:rsidR="00BF5E41" w:rsidRPr="00BF5E41" w:rsidRDefault="00BF5E41" w:rsidP="00BF5E41">
      <w:pPr>
        <w:pStyle w:val="NormalBold"/>
      </w:pPr>
      <w:r w:rsidRPr="00BF5E41">
        <w:rPr>
          <w:rStyle w:val="HideTWBExt"/>
          <w:b w:val="0"/>
        </w:rPr>
        <w:t>&lt;Article&gt;</w:t>
      </w:r>
      <w:r w:rsidRPr="00BF5E41">
        <w:t>Considerando 4</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4A301028" w14:textId="77777777" w:rsidTr="007B35AF">
        <w:trPr>
          <w:jc w:val="center"/>
        </w:trPr>
        <w:tc>
          <w:tcPr>
            <w:tcW w:w="9752" w:type="dxa"/>
            <w:gridSpan w:val="2"/>
          </w:tcPr>
          <w:p w14:paraId="46371511" w14:textId="77777777" w:rsidR="00BF5E41" w:rsidRPr="00BF5E41" w:rsidRDefault="00BF5E41" w:rsidP="007B35AF">
            <w:pPr>
              <w:keepNext/>
            </w:pPr>
          </w:p>
        </w:tc>
      </w:tr>
      <w:tr w:rsidR="00BF5E41" w:rsidRPr="00BF5E41" w14:paraId="5942B76A" w14:textId="77777777" w:rsidTr="007B35AF">
        <w:trPr>
          <w:jc w:val="center"/>
        </w:trPr>
        <w:tc>
          <w:tcPr>
            <w:tcW w:w="4876" w:type="dxa"/>
          </w:tcPr>
          <w:p w14:paraId="30E8A659"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684279AC" w14:textId="77777777" w:rsidR="00BF5E41" w:rsidRPr="00BF5E41" w:rsidRDefault="00BF5E41" w:rsidP="007B35AF">
            <w:pPr>
              <w:pStyle w:val="ColumnHeading"/>
              <w:keepNext/>
              <w:rPr>
                <w:lang w:val="pt-PT"/>
              </w:rPr>
            </w:pPr>
            <w:r w:rsidRPr="00BF5E41">
              <w:rPr>
                <w:lang w:val="pt-PT"/>
              </w:rPr>
              <w:t>Alteração</w:t>
            </w:r>
          </w:p>
        </w:tc>
      </w:tr>
      <w:tr w:rsidR="00BF5E41" w:rsidRPr="00BF5E41" w14:paraId="6D2E8A7A" w14:textId="77777777" w:rsidTr="007B35AF">
        <w:trPr>
          <w:jc w:val="center"/>
        </w:trPr>
        <w:tc>
          <w:tcPr>
            <w:tcW w:w="4876" w:type="dxa"/>
          </w:tcPr>
          <w:p w14:paraId="6F8347FA" w14:textId="060376EB" w:rsidR="00BF5E41" w:rsidRPr="00BF5E41" w:rsidRDefault="00BF5E41" w:rsidP="007B35AF">
            <w:pPr>
              <w:pStyle w:val="Normal6"/>
              <w:rPr>
                <w:lang w:val="pt-PT"/>
              </w:rPr>
            </w:pPr>
            <w:r w:rsidRPr="00BF5E41">
              <w:rPr>
                <w:lang w:val="pt-PT"/>
              </w:rPr>
              <w:t>(4)</w:t>
            </w:r>
            <w:r w:rsidRPr="00BF5E41">
              <w:rPr>
                <w:lang w:val="pt-PT"/>
              </w:rPr>
              <w:tab/>
              <w:t>A tributação ambiental pode ser um meio eficaz em termos de custos para os Estados</w:t>
            </w:r>
            <w:r w:rsidR="00FD22CE">
              <w:rPr>
                <w:lang w:val="pt-PT"/>
              </w:rPr>
              <w:noBreakHyphen/>
            </w:r>
            <w:r w:rsidRPr="00BF5E41">
              <w:rPr>
                <w:lang w:val="pt-PT"/>
              </w:rPr>
              <w:t>Membros atingirem as metas de redução dos gases com efeito de estufa. O bom funcionamento do mercado interno exige regras comuns para essa tributação.</w:t>
            </w:r>
          </w:p>
        </w:tc>
        <w:tc>
          <w:tcPr>
            <w:tcW w:w="4876" w:type="dxa"/>
          </w:tcPr>
          <w:p w14:paraId="1A6D464C" w14:textId="31F5F8E0" w:rsidR="00BF5E41" w:rsidRPr="00BF5E41" w:rsidRDefault="00BF5E41" w:rsidP="007B35AF">
            <w:pPr>
              <w:pStyle w:val="Normal6"/>
              <w:rPr>
                <w:szCs w:val="24"/>
                <w:lang w:val="pt-PT"/>
              </w:rPr>
            </w:pPr>
            <w:r w:rsidRPr="00BF5E41">
              <w:rPr>
                <w:lang w:val="pt-PT"/>
              </w:rPr>
              <w:t>(4)</w:t>
            </w:r>
            <w:r w:rsidRPr="00BF5E41">
              <w:rPr>
                <w:lang w:val="pt-PT"/>
              </w:rPr>
              <w:tab/>
              <w:t>A tributação ambiental pode ser um meio eficaz em termos de custos para os Estados</w:t>
            </w:r>
            <w:r w:rsidR="00FD22CE">
              <w:rPr>
                <w:lang w:val="pt-PT"/>
              </w:rPr>
              <w:noBreakHyphen/>
            </w:r>
            <w:r w:rsidRPr="00BF5E41">
              <w:rPr>
                <w:lang w:val="pt-PT"/>
              </w:rPr>
              <w:t>Membros atingirem as metas de redução dos gases com efeito de estufa. O bom funcionamento do mercado interno exige regras comuns para essa tributação</w:t>
            </w:r>
            <w:r w:rsidRPr="00BF5E41">
              <w:rPr>
                <w:b/>
                <w:i/>
                <w:lang w:val="pt-PT"/>
              </w:rPr>
              <w:t>, preservando simultaneamente a flexibilidade dos Estados</w:t>
            </w:r>
            <w:r w:rsidR="00FD22CE">
              <w:rPr>
                <w:b/>
                <w:i/>
                <w:lang w:val="pt-PT"/>
              </w:rPr>
              <w:noBreakHyphen/>
            </w:r>
            <w:r w:rsidRPr="00BF5E41">
              <w:rPr>
                <w:b/>
                <w:i/>
                <w:lang w:val="pt-PT"/>
              </w:rPr>
              <w:t>Membros em matéria de prerrogativas fiscais, nomeadamente no que diz respeito à promoção do desenvolvimento económico e social das suas regiões insulares, periféricas, ultraperiféricas e remotas</w:t>
            </w:r>
            <w:r w:rsidRPr="00BF5E41">
              <w:rPr>
                <w:lang w:val="pt-PT"/>
              </w:rPr>
              <w:t>.</w:t>
            </w:r>
          </w:p>
        </w:tc>
      </w:tr>
    </w:tbl>
    <w:p w14:paraId="2D83655B"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24D4116D" w14:textId="77777777" w:rsidR="00BF5E41" w:rsidRPr="00BF5E41" w:rsidRDefault="00BF5E41" w:rsidP="00BF5E41">
      <w:r w:rsidRPr="00BF5E41">
        <w:rPr>
          <w:rStyle w:val="HideTWBExt"/>
        </w:rPr>
        <w:t>&lt;/Amend&gt;</w:t>
      </w:r>
    </w:p>
    <w:p w14:paraId="4945DD34"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117</w:t>
      </w:r>
      <w:r w:rsidRPr="00BF5E41">
        <w:rPr>
          <w:rStyle w:val="HideTWBExt"/>
          <w:b w:val="0"/>
          <w:lang w:val="pt-PT"/>
        </w:rPr>
        <w:t>&lt;/</w:t>
      </w:r>
      <w:proofErr w:type="spellStart"/>
      <w:r w:rsidRPr="00BF5E41">
        <w:rPr>
          <w:rStyle w:val="HideTWBExt"/>
          <w:b w:val="0"/>
          <w:lang w:val="pt-PT"/>
        </w:rPr>
        <w:t>NumAm</w:t>
      </w:r>
      <w:proofErr w:type="spellEnd"/>
      <w:r w:rsidRPr="00BF5E41">
        <w:rPr>
          <w:rStyle w:val="HideTWBExt"/>
          <w:b w:val="0"/>
          <w:lang w:val="pt-PT"/>
        </w:rPr>
        <w:t>&gt;</w:t>
      </w:r>
    </w:p>
    <w:p w14:paraId="1843F107" w14:textId="34DB76E4" w:rsidR="00BF5E41" w:rsidRPr="00BF5E41" w:rsidRDefault="00BF5E41" w:rsidP="00BF5E41">
      <w:pPr>
        <w:pStyle w:val="NormalBold"/>
      </w:pPr>
      <w:r w:rsidRPr="00BF5E41">
        <w:rPr>
          <w:rStyle w:val="HideTWBExt"/>
          <w:b w:val="0"/>
        </w:rPr>
        <w:t>&lt;RepeatBlock-By&gt;&lt;Members&gt;</w:t>
      </w:r>
      <w:r w:rsidRPr="00BF5E41">
        <w:t>Kira Marie Peter</w:t>
      </w:r>
      <w:r w:rsidR="00FD22CE">
        <w:noBreakHyphen/>
      </w:r>
      <w:r w:rsidRPr="00BF5E41">
        <w:t>Hansen</w:t>
      </w:r>
      <w:r w:rsidRPr="00BF5E41">
        <w:rPr>
          <w:rStyle w:val="HideTWBExt"/>
          <w:b w:val="0"/>
        </w:rPr>
        <w:t>&lt;/</w:t>
      </w:r>
      <w:proofErr w:type="spellStart"/>
      <w:r w:rsidRPr="00BF5E41">
        <w:rPr>
          <w:rStyle w:val="HideTWBExt"/>
          <w:b w:val="0"/>
        </w:rPr>
        <w:t>Members</w:t>
      </w:r>
      <w:proofErr w:type="spellEnd"/>
      <w:r w:rsidRPr="00BF5E41">
        <w:rPr>
          <w:rStyle w:val="HideTWBExt"/>
          <w:b w:val="0"/>
        </w:rPr>
        <w:t>&gt;</w:t>
      </w:r>
    </w:p>
    <w:p w14:paraId="01826AEB" w14:textId="77777777" w:rsidR="00BF5E41" w:rsidRPr="00BF5E41" w:rsidRDefault="00BF5E41" w:rsidP="00BF5E41">
      <w:r w:rsidRPr="00BF5E41">
        <w:rPr>
          <w:rStyle w:val="HideTWBExt"/>
        </w:rPr>
        <w:t>&lt;/RepeatBlock-By&gt;</w:t>
      </w:r>
    </w:p>
    <w:p w14:paraId="034C76E4"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w:t>
      </w:r>
      <w:proofErr w:type="spellStart"/>
      <w:r w:rsidRPr="00BF5E41">
        <w:rPr>
          <w:rStyle w:val="HideTWBExt"/>
          <w:b w:val="0"/>
        </w:rPr>
        <w:t>DocAmend</w:t>
      </w:r>
      <w:proofErr w:type="spellEnd"/>
      <w:r w:rsidRPr="00BF5E41">
        <w:rPr>
          <w:rStyle w:val="HideTWBExt"/>
          <w:b w:val="0"/>
        </w:rPr>
        <w:t>&gt;</w:t>
      </w:r>
    </w:p>
    <w:p w14:paraId="2779C12D" w14:textId="77777777" w:rsidR="00BF5E41" w:rsidRPr="00BF5E41" w:rsidRDefault="00BF5E41" w:rsidP="00BF5E41">
      <w:pPr>
        <w:pStyle w:val="NormalBold"/>
      </w:pPr>
      <w:r w:rsidRPr="00BF5E41">
        <w:rPr>
          <w:rStyle w:val="HideTWBExt"/>
          <w:b w:val="0"/>
        </w:rPr>
        <w:t>&lt;Article&gt;</w:t>
      </w:r>
      <w:r w:rsidRPr="00BF5E41">
        <w:t>Considerando 4</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3A3B0428" w14:textId="77777777" w:rsidTr="007B35AF">
        <w:trPr>
          <w:jc w:val="center"/>
        </w:trPr>
        <w:tc>
          <w:tcPr>
            <w:tcW w:w="9752" w:type="dxa"/>
            <w:gridSpan w:val="2"/>
          </w:tcPr>
          <w:p w14:paraId="04F4B11B" w14:textId="77777777" w:rsidR="00BF5E41" w:rsidRPr="00BF5E41" w:rsidRDefault="00BF5E41" w:rsidP="007B35AF">
            <w:pPr>
              <w:keepNext/>
            </w:pPr>
          </w:p>
        </w:tc>
      </w:tr>
      <w:tr w:rsidR="00BF5E41" w:rsidRPr="00BF5E41" w14:paraId="013F1318" w14:textId="77777777" w:rsidTr="007B35AF">
        <w:trPr>
          <w:jc w:val="center"/>
        </w:trPr>
        <w:tc>
          <w:tcPr>
            <w:tcW w:w="4876" w:type="dxa"/>
          </w:tcPr>
          <w:p w14:paraId="051B3C3A"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00E23605" w14:textId="77777777" w:rsidR="00BF5E41" w:rsidRPr="00BF5E41" w:rsidRDefault="00BF5E41" w:rsidP="007B35AF">
            <w:pPr>
              <w:pStyle w:val="ColumnHeading"/>
              <w:keepNext/>
              <w:rPr>
                <w:lang w:val="pt-PT"/>
              </w:rPr>
            </w:pPr>
            <w:r w:rsidRPr="00BF5E41">
              <w:rPr>
                <w:lang w:val="pt-PT"/>
              </w:rPr>
              <w:t>Alteração</w:t>
            </w:r>
          </w:p>
        </w:tc>
      </w:tr>
      <w:tr w:rsidR="00BF5E41" w:rsidRPr="00BF5E41" w14:paraId="379CD41D" w14:textId="77777777" w:rsidTr="007B35AF">
        <w:trPr>
          <w:jc w:val="center"/>
        </w:trPr>
        <w:tc>
          <w:tcPr>
            <w:tcW w:w="4876" w:type="dxa"/>
          </w:tcPr>
          <w:p w14:paraId="6BCC38D0" w14:textId="0693E80C" w:rsidR="00BF5E41" w:rsidRPr="00BF5E41" w:rsidRDefault="00BF5E41" w:rsidP="007B35AF">
            <w:pPr>
              <w:pStyle w:val="Normal6"/>
              <w:rPr>
                <w:lang w:val="pt-PT"/>
              </w:rPr>
            </w:pPr>
            <w:r w:rsidRPr="00BF5E41">
              <w:rPr>
                <w:lang w:val="pt-PT"/>
              </w:rPr>
              <w:t>(4)</w:t>
            </w:r>
            <w:r w:rsidRPr="00BF5E41">
              <w:rPr>
                <w:lang w:val="pt-PT"/>
              </w:rPr>
              <w:tab/>
              <w:t xml:space="preserve">A tributação ambiental </w:t>
            </w:r>
            <w:r w:rsidRPr="00BF5E41">
              <w:rPr>
                <w:b/>
                <w:i/>
                <w:lang w:val="pt-PT"/>
              </w:rPr>
              <w:t>pode ser</w:t>
            </w:r>
            <w:r w:rsidRPr="00BF5E41">
              <w:rPr>
                <w:lang w:val="pt-PT"/>
              </w:rPr>
              <w:t xml:space="preserve"> um meio eficaz em termos de custos para os Estados</w:t>
            </w:r>
            <w:r w:rsidR="00FD22CE">
              <w:rPr>
                <w:lang w:val="pt-PT"/>
              </w:rPr>
              <w:noBreakHyphen/>
            </w:r>
            <w:r w:rsidRPr="00BF5E41">
              <w:rPr>
                <w:lang w:val="pt-PT"/>
              </w:rPr>
              <w:t>Membros atingirem as metas de redução dos gases com efeito de estufa. O bom funcionamento do mercado interno exige regras comuns para essa tributação.</w:t>
            </w:r>
          </w:p>
        </w:tc>
        <w:tc>
          <w:tcPr>
            <w:tcW w:w="4876" w:type="dxa"/>
          </w:tcPr>
          <w:p w14:paraId="14AC78A3" w14:textId="09F956D3" w:rsidR="00BF5E41" w:rsidRPr="00BF5E41" w:rsidRDefault="00BF5E41" w:rsidP="007B35AF">
            <w:pPr>
              <w:pStyle w:val="Normal6"/>
              <w:rPr>
                <w:szCs w:val="24"/>
                <w:lang w:val="pt-PT"/>
              </w:rPr>
            </w:pPr>
            <w:r w:rsidRPr="00BF5E41">
              <w:rPr>
                <w:lang w:val="pt-PT"/>
              </w:rPr>
              <w:t>(4)</w:t>
            </w:r>
            <w:r w:rsidRPr="00BF5E41">
              <w:rPr>
                <w:lang w:val="pt-PT"/>
              </w:rPr>
              <w:tab/>
              <w:t xml:space="preserve">A tributação ambiental </w:t>
            </w:r>
            <w:r w:rsidRPr="00BF5E41">
              <w:rPr>
                <w:b/>
                <w:i/>
                <w:lang w:val="pt-PT"/>
              </w:rPr>
              <w:t>é</w:t>
            </w:r>
            <w:r w:rsidRPr="00BF5E41">
              <w:rPr>
                <w:lang w:val="pt-PT"/>
              </w:rPr>
              <w:t xml:space="preserve"> um meio eficaz em termos de custos para </w:t>
            </w:r>
            <w:r w:rsidRPr="00BF5E41">
              <w:rPr>
                <w:b/>
                <w:i/>
                <w:lang w:val="pt-PT"/>
              </w:rPr>
              <w:t xml:space="preserve">a União e para </w:t>
            </w:r>
            <w:r w:rsidRPr="00BF5E41">
              <w:rPr>
                <w:lang w:val="pt-PT"/>
              </w:rPr>
              <w:t>os Estados</w:t>
            </w:r>
            <w:r w:rsidR="00FD22CE">
              <w:rPr>
                <w:lang w:val="pt-PT"/>
              </w:rPr>
              <w:noBreakHyphen/>
            </w:r>
            <w:r w:rsidRPr="00BF5E41">
              <w:rPr>
                <w:lang w:val="pt-PT"/>
              </w:rPr>
              <w:t xml:space="preserve">Membros </w:t>
            </w:r>
            <w:r w:rsidRPr="00BF5E41">
              <w:rPr>
                <w:b/>
                <w:i/>
                <w:lang w:val="pt-PT"/>
              </w:rPr>
              <w:t xml:space="preserve">se tornarem independentes do ponto de vista energético e </w:t>
            </w:r>
            <w:r w:rsidRPr="00BF5E41">
              <w:rPr>
                <w:lang w:val="pt-PT"/>
              </w:rPr>
              <w:t>atingirem as metas de redução dos gases com efeito de estufa</w:t>
            </w:r>
            <w:r w:rsidRPr="00BF5E41">
              <w:rPr>
                <w:b/>
                <w:i/>
                <w:lang w:val="pt-PT"/>
              </w:rPr>
              <w:t>, bem como melhorarem a eficiência energética e a poupança de energia, estimulando simultaneamente a utilização de fontes de energia renováveis</w:t>
            </w:r>
            <w:r w:rsidRPr="00BF5E41">
              <w:rPr>
                <w:lang w:val="pt-PT"/>
              </w:rPr>
              <w:t>. O bom funcionamento do mercado interno exige regras comuns para essa tributação.</w:t>
            </w:r>
          </w:p>
        </w:tc>
      </w:tr>
    </w:tbl>
    <w:p w14:paraId="168240A4"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1DF6A0D5" w14:textId="77777777" w:rsidR="00BF5E41" w:rsidRPr="00BF5E41" w:rsidRDefault="00BF5E41" w:rsidP="00BF5E41">
      <w:r w:rsidRPr="00BF5E41">
        <w:rPr>
          <w:rStyle w:val="HideTWBExt"/>
        </w:rPr>
        <w:t>&lt;/Amend&gt;</w:t>
      </w:r>
    </w:p>
    <w:p w14:paraId="51E881A5"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118</w:t>
      </w:r>
      <w:r w:rsidRPr="00BF5E41">
        <w:rPr>
          <w:rStyle w:val="HideTWBExt"/>
          <w:b w:val="0"/>
          <w:lang w:val="pt-PT"/>
        </w:rPr>
        <w:t>&lt;/</w:t>
      </w:r>
      <w:proofErr w:type="spellStart"/>
      <w:r w:rsidRPr="00BF5E41">
        <w:rPr>
          <w:rStyle w:val="HideTWBExt"/>
          <w:b w:val="0"/>
          <w:lang w:val="pt-PT"/>
        </w:rPr>
        <w:t>NumAm</w:t>
      </w:r>
      <w:proofErr w:type="spellEnd"/>
      <w:r w:rsidRPr="00BF5E41">
        <w:rPr>
          <w:rStyle w:val="HideTWBExt"/>
          <w:b w:val="0"/>
          <w:lang w:val="pt-PT"/>
        </w:rPr>
        <w:t>&gt;</w:t>
      </w:r>
    </w:p>
    <w:p w14:paraId="5FC28815" w14:textId="77777777" w:rsidR="00BF5E41" w:rsidRPr="00BF5E41" w:rsidRDefault="00BF5E41" w:rsidP="00BF5E41">
      <w:pPr>
        <w:pStyle w:val="NormalBold"/>
      </w:pPr>
      <w:r w:rsidRPr="00BF5E41">
        <w:rPr>
          <w:rStyle w:val="HideTWBExt"/>
          <w:b w:val="0"/>
        </w:rPr>
        <w:t>&lt;RepeatBlock-By&gt;&lt;Members&gt;</w:t>
      </w:r>
      <w:r w:rsidRPr="00BF5E41">
        <w:t>Sirpa Pietikäinen</w:t>
      </w:r>
      <w:r w:rsidRPr="00BF5E41">
        <w:rPr>
          <w:rStyle w:val="HideTWBExt"/>
          <w:b w:val="0"/>
        </w:rPr>
        <w:t>&lt;/</w:t>
      </w:r>
      <w:proofErr w:type="spellStart"/>
      <w:r w:rsidRPr="00BF5E41">
        <w:rPr>
          <w:rStyle w:val="HideTWBExt"/>
          <w:b w:val="0"/>
        </w:rPr>
        <w:t>Members</w:t>
      </w:r>
      <w:proofErr w:type="spellEnd"/>
      <w:r w:rsidRPr="00BF5E41">
        <w:rPr>
          <w:rStyle w:val="HideTWBExt"/>
          <w:b w:val="0"/>
        </w:rPr>
        <w:t>&gt;</w:t>
      </w:r>
    </w:p>
    <w:p w14:paraId="44EB721C" w14:textId="77777777" w:rsidR="00BF5E41" w:rsidRPr="00BF5E41" w:rsidRDefault="00BF5E41" w:rsidP="00BF5E41">
      <w:r w:rsidRPr="00BF5E41">
        <w:rPr>
          <w:rStyle w:val="HideTWBExt"/>
        </w:rPr>
        <w:t>&lt;/RepeatBlock-By&gt;</w:t>
      </w:r>
    </w:p>
    <w:p w14:paraId="178565E7"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w:t>
      </w:r>
      <w:proofErr w:type="spellStart"/>
      <w:r w:rsidRPr="00BF5E41">
        <w:rPr>
          <w:rStyle w:val="HideTWBExt"/>
          <w:b w:val="0"/>
        </w:rPr>
        <w:t>DocAmend</w:t>
      </w:r>
      <w:proofErr w:type="spellEnd"/>
      <w:r w:rsidRPr="00BF5E41">
        <w:rPr>
          <w:rStyle w:val="HideTWBExt"/>
          <w:b w:val="0"/>
        </w:rPr>
        <w:t>&gt;</w:t>
      </w:r>
    </w:p>
    <w:p w14:paraId="73A31E90" w14:textId="2171D579" w:rsidR="00BF5E41" w:rsidRPr="00BF5E41" w:rsidRDefault="00BF5E41" w:rsidP="00BF5E41">
      <w:pPr>
        <w:pStyle w:val="NormalBold"/>
      </w:pPr>
      <w:r w:rsidRPr="00BF5E41">
        <w:rPr>
          <w:rStyle w:val="HideTWBExt"/>
          <w:b w:val="0"/>
        </w:rPr>
        <w:t>&lt;Article&gt;</w:t>
      </w:r>
      <w:r w:rsidRPr="00BF5E41">
        <w:t>Considerando 4</w:t>
      </w:r>
      <w:r w:rsidR="00FD22CE">
        <w:noBreakHyphen/>
      </w:r>
      <w:r w:rsidRPr="00BF5E41">
        <w:t>A (novo)</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335C8637" w14:textId="77777777" w:rsidTr="007B35AF">
        <w:trPr>
          <w:jc w:val="center"/>
        </w:trPr>
        <w:tc>
          <w:tcPr>
            <w:tcW w:w="9752" w:type="dxa"/>
            <w:gridSpan w:val="2"/>
          </w:tcPr>
          <w:p w14:paraId="53D87DBC" w14:textId="77777777" w:rsidR="00BF5E41" w:rsidRPr="00BF5E41" w:rsidRDefault="00BF5E41" w:rsidP="007B35AF">
            <w:pPr>
              <w:keepNext/>
            </w:pPr>
          </w:p>
        </w:tc>
      </w:tr>
      <w:tr w:rsidR="00BF5E41" w:rsidRPr="00BF5E41" w14:paraId="43783DD0" w14:textId="77777777" w:rsidTr="007B35AF">
        <w:trPr>
          <w:jc w:val="center"/>
        </w:trPr>
        <w:tc>
          <w:tcPr>
            <w:tcW w:w="4876" w:type="dxa"/>
          </w:tcPr>
          <w:p w14:paraId="7F95BB8D"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2E490CAE" w14:textId="77777777" w:rsidR="00BF5E41" w:rsidRPr="00BF5E41" w:rsidRDefault="00BF5E41" w:rsidP="007B35AF">
            <w:pPr>
              <w:pStyle w:val="ColumnHeading"/>
              <w:keepNext/>
              <w:rPr>
                <w:lang w:val="pt-PT"/>
              </w:rPr>
            </w:pPr>
            <w:r w:rsidRPr="00BF5E41">
              <w:rPr>
                <w:lang w:val="pt-PT"/>
              </w:rPr>
              <w:t>Alteração</w:t>
            </w:r>
          </w:p>
        </w:tc>
      </w:tr>
      <w:tr w:rsidR="00BF5E41" w:rsidRPr="00BF5E41" w14:paraId="0398D285" w14:textId="77777777" w:rsidTr="007B35AF">
        <w:trPr>
          <w:jc w:val="center"/>
        </w:trPr>
        <w:tc>
          <w:tcPr>
            <w:tcW w:w="4876" w:type="dxa"/>
          </w:tcPr>
          <w:p w14:paraId="76E81CCA" w14:textId="77777777" w:rsidR="00BF5E41" w:rsidRPr="00BF5E41" w:rsidRDefault="00BF5E41" w:rsidP="007B35AF">
            <w:pPr>
              <w:pStyle w:val="Normal6"/>
              <w:rPr>
                <w:lang w:val="pt-PT"/>
              </w:rPr>
            </w:pPr>
          </w:p>
        </w:tc>
        <w:tc>
          <w:tcPr>
            <w:tcW w:w="4876" w:type="dxa"/>
          </w:tcPr>
          <w:p w14:paraId="41A5757B" w14:textId="43647168" w:rsidR="00BF5E41" w:rsidRPr="00BF5E41" w:rsidRDefault="00BF5E41" w:rsidP="007B35AF">
            <w:pPr>
              <w:pStyle w:val="Normal6"/>
              <w:rPr>
                <w:szCs w:val="24"/>
                <w:lang w:val="pt-PT"/>
              </w:rPr>
            </w:pPr>
            <w:r w:rsidRPr="00BF5E41">
              <w:rPr>
                <w:b/>
                <w:i/>
                <w:lang w:val="pt-PT"/>
              </w:rPr>
              <w:t>(4</w:t>
            </w:r>
            <w:r w:rsidR="00FD22CE">
              <w:rPr>
                <w:b/>
                <w:i/>
                <w:lang w:val="pt-PT"/>
              </w:rPr>
              <w:noBreakHyphen/>
            </w:r>
            <w:r w:rsidRPr="00BF5E41">
              <w:rPr>
                <w:b/>
                <w:i/>
                <w:lang w:val="pt-PT"/>
              </w:rPr>
              <w:t>A)</w:t>
            </w:r>
            <w:r w:rsidRPr="00BF5E41">
              <w:rPr>
                <w:b/>
                <w:i/>
                <w:lang w:val="pt-PT"/>
              </w:rPr>
              <w:tab/>
              <w:t>O hidrogénio é uma das alternativas mais promissoras para a descarbonização dos produtos energéticos, tanto à escala industrial como à escala dos consumidores. Portanto, a presente diretiva deverá enviar ao mercado um sinal claro a favor do hidrogénio verde reduzindo os seus custos e aumentando a sua disponibilidade.</w:t>
            </w:r>
          </w:p>
        </w:tc>
      </w:tr>
    </w:tbl>
    <w:p w14:paraId="18D0DBD6"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1F8E57F7" w14:textId="77777777" w:rsidR="00BF5E41" w:rsidRPr="00BF5E41" w:rsidRDefault="00BF5E41" w:rsidP="00BF5E41">
      <w:r w:rsidRPr="00BF5E41">
        <w:rPr>
          <w:rStyle w:val="HideTWBExt"/>
        </w:rPr>
        <w:t>&lt;/Amend&gt;</w:t>
      </w:r>
    </w:p>
    <w:p w14:paraId="04ACFDE6"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119</w:t>
      </w:r>
      <w:r w:rsidRPr="00BF5E41">
        <w:rPr>
          <w:rStyle w:val="HideTWBExt"/>
          <w:b w:val="0"/>
          <w:lang w:val="pt-PT"/>
        </w:rPr>
        <w:t>&lt;/</w:t>
      </w:r>
      <w:proofErr w:type="spellStart"/>
      <w:r w:rsidRPr="00BF5E41">
        <w:rPr>
          <w:rStyle w:val="HideTWBExt"/>
          <w:b w:val="0"/>
          <w:lang w:val="pt-PT"/>
        </w:rPr>
        <w:t>NumAm</w:t>
      </w:r>
      <w:proofErr w:type="spellEnd"/>
      <w:r w:rsidRPr="00BF5E41">
        <w:rPr>
          <w:rStyle w:val="HideTWBExt"/>
          <w:b w:val="0"/>
          <w:lang w:val="pt-PT"/>
        </w:rPr>
        <w:t>&gt;</w:t>
      </w:r>
    </w:p>
    <w:p w14:paraId="7B9519B9" w14:textId="77777777" w:rsidR="00BF5E41" w:rsidRPr="00BF5E41" w:rsidRDefault="00BF5E41" w:rsidP="00BF5E41">
      <w:pPr>
        <w:pStyle w:val="NormalBold"/>
      </w:pPr>
      <w:r w:rsidRPr="00BF5E41">
        <w:rPr>
          <w:rStyle w:val="HideTWBExt"/>
          <w:b w:val="0"/>
        </w:rPr>
        <w:t>&lt;RepeatBlock-By&gt;&lt;Members&gt;</w:t>
      </w:r>
      <w:r w:rsidRPr="00BF5E41">
        <w:t>Sirpa Pietikäinen</w:t>
      </w:r>
      <w:r w:rsidRPr="00BF5E41">
        <w:rPr>
          <w:rStyle w:val="HideTWBExt"/>
          <w:b w:val="0"/>
        </w:rPr>
        <w:t>&lt;/</w:t>
      </w:r>
      <w:proofErr w:type="spellStart"/>
      <w:r w:rsidRPr="00BF5E41">
        <w:rPr>
          <w:rStyle w:val="HideTWBExt"/>
          <w:b w:val="0"/>
        </w:rPr>
        <w:t>Members</w:t>
      </w:r>
      <w:proofErr w:type="spellEnd"/>
      <w:r w:rsidRPr="00BF5E41">
        <w:rPr>
          <w:rStyle w:val="HideTWBExt"/>
          <w:b w:val="0"/>
        </w:rPr>
        <w:t>&gt;</w:t>
      </w:r>
    </w:p>
    <w:p w14:paraId="2208BEC0" w14:textId="77777777" w:rsidR="00BF5E41" w:rsidRPr="00BF5E41" w:rsidRDefault="00BF5E41" w:rsidP="00BF5E41">
      <w:r w:rsidRPr="00BF5E41">
        <w:rPr>
          <w:rStyle w:val="HideTWBExt"/>
        </w:rPr>
        <w:t>&lt;/RepeatBlock-By&gt;</w:t>
      </w:r>
    </w:p>
    <w:p w14:paraId="448A9EFF"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w:t>
      </w:r>
      <w:proofErr w:type="spellStart"/>
      <w:r w:rsidRPr="00BF5E41">
        <w:rPr>
          <w:rStyle w:val="HideTWBExt"/>
          <w:b w:val="0"/>
        </w:rPr>
        <w:t>DocAmend</w:t>
      </w:r>
      <w:proofErr w:type="spellEnd"/>
      <w:r w:rsidRPr="00BF5E41">
        <w:rPr>
          <w:rStyle w:val="HideTWBExt"/>
          <w:b w:val="0"/>
        </w:rPr>
        <w:t>&gt;</w:t>
      </w:r>
    </w:p>
    <w:p w14:paraId="15026EE9" w14:textId="0CC3F6DE" w:rsidR="00BF5E41" w:rsidRPr="00BF5E41" w:rsidRDefault="00BF5E41" w:rsidP="00BF5E41">
      <w:pPr>
        <w:pStyle w:val="NormalBold"/>
      </w:pPr>
      <w:r w:rsidRPr="00BF5E41">
        <w:rPr>
          <w:rStyle w:val="HideTWBExt"/>
          <w:b w:val="0"/>
        </w:rPr>
        <w:t>&lt;Article&gt;</w:t>
      </w:r>
      <w:r w:rsidRPr="00BF5E41">
        <w:t>Considerando 4</w:t>
      </w:r>
      <w:r w:rsidR="00FD22CE">
        <w:noBreakHyphen/>
      </w:r>
      <w:r w:rsidRPr="00BF5E41">
        <w:t>B (novo)</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6B79DDB4" w14:textId="77777777" w:rsidTr="007B35AF">
        <w:trPr>
          <w:jc w:val="center"/>
        </w:trPr>
        <w:tc>
          <w:tcPr>
            <w:tcW w:w="9752" w:type="dxa"/>
            <w:gridSpan w:val="2"/>
          </w:tcPr>
          <w:p w14:paraId="1965A50F" w14:textId="77777777" w:rsidR="00BF5E41" w:rsidRPr="00BF5E41" w:rsidRDefault="00BF5E41" w:rsidP="007B35AF">
            <w:pPr>
              <w:keepNext/>
            </w:pPr>
          </w:p>
        </w:tc>
      </w:tr>
      <w:tr w:rsidR="00BF5E41" w:rsidRPr="00BF5E41" w14:paraId="103BB646" w14:textId="77777777" w:rsidTr="007B35AF">
        <w:trPr>
          <w:jc w:val="center"/>
        </w:trPr>
        <w:tc>
          <w:tcPr>
            <w:tcW w:w="4876" w:type="dxa"/>
          </w:tcPr>
          <w:p w14:paraId="3D3B3781"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23CD261C" w14:textId="77777777" w:rsidR="00BF5E41" w:rsidRPr="00BF5E41" w:rsidRDefault="00BF5E41" w:rsidP="007B35AF">
            <w:pPr>
              <w:pStyle w:val="ColumnHeading"/>
              <w:keepNext/>
              <w:rPr>
                <w:lang w:val="pt-PT"/>
              </w:rPr>
            </w:pPr>
            <w:r w:rsidRPr="00BF5E41">
              <w:rPr>
                <w:lang w:val="pt-PT"/>
              </w:rPr>
              <w:t>Alteração</w:t>
            </w:r>
          </w:p>
        </w:tc>
      </w:tr>
      <w:tr w:rsidR="00BF5E41" w:rsidRPr="00BF5E41" w14:paraId="18F264F1" w14:textId="77777777" w:rsidTr="007B35AF">
        <w:trPr>
          <w:jc w:val="center"/>
        </w:trPr>
        <w:tc>
          <w:tcPr>
            <w:tcW w:w="4876" w:type="dxa"/>
          </w:tcPr>
          <w:p w14:paraId="5DCC5473" w14:textId="77777777" w:rsidR="00BF5E41" w:rsidRPr="00BF5E41" w:rsidRDefault="00BF5E41" w:rsidP="007B35AF">
            <w:pPr>
              <w:pStyle w:val="Normal6"/>
              <w:rPr>
                <w:lang w:val="pt-PT"/>
              </w:rPr>
            </w:pPr>
          </w:p>
        </w:tc>
        <w:tc>
          <w:tcPr>
            <w:tcW w:w="4876" w:type="dxa"/>
          </w:tcPr>
          <w:p w14:paraId="02D0A263" w14:textId="0CEEBA31" w:rsidR="00BF5E41" w:rsidRPr="00BF5E41" w:rsidRDefault="00BF5E41" w:rsidP="007B35AF">
            <w:pPr>
              <w:pStyle w:val="Normal6"/>
              <w:rPr>
                <w:szCs w:val="24"/>
                <w:lang w:val="pt-PT"/>
              </w:rPr>
            </w:pPr>
            <w:r w:rsidRPr="00BF5E41">
              <w:rPr>
                <w:b/>
                <w:i/>
                <w:lang w:val="pt-PT"/>
              </w:rPr>
              <w:t>(4</w:t>
            </w:r>
            <w:r w:rsidR="00FD22CE">
              <w:rPr>
                <w:b/>
                <w:i/>
                <w:lang w:val="pt-PT"/>
              </w:rPr>
              <w:noBreakHyphen/>
            </w:r>
            <w:r w:rsidRPr="00BF5E41">
              <w:rPr>
                <w:b/>
                <w:i/>
                <w:lang w:val="pt-PT"/>
              </w:rPr>
              <w:t>B)</w:t>
            </w:r>
            <w:r w:rsidRPr="00BF5E41">
              <w:rPr>
                <w:b/>
                <w:i/>
                <w:lang w:val="pt-PT"/>
              </w:rPr>
              <w:tab/>
              <w:t>O hidrogénio verde desempenhará um papel fundamental na descarbonização da indústria automóvel em particular. É, por isso, imperativo reduzir quaisquer disparidades na tributação do hidrogénio verde aplicável aos veículos rodoviários, independentemente da tecnologia utilizada, quer se trate de motores de combustão interna quer de pilhas de combustível.</w:t>
            </w:r>
          </w:p>
        </w:tc>
      </w:tr>
    </w:tbl>
    <w:p w14:paraId="26173524"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635E6A69" w14:textId="77777777" w:rsidR="00BF5E41" w:rsidRPr="00BF5E41" w:rsidRDefault="00BF5E41" w:rsidP="00BF5E41">
      <w:r w:rsidRPr="00BF5E41">
        <w:rPr>
          <w:rStyle w:val="HideTWBExt"/>
        </w:rPr>
        <w:t>&lt;/Amend&gt;</w:t>
      </w:r>
    </w:p>
    <w:p w14:paraId="3921976F"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120</w:t>
      </w:r>
      <w:r w:rsidRPr="00BF5E41">
        <w:rPr>
          <w:rStyle w:val="HideTWBExt"/>
          <w:b w:val="0"/>
          <w:lang w:val="pt-PT"/>
        </w:rPr>
        <w:t>&lt;/</w:t>
      </w:r>
      <w:proofErr w:type="spellStart"/>
      <w:r w:rsidRPr="00BF5E41">
        <w:rPr>
          <w:rStyle w:val="HideTWBExt"/>
          <w:b w:val="0"/>
          <w:lang w:val="pt-PT"/>
        </w:rPr>
        <w:t>NumAm</w:t>
      </w:r>
      <w:proofErr w:type="spellEnd"/>
      <w:r w:rsidRPr="00BF5E41">
        <w:rPr>
          <w:rStyle w:val="HideTWBExt"/>
          <w:b w:val="0"/>
          <w:lang w:val="pt-PT"/>
        </w:rPr>
        <w:t>&gt;</w:t>
      </w:r>
    </w:p>
    <w:p w14:paraId="58BB4F12" w14:textId="77777777" w:rsidR="00BF5E41" w:rsidRPr="00BF5E41" w:rsidRDefault="00BF5E41" w:rsidP="00BF5E41">
      <w:pPr>
        <w:pStyle w:val="NormalBold"/>
      </w:pPr>
      <w:r w:rsidRPr="00BF5E41">
        <w:rPr>
          <w:rStyle w:val="HideTWBExt"/>
          <w:b w:val="0"/>
        </w:rPr>
        <w:t>&lt;RepeatBlock-By&gt;&lt;Members&gt;</w:t>
      </w:r>
      <w:r w:rsidRPr="00BF5E41">
        <w:t>Pasquale Tridico, Dario Tamburrano</w:t>
      </w:r>
      <w:r w:rsidRPr="00BF5E41">
        <w:rPr>
          <w:rStyle w:val="HideTWBExt"/>
          <w:b w:val="0"/>
        </w:rPr>
        <w:t>&lt;/</w:t>
      </w:r>
      <w:proofErr w:type="spellStart"/>
      <w:r w:rsidRPr="00BF5E41">
        <w:rPr>
          <w:rStyle w:val="HideTWBExt"/>
          <w:b w:val="0"/>
        </w:rPr>
        <w:t>Members</w:t>
      </w:r>
      <w:proofErr w:type="spellEnd"/>
      <w:r w:rsidRPr="00BF5E41">
        <w:rPr>
          <w:rStyle w:val="HideTWBExt"/>
          <w:b w:val="0"/>
        </w:rPr>
        <w:t>&gt;</w:t>
      </w:r>
    </w:p>
    <w:p w14:paraId="24D545E6" w14:textId="77777777" w:rsidR="00BF5E41" w:rsidRPr="00BF5E41" w:rsidRDefault="00BF5E41" w:rsidP="00BF5E41">
      <w:r w:rsidRPr="00BF5E41">
        <w:rPr>
          <w:rStyle w:val="HideTWBExt"/>
        </w:rPr>
        <w:t>&lt;/RepeatBlock-By&gt;</w:t>
      </w:r>
    </w:p>
    <w:p w14:paraId="24E752A9"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w:t>
      </w:r>
      <w:proofErr w:type="spellStart"/>
      <w:r w:rsidRPr="00BF5E41">
        <w:rPr>
          <w:rStyle w:val="HideTWBExt"/>
          <w:b w:val="0"/>
        </w:rPr>
        <w:t>DocAmend</w:t>
      </w:r>
      <w:proofErr w:type="spellEnd"/>
      <w:r w:rsidRPr="00BF5E41">
        <w:rPr>
          <w:rStyle w:val="HideTWBExt"/>
          <w:b w:val="0"/>
        </w:rPr>
        <w:t>&gt;</w:t>
      </w:r>
    </w:p>
    <w:p w14:paraId="595AE985" w14:textId="77777777" w:rsidR="00BF5E41" w:rsidRPr="00BF5E41" w:rsidRDefault="00BF5E41" w:rsidP="00BF5E41">
      <w:pPr>
        <w:pStyle w:val="NormalBold"/>
      </w:pPr>
      <w:r w:rsidRPr="00BF5E41">
        <w:rPr>
          <w:rStyle w:val="HideTWBExt"/>
          <w:b w:val="0"/>
        </w:rPr>
        <w:t>&lt;Article&gt;</w:t>
      </w:r>
      <w:r w:rsidRPr="00BF5E41">
        <w:t>Considerando 5</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743644FD" w14:textId="77777777" w:rsidTr="007B35AF">
        <w:trPr>
          <w:jc w:val="center"/>
        </w:trPr>
        <w:tc>
          <w:tcPr>
            <w:tcW w:w="9752" w:type="dxa"/>
            <w:gridSpan w:val="2"/>
          </w:tcPr>
          <w:p w14:paraId="0FBD8223" w14:textId="77777777" w:rsidR="00BF5E41" w:rsidRPr="00BF5E41" w:rsidRDefault="00BF5E41" w:rsidP="007B35AF">
            <w:pPr>
              <w:keepNext/>
            </w:pPr>
          </w:p>
        </w:tc>
      </w:tr>
      <w:tr w:rsidR="00BF5E41" w:rsidRPr="00BF5E41" w14:paraId="69D3F38B" w14:textId="77777777" w:rsidTr="007B35AF">
        <w:trPr>
          <w:jc w:val="center"/>
        </w:trPr>
        <w:tc>
          <w:tcPr>
            <w:tcW w:w="4876" w:type="dxa"/>
          </w:tcPr>
          <w:p w14:paraId="61019AAA"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1597563C" w14:textId="77777777" w:rsidR="00BF5E41" w:rsidRPr="00BF5E41" w:rsidRDefault="00BF5E41" w:rsidP="007B35AF">
            <w:pPr>
              <w:pStyle w:val="ColumnHeading"/>
              <w:keepNext/>
              <w:rPr>
                <w:lang w:val="pt-PT"/>
              </w:rPr>
            </w:pPr>
            <w:r w:rsidRPr="00BF5E41">
              <w:rPr>
                <w:lang w:val="pt-PT"/>
              </w:rPr>
              <w:t>Alteração</w:t>
            </w:r>
          </w:p>
        </w:tc>
      </w:tr>
      <w:tr w:rsidR="00BF5E41" w:rsidRPr="00BF5E41" w14:paraId="34EF7387" w14:textId="77777777" w:rsidTr="007B35AF">
        <w:trPr>
          <w:jc w:val="center"/>
        </w:trPr>
        <w:tc>
          <w:tcPr>
            <w:tcW w:w="4876" w:type="dxa"/>
          </w:tcPr>
          <w:p w14:paraId="0332FABC" w14:textId="1A921E23" w:rsidR="00BF5E41" w:rsidRPr="00BF5E41" w:rsidRDefault="00BF5E41" w:rsidP="007B35AF">
            <w:pPr>
              <w:pStyle w:val="Normal6"/>
              <w:rPr>
                <w:lang w:val="pt-PT"/>
              </w:rPr>
            </w:pPr>
            <w:r w:rsidRPr="00BF5E41">
              <w:rPr>
                <w:lang w:val="pt-PT"/>
              </w:rPr>
              <w:t>(5)</w:t>
            </w:r>
            <w:r w:rsidRPr="00BF5E41">
              <w:rPr>
                <w:lang w:val="pt-PT"/>
              </w:rPr>
              <w:tab/>
              <w:t>Os Estados</w:t>
            </w:r>
            <w:r w:rsidR="00FD22CE">
              <w:rPr>
                <w:lang w:val="pt-PT"/>
              </w:rPr>
              <w:noBreakHyphen/>
            </w:r>
            <w:r w:rsidRPr="00BF5E41">
              <w:rPr>
                <w:lang w:val="pt-PT"/>
              </w:rPr>
              <w:t>Membros devem, no entanto, ter a possibilidade de utilizar a tributação da energia relativa aos carburantes, aos combustíveis de aquecimento e à eletricidade para uma grande variedade de fins não necessariamente nem específica ou exclusivamente relacionados com a redução dos gases com efeito de estufa.</w:t>
            </w:r>
          </w:p>
        </w:tc>
        <w:tc>
          <w:tcPr>
            <w:tcW w:w="4876" w:type="dxa"/>
          </w:tcPr>
          <w:p w14:paraId="55C9AC9A" w14:textId="3A2818AE" w:rsidR="00BF5E41" w:rsidRPr="00BF5E41" w:rsidRDefault="00BF5E41" w:rsidP="007B35AF">
            <w:pPr>
              <w:pStyle w:val="Normal6"/>
              <w:rPr>
                <w:szCs w:val="24"/>
                <w:lang w:val="pt-PT"/>
              </w:rPr>
            </w:pPr>
            <w:r w:rsidRPr="00BF5E41">
              <w:rPr>
                <w:lang w:val="pt-PT"/>
              </w:rPr>
              <w:t>(5)</w:t>
            </w:r>
            <w:r w:rsidRPr="00BF5E41">
              <w:rPr>
                <w:lang w:val="pt-PT"/>
              </w:rPr>
              <w:tab/>
              <w:t>Os Estados</w:t>
            </w:r>
            <w:r w:rsidR="00FD22CE">
              <w:rPr>
                <w:lang w:val="pt-PT"/>
              </w:rPr>
              <w:noBreakHyphen/>
            </w:r>
            <w:r w:rsidRPr="00BF5E41">
              <w:rPr>
                <w:lang w:val="pt-PT"/>
              </w:rPr>
              <w:t>Membros devem, no entanto, ter a possibilidade de utilizar a tributação da energia relativa aos carburantes, aos combustíveis de aquecimento e à eletricidade para uma grande variedade de fins não necessariamente nem específica ou exclusivamente relacionados com a redução dos gases com efeito de estufa</w:t>
            </w:r>
            <w:r w:rsidRPr="00BF5E41">
              <w:rPr>
                <w:b/>
                <w:i/>
                <w:lang w:val="pt-PT"/>
              </w:rPr>
              <w:t xml:space="preserve"> ou da poluição atmosférica</w:t>
            </w:r>
            <w:r w:rsidRPr="00BF5E41">
              <w:rPr>
                <w:lang w:val="pt-PT"/>
              </w:rPr>
              <w:t xml:space="preserve">. </w:t>
            </w:r>
            <w:r w:rsidRPr="00BF5E41">
              <w:rPr>
                <w:b/>
                <w:i/>
                <w:lang w:val="pt-PT"/>
              </w:rPr>
              <w:t>Em particular, deve ser garantida a possibilidade de reduzir a carga fiscal sobre os agregados familiares de baixos rendimentos, os agregados familiares vulneráveis e os agregados familiares que vivam numa situação de pobreza energética, sobretudo quando sejam inquilinos.</w:t>
            </w:r>
          </w:p>
        </w:tc>
      </w:tr>
    </w:tbl>
    <w:p w14:paraId="612FDBE1"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04133EC7" w14:textId="77777777" w:rsidR="00BF5E41" w:rsidRPr="00BF5E41" w:rsidRDefault="00BF5E41" w:rsidP="00BF5E41">
      <w:r w:rsidRPr="00BF5E41">
        <w:rPr>
          <w:rStyle w:val="HideTWBExt"/>
        </w:rPr>
        <w:t>&lt;/Amend&gt;</w:t>
      </w:r>
    </w:p>
    <w:p w14:paraId="2A85BECC"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121</w:t>
      </w:r>
      <w:r w:rsidRPr="00BF5E41">
        <w:rPr>
          <w:rStyle w:val="HideTWBExt"/>
          <w:b w:val="0"/>
          <w:lang w:val="pt-PT"/>
        </w:rPr>
        <w:t>&lt;/</w:t>
      </w:r>
      <w:proofErr w:type="spellStart"/>
      <w:r w:rsidRPr="00BF5E41">
        <w:rPr>
          <w:rStyle w:val="HideTWBExt"/>
          <w:b w:val="0"/>
          <w:lang w:val="pt-PT"/>
        </w:rPr>
        <w:t>NumAm</w:t>
      </w:r>
      <w:proofErr w:type="spellEnd"/>
      <w:r w:rsidRPr="00BF5E41">
        <w:rPr>
          <w:rStyle w:val="HideTWBExt"/>
          <w:b w:val="0"/>
          <w:lang w:val="pt-PT"/>
        </w:rPr>
        <w:t>&gt;</w:t>
      </w:r>
    </w:p>
    <w:p w14:paraId="67F56FC6" w14:textId="68C7CA16" w:rsidR="00BF5E41" w:rsidRPr="00BF5E41" w:rsidRDefault="00BF5E41" w:rsidP="00BF5E41">
      <w:pPr>
        <w:pStyle w:val="NormalBold"/>
      </w:pPr>
      <w:r w:rsidRPr="00BF5E41">
        <w:rPr>
          <w:rStyle w:val="HideTWBExt"/>
          <w:b w:val="0"/>
        </w:rPr>
        <w:t>&lt;RepeatBlock-By&gt;&lt;Members&gt;</w:t>
      </w:r>
      <w:r w:rsidRPr="00BF5E41">
        <w:t>Kira Marie Peter</w:t>
      </w:r>
      <w:r w:rsidR="00FD22CE">
        <w:noBreakHyphen/>
      </w:r>
      <w:r w:rsidRPr="00BF5E41">
        <w:t>Hansen</w:t>
      </w:r>
      <w:r w:rsidRPr="00BF5E41">
        <w:rPr>
          <w:rStyle w:val="HideTWBExt"/>
          <w:b w:val="0"/>
        </w:rPr>
        <w:t>&lt;/</w:t>
      </w:r>
      <w:proofErr w:type="spellStart"/>
      <w:r w:rsidRPr="00BF5E41">
        <w:rPr>
          <w:rStyle w:val="HideTWBExt"/>
          <w:b w:val="0"/>
        </w:rPr>
        <w:t>Members</w:t>
      </w:r>
      <w:proofErr w:type="spellEnd"/>
      <w:r w:rsidRPr="00BF5E41">
        <w:rPr>
          <w:rStyle w:val="HideTWBExt"/>
          <w:b w:val="0"/>
        </w:rPr>
        <w:t>&gt;</w:t>
      </w:r>
    </w:p>
    <w:p w14:paraId="4DCDECB3" w14:textId="77777777" w:rsidR="00BF5E41" w:rsidRPr="00BF5E41" w:rsidRDefault="00BF5E41" w:rsidP="00BF5E41">
      <w:r w:rsidRPr="00BF5E41">
        <w:rPr>
          <w:rStyle w:val="HideTWBExt"/>
        </w:rPr>
        <w:t>&lt;/RepeatBlock-By&gt;</w:t>
      </w:r>
    </w:p>
    <w:p w14:paraId="6FFE6CD6"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w:t>
      </w:r>
      <w:proofErr w:type="spellStart"/>
      <w:r w:rsidRPr="00BF5E41">
        <w:rPr>
          <w:rStyle w:val="HideTWBExt"/>
          <w:b w:val="0"/>
        </w:rPr>
        <w:t>DocAmend</w:t>
      </w:r>
      <w:proofErr w:type="spellEnd"/>
      <w:r w:rsidRPr="00BF5E41">
        <w:rPr>
          <w:rStyle w:val="HideTWBExt"/>
          <w:b w:val="0"/>
        </w:rPr>
        <w:t>&gt;</w:t>
      </w:r>
    </w:p>
    <w:p w14:paraId="0EA23778" w14:textId="77777777" w:rsidR="00BF5E41" w:rsidRPr="00BF5E41" w:rsidRDefault="00BF5E41" w:rsidP="00BF5E41">
      <w:pPr>
        <w:pStyle w:val="NormalBold"/>
      </w:pPr>
      <w:r w:rsidRPr="00BF5E41">
        <w:rPr>
          <w:rStyle w:val="HideTWBExt"/>
          <w:b w:val="0"/>
        </w:rPr>
        <w:t>&lt;Article&gt;</w:t>
      </w:r>
      <w:r w:rsidRPr="00BF5E41">
        <w:t>Considerando 5</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4DDC328E" w14:textId="77777777" w:rsidTr="007B35AF">
        <w:trPr>
          <w:jc w:val="center"/>
        </w:trPr>
        <w:tc>
          <w:tcPr>
            <w:tcW w:w="9752" w:type="dxa"/>
            <w:gridSpan w:val="2"/>
          </w:tcPr>
          <w:p w14:paraId="0036B576" w14:textId="77777777" w:rsidR="00BF5E41" w:rsidRPr="00BF5E41" w:rsidRDefault="00BF5E41" w:rsidP="007B35AF">
            <w:pPr>
              <w:keepNext/>
            </w:pPr>
          </w:p>
        </w:tc>
      </w:tr>
      <w:tr w:rsidR="00BF5E41" w:rsidRPr="00BF5E41" w14:paraId="384A2CA7" w14:textId="77777777" w:rsidTr="007B35AF">
        <w:trPr>
          <w:jc w:val="center"/>
        </w:trPr>
        <w:tc>
          <w:tcPr>
            <w:tcW w:w="4876" w:type="dxa"/>
          </w:tcPr>
          <w:p w14:paraId="138C3E64"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06424B2A" w14:textId="77777777" w:rsidR="00BF5E41" w:rsidRPr="00BF5E41" w:rsidRDefault="00BF5E41" w:rsidP="007B35AF">
            <w:pPr>
              <w:pStyle w:val="ColumnHeading"/>
              <w:keepNext/>
              <w:rPr>
                <w:lang w:val="pt-PT"/>
              </w:rPr>
            </w:pPr>
            <w:r w:rsidRPr="00BF5E41">
              <w:rPr>
                <w:lang w:val="pt-PT"/>
              </w:rPr>
              <w:t>Alteração</w:t>
            </w:r>
          </w:p>
        </w:tc>
      </w:tr>
      <w:tr w:rsidR="00BF5E41" w:rsidRPr="00BF5E41" w14:paraId="31D7E20B" w14:textId="77777777" w:rsidTr="007B35AF">
        <w:trPr>
          <w:jc w:val="center"/>
        </w:trPr>
        <w:tc>
          <w:tcPr>
            <w:tcW w:w="4876" w:type="dxa"/>
          </w:tcPr>
          <w:p w14:paraId="109FC475" w14:textId="518A7C69" w:rsidR="00BF5E41" w:rsidRPr="00BF5E41" w:rsidRDefault="00BF5E41" w:rsidP="007B35AF">
            <w:pPr>
              <w:pStyle w:val="Normal6"/>
              <w:rPr>
                <w:lang w:val="pt-PT"/>
              </w:rPr>
            </w:pPr>
            <w:r w:rsidRPr="00BF5E41">
              <w:rPr>
                <w:lang w:val="pt-PT"/>
              </w:rPr>
              <w:t>(5)</w:t>
            </w:r>
            <w:r w:rsidRPr="00BF5E41">
              <w:rPr>
                <w:lang w:val="pt-PT"/>
              </w:rPr>
              <w:tab/>
              <w:t>Os Estados</w:t>
            </w:r>
            <w:r w:rsidR="00FD22CE">
              <w:rPr>
                <w:lang w:val="pt-PT"/>
              </w:rPr>
              <w:noBreakHyphen/>
            </w:r>
            <w:r w:rsidRPr="00BF5E41">
              <w:rPr>
                <w:lang w:val="pt-PT"/>
              </w:rPr>
              <w:t>Membros devem, no entanto, ter a possibilidade de utilizar a tributação da energia relativa aos carburantes, aos combustíveis de aquecimento e à eletricidade para uma grande variedade de fins não necessariamente nem específica ou exclusivamente relacionados com a redução dos gases com efeito de estufa.</w:t>
            </w:r>
          </w:p>
        </w:tc>
        <w:tc>
          <w:tcPr>
            <w:tcW w:w="4876" w:type="dxa"/>
          </w:tcPr>
          <w:p w14:paraId="5C408269" w14:textId="7BD17D02" w:rsidR="00BF5E41" w:rsidRPr="00BF5E41" w:rsidRDefault="00BF5E41" w:rsidP="007B35AF">
            <w:pPr>
              <w:pStyle w:val="Normal6"/>
              <w:rPr>
                <w:szCs w:val="24"/>
                <w:lang w:val="pt-PT"/>
              </w:rPr>
            </w:pPr>
            <w:r w:rsidRPr="00BF5E41">
              <w:rPr>
                <w:lang w:val="pt-PT"/>
              </w:rPr>
              <w:t>(5)</w:t>
            </w:r>
            <w:r w:rsidRPr="00BF5E41">
              <w:rPr>
                <w:lang w:val="pt-PT"/>
              </w:rPr>
              <w:tab/>
              <w:t>Os Estados</w:t>
            </w:r>
            <w:r w:rsidR="00FD22CE">
              <w:rPr>
                <w:lang w:val="pt-PT"/>
              </w:rPr>
              <w:noBreakHyphen/>
            </w:r>
            <w:r w:rsidRPr="00BF5E41">
              <w:rPr>
                <w:lang w:val="pt-PT"/>
              </w:rPr>
              <w:t>Membros devem, no entanto, ter a possibilidade de utilizar a tributação da energia relativa aos carburantes, aos combustíveis de aquecimento e à eletricidade para uma grande variedade de fins não necessariamente nem específica ou exclusivamente relacionados com a redução dos gases com efeito de estufa</w:t>
            </w:r>
            <w:r w:rsidRPr="00BF5E41">
              <w:rPr>
                <w:b/>
                <w:i/>
                <w:lang w:val="pt-PT"/>
              </w:rPr>
              <w:t>, como a geração de receitas</w:t>
            </w:r>
            <w:r w:rsidRPr="00BF5E41">
              <w:rPr>
                <w:lang w:val="pt-PT"/>
              </w:rPr>
              <w:t>.</w:t>
            </w:r>
          </w:p>
        </w:tc>
      </w:tr>
    </w:tbl>
    <w:p w14:paraId="4207890D"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36219562" w14:textId="77777777" w:rsidR="00BF5E41" w:rsidRPr="00BF5E41" w:rsidRDefault="00BF5E41" w:rsidP="00BF5E41">
      <w:r w:rsidRPr="00BF5E41">
        <w:rPr>
          <w:rStyle w:val="HideTWBExt"/>
        </w:rPr>
        <w:t>&lt;/Amend&gt;</w:t>
      </w:r>
    </w:p>
    <w:p w14:paraId="7A2823AF"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122</w:t>
      </w:r>
      <w:r w:rsidRPr="00BF5E41">
        <w:rPr>
          <w:rStyle w:val="HideTWBExt"/>
          <w:b w:val="0"/>
          <w:lang w:val="pt-PT"/>
        </w:rPr>
        <w:t>&lt;/</w:t>
      </w:r>
      <w:proofErr w:type="spellStart"/>
      <w:r w:rsidRPr="00BF5E41">
        <w:rPr>
          <w:rStyle w:val="HideTWBExt"/>
          <w:b w:val="0"/>
          <w:lang w:val="pt-PT"/>
        </w:rPr>
        <w:t>NumAm</w:t>
      </w:r>
      <w:proofErr w:type="spellEnd"/>
      <w:r w:rsidRPr="00BF5E41">
        <w:rPr>
          <w:rStyle w:val="HideTWBExt"/>
          <w:b w:val="0"/>
          <w:lang w:val="pt-PT"/>
        </w:rPr>
        <w:t>&gt;</w:t>
      </w:r>
    </w:p>
    <w:p w14:paraId="70EDD8B9" w14:textId="77777777" w:rsidR="00BF5E41" w:rsidRPr="00BF5E41" w:rsidRDefault="00BF5E41" w:rsidP="00BF5E41">
      <w:pPr>
        <w:pStyle w:val="NormalBold"/>
      </w:pPr>
      <w:r w:rsidRPr="00BF5E41">
        <w:rPr>
          <w:rStyle w:val="HideTWBExt"/>
          <w:b w:val="0"/>
        </w:rPr>
        <w:t>&lt;RepeatBlock-By&gt;&lt;Members&gt;</w:t>
      </w:r>
      <w:r w:rsidRPr="00BF5E41">
        <w:t>Pasquale Tridico, Dario Tamburrano</w:t>
      </w:r>
      <w:r w:rsidRPr="00BF5E41">
        <w:rPr>
          <w:rStyle w:val="HideTWBExt"/>
          <w:b w:val="0"/>
        </w:rPr>
        <w:t>&lt;/</w:t>
      </w:r>
      <w:proofErr w:type="spellStart"/>
      <w:r w:rsidRPr="00BF5E41">
        <w:rPr>
          <w:rStyle w:val="HideTWBExt"/>
          <w:b w:val="0"/>
        </w:rPr>
        <w:t>Members</w:t>
      </w:r>
      <w:proofErr w:type="spellEnd"/>
      <w:r w:rsidRPr="00BF5E41">
        <w:rPr>
          <w:rStyle w:val="HideTWBExt"/>
          <w:b w:val="0"/>
        </w:rPr>
        <w:t>&gt;</w:t>
      </w:r>
    </w:p>
    <w:p w14:paraId="6FA01DA0" w14:textId="77777777" w:rsidR="00BF5E41" w:rsidRPr="00BF5E41" w:rsidRDefault="00BF5E41" w:rsidP="00BF5E41">
      <w:r w:rsidRPr="00BF5E41">
        <w:rPr>
          <w:rStyle w:val="HideTWBExt"/>
        </w:rPr>
        <w:t>&lt;/RepeatBlock-By&gt;</w:t>
      </w:r>
    </w:p>
    <w:p w14:paraId="6C9D7D08"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w:t>
      </w:r>
      <w:proofErr w:type="spellStart"/>
      <w:r w:rsidRPr="00BF5E41">
        <w:rPr>
          <w:rStyle w:val="HideTWBExt"/>
          <w:b w:val="0"/>
        </w:rPr>
        <w:t>DocAmend</w:t>
      </w:r>
      <w:proofErr w:type="spellEnd"/>
      <w:r w:rsidRPr="00BF5E41">
        <w:rPr>
          <w:rStyle w:val="HideTWBExt"/>
          <w:b w:val="0"/>
        </w:rPr>
        <w:t>&gt;</w:t>
      </w:r>
    </w:p>
    <w:p w14:paraId="70D28A20" w14:textId="0873A6DB" w:rsidR="00BF5E41" w:rsidRPr="00BF5E41" w:rsidRDefault="00BF5E41" w:rsidP="00BF5E41">
      <w:pPr>
        <w:pStyle w:val="NormalBold"/>
      </w:pPr>
      <w:r w:rsidRPr="00BF5E41">
        <w:rPr>
          <w:rStyle w:val="HideTWBExt"/>
          <w:b w:val="0"/>
        </w:rPr>
        <w:t>&lt;Article&gt;</w:t>
      </w:r>
      <w:r w:rsidRPr="00BF5E41">
        <w:t>Considerando 5</w:t>
      </w:r>
      <w:r w:rsidR="00FD22CE">
        <w:noBreakHyphen/>
      </w:r>
      <w:r w:rsidRPr="00BF5E41">
        <w:t>A (novo)</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0B55650C" w14:textId="77777777" w:rsidTr="007B35AF">
        <w:trPr>
          <w:jc w:val="center"/>
        </w:trPr>
        <w:tc>
          <w:tcPr>
            <w:tcW w:w="9752" w:type="dxa"/>
            <w:gridSpan w:val="2"/>
          </w:tcPr>
          <w:p w14:paraId="5809CEF5" w14:textId="77777777" w:rsidR="00BF5E41" w:rsidRPr="00BF5E41" w:rsidRDefault="00BF5E41" w:rsidP="007B35AF">
            <w:pPr>
              <w:keepNext/>
            </w:pPr>
          </w:p>
        </w:tc>
      </w:tr>
      <w:tr w:rsidR="00BF5E41" w:rsidRPr="00BF5E41" w14:paraId="5C1178F3" w14:textId="77777777" w:rsidTr="007B35AF">
        <w:trPr>
          <w:jc w:val="center"/>
        </w:trPr>
        <w:tc>
          <w:tcPr>
            <w:tcW w:w="4876" w:type="dxa"/>
          </w:tcPr>
          <w:p w14:paraId="6612413E"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655DD717" w14:textId="77777777" w:rsidR="00BF5E41" w:rsidRPr="00BF5E41" w:rsidRDefault="00BF5E41" w:rsidP="007B35AF">
            <w:pPr>
              <w:pStyle w:val="ColumnHeading"/>
              <w:keepNext/>
              <w:rPr>
                <w:lang w:val="pt-PT"/>
              </w:rPr>
            </w:pPr>
            <w:r w:rsidRPr="00BF5E41">
              <w:rPr>
                <w:lang w:val="pt-PT"/>
              </w:rPr>
              <w:t>Alteração</w:t>
            </w:r>
          </w:p>
        </w:tc>
      </w:tr>
      <w:tr w:rsidR="00BF5E41" w:rsidRPr="00BF5E41" w14:paraId="2EFF8FA2" w14:textId="77777777" w:rsidTr="007B35AF">
        <w:trPr>
          <w:jc w:val="center"/>
        </w:trPr>
        <w:tc>
          <w:tcPr>
            <w:tcW w:w="4876" w:type="dxa"/>
          </w:tcPr>
          <w:p w14:paraId="2559FC30" w14:textId="77777777" w:rsidR="00BF5E41" w:rsidRPr="00BF5E41" w:rsidRDefault="00BF5E41" w:rsidP="007B35AF">
            <w:pPr>
              <w:pStyle w:val="Normal6"/>
              <w:rPr>
                <w:lang w:val="pt-PT"/>
              </w:rPr>
            </w:pPr>
          </w:p>
        </w:tc>
        <w:tc>
          <w:tcPr>
            <w:tcW w:w="4876" w:type="dxa"/>
          </w:tcPr>
          <w:p w14:paraId="082C8539" w14:textId="6859CAD8" w:rsidR="00BF5E41" w:rsidRPr="00BF5E41" w:rsidRDefault="00BF5E41" w:rsidP="007B35AF">
            <w:pPr>
              <w:pStyle w:val="Normal6"/>
              <w:rPr>
                <w:szCs w:val="24"/>
                <w:lang w:val="pt-PT"/>
              </w:rPr>
            </w:pPr>
            <w:r w:rsidRPr="00BF5E41">
              <w:rPr>
                <w:b/>
                <w:i/>
                <w:lang w:val="pt-PT"/>
              </w:rPr>
              <w:t>(5</w:t>
            </w:r>
            <w:r w:rsidR="00FD22CE">
              <w:rPr>
                <w:b/>
                <w:i/>
                <w:lang w:val="pt-PT"/>
              </w:rPr>
              <w:noBreakHyphen/>
            </w:r>
            <w:r w:rsidRPr="00BF5E41">
              <w:rPr>
                <w:b/>
                <w:i/>
                <w:lang w:val="pt-PT"/>
              </w:rPr>
              <w:t>A)</w:t>
            </w:r>
            <w:r w:rsidRPr="00BF5E41">
              <w:rPr>
                <w:b/>
                <w:i/>
                <w:lang w:val="pt-PT"/>
              </w:rPr>
              <w:tab/>
              <w:t>A pandemia de COVID</w:t>
            </w:r>
            <w:r w:rsidR="00FD22CE">
              <w:rPr>
                <w:b/>
                <w:i/>
                <w:lang w:val="pt-PT"/>
              </w:rPr>
              <w:noBreakHyphen/>
            </w:r>
            <w:r w:rsidRPr="00BF5E41">
              <w:rPr>
                <w:b/>
                <w:i/>
                <w:lang w:val="pt-PT"/>
              </w:rPr>
              <w:t>19 e a evolução da situação geopolítica nos últimos anos provocaram profundas mudanças no panorama energético na União e revelaram as limitações de um quadro de mercado concebido há várias décadas, numa altura em que a produção de energia elétrica era sobretudo de origem fóssil e centralizada. A configuração atual do mercado grossista da eletricidade, em que os preços são muitas vezes fixados pela produção a partir do gás, conduziu à volatilidade dos preços e à prática de preços excessivos também da eletricidade produzida a partir de fontes renováveis. Esta situação prejudica a acessibilidade económica e a competitividade das energias limpas e exige medidas de emergência e reformas estruturais. Neste contexto, a União deve empenhar</w:t>
            </w:r>
            <w:r w:rsidR="00FD22CE">
              <w:rPr>
                <w:b/>
                <w:i/>
                <w:lang w:val="pt-PT"/>
              </w:rPr>
              <w:noBreakHyphen/>
            </w:r>
            <w:r w:rsidRPr="00BF5E41">
              <w:rPr>
                <w:b/>
                <w:i/>
                <w:lang w:val="pt-PT"/>
              </w:rPr>
              <w:t>se em dissociar progressivamente os preços da eletricidade produzida a partir de fontes renováveis dos preços do gás nos mercados grossistas para refletir os custos reais das diferentes fontes de energia, melhorar a proteção dos consumidores e das empresas e apoiar a transição para uma economia com impacto neutro no clima e para a independência energética da União.</w:t>
            </w:r>
          </w:p>
        </w:tc>
      </w:tr>
    </w:tbl>
    <w:p w14:paraId="1D360EF9"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3DE9271F" w14:textId="77777777" w:rsidR="00BF5E41" w:rsidRPr="00BF5E41" w:rsidRDefault="00BF5E41" w:rsidP="00BF5E41">
      <w:r w:rsidRPr="00BF5E41">
        <w:rPr>
          <w:rStyle w:val="HideTWBExt"/>
        </w:rPr>
        <w:t>&lt;/Amend&gt;</w:t>
      </w:r>
    </w:p>
    <w:p w14:paraId="77094C71"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123</w:t>
      </w:r>
      <w:r w:rsidRPr="00BF5E41">
        <w:rPr>
          <w:rStyle w:val="HideTWBExt"/>
          <w:b w:val="0"/>
          <w:lang w:val="pt-PT"/>
        </w:rPr>
        <w:t>&lt;/</w:t>
      </w:r>
      <w:proofErr w:type="spellStart"/>
      <w:r w:rsidRPr="00BF5E41">
        <w:rPr>
          <w:rStyle w:val="HideTWBExt"/>
          <w:b w:val="0"/>
          <w:lang w:val="pt-PT"/>
        </w:rPr>
        <w:t>NumAm</w:t>
      </w:r>
      <w:proofErr w:type="spellEnd"/>
      <w:r w:rsidRPr="00BF5E41">
        <w:rPr>
          <w:rStyle w:val="HideTWBExt"/>
          <w:b w:val="0"/>
          <w:lang w:val="pt-PT"/>
        </w:rPr>
        <w:t>&gt;</w:t>
      </w:r>
    </w:p>
    <w:p w14:paraId="3AC672E7" w14:textId="207D2E9B" w:rsidR="00BF5E41" w:rsidRPr="00BF5E41" w:rsidRDefault="00BF5E41" w:rsidP="00BF5E41">
      <w:pPr>
        <w:pStyle w:val="NormalBold"/>
      </w:pPr>
      <w:r w:rsidRPr="00BF5E41">
        <w:rPr>
          <w:rStyle w:val="HideTWBExt"/>
          <w:b w:val="0"/>
        </w:rPr>
        <w:t>&lt;RepeatBlock-By&gt;&lt;Members&gt;</w:t>
      </w:r>
      <w:r w:rsidRPr="00BF5E41">
        <w:t>Kira Marie Peter</w:t>
      </w:r>
      <w:r w:rsidR="00FD22CE">
        <w:noBreakHyphen/>
      </w:r>
      <w:r w:rsidRPr="00BF5E41">
        <w:t>Hansen</w:t>
      </w:r>
      <w:r w:rsidRPr="00BF5E41">
        <w:rPr>
          <w:rStyle w:val="HideTWBExt"/>
          <w:b w:val="0"/>
        </w:rPr>
        <w:t>&lt;/</w:t>
      </w:r>
      <w:proofErr w:type="spellStart"/>
      <w:r w:rsidRPr="00BF5E41">
        <w:rPr>
          <w:rStyle w:val="HideTWBExt"/>
          <w:b w:val="0"/>
        </w:rPr>
        <w:t>Members</w:t>
      </w:r>
      <w:proofErr w:type="spellEnd"/>
      <w:r w:rsidRPr="00BF5E41">
        <w:rPr>
          <w:rStyle w:val="HideTWBExt"/>
          <w:b w:val="0"/>
        </w:rPr>
        <w:t>&gt;</w:t>
      </w:r>
    </w:p>
    <w:p w14:paraId="6A32D877" w14:textId="77777777" w:rsidR="00BF5E41" w:rsidRPr="00BF5E41" w:rsidRDefault="00BF5E41" w:rsidP="00BF5E41">
      <w:r w:rsidRPr="00BF5E41">
        <w:rPr>
          <w:rStyle w:val="HideTWBExt"/>
        </w:rPr>
        <w:t>&lt;/RepeatBlock-By&gt;</w:t>
      </w:r>
    </w:p>
    <w:p w14:paraId="3BA7312F"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w:t>
      </w:r>
      <w:proofErr w:type="spellStart"/>
      <w:r w:rsidRPr="00BF5E41">
        <w:rPr>
          <w:rStyle w:val="HideTWBExt"/>
          <w:b w:val="0"/>
        </w:rPr>
        <w:t>DocAmend</w:t>
      </w:r>
      <w:proofErr w:type="spellEnd"/>
      <w:r w:rsidRPr="00BF5E41">
        <w:rPr>
          <w:rStyle w:val="HideTWBExt"/>
          <w:b w:val="0"/>
        </w:rPr>
        <w:t>&gt;</w:t>
      </w:r>
    </w:p>
    <w:p w14:paraId="1816BDC1" w14:textId="77777777" w:rsidR="00BF5E41" w:rsidRPr="00BF5E41" w:rsidRDefault="00BF5E41" w:rsidP="00BF5E41">
      <w:pPr>
        <w:pStyle w:val="NormalBold"/>
      </w:pPr>
      <w:r w:rsidRPr="00BF5E41">
        <w:rPr>
          <w:rStyle w:val="HideTWBExt"/>
          <w:b w:val="0"/>
        </w:rPr>
        <w:t>&lt;Article&gt;</w:t>
      </w:r>
      <w:r w:rsidRPr="00BF5E41">
        <w:t>Considerando 6</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600B5A53" w14:textId="77777777" w:rsidTr="007B35AF">
        <w:trPr>
          <w:jc w:val="center"/>
        </w:trPr>
        <w:tc>
          <w:tcPr>
            <w:tcW w:w="9752" w:type="dxa"/>
            <w:gridSpan w:val="2"/>
          </w:tcPr>
          <w:p w14:paraId="3B7A5B3F" w14:textId="77777777" w:rsidR="00BF5E41" w:rsidRPr="00BF5E41" w:rsidRDefault="00BF5E41" w:rsidP="007B35AF">
            <w:pPr>
              <w:keepNext/>
            </w:pPr>
          </w:p>
        </w:tc>
      </w:tr>
      <w:tr w:rsidR="00BF5E41" w:rsidRPr="00BF5E41" w14:paraId="5B2FCDDB" w14:textId="77777777" w:rsidTr="007B35AF">
        <w:trPr>
          <w:jc w:val="center"/>
        </w:trPr>
        <w:tc>
          <w:tcPr>
            <w:tcW w:w="4876" w:type="dxa"/>
          </w:tcPr>
          <w:p w14:paraId="2E950535"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25F5A10A" w14:textId="77777777" w:rsidR="00BF5E41" w:rsidRPr="00BF5E41" w:rsidRDefault="00BF5E41" w:rsidP="007B35AF">
            <w:pPr>
              <w:pStyle w:val="ColumnHeading"/>
              <w:keepNext/>
              <w:rPr>
                <w:lang w:val="pt-PT"/>
              </w:rPr>
            </w:pPr>
            <w:r w:rsidRPr="00BF5E41">
              <w:rPr>
                <w:lang w:val="pt-PT"/>
              </w:rPr>
              <w:t>Alteração</w:t>
            </w:r>
          </w:p>
        </w:tc>
      </w:tr>
      <w:tr w:rsidR="00BF5E41" w:rsidRPr="00BF5E41" w14:paraId="741DECA4" w14:textId="77777777" w:rsidTr="007B35AF">
        <w:trPr>
          <w:jc w:val="center"/>
        </w:trPr>
        <w:tc>
          <w:tcPr>
            <w:tcW w:w="4876" w:type="dxa"/>
          </w:tcPr>
          <w:p w14:paraId="53F92080" w14:textId="0CDE7999" w:rsidR="00BF5E41" w:rsidRPr="00BF5E41" w:rsidRDefault="00BF5E41" w:rsidP="007B35AF">
            <w:pPr>
              <w:pStyle w:val="Normal6"/>
              <w:rPr>
                <w:lang w:val="pt-PT"/>
              </w:rPr>
            </w:pPr>
            <w:r w:rsidRPr="00BF5E41">
              <w:rPr>
                <w:lang w:val="pt-PT"/>
              </w:rPr>
              <w:t>(6)</w:t>
            </w:r>
            <w:r w:rsidRPr="00BF5E41">
              <w:rPr>
                <w:lang w:val="pt-PT"/>
              </w:rPr>
              <w:tab/>
              <w:t>A existência de importantes diferenças entre os níveis nacionais de tributação da energia aplicados pelos Estados</w:t>
            </w:r>
            <w:r w:rsidR="00FD22CE">
              <w:rPr>
                <w:lang w:val="pt-PT"/>
              </w:rPr>
              <w:noBreakHyphen/>
            </w:r>
            <w:r w:rsidRPr="00BF5E41">
              <w:rPr>
                <w:lang w:val="pt-PT"/>
              </w:rPr>
              <w:t>Membros poderá ser prejudicial ao bom funcionamento do mercado interno.</w:t>
            </w:r>
          </w:p>
        </w:tc>
        <w:tc>
          <w:tcPr>
            <w:tcW w:w="4876" w:type="dxa"/>
          </w:tcPr>
          <w:p w14:paraId="1760B574" w14:textId="63867C7F" w:rsidR="00BF5E41" w:rsidRPr="00BF5E41" w:rsidRDefault="00BF5E41" w:rsidP="007B35AF">
            <w:pPr>
              <w:pStyle w:val="Normal6"/>
              <w:rPr>
                <w:szCs w:val="24"/>
                <w:lang w:val="pt-PT"/>
              </w:rPr>
            </w:pPr>
            <w:r w:rsidRPr="00BF5E41">
              <w:rPr>
                <w:lang w:val="pt-PT"/>
              </w:rPr>
              <w:t>(6)</w:t>
            </w:r>
            <w:r w:rsidRPr="00BF5E41">
              <w:rPr>
                <w:lang w:val="pt-PT"/>
              </w:rPr>
              <w:tab/>
              <w:t>A existência de importantes diferenças entre os níveis nacionais de tributação da energia aplicados pelos Estados</w:t>
            </w:r>
            <w:r w:rsidR="00FD22CE">
              <w:rPr>
                <w:lang w:val="pt-PT"/>
              </w:rPr>
              <w:noBreakHyphen/>
            </w:r>
            <w:r w:rsidRPr="00BF5E41">
              <w:rPr>
                <w:lang w:val="pt-PT"/>
              </w:rPr>
              <w:t>Membros poderá ser prejudicial ao bom funcionamento do mercado interno</w:t>
            </w:r>
            <w:r w:rsidRPr="00BF5E41">
              <w:rPr>
                <w:b/>
                <w:i/>
                <w:lang w:val="pt-PT"/>
              </w:rPr>
              <w:t>, bem como à consecução dos objetivos em matéria de clima e energia.</w:t>
            </w:r>
            <w:r w:rsidRPr="00BF5E41">
              <w:rPr>
                <w:lang w:val="pt-PT"/>
              </w:rPr>
              <w:t xml:space="preserve"> </w:t>
            </w:r>
            <w:r w:rsidRPr="00BF5E41">
              <w:rPr>
                <w:b/>
                <w:i/>
                <w:lang w:val="pt-PT"/>
              </w:rPr>
              <w:t>O Tribunal de Contas Europeu assinalou também que o nível de tributação das fontes de energia não reflete as suas emissões de gases com efeito de estufa na União Europeia. Além disso, o preço dos produtos energéticos não refletia o custo ambiental das emissões.</w:t>
            </w:r>
          </w:p>
        </w:tc>
      </w:tr>
    </w:tbl>
    <w:p w14:paraId="3B0C570D"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637450C8" w14:textId="77777777" w:rsidR="00BF5E41" w:rsidRPr="00BF5E41" w:rsidRDefault="00BF5E41" w:rsidP="00BF5E41">
      <w:r w:rsidRPr="00BF5E41">
        <w:rPr>
          <w:rStyle w:val="HideTWBExt"/>
        </w:rPr>
        <w:t>&lt;/Amend&gt;</w:t>
      </w:r>
    </w:p>
    <w:p w14:paraId="39715427"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124</w:t>
      </w:r>
      <w:r w:rsidRPr="00BF5E41">
        <w:rPr>
          <w:rStyle w:val="HideTWBExt"/>
          <w:b w:val="0"/>
          <w:lang w:val="pt-PT"/>
        </w:rPr>
        <w:t>&lt;/</w:t>
      </w:r>
      <w:proofErr w:type="spellStart"/>
      <w:r w:rsidRPr="00BF5E41">
        <w:rPr>
          <w:rStyle w:val="HideTWBExt"/>
          <w:b w:val="0"/>
          <w:lang w:val="pt-PT"/>
        </w:rPr>
        <w:t>NumAm</w:t>
      </w:r>
      <w:proofErr w:type="spellEnd"/>
      <w:r w:rsidRPr="00BF5E41">
        <w:rPr>
          <w:rStyle w:val="HideTWBExt"/>
          <w:b w:val="0"/>
          <w:lang w:val="pt-PT"/>
        </w:rPr>
        <w:t>&gt;</w:t>
      </w:r>
    </w:p>
    <w:p w14:paraId="4BB630D6" w14:textId="77777777" w:rsidR="00BF5E41" w:rsidRPr="00BF5E41" w:rsidRDefault="00BF5E41" w:rsidP="00BF5E41">
      <w:pPr>
        <w:pStyle w:val="NormalBold"/>
      </w:pPr>
      <w:r w:rsidRPr="00BF5E41">
        <w:rPr>
          <w:rStyle w:val="HideTWBExt"/>
          <w:b w:val="0"/>
        </w:rPr>
        <w:t>&lt;RepeatBlock-By&gt;&lt;Members&gt;</w:t>
      </w:r>
      <w:r w:rsidRPr="00BF5E41">
        <w:t>Thomas Bajada, Costas Mavrides, Carla Tavares, Sérgio Gonçalves, Alex Agius Saliba, André Rodrigues, Francisco Assis, Daniel Attard, Irene Tinagli</w:t>
      </w:r>
      <w:r w:rsidRPr="00BF5E41">
        <w:rPr>
          <w:rStyle w:val="HideTWBExt"/>
          <w:b w:val="0"/>
        </w:rPr>
        <w:t>&lt;/</w:t>
      </w:r>
      <w:proofErr w:type="spellStart"/>
      <w:r w:rsidRPr="00BF5E41">
        <w:rPr>
          <w:rStyle w:val="HideTWBExt"/>
          <w:b w:val="0"/>
        </w:rPr>
        <w:t>Members</w:t>
      </w:r>
      <w:proofErr w:type="spellEnd"/>
      <w:r w:rsidRPr="00BF5E41">
        <w:rPr>
          <w:rStyle w:val="HideTWBExt"/>
          <w:b w:val="0"/>
        </w:rPr>
        <w:t>&gt;</w:t>
      </w:r>
    </w:p>
    <w:p w14:paraId="277C6553" w14:textId="77777777" w:rsidR="00BF5E41" w:rsidRPr="00BF5E41" w:rsidRDefault="00BF5E41" w:rsidP="00BF5E41">
      <w:r w:rsidRPr="00BF5E41">
        <w:rPr>
          <w:rStyle w:val="HideTWBExt"/>
        </w:rPr>
        <w:t>&lt;/RepeatBlock-By&gt;</w:t>
      </w:r>
    </w:p>
    <w:p w14:paraId="6A47E3FC"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w:t>
      </w:r>
      <w:proofErr w:type="spellStart"/>
      <w:r w:rsidRPr="00BF5E41">
        <w:rPr>
          <w:rStyle w:val="HideTWBExt"/>
          <w:b w:val="0"/>
        </w:rPr>
        <w:t>DocAmend</w:t>
      </w:r>
      <w:proofErr w:type="spellEnd"/>
      <w:r w:rsidRPr="00BF5E41">
        <w:rPr>
          <w:rStyle w:val="HideTWBExt"/>
          <w:b w:val="0"/>
        </w:rPr>
        <w:t>&gt;</w:t>
      </w:r>
    </w:p>
    <w:p w14:paraId="63023BA6" w14:textId="264CFF18" w:rsidR="00BF5E41" w:rsidRPr="00BF5E41" w:rsidRDefault="00BF5E41" w:rsidP="00BF5E41">
      <w:pPr>
        <w:pStyle w:val="NormalBold"/>
      </w:pPr>
      <w:r w:rsidRPr="00BF5E41">
        <w:rPr>
          <w:rStyle w:val="HideTWBExt"/>
          <w:b w:val="0"/>
        </w:rPr>
        <w:t>&lt;Article&gt;</w:t>
      </w:r>
      <w:r w:rsidRPr="00BF5E41">
        <w:t>Considerando 7</w:t>
      </w:r>
      <w:r w:rsidR="00FD22CE">
        <w:noBreakHyphen/>
      </w:r>
      <w:r w:rsidRPr="00BF5E41">
        <w:t>A (novo)</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7881644F" w14:textId="77777777" w:rsidTr="007B35AF">
        <w:trPr>
          <w:jc w:val="center"/>
        </w:trPr>
        <w:tc>
          <w:tcPr>
            <w:tcW w:w="9752" w:type="dxa"/>
            <w:gridSpan w:val="2"/>
          </w:tcPr>
          <w:p w14:paraId="67B727DE" w14:textId="77777777" w:rsidR="00BF5E41" w:rsidRPr="00BF5E41" w:rsidRDefault="00BF5E41" w:rsidP="007B35AF">
            <w:pPr>
              <w:keepNext/>
            </w:pPr>
          </w:p>
        </w:tc>
      </w:tr>
      <w:tr w:rsidR="00BF5E41" w:rsidRPr="00BF5E41" w14:paraId="3CDC7BA2" w14:textId="77777777" w:rsidTr="007B35AF">
        <w:trPr>
          <w:jc w:val="center"/>
        </w:trPr>
        <w:tc>
          <w:tcPr>
            <w:tcW w:w="4876" w:type="dxa"/>
          </w:tcPr>
          <w:p w14:paraId="16F223C9"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62539DE0" w14:textId="77777777" w:rsidR="00BF5E41" w:rsidRPr="00BF5E41" w:rsidRDefault="00BF5E41" w:rsidP="007B35AF">
            <w:pPr>
              <w:pStyle w:val="ColumnHeading"/>
              <w:keepNext/>
              <w:rPr>
                <w:lang w:val="pt-PT"/>
              </w:rPr>
            </w:pPr>
            <w:r w:rsidRPr="00BF5E41">
              <w:rPr>
                <w:lang w:val="pt-PT"/>
              </w:rPr>
              <w:t>Alteração</w:t>
            </w:r>
          </w:p>
        </w:tc>
      </w:tr>
      <w:tr w:rsidR="00BF5E41" w:rsidRPr="00BF5E41" w14:paraId="651E7CBF" w14:textId="77777777" w:rsidTr="007B35AF">
        <w:trPr>
          <w:jc w:val="center"/>
        </w:trPr>
        <w:tc>
          <w:tcPr>
            <w:tcW w:w="4876" w:type="dxa"/>
          </w:tcPr>
          <w:p w14:paraId="717FC6D9" w14:textId="77777777" w:rsidR="00BF5E41" w:rsidRPr="00BF5E41" w:rsidRDefault="00BF5E41" w:rsidP="007B35AF">
            <w:pPr>
              <w:pStyle w:val="Normal6"/>
              <w:rPr>
                <w:lang w:val="pt-PT"/>
              </w:rPr>
            </w:pPr>
          </w:p>
        </w:tc>
        <w:tc>
          <w:tcPr>
            <w:tcW w:w="4876" w:type="dxa"/>
          </w:tcPr>
          <w:p w14:paraId="4DFC5A3C" w14:textId="0960876C" w:rsidR="00BF5E41" w:rsidRPr="00BF5E41" w:rsidRDefault="00BF5E41" w:rsidP="007B35AF">
            <w:pPr>
              <w:pStyle w:val="Normal6"/>
              <w:rPr>
                <w:szCs w:val="24"/>
                <w:lang w:val="pt-PT"/>
              </w:rPr>
            </w:pPr>
            <w:r w:rsidRPr="00BF5E41">
              <w:rPr>
                <w:b/>
                <w:i/>
                <w:lang w:val="pt-PT"/>
              </w:rPr>
              <w:t>(7</w:t>
            </w:r>
            <w:r w:rsidR="00FD22CE">
              <w:rPr>
                <w:b/>
                <w:i/>
                <w:lang w:val="pt-PT"/>
              </w:rPr>
              <w:noBreakHyphen/>
            </w:r>
            <w:r w:rsidRPr="00BF5E41">
              <w:rPr>
                <w:b/>
                <w:i/>
                <w:lang w:val="pt-PT"/>
              </w:rPr>
              <w:t>A)</w:t>
            </w:r>
            <w:r w:rsidRPr="00BF5E41">
              <w:rPr>
                <w:b/>
                <w:i/>
                <w:lang w:val="pt-PT"/>
              </w:rPr>
              <w:tab/>
              <w:t>No que respeita às regiões insulares que não dispõem de ligações rodoviárias, ferroviárias ou por ponte com o continente europeu e às regiões periféricas, ultraperiféricas e remotas, especialmente as regiões com uma economia altamente dependente do turismo, o imposto sobre o querosene deve ser objeto de isenção para os voos com destino e origem nessas regiões durante os primeiros cinco anos e aumentado nos cinco anos seguintes, em cinco etapas anuais iguais, de modo a atingir os níveis fixados para todos os voos no final do período de dez anos. Devem ser tomadas todas as medidas de precaução para evitar qualquer «desvio de tráfego» na utilização do querosene.</w:t>
            </w:r>
          </w:p>
        </w:tc>
      </w:tr>
    </w:tbl>
    <w:p w14:paraId="5DA49A21"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0EB9CFAA" w14:textId="77777777" w:rsidR="00BF5E41" w:rsidRPr="00BF5E41" w:rsidRDefault="00BF5E41" w:rsidP="00BF5E41">
      <w:pPr>
        <w:pStyle w:val="JustificationTitle"/>
        <w:rPr>
          <w:noProof w:val="0"/>
          <w:lang w:val="pt-PT"/>
        </w:rPr>
      </w:pPr>
      <w:r w:rsidRPr="00BF5E41">
        <w:rPr>
          <w:rStyle w:val="HideTWBExt"/>
          <w:i w:val="0"/>
          <w:lang w:val="pt-PT"/>
        </w:rPr>
        <w:t>&lt;TitreJust&gt;</w:t>
      </w:r>
      <w:r w:rsidRPr="00BF5E41">
        <w:rPr>
          <w:lang w:val="pt-PT"/>
        </w:rPr>
        <w:t>Justificação</w:t>
      </w:r>
      <w:r w:rsidRPr="00BF5E41">
        <w:rPr>
          <w:rStyle w:val="HideTWBExt"/>
          <w:i w:val="0"/>
          <w:lang w:val="pt-PT"/>
        </w:rPr>
        <w:t>&lt;/TitreJust&gt;</w:t>
      </w:r>
    </w:p>
    <w:p w14:paraId="096060E9" w14:textId="77777777" w:rsidR="00BF5E41" w:rsidRPr="00BF5E41" w:rsidRDefault="00BF5E41" w:rsidP="00BF5E41">
      <w:pPr>
        <w:pStyle w:val="Normal12Italic"/>
        <w:rPr>
          <w:noProof w:val="0"/>
          <w:lang w:val="pt-PT"/>
        </w:rPr>
      </w:pPr>
      <w:r w:rsidRPr="00BF5E41">
        <w:rPr>
          <w:lang w:val="pt-PT"/>
        </w:rPr>
        <w:t>The tax on aviation fuel as proposed will crucially affect the competitiveness of insular, peripheral and remote regions, which have no road, rail or bridge alternatives by which to maintain connectivity with the European mainland, especially when tourism accounts for a significant proportion of their economy. Such territories need to be given a breathing space (of five years) in order to provide them with a chance of maintaining some degree of competitiveness before taxes on the aviation fuel used to reach them by air begin to be introduced. Commenced as of the sixth year, taxation levels would then reach over five years, the same levels applicable to all other territories in the Union.</w:t>
      </w:r>
    </w:p>
    <w:p w14:paraId="51728E4E" w14:textId="77777777" w:rsidR="00BF5E41" w:rsidRPr="00BF5E41" w:rsidRDefault="00BF5E41" w:rsidP="00BF5E41">
      <w:r w:rsidRPr="00BF5E41">
        <w:rPr>
          <w:rStyle w:val="HideTWBExt"/>
        </w:rPr>
        <w:t>&lt;/Amend&gt;</w:t>
      </w:r>
    </w:p>
    <w:p w14:paraId="2EB0464A"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125</w:t>
      </w:r>
      <w:r w:rsidRPr="00BF5E41">
        <w:rPr>
          <w:rStyle w:val="HideTWBExt"/>
          <w:b w:val="0"/>
          <w:lang w:val="pt-PT"/>
        </w:rPr>
        <w:t>&lt;/</w:t>
      </w:r>
      <w:proofErr w:type="spellStart"/>
      <w:r w:rsidRPr="00BF5E41">
        <w:rPr>
          <w:rStyle w:val="HideTWBExt"/>
          <w:b w:val="0"/>
          <w:lang w:val="pt-PT"/>
        </w:rPr>
        <w:t>NumAm</w:t>
      </w:r>
      <w:proofErr w:type="spellEnd"/>
      <w:r w:rsidRPr="00BF5E41">
        <w:rPr>
          <w:rStyle w:val="HideTWBExt"/>
          <w:b w:val="0"/>
          <w:lang w:val="pt-PT"/>
        </w:rPr>
        <w:t>&gt;</w:t>
      </w:r>
    </w:p>
    <w:p w14:paraId="3B855A87" w14:textId="77777777" w:rsidR="00BF5E41" w:rsidRPr="00BF5E41" w:rsidRDefault="00BF5E41" w:rsidP="00BF5E41">
      <w:pPr>
        <w:pStyle w:val="NormalBold"/>
      </w:pPr>
      <w:r w:rsidRPr="00BF5E41">
        <w:rPr>
          <w:rStyle w:val="HideTWBExt"/>
          <w:b w:val="0"/>
        </w:rPr>
        <w:t>&lt;RepeatBlock-By&gt;&lt;Members&gt;</w:t>
      </w:r>
      <w:r w:rsidRPr="00BF5E41">
        <w:t>Thomas Bajada, Costas Mavrides, Carla Tavares, Sérgio Gonçalves, Alex Agius Saliba, André Rodrigues, Francisco Assis, Daniel Attard, Irene Tinagli</w:t>
      </w:r>
      <w:r w:rsidRPr="00BF5E41">
        <w:rPr>
          <w:rStyle w:val="HideTWBExt"/>
          <w:b w:val="0"/>
        </w:rPr>
        <w:t>&lt;/</w:t>
      </w:r>
      <w:proofErr w:type="spellStart"/>
      <w:r w:rsidRPr="00BF5E41">
        <w:rPr>
          <w:rStyle w:val="HideTWBExt"/>
          <w:b w:val="0"/>
        </w:rPr>
        <w:t>Members</w:t>
      </w:r>
      <w:proofErr w:type="spellEnd"/>
      <w:r w:rsidRPr="00BF5E41">
        <w:rPr>
          <w:rStyle w:val="HideTWBExt"/>
          <w:b w:val="0"/>
        </w:rPr>
        <w:t>&gt;</w:t>
      </w:r>
    </w:p>
    <w:p w14:paraId="05EEB820" w14:textId="77777777" w:rsidR="00BF5E41" w:rsidRPr="00BF5E41" w:rsidRDefault="00BF5E41" w:rsidP="00BF5E41">
      <w:r w:rsidRPr="00BF5E41">
        <w:rPr>
          <w:rStyle w:val="HideTWBExt"/>
        </w:rPr>
        <w:t>&lt;/RepeatBlock-By&gt;</w:t>
      </w:r>
    </w:p>
    <w:p w14:paraId="321A5740"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w:t>
      </w:r>
      <w:proofErr w:type="spellStart"/>
      <w:r w:rsidRPr="00BF5E41">
        <w:rPr>
          <w:rStyle w:val="HideTWBExt"/>
          <w:b w:val="0"/>
        </w:rPr>
        <w:t>DocAmend</w:t>
      </w:r>
      <w:proofErr w:type="spellEnd"/>
      <w:r w:rsidRPr="00BF5E41">
        <w:rPr>
          <w:rStyle w:val="HideTWBExt"/>
          <w:b w:val="0"/>
        </w:rPr>
        <w:t>&gt;</w:t>
      </w:r>
    </w:p>
    <w:p w14:paraId="379211DC" w14:textId="18E9224F" w:rsidR="00BF5E41" w:rsidRPr="00BF5E41" w:rsidRDefault="00BF5E41" w:rsidP="00BF5E41">
      <w:pPr>
        <w:pStyle w:val="NormalBold"/>
      </w:pPr>
      <w:r w:rsidRPr="00BF5E41">
        <w:rPr>
          <w:rStyle w:val="HideTWBExt"/>
          <w:b w:val="0"/>
        </w:rPr>
        <w:t>&lt;Article&gt;</w:t>
      </w:r>
      <w:r w:rsidRPr="00BF5E41">
        <w:t>Considerando 7</w:t>
      </w:r>
      <w:r w:rsidR="00FD22CE">
        <w:noBreakHyphen/>
      </w:r>
      <w:r w:rsidRPr="00BF5E41">
        <w:t>B (novo)</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6DC3DF83" w14:textId="77777777" w:rsidTr="007B35AF">
        <w:trPr>
          <w:jc w:val="center"/>
        </w:trPr>
        <w:tc>
          <w:tcPr>
            <w:tcW w:w="9752" w:type="dxa"/>
            <w:gridSpan w:val="2"/>
          </w:tcPr>
          <w:p w14:paraId="79C3F611" w14:textId="77777777" w:rsidR="00BF5E41" w:rsidRPr="00BF5E41" w:rsidRDefault="00BF5E41" w:rsidP="007B35AF">
            <w:pPr>
              <w:keepNext/>
            </w:pPr>
          </w:p>
        </w:tc>
      </w:tr>
      <w:tr w:rsidR="00BF5E41" w:rsidRPr="00BF5E41" w14:paraId="4265DDBF" w14:textId="77777777" w:rsidTr="007B35AF">
        <w:trPr>
          <w:jc w:val="center"/>
        </w:trPr>
        <w:tc>
          <w:tcPr>
            <w:tcW w:w="4876" w:type="dxa"/>
          </w:tcPr>
          <w:p w14:paraId="0E628FD1"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7633F5B3" w14:textId="77777777" w:rsidR="00BF5E41" w:rsidRPr="00BF5E41" w:rsidRDefault="00BF5E41" w:rsidP="007B35AF">
            <w:pPr>
              <w:pStyle w:val="ColumnHeading"/>
              <w:keepNext/>
              <w:rPr>
                <w:lang w:val="pt-PT"/>
              </w:rPr>
            </w:pPr>
            <w:r w:rsidRPr="00BF5E41">
              <w:rPr>
                <w:lang w:val="pt-PT"/>
              </w:rPr>
              <w:t>Alteração</w:t>
            </w:r>
          </w:p>
        </w:tc>
      </w:tr>
      <w:tr w:rsidR="00BF5E41" w:rsidRPr="00BF5E41" w14:paraId="60021649" w14:textId="77777777" w:rsidTr="007B35AF">
        <w:trPr>
          <w:jc w:val="center"/>
        </w:trPr>
        <w:tc>
          <w:tcPr>
            <w:tcW w:w="4876" w:type="dxa"/>
          </w:tcPr>
          <w:p w14:paraId="58F8BCD4" w14:textId="77777777" w:rsidR="00BF5E41" w:rsidRPr="00BF5E41" w:rsidRDefault="00BF5E41" w:rsidP="007B35AF">
            <w:pPr>
              <w:pStyle w:val="Normal6"/>
              <w:rPr>
                <w:lang w:val="pt-PT"/>
              </w:rPr>
            </w:pPr>
          </w:p>
        </w:tc>
        <w:tc>
          <w:tcPr>
            <w:tcW w:w="4876" w:type="dxa"/>
          </w:tcPr>
          <w:p w14:paraId="5971060D" w14:textId="2325F405" w:rsidR="00BF5E41" w:rsidRPr="00BF5E41" w:rsidRDefault="00BF5E41" w:rsidP="007B35AF">
            <w:pPr>
              <w:pStyle w:val="Normal6"/>
              <w:rPr>
                <w:szCs w:val="24"/>
                <w:lang w:val="pt-PT"/>
              </w:rPr>
            </w:pPr>
            <w:r w:rsidRPr="00BF5E41">
              <w:rPr>
                <w:b/>
                <w:i/>
                <w:lang w:val="pt-PT"/>
              </w:rPr>
              <w:t>(7</w:t>
            </w:r>
            <w:r w:rsidR="00FD22CE">
              <w:rPr>
                <w:b/>
                <w:i/>
                <w:lang w:val="pt-PT"/>
              </w:rPr>
              <w:noBreakHyphen/>
            </w:r>
            <w:r w:rsidRPr="00BF5E41">
              <w:rPr>
                <w:b/>
                <w:i/>
                <w:lang w:val="pt-PT"/>
              </w:rPr>
              <w:t>B)</w:t>
            </w:r>
            <w:r w:rsidRPr="00BF5E41">
              <w:rPr>
                <w:b/>
                <w:i/>
                <w:lang w:val="pt-PT"/>
              </w:rPr>
              <w:tab/>
              <w:t>Para garantir um grau adequado de conectividade com as regiões insulares e ultraperiféricas a preços acessíveis, o Regulamento (UE) 2023/1805 relativo à utilização de combustíveis renováveis e hipocarbónicos nos transportes marítimos prevê a possibilidade geral de os Estados</w:t>
            </w:r>
            <w:r w:rsidR="00FD22CE">
              <w:rPr>
                <w:b/>
                <w:i/>
                <w:lang w:val="pt-PT"/>
              </w:rPr>
              <w:noBreakHyphen/>
            </w:r>
            <w:r w:rsidRPr="00BF5E41">
              <w:rPr>
                <w:b/>
                <w:i/>
                <w:lang w:val="pt-PT"/>
              </w:rPr>
              <w:t>Membros isentarem as viagens efetuadas por navios de passageiros que não sejam navios de cruzeiro para ilhas com menos de 200 000 residentes permanentes e as viagens domésticas para ilhas realizadas no âmbito de um contrato público de serviço ou sujeitas a uma obrigação de serviço público.</w:t>
            </w:r>
          </w:p>
        </w:tc>
      </w:tr>
    </w:tbl>
    <w:p w14:paraId="4B1DC822"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5093A37B" w14:textId="77777777" w:rsidR="00BF5E41" w:rsidRPr="00BF5E41" w:rsidRDefault="00BF5E41" w:rsidP="00BF5E41">
      <w:r w:rsidRPr="00BF5E41">
        <w:rPr>
          <w:rStyle w:val="HideTWBExt"/>
        </w:rPr>
        <w:t>&lt;/Amend&gt;</w:t>
      </w:r>
    </w:p>
    <w:p w14:paraId="341CEB5D"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126</w:t>
      </w:r>
      <w:r w:rsidRPr="00BF5E41">
        <w:rPr>
          <w:rStyle w:val="HideTWBExt"/>
          <w:b w:val="0"/>
          <w:lang w:val="pt-PT"/>
        </w:rPr>
        <w:t>&lt;/</w:t>
      </w:r>
      <w:proofErr w:type="spellStart"/>
      <w:r w:rsidRPr="00BF5E41">
        <w:rPr>
          <w:rStyle w:val="HideTWBExt"/>
          <w:b w:val="0"/>
          <w:lang w:val="pt-PT"/>
        </w:rPr>
        <w:t>NumAm</w:t>
      </w:r>
      <w:proofErr w:type="spellEnd"/>
      <w:r w:rsidRPr="00BF5E41">
        <w:rPr>
          <w:rStyle w:val="HideTWBExt"/>
          <w:b w:val="0"/>
          <w:lang w:val="pt-PT"/>
        </w:rPr>
        <w:t>&gt;</w:t>
      </w:r>
    </w:p>
    <w:p w14:paraId="547E2746" w14:textId="1BBD7EBA" w:rsidR="00BF5E41" w:rsidRPr="00BF5E41" w:rsidRDefault="00BF5E41" w:rsidP="00BF5E41">
      <w:pPr>
        <w:pStyle w:val="NormalBold"/>
      </w:pPr>
      <w:r w:rsidRPr="00BF5E41">
        <w:rPr>
          <w:rStyle w:val="HideTWBExt"/>
          <w:b w:val="0"/>
        </w:rPr>
        <w:t>&lt;RepeatBlock-By&gt;&lt;Members&gt;</w:t>
      </w:r>
      <w:r w:rsidRPr="00BF5E41">
        <w:t>Kira Marie Peter</w:t>
      </w:r>
      <w:r w:rsidR="00FD22CE">
        <w:noBreakHyphen/>
      </w:r>
      <w:r w:rsidRPr="00BF5E41">
        <w:t>Hansen</w:t>
      </w:r>
      <w:r w:rsidRPr="00BF5E41">
        <w:rPr>
          <w:rStyle w:val="HideTWBExt"/>
          <w:b w:val="0"/>
        </w:rPr>
        <w:t>&lt;/</w:t>
      </w:r>
      <w:proofErr w:type="spellStart"/>
      <w:r w:rsidRPr="00BF5E41">
        <w:rPr>
          <w:rStyle w:val="HideTWBExt"/>
          <w:b w:val="0"/>
        </w:rPr>
        <w:t>Members</w:t>
      </w:r>
      <w:proofErr w:type="spellEnd"/>
      <w:r w:rsidRPr="00BF5E41">
        <w:rPr>
          <w:rStyle w:val="HideTWBExt"/>
          <w:b w:val="0"/>
        </w:rPr>
        <w:t>&gt;</w:t>
      </w:r>
    </w:p>
    <w:p w14:paraId="06B59621" w14:textId="77777777" w:rsidR="00BF5E41" w:rsidRPr="00BF5E41" w:rsidRDefault="00BF5E41" w:rsidP="00BF5E41">
      <w:r w:rsidRPr="00BF5E41">
        <w:rPr>
          <w:rStyle w:val="HideTWBExt"/>
        </w:rPr>
        <w:t>&lt;/RepeatBlock-By&gt;</w:t>
      </w:r>
    </w:p>
    <w:p w14:paraId="7F4D2077"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w:t>
      </w:r>
      <w:proofErr w:type="spellStart"/>
      <w:r w:rsidRPr="00BF5E41">
        <w:rPr>
          <w:rStyle w:val="HideTWBExt"/>
          <w:b w:val="0"/>
        </w:rPr>
        <w:t>DocAmend</w:t>
      </w:r>
      <w:proofErr w:type="spellEnd"/>
      <w:r w:rsidRPr="00BF5E41">
        <w:rPr>
          <w:rStyle w:val="HideTWBExt"/>
          <w:b w:val="0"/>
        </w:rPr>
        <w:t>&gt;</w:t>
      </w:r>
    </w:p>
    <w:p w14:paraId="4CE36313" w14:textId="2F0D02CB" w:rsidR="00BF5E41" w:rsidRPr="00BF5E41" w:rsidRDefault="00BF5E41" w:rsidP="00BF5E41">
      <w:pPr>
        <w:pStyle w:val="NormalBold"/>
      </w:pPr>
      <w:r w:rsidRPr="00BF5E41">
        <w:rPr>
          <w:rStyle w:val="HideTWBExt"/>
          <w:b w:val="0"/>
        </w:rPr>
        <w:t>&lt;Article&gt;</w:t>
      </w:r>
      <w:r w:rsidRPr="00BF5E41">
        <w:t>Considerando 8</w:t>
      </w:r>
      <w:r w:rsidR="00FD22CE">
        <w:noBreakHyphen/>
      </w:r>
      <w:r w:rsidRPr="00BF5E41">
        <w:t>A (novo)</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61921C8E" w14:textId="77777777" w:rsidTr="007B35AF">
        <w:trPr>
          <w:jc w:val="center"/>
        </w:trPr>
        <w:tc>
          <w:tcPr>
            <w:tcW w:w="9752" w:type="dxa"/>
            <w:gridSpan w:val="2"/>
          </w:tcPr>
          <w:p w14:paraId="4A5CB4D5" w14:textId="77777777" w:rsidR="00BF5E41" w:rsidRPr="00BF5E41" w:rsidRDefault="00BF5E41" w:rsidP="007B35AF">
            <w:pPr>
              <w:keepNext/>
            </w:pPr>
          </w:p>
        </w:tc>
      </w:tr>
      <w:tr w:rsidR="00BF5E41" w:rsidRPr="00BF5E41" w14:paraId="5A02D76D" w14:textId="77777777" w:rsidTr="007B35AF">
        <w:trPr>
          <w:jc w:val="center"/>
        </w:trPr>
        <w:tc>
          <w:tcPr>
            <w:tcW w:w="4876" w:type="dxa"/>
          </w:tcPr>
          <w:p w14:paraId="3D5E50DF"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66515A52" w14:textId="77777777" w:rsidR="00BF5E41" w:rsidRPr="00BF5E41" w:rsidRDefault="00BF5E41" w:rsidP="007B35AF">
            <w:pPr>
              <w:pStyle w:val="ColumnHeading"/>
              <w:keepNext/>
              <w:rPr>
                <w:lang w:val="pt-PT"/>
              </w:rPr>
            </w:pPr>
            <w:r w:rsidRPr="00BF5E41">
              <w:rPr>
                <w:lang w:val="pt-PT"/>
              </w:rPr>
              <w:t>Alteração</w:t>
            </w:r>
          </w:p>
        </w:tc>
      </w:tr>
      <w:tr w:rsidR="00BF5E41" w:rsidRPr="00BF5E41" w14:paraId="3DFBB49D" w14:textId="77777777" w:rsidTr="007B35AF">
        <w:trPr>
          <w:jc w:val="center"/>
        </w:trPr>
        <w:tc>
          <w:tcPr>
            <w:tcW w:w="4876" w:type="dxa"/>
          </w:tcPr>
          <w:p w14:paraId="3A0F500F" w14:textId="77777777" w:rsidR="00BF5E41" w:rsidRPr="00BF5E41" w:rsidRDefault="00BF5E41" w:rsidP="007B35AF">
            <w:pPr>
              <w:pStyle w:val="Normal6"/>
              <w:rPr>
                <w:lang w:val="pt-PT"/>
              </w:rPr>
            </w:pPr>
          </w:p>
        </w:tc>
        <w:tc>
          <w:tcPr>
            <w:tcW w:w="4876" w:type="dxa"/>
          </w:tcPr>
          <w:p w14:paraId="787F12A8" w14:textId="37331E4F" w:rsidR="00BF5E41" w:rsidRPr="00BF5E41" w:rsidRDefault="00BF5E41" w:rsidP="007B35AF">
            <w:pPr>
              <w:pStyle w:val="Normal6"/>
              <w:rPr>
                <w:szCs w:val="24"/>
                <w:lang w:val="pt-PT"/>
              </w:rPr>
            </w:pPr>
            <w:r w:rsidRPr="00BF5E41">
              <w:rPr>
                <w:b/>
                <w:i/>
                <w:lang w:val="pt-PT"/>
              </w:rPr>
              <w:t>(8</w:t>
            </w:r>
            <w:r w:rsidR="00FD22CE">
              <w:rPr>
                <w:b/>
                <w:i/>
                <w:lang w:val="pt-PT"/>
              </w:rPr>
              <w:noBreakHyphen/>
            </w:r>
            <w:r w:rsidRPr="00BF5E41">
              <w:rPr>
                <w:b/>
                <w:i/>
                <w:lang w:val="pt-PT"/>
              </w:rPr>
              <w:t>A)</w:t>
            </w:r>
            <w:r w:rsidRPr="00BF5E41">
              <w:rPr>
                <w:b/>
                <w:i/>
                <w:lang w:val="pt-PT"/>
              </w:rPr>
              <w:tab/>
              <w:t>É urgente aplicar medidas ambiciosas para combater as alterações climáticas e os desafios ambientais, para limitar o aquecimento global a 1,5 °C, reduzindo assim os efeitos das alterações climáticas no planeta e, consequentemente, nas pescas e na aquicultura, ao cenário menos pessimista. A UE comprometeu</w:t>
            </w:r>
            <w:r w:rsidR="00FD22CE">
              <w:rPr>
                <w:b/>
                <w:i/>
                <w:lang w:val="pt-PT"/>
              </w:rPr>
              <w:noBreakHyphen/>
            </w:r>
            <w:r w:rsidRPr="00BF5E41">
              <w:rPr>
                <w:b/>
                <w:i/>
                <w:lang w:val="pt-PT"/>
              </w:rPr>
              <w:t>se a atingir o seu objetivo de chegar às emissões líquidas nulas de gases com efeito de estufa até 2050, o mais tardar, tal como confirmado no Pacto Ecológico Europeu.</w:t>
            </w:r>
          </w:p>
        </w:tc>
      </w:tr>
    </w:tbl>
    <w:p w14:paraId="7C4CAEFE"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24E23CD0" w14:textId="77777777" w:rsidR="00BF5E41" w:rsidRPr="00BF5E41" w:rsidRDefault="00BF5E41" w:rsidP="00BF5E41">
      <w:r w:rsidRPr="00BF5E41">
        <w:rPr>
          <w:rStyle w:val="HideTWBExt"/>
        </w:rPr>
        <w:t>&lt;/Amend&gt;</w:t>
      </w:r>
    </w:p>
    <w:p w14:paraId="441A1CDC"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127</w:t>
      </w:r>
      <w:r w:rsidRPr="00BF5E41">
        <w:rPr>
          <w:rStyle w:val="HideTWBExt"/>
          <w:b w:val="0"/>
          <w:lang w:val="pt-PT"/>
        </w:rPr>
        <w:t>&lt;/</w:t>
      </w:r>
      <w:proofErr w:type="spellStart"/>
      <w:r w:rsidRPr="00BF5E41">
        <w:rPr>
          <w:rStyle w:val="HideTWBExt"/>
          <w:b w:val="0"/>
          <w:lang w:val="pt-PT"/>
        </w:rPr>
        <w:t>NumAm</w:t>
      </w:r>
      <w:proofErr w:type="spellEnd"/>
      <w:r w:rsidRPr="00BF5E41">
        <w:rPr>
          <w:rStyle w:val="HideTWBExt"/>
          <w:b w:val="0"/>
          <w:lang w:val="pt-PT"/>
        </w:rPr>
        <w:t>&gt;</w:t>
      </w:r>
    </w:p>
    <w:p w14:paraId="38D202EF" w14:textId="0FFE4649" w:rsidR="00BF5E41" w:rsidRPr="00BF5E41" w:rsidRDefault="00BF5E41" w:rsidP="00BF5E41">
      <w:pPr>
        <w:pStyle w:val="NormalBold"/>
      </w:pPr>
      <w:r w:rsidRPr="00BF5E41">
        <w:rPr>
          <w:rStyle w:val="HideTWBExt"/>
          <w:b w:val="0"/>
        </w:rPr>
        <w:t>&lt;RepeatBlock-By&gt;&lt;Members&gt;</w:t>
      </w:r>
      <w:r w:rsidRPr="00BF5E41">
        <w:t>Kira Marie Peter</w:t>
      </w:r>
      <w:r w:rsidR="00FD22CE">
        <w:noBreakHyphen/>
      </w:r>
      <w:r w:rsidRPr="00BF5E41">
        <w:t>Hansen</w:t>
      </w:r>
      <w:r w:rsidRPr="00BF5E41">
        <w:rPr>
          <w:rStyle w:val="HideTWBExt"/>
          <w:b w:val="0"/>
        </w:rPr>
        <w:t>&lt;/</w:t>
      </w:r>
      <w:proofErr w:type="spellStart"/>
      <w:r w:rsidRPr="00BF5E41">
        <w:rPr>
          <w:rStyle w:val="HideTWBExt"/>
          <w:b w:val="0"/>
        </w:rPr>
        <w:t>Members</w:t>
      </w:r>
      <w:proofErr w:type="spellEnd"/>
      <w:r w:rsidRPr="00BF5E41">
        <w:rPr>
          <w:rStyle w:val="HideTWBExt"/>
          <w:b w:val="0"/>
        </w:rPr>
        <w:t>&gt;</w:t>
      </w:r>
    </w:p>
    <w:p w14:paraId="6BC74A96" w14:textId="77777777" w:rsidR="00BF5E41" w:rsidRPr="00BF5E41" w:rsidRDefault="00BF5E41" w:rsidP="00BF5E41">
      <w:r w:rsidRPr="00BF5E41">
        <w:rPr>
          <w:rStyle w:val="HideTWBExt"/>
        </w:rPr>
        <w:t>&lt;/RepeatBlock-By&gt;</w:t>
      </w:r>
    </w:p>
    <w:p w14:paraId="57854C6F"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w:t>
      </w:r>
      <w:proofErr w:type="spellStart"/>
      <w:r w:rsidRPr="00BF5E41">
        <w:rPr>
          <w:rStyle w:val="HideTWBExt"/>
          <w:b w:val="0"/>
        </w:rPr>
        <w:t>DocAmend</w:t>
      </w:r>
      <w:proofErr w:type="spellEnd"/>
      <w:r w:rsidRPr="00BF5E41">
        <w:rPr>
          <w:rStyle w:val="HideTWBExt"/>
          <w:b w:val="0"/>
        </w:rPr>
        <w:t>&gt;</w:t>
      </w:r>
    </w:p>
    <w:p w14:paraId="2FD2268D" w14:textId="7AD1ECD4" w:rsidR="00BF5E41" w:rsidRPr="00BF5E41" w:rsidRDefault="00BF5E41" w:rsidP="00BF5E41">
      <w:pPr>
        <w:pStyle w:val="NormalBold"/>
      </w:pPr>
      <w:r w:rsidRPr="00BF5E41">
        <w:rPr>
          <w:rStyle w:val="HideTWBExt"/>
          <w:b w:val="0"/>
        </w:rPr>
        <w:t>&lt;Article&gt;</w:t>
      </w:r>
      <w:r w:rsidRPr="00BF5E41">
        <w:t>Considerando 8</w:t>
      </w:r>
      <w:r w:rsidR="00FD22CE">
        <w:noBreakHyphen/>
      </w:r>
      <w:r w:rsidRPr="00BF5E41">
        <w:t>B (novo)</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0BC5F2DC" w14:textId="77777777" w:rsidTr="007B35AF">
        <w:trPr>
          <w:jc w:val="center"/>
        </w:trPr>
        <w:tc>
          <w:tcPr>
            <w:tcW w:w="9752" w:type="dxa"/>
            <w:gridSpan w:val="2"/>
          </w:tcPr>
          <w:p w14:paraId="2C1DBC1A" w14:textId="77777777" w:rsidR="00BF5E41" w:rsidRPr="00BF5E41" w:rsidRDefault="00BF5E41" w:rsidP="007B35AF">
            <w:pPr>
              <w:keepNext/>
            </w:pPr>
          </w:p>
        </w:tc>
      </w:tr>
      <w:tr w:rsidR="00BF5E41" w:rsidRPr="00BF5E41" w14:paraId="4FD959EC" w14:textId="77777777" w:rsidTr="007B35AF">
        <w:trPr>
          <w:jc w:val="center"/>
        </w:trPr>
        <w:tc>
          <w:tcPr>
            <w:tcW w:w="4876" w:type="dxa"/>
          </w:tcPr>
          <w:p w14:paraId="4402AB5A"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357475D6" w14:textId="77777777" w:rsidR="00BF5E41" w:rsidRPr="00BF5E41" w:rsidRDefault="00BF5E41" w:rsidP="007B35AF">
            <w:pPr>
              <w:pStyle w:val="ColumnHeading"/>
              <w:keepNext/>
              <w:rPr>
                <w:lang w:val="pt-PT"/>
              </w:rPr>
            </w:pPr>
            <w:r w:rsidRPr="00BF5E41">
              <w:rPr>
                <w:lang w:val="pt-PT"/>
              </w:rPr>
              <w:t>Alteração</w:t>
            </w:r>
          </w:p>
        </w:tc>
      </w:tr>
      <w:tr w:rsidR="00BF5E41" w:rsidRPr="00BF5E41" w14:paraId="07D5C006" w14:textId="77777777" w:rsidTr="007B35AF">
        <w:trPr>
          <w:jc w:val="center"/>
        </w:trPr>
        <w:tc>
          <w:tcPr>
            <w:tcW w:w="4876" w:type="dxa"/>
          </w:tcPr>
          <w:p w14:paraId="605BA200" w14:textId="77777777" w:rsidR="00BF5E41" w:rsidRPr="00BF5E41" w:rsidRDefault="00BF5E41" w:rsidP="007B35AF">
            <w:pPr>
              <w:pStyle w:val="Normal6"/>
              <w:rPr>
                <w:lang w:val="pt-PT"/>
              </w:rPr>
            </w:pPr>
          </w:p>
        </w:tc>
        <w:tc>
          <w:tcPr>
            <w:tcW w:w="4876" w:type="dxa"/>
          </w:tcPr>
          <w:p w14:paraId="3662D017" w14:textId="19FEDD33" w:rsidR="00BF5E41" w:rsidRPr="00BF5E41" w:rsidRDefault="00BF5E41" w:rsidP="007B35AF">
            <w:pPr>
              <w:pStyle w:val="Normal6"/>
              <w:rPr>
                <w:szCs w:val="24"/>
                <w:lang w:val="pt-PT"/>
              </w:rPr>
            </w:pPr>
            <w:r w:rsidRPr="00BF5E41">
              <w:rPr>
                <w:b/>
                <w:i/>
                <w:lang w:val="pt-PT"/>
              </w:rPr>
              <w:t>(8</w:t>
            </w:r>
            <w:r w:rsidR="00FD22CE">
              <w:rPr>
                <w:b/>
                <w:i/>
                <w:lang w:val="pt-PT"/>
              </w:rPr>
              <w:noBreakHyphen/>
            </w:r>
            <w:r w:rsidRPr="00BF5E41">
              <w:rPr>
                <w:b/>
                <w:i/>
                <w:lang w:val="pt-PT"/>
              </w:rPr>
              <w:t>B)</w:t>
            </w:r>
            <w:r w:rsidRPr="00BF5E41">
              <w:rPr>
                <w:b/>
                <w:i/>
                <w:lang w:val="pt-PT"/>
              </w:rPr>
              <w:tab/>
              <w:t>As alterações climáticas afetam o meio marinho à escala mundial e são um fator de pressão cada vez maior sobre os ecossistemas, que já são alvo de inúmeras pressões, como a poluição e a perda de habitats e de biodiversidade.</w:t>
            </w:r>
          </w:p>
        </w:tc>
      </w:tr>
    </w:tbl>
    <w:p w14:paraId="2E346C77"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2C31D33E" w14:textId="77777777" w:rsidR="00BF5E41" w:rsidRPr="00BF5E41" w:rsidRDefault="00BF5E41" w:rsidP="00BF5E41">
      <w:r w:rsidRPr="00BF5E41">
        <w:rPr>
          <w:rStyle w:val="HideTWBExt"/>
        </w:rPr>
        <w:t>&lt;/Amend&gt;</w:t>
      </w:r>
    </w:p>
    <w:p w14:paraId="71132A81"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128</w:t>
      </w:r>
      <w:r w:rsidRPr="00BF5E41">
        <w:rPr>
          <w:rStyle w:val="HideTWBExt"/>
          <w:b w:val="0"/>
          <w:lang w:val="pt-PT"/>
        </w:rPr>
        <w:t>&lt;/</w:t>
      </w:r>
      <w:proofErr w:type="spellStart"/>
      <w:r w:rsidRPr="00BF5E41">
        <w:rPr>
          <w:rStyle w:val="HideTWBExt"/>
          <w:b w:val="0"/>
          <w:lang w:val="pt-PT"/>
        </w:rPr>
        <w:t>NumAm</w:t>
      </w:r>
      <w:proofErr w:type="spellEnd"/>
      <w:r w:rsidRPr="00BF5E41">
        <w:rPr>
          <w:rStyle w:val="HideTWBExt"/>
          <w:b w:val="0"/>
          <w:lang w:val="pt-PT"/>
        </w:rPr>
        <w:t>&gt;</w:t>
      </w:r>
    </w:p>
    <w:p w14:paraId="07528B3B" w14:textId="6D498393" w:rsidR="00BF5E41" w:rsidRPr="00BF5E41" w:rsidRDefault="00BF5E41" w:rsidP="00BF5E41">
      <w:pPr>
        <w:pStyle w:val="NormalBold"/>
      </w:pPr>
      <w:r w:rsidRPr="00BF5E41">
        <w:rPr>
          <w:rStyle w:val="HideTWBExt"/>
          <w:b w:val="0"/>
        </w:rPr>
        <w:t>&lt;RepeatBlock-By&gt;&lt;Members&gt;</w:t>
      </w:r>
      <w:r w:rsidRPr="00BF5E41">
        <w:t>Kira Marie Peter</w:t>
      </w:r>
      <w:r w:rsidR="00FD22CE">
        <w:noBreakHyphen/>
      </w:r>
      <w:r w:rsidRPr="00BF5E41">
        <w:t>Hansen</w:t>
      </w:r>
      <w:r w:rsidRPr="00BF5E41">
        <w:rPr>
          <w:rStyle w:val="HideTWBExt"/>
          <w:b w:val="0"/>
        </w:rPr>
        <w:t>&lt;/</w:t>
      </w:r>
      <w:proofErr w:type="spellStart"/>
      <w:r w:rsidRPr="00BF5E41">
        <w:rPr>
          <w:rStyle w:val="HideTWBExt"/>
          <w:b w:val="0"/>
        </w:rPr>
        <w:t>Members</w:t>
      </w:r>
      <w:proofErr w:type="spellEnd"/>
      <w:r w:rsidRPr="00BF5E41">
        <w:rPr>
          <w:rStyle w:val="HideTWBExt"/>
          <w:b w:val="0"/>
        </w:rPr>
        <w:t>&gt;</w:t>
      </w:r>
    </w:p>
    <w:p w14:paraId="04B40D5C" w14:textId="77777777" w:rsidR="00BF5E41" w:rsidRPr="00BF5E41" w:rsidRDefault="00BF5E41" w:rsidP="00BF5E41">
      <w:r w:rsidRPr="00BF5E41">
        <w:rPr>
          <w:rStyle w:val="HideTWBExt"/>
        </w:rPr>
        <w:t>&lt;/RepeatBlock-By&gt;</w:t>
      </w:r>
    </w:p>
    <w:p w14:paraId="0A713B5F"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w:t>
      </w:r>
      <w:proofErr w:type="spellStart"/>
      <w:r w:rsidRPr="00BF5E41">
        <w:rPr>
          <w:rStyle w:val="HideTWBExt"/>
          <w:b w:val="0"/>
        </w:rPr>
        <w:t>DocAmend</w:t>
      </w:r>
      <w:proofErr w:type="spellEnd"/>
      <w:r w:rsidRPr="00BF5E41">
        <w:rPr>
          <w:rStyle w:val="HideTWBExt"/>
          <w:b w:val="0"/>
        </w:rPr>
        <w:t>&gt;</w:t>
      </w:r>
    </w:p>
    <w:p w14:paraId="34FF60C9" w14:textId="786273FD" w:rsidR="00BF5E41" w:rsidRPr="00BF5E41" w:rsidRDefault="00BF5E41" w:rsidP="00BF5E41">
      <w:pPr>
        <w:pStyle w:val="NormalBold"/>
      </w:pPr>
      <w:r w:rsidRPr="00BF5E41">
        <w:rPr>
          <w:rStyle w:val="HideTWBExt"/>
          <w:b w:val="0"/>
        </w:rPr>
        <w:t>&lt;Article&gt;</w:t>
      </w:r>
      <w:r w:rsidRPr="00BF5E41">
        <w:t>Considerando 8</w:t>
      </w:r>
      <w:r w:rsidR="00FD22CE">
        <w:noBreakHyphen/>
      </w:r>
      <w:r w:rsidRPr="00BF5E41">
        <w:t>C (novo)</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21D3D7E5" w14:textId="77777777" w:rsidTr="007B35AF">
        <w:trPr>
          <w:jc w:val="center"/>
        </w:trPr>
        <w:tc>
          <w:tcPr>
            <w:tcW w:w="9752" w:type="dxa"/>
            <w:gridSpan w:val="2"/>
          </w:tcPr>
          <w:p w14:paraId="4430DE7A" w14:textId="77777777" w:rsidR="00BF5E41" w:rsidRPr="00BF5E41" w:rsidRDefault="00BF5E41" w:rsidP="007B35AF">
            <w:pPr>
              <w:keepNext/>
            </w:pPr>
          </w:p>
        </w:tc>
      </w:tr>
      <w:tr w:rsidR="00BF5E41" w:rsidRPr="00BF5E41" w14:paraId="0E14F6FC" w14:textId="77777777" w:rsidTr="007B35AF">
        <w:trPr>
          <w:jc w:val="center"/>
        </w:trPr>
        <w:tc>
          <w:tcPr>
            <w:tcW w:w="4876" w:type="dxa"/>
          </w:tcPr>
          <w:p w14:paraId="570E4368"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593CD71A" w14:textId="77777777" w:rsidR="00BF5E41" w:rsidRPr="00BF5E41" w:rsidRDefault="00BF5E41" w:rsidP="007B35AF">
            <w:pPr>
              <w:pStyle w:val="ColumnHeading"/>
              <w:keepNext/>
              <w:rPr>
                <w:lang w:val="pt-PT"/>
              </w:rPr>
            </w:pPr>
            <w:r w:rsidRPr="00BF5E41">
              <w:rPr>
                <w:lang w:val="pt-PT"/>
              </w:rPr>
              <w:t>Alteração</w:t>
            </w:r>
          </w:p>
        </w:tc>
      </w:tr>
      <w:tr w:rsidR="00BF5E41" w:rsidRPr="00BF5E41" w14:paraId="2C7584B0" w14:textId="77777777" w:rsidTr="007B35AF">
        <w:trPr>
          <w:jc w:val="center"/>
        </w:trPr>
        <w:tc>
          <w:tcPr>
            <w:tcW w:w="4876" w:type="dxa"/>
          </w:tcPr>
          <w:p w14:paraId="5553E2A9" w14:textId="77777777" w:rsidR="00BF5E41" w:rsidRPr="00BF5E41" w:rsidRDefault="00BF5E41" w:rsidP="007B35AF">
            <w:pPr>
              <w:pStyle w:val="Normal6"/>
              <w:rPr>
                <w:lang w:val="pt-PT"/>
              </w:rPr>
            </w:pPr>
          </w:p>
        </w:tc>
        <w:tc>
          <w:tcPr>
            <w:tcW w:w="4876" w:type="dxa"/>
          </w:tcPr>
          <w:p w14:paraId="0E2B4151" w14:textId="0DE10774" w:rsidR="00BF5E41" w:rsidRPr="00BF5E41" w:rsidRDefault="00BF5E41" w:rsidP="007B35AF">
            <w:pPr>
              <w:pStyle w:val="Normal6"/>
              <w:rPr>
                <w:szCs w:val="24"/>
                <w:lang w:val="pt-PT"/>
              </w:rPr>
            </w:pPr>
            <w:r w:rsidRPr="00BF5E41">
              <w:rPr>
                <w:b/>
                <w:i/>
                <w:lang w:val="pt-PT"/>
              </w:rPr>
              <w:t>(8</w:t>
            </w:r>
            <w:r w:rsidR="00FD22CE">
              <w:rPr>
                <w:b/>
                <w:i/>
                <w:lang w:val="pt-PT"/>
              </w:rPr>
              <w:noBreakHyphen/>
            </w:r>
            <w:r w:rsidRPr="00BF5E41">
              <w:rPr>
                <w:b/>
                <w:i/>
                <w:lang w:val="pt-PT"/>
              </w:rPr>
              <w:t>C)</w:t>
            </w:r>
            <w:r w:rsidRPr="00BF5E41">
              <w:rPr>
                <w:b/>
                <w:i/>
                <w:lang w:val="pt-PT"/>
              </w:rPr>
              <w:tab/>
              <w:t>A subida da temperatura da água do mar é um problema que afeta várias bacias marítimas na Europa e cujos efeitos são sentidos em todo o setor e por todos os tipos de pescadores.</w:t>
            </w:r>
          </w:p>
        </w:tc>
      </w:tr>
    </w:tbl>
    <w:p w14:paraId="3370199F"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6E93BFC0" w14:textId="77777777" w:rsidR="00BF5E41" w:rsidRPr="00BF5E41" w:rsidRDefault="00BF5E41" w:rsidP="00BF5E41">
      <w:r w:rsidRPr="00BF5E41">
        <w:rPr>
          <w:rStyle w:val="HideTWBExt"/>
        </w:rPr>
        <w:t>&lt;/Amend&gt;</w:t>
      </w:r>
    </w:p>
    <w:p w14:paraId="7CA3C457"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129</w:t>
      </w:r>
      <w:r w:rsidRPr="00BF5E41">
        <w:rPr>
          <w:rStyle w:val="HideTWBExt"/>
          <w:b w:val="0"/>
          <w:lang w:val="pt-PT"/>
        </w:rPr>
        <w:t>&lt;/</w:t>
      </w:r>
      <w:proofErr w:type="spellStart"/>
      <w:r w:rsidRPr="00BF5E41">
        <w:rPr>
          <w:rStyle w:val="HideTWBExt"/>
          <w:b w:val="0"/>
          <w:lang w:val="pt-PT"/>
        </w:rPr>
        <w:t>NumAm</w:t>
      </w:r>
      <w:proofErr w:type="spellEnd"/>
      <w:r w:rsidRPr="00BF5E41">
        <w:rPr>
          <w:rStyle w:val="HideTWBExt"/>
          <w:b w:val="0"/>
          <w:lang w:val="pt-PT"/>
        </w:rPr>
        <w:t>&gt;</w:t>
      </w:r>
    </w:p>
    <w:p w14:paraId="31B038F0" w14:textId="77777777" w:rsidR="00BF5E41" w:rsidRPr="00BF5E41" w:rsidRDefault="00BF5E41" w:rsidP="00BF5E41">
      <w:pPr>
        <w:pStyle w:val="NormalBold"/>
      </w:pPr>
      <w:r w:rsidRPr="00BF5E41">
        <w:rPr>
          <w:rStyle w:val="HideTWBExt"/>
          <w:b w:val="0"/>
        </w:rPr>
        <w:t>&lt;RepeatBlock-By&gt;&lt;Members&gt;</w:t>
      </w:r>
      <w:r w:rsidRPr="00BF5E41">
        <w:t>Markus Ferber</w:t>
      </w:r>
      <w:r w:rsidRPr="00BF5E41">
        <w:rPr>
          <w:rStyle w:val="HideTWBExt"/>
          <w:b w:val="0"/>
        </w:rPr>
        <w:t>&lt;/</w:t>
      </w:r>
      <w:proofErr w:type="spellStart"/>
      <w:r w:rsidRPr="00BF5E41">
        <w:rPr>
          <w:rStyle w:val="HideTWBExt"/>
          <w:b w:val="0"/>
        </w:rPr>
        <w:t>Members</w:t>
      </w:r>
      <w:proofErr w:type="spellEnd"/>
      <w:r w:rsidRPr="00BF5E41">
        <w:rPr>
          <w:rStyle w:val="HideTWBExt"/>
          <w:b w:val="0"/>
        </w:rPr>
        <w:t>&gt;</w:t>
      </w:r>
    </w:p>
    <w:p w14:paraId="5085286D" w14:textId="77777777" w:rsidR="00BF5E41" w:rsidRPr="00BF5E41" w:rsidRDefault="00BF5E41" w:rsidP="00BF5E41">
      <w:r w:rsidRPr="00BF5E41">
        <w:rPr>
          <w:rStyle w:val="HideTWBExt"/>
        </w:rPr>
        <w:t>&lt;/RepeatBlock-By&gt;</w:t>
      </w:r>
    </w:p>
    <w:p w14:paraId="1F6CC440"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w:t>
      </w:r>
      <w:proofErr w:type="spellStart"/>
      <w:r w:rsidRPr="00BF5E41">
        <w:rPr>
          <w:rStyle w:val="HideTWBExt"/>
          <w:b w:val="0"/>
        </w:rPr>
        <w:t>DocAmend</w:t>
      </w:r>
      <w:proofErr w:type="spellEnd"/>
      <w:r w:rsidRPr="00BF5E41">
        <w:rPr>
          <w:rStyle w:val="HideTWBExt"/>
          <w:b w:val="0"/>
        </w:rPr>
        <w:t>&gt;</w:t>
      </w:r>
    </w:p>
    <w:p w14:paraId="2AB19F3F" w14:textId="77777777" w:rsidR="00BF5E41" w:rsidRPr="00BF5E41" w:rsidRDefault="00BF5E41" w:rsidP="00BF5E41">
      <w:pPr>
        <w:pStyle w:val="NormalBold"/>
      </w:pPr>
      <w:r w:rsidRPr="00BF5E41">
        <w:rPr>
          <w:rStyle w:val="HideTWBExt"/>
          <w:b w:val="0"/>
        </w:rPr>
        <w:t>&lt;Article&gt;</w:t>
      </w:r>
      <w:r w:rsidRPr="00BF5E41">
        <w:t>Considerando 11</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07E5E377" w14:textId="77777777" w:rsidTr="007B35AF">
        <w:trPr>
          <w:jc w:val="center"/>
        </w:trPr>
        <w:tc>
          <w:tcPr>
            <w:tcW w:w="9752" w:type="dxa"/>
            <w:gridSpan w:val="2"/>
          </w:tcPr>
          <w:p w14:paraId="7B36FF1D" w14:textId="77777777" w:rsidR="00BF5E41" w:rsidRPr="00BF5E41" w:rsidRDefault="00BF5E41" w:rsidP="007B35AF">
            <w:pPr>
              <w:keepNext/>
            </w:pPr>
          </w:p>
        </w:tc>
      </w:tr>
      <w:tr w:rsidR="00BF5E41" w:rsidRPr="00BF5E41" w14:paraId="44CEB67C" w14:textId="77777777" w:rsidTr="007B35AF">
        <w:trPr>
          <w:jc w:val="center"/>
        </w:trPr>
        <w:tc>
          <w:tcPr>
            <w:tcW w:w="4876" w:type="dxa"/>
          </w:tcPr>
          <w:p w14:paraId="1953FD50"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46299890" w14:textId="77777777" w:rsidR="00BF5E41" w:rsidRPr="00BF5E41" w:rsidRDefault="00BF5E41" w:rsidP="007B35AF">
            <w:pPr>
              <w:pStyle w:val="ColumnHeading"/>
              <w:keepNext/>
              <w:rPr>
                <w:lang w:val="pt-PT"/>
              </w:rPr>
            </w:pPr>
            <w:r w:rsidRPr="00BF5E41">
              <w:rPr>
                <w:lang w:val="pt-PT"/>
              </w:rPr>
              <w:t>Alteração</w:t>
            </w:r>
          </w:p>
        </w:tc>
      </w:tr>
      <w:tr w:rsidR="00BF5E41" w:rsidRPr="00BF5E41" w14:paraId="35263E91" w14:textId="77777777" w:rsidTr="007B35AF">
        <w:trPr>
          <w:jc w:val="center"/>
        </w:trPr>
        <w:tc>
          <w:tcPr>
            <w:tcW w:w="4876" w:type="dxa"/>
          </w:tcPr>
          <w:p w14:paraId="493B9BA6" w14:textId="2DD895C3" w:rsidR="00BF5E41" w:rsidRPr="00BF5E41" w:rsidRDefault="00BF5E41" w:rsidP="007B35AF">
            <w:pPr>
              <w:pStyle w:val="Normal6"/>
              <w:rPr>
                <w:lang w:val="pt-PT"/>
              </w:rPr>
            </w:pPr>
            <w:r w:rsidRPr="00BF5E41">
              <w:rPr>
                <w:lang w:val="pt-PT"/>
              </w:rPr>
              <w:t>(11)</w:t>
            </w:r>
            <w:r w:rsidRPr="00BF5E41">
              <w:rPr>
                <w:lang w:val="pt-PT"/>
              </w:rPr>
              <w:tab/>
              <w:t>Os Estados</w:t>
            </w:r>
            <w:r w:rsidR="00FD22CE">
              <w:rPr>
                <w:lang w:val="pt-PT"/>
              </w:rPr>
              <w:noBreakHyphen/>
            </w:r>
            <w:r w:rsidRPr="00BF5E41">
              <w:rPr>
                <w:lang w:val="pt-PT"/>
              </w:rPr>
              <w:t xml:space="preserve">Membros devem também reproduzir a qualquer momento a classificação dos níveis mínimos de tributação estabelecida no anexo em relação aos diferentes produtos para cada utilização dada, a fim de garantir uma estrutura de taxas adaptada ao ambiente. </w:t>
            </w:r>
            <w:r w:rsidRPr="00BF5E41">
              <w:rPr>
                <w:b/>
                <w:i/>
                <w:lang w:val="pt-PT"/>
              </w:rPr>
              <w:t>Os níveis mínimos de tributação da energia devem ser automaticamente alinhados todos os anos para ter em conta a evolução do seu valor real, a fim de preservar o atual nível de harmonização das taxas e, por conseguinte, reduzir a volatilidade decorrente dos preços da energia e dos produtos alimentares. Este alinhamento deve ser efetuado em função da evolução do índice harmonizado de preços no consumidor à escala da União, com exclusão da energia e dos produtos alimentares não transformados, publicado pelo Eurostat.</w:t>
            </w:r>
          </w:p>
        </w:tc>
        <w:tc>
          <w:tcPr>
            <w:tcW w:w="4876" w:type="dxa"/>
          </w:tcPr>
          <w:p w14:paraId="0ECEF8AA" w14:textId="43DF5D49" w:rsidR="00BF5E41" w:rsidRPr="00BF5E41" w:rsidRDefault="00BF5E41" w:rsidP="007B35AF">
            <w:pPr>
              <w:pStyle w:val="Normal6"/>
              <w:rPr>
                <w:szCs w:val="24"/>
                <w:lang w:val="pt-PT"/>
              </w:rPr>
            </w:pPr>
            <w:r w:rsidRPr="00BF5E41">
              <w:rPr>
                <w:lang w:val="pt-PT"/>
              </w:rPr>
              <w:t>(11)</w:t>
            </w:r>
            <w:r w:rsidRPr="00BF5E41">
              <w:rPr>
                <w:lang w:val="pt-PT"/>
              </w:rPr>
              <w:tab/>
              <w:t>Os Estados</w:t>
            </w:r>
            <w:r w:rsidR="00FD22CE">
              <w:rPr>
                <w:lang w:val="pt-PT"/>
              </w:rPr>
              <w:noBreakHyphen/>
            </w:r>
            <w:r w:rsidRPr="00BF5E41">
              <w:rPr>
                <w:lang w:val="pt-PT"/>
              </w:rPr>
              <w:t>Membros devem também reproduzir a qualquer momento a classificação dos níveis mínimos de tributação estabelecida no anexo em relação aos diferentes produtos para cada utilização dada, a fim de garantir uma estrutura de taxas adaptada ao ambiente.</w:t>
            </w:r>
          </w:p>
        </w:tc>
      </w:tr>
    </w:tbl>
    <w:p w14:paraId="173B0BFB"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4F4764B7" w14:textId="77777777" w:rsidR="00BF5E41" w:rsidRPr="00BF5E41" w:rsidRDefault="00BF5E41" w:rsidP="00BF5E41">
      <w:r w:rsidRPr="00BF5E41">
        <w:rPr>
          <w:rStyle w:val="HideTWBExt"/>
        </w:rPr>
        <w:t>&lt;/Amend&gt;</w:t>
      </w:r>
    </w:p>
    <w:p w14:paraId="09BA5BA0"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130</w:t>
      </w:r>
      <w:r w:rsidRPr="00BF5E41">
        <w:rPr>
          <w:rStyle w:val="HideTWBExt"/>
          <w:b w:val="0"/>
          <w:lang w:val="pt-PT"/>
        </w:rPr>
        <w:t>&lt;/</w:t>
      </w:r>
      <w:proofErr w:type="spellStart"/>
      <w:r w:rsidRPr="00BF5E41">
        <w:rPr>
          <w:rStyle w:val="HideTWBExt"/>
          <w:b w:val="0"/>
          <w:lang w:val="pt-PT"/>
        </w:rPr>
        <w:t>NumAm</w:t>
      </w:r>
      <w:proofErr w:type="spellEnd"/>
      <w:r w:rsidRPr="00BF5E41">
        <w:rPr>
          <w:rStyle w:val="HideTWBExt"/>
          <w:b w:val="0"/>
          <w:lang w:val="pt-PT"/>
        </w:rPr>
        <w:t>&gt;</w:t>
      </w:r>
    </w:p>
    <w:p w14:paraId="4D59CAC3" w14:textId="77777777" w:rsidR="00BF5E41" w:rsidRPr="00BF5E41" w:rsidRDefault="00BF5E41" w:rsidP="00BF5E41">
      <w:pPr>
        <w:pStyle w:val="NormalBold"/>
      </w:pPr>
      <w:r w:rsidRPr="00BF5E41">
        <w:rPr>
          <w:rStyle w:val="HideTWBExt"/>
          <w:b w:val="0"/>
        </w:rPr>
        <w:t>&lt;RepeatBlock-By&gt;&lt;Members&gt;</w:t>
      </w:r>
      <w:r w:rsidRPr="00BF5E41">
        <w:t>Pasquale Tridico, Dario Tamburrano</w:t>
      </w:r>
      <w:r w:rsidRPr="00BF5E41">
        <w:rPr>
          <w:rStyle w:val="HideTWBExt"/>
          <w:b w:val="0"/>
        </w:rPr>
        <w:t>&lt;/</w:t>
      </w:r>
      <w:proofErr w:type="spellStart"/>
      <w:r w:rsidRPr="00BF5E41">
        <w:rPr>
          <w:rStyle w:val="HideTWBExt"/>
          <w:b w:val="0"/>
        </w:rPr>
        <w:t>Members</w:t>
      </w:r>
      <w:proofErr w:type="spellEnd"/>
      <w:r w:rsidRPr="00BF5E41">
        <w:rPr>
          <w:rStyle w:val="HideTWBExt"/>
          <w:b w:val="0"/>
        </w:rPr>
        <w:t>&gt;</w:t>
      </w:r>
    </w:p>
    <w:p w14:paraId="08C4792E" w14:textId="77777777" w:rsidR="00BF5E41" w:rsidRPr="00BF5E41" w:rsidRDefault="00BF5E41" w:rsidP="00BF5E41">
      <w:r w:rsidRPr="00BF5E41">
        <w:rPr>
          <w:rStyle w:val="HideTWBExt"/>
        </w:rPr>
        <w:t>&lt;/RepeatBlock-By&gt;</w:t>
      </w:r>
    </w:p>
    <w:p w14:paraId="7469811F"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w:t>
      </w:r>
      <w:proofErr w:type="spellStart"/>
      <w:r w:rsidRPr="00BF5E41">
        <w:rPr>
          <w:rStyle w:val="HideTWBExt"/>
          <w:b w:val="0"/>
        </w:rPr>
        <w:t>DocAmend</w:t>
      </w:r>
      <w:proofErr w:type="spellEnd"/>
      <w:r w:rsidRPr="00BF5E41">
        <w:rPr>
          <w:rStyle w:val="HideTWBExt"/>
          <w:b w:val="0"/>
        </w:rPr>
        <w:t>&gt;</w:t>
      </w:r>
    </w:p>
    <w:p w14:paraId="0E8B70EF" w14:textId="77777777" w:rsidR="00BF5E41" w:rsidRPr="00BF5E41" w:rsidRDefault="00BF5E41" w:rsidP="00BF5E41">
      <w:pPr>
        <w:pStyle w:val="NormalBold"/>
      </w:pPr>
      <w:r w:rsidRPr="00BF5E41">
        <w:rPr>
          <w:rStyle w:val="HideTWBExt"/>
          <w:b w:val="0"/>
        </w:rPr>
        <w:t>&lt;Article&gt;</w:t>
      </w:r>
      <w:r w:rsidRPr="00BF5E41">
        <w:t>Considerando 12</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1E1EECC4" w14:textId="77777777" w:rsidTr="007B35AF">
        <w:trPr>
          <w:jc w:val="center"/>
        </w:trPr>
        <w:tc>
          <w:tcPr>
            <w:tcW w:w="9752" w:type="dxa"/>
            <w:gridSpan w:val="2"/>
          </w:tcPr>
          <w:p w14:paraId="16783F3E" w14:textId="77777777" w:rsidR="00BF5E41" w:rsidRPr="00BF5E41" w:rsidRDefault="00BF5E41" w:rsidP="007B35AF">
            <w:pPr>
              <w:keepNext/>
            </w:pPr>
          </w:p>
        </w:tc>
      </w:tr>
      <w:tr w:rsidR="00BF5E41" w:rsidRPr="00BF5E41" w14:paraId="055CD070" w14:textId="77777777" w:rsidTr="007B35AF">
        <w:trPr>
          <w:jc w:val="center"/>
        </w:trPr>
        <w:tc>
          <w:tcPr>
            <w:tcW w:w="4876" w:type="dxa"/>
          </w:tcPr>
          <w:p w14:paraId="236DDA5F"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485F26B5" w14:textId="77777777" w:rsidR="00BF5E41" w:rsidRPr="00BF5E41" w:rsidRDefault="00BF5E41" w:rsidP="007B35AF">
            <w:pPr>
              <w:pStyle w:val="ColumnHeading"/>
              <w:keepNext/>
              <w:rPr>
                <w:lang w:val="pt-PT"/>
              </w:rPr>
            </w:pPr>
            <w:r w:rsidRPr="00BF5E41">
              <w:rPr>
                <w:lang w:val="pt-PT"/>
              </w:rPr>
              <w:t>Alteração</w:t>
            </w:r>
          </w:p>
        </w:tc>
      </w:tr>
      <w:tr w:rsidR="00BF5E41" w:rsidRPr="00BF5E41" w14:paraId="1460D980" w14:textId="77777777" w:rsidTr="007B35AF">
        <w:trPr>
          <w:jc w:val="center"/>
        </w:trPr>
        <w:tc>
          <w:tcPr>
            <w:tcW w:w="4876" w:type="dxa"/>
          </w:tcPr>
          <w:p w14:paraId="54B514A1" w14:textId="77777777" w:rsidR="00BF5E41" w:rsidRPr="00BF5E41" w:rsidRDefault="00BF5E41" w:rsidP="007B35AF">
            <w:pPr>
              <w:pStyle w:val="Normal6"/>
              <w:rPr>
                <w:lang w:val="pt-PT"/>
              </w:rPr>
            </w:pPr>
            <w:r w:rsidRPr="00BF5E41">
              <w:rPr>
                <w:lang w:val="pt-PT"/>
              </w:rPr>
              <w:t>(12)</w:t>
            </w:r>
            <w:r w:rsidRPr="00BF5E41">
              <w:rPr>
                <w:lang w:val="pt-PT"/>
              </w:rPr>
              <w:tab/>
              <w:t xml:space="preserve">A fim de assegurar a aplicação harmoniosa de determinadas disposições relativas a certos produtos ou utilizações, </w:t>
            </w:r>
            <w:r w:rsidRPr="00BF5E41">
              <w:rPr>
                <w:b/>
                <w:i/>
                <w:lang w:val="pt-PT"/>
              </w:rPr>
              <w:t>é</w:t>
            </w:r>
            <w:r w:rsidRPr="00BF5E41">
              <w:rPr>
                <w:lang w:val="pt-PT"/>
              </w:rPr>
              <w:t xml:space="preserve"> necessário um período transitório de aplicação.</w:t>
            </w:r>
          </w:p>
        </w:tc>
        <w:tc>
          <w:tcPr>
            <w:tcW w:w="4876" w:type="dxa"/>
          </w:tcPr>
          <w:p w14:paraId="41E54A51" w14:textId="77777777" w:rsidR="00BF5E41" w:rsidRPr="00BF5E41" w:rsidRDefault="00BF5E41" w:rsidP="007B35AF">
            <w:pPr>
              <w:pStyle w:val="Normal6"/>
              <w:rPr>
                <w:szCs w:val="24"/>
                <w:lang w:val="pt-PT"/>
              </w:rPr>
            </w:pPr>
            <w:r w:rsidRPr="00BF5E41">
              <w:rPr>
                <w:lang w:val="pt-PT"/>
              </w:rPr>
              <w:t>(12)</w:t>
            </w:r>
            <w:r w:rsidRPr="00BF5E41">
              <w:rPr>
                <w:lang w:val="pt-PT"/>
              </w:rPr>
              <w:tab/>
              <w:t xml:space="preserve">A fim de assegurar a aplicação harmoniosa de determinadas disposições relativas a certos produtos ou utilizações, </w:t>
            </w:r>
            <w:r w:rsidRPr="00BF5E41">
              <w:rPr>
                <w:b/>
                <w:i/>
                <w:lang w:val="pt-PT"/>
              </w:rPr>
              <w:t>poderá ser</w:t>
            </w:r>
            <w:r w:rsidRPr="00BF5E41">
              <w:rPr>
                <w:lang w:val="pt-PT"/>
              </w:rPr>
              <w:t xml:space="preserve"> necessário um período transitório de aplicação. </w:t>
            </w:r>
            <w:r w:rsidRPr="00BF5E41">
              <w:rPr>
                <w:b/>
                <w:i/>
                <w:lang w:val="pt-PT"/>
              </w:rPr>
              <w:t xml:space="preserve">Contudo, a emergência climática exige uma rápida aplicação das disposições previstas na presente diretiva. </w:t>
            </w:r>
          </w:p>
        </w:tc>
      </w:tr>
    </w:tbl>
    <w:p w14:paraId="6284AF55"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174733B0" w14:textId="77777777" w:rsidR="00BF5E41" w:rsidRPr="00BF5E41" w:rsidRDefault="00BF5E41" w:rsidP="00BF5E41">
      <w:r w:rsidRPr="00BF5E41">
        <w:rPr>
          <w:rStyle w:val="HideTWBExt"/>
        </w:rPr>
        <w:t>&lt;/Amend&gt;</w:t>
      </w:r>
    </w:p>
    <w:p w14:paraId="33D54803"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131</w:t>
      </w:r>
      <w:r w:rsidRPr="00BF5E41">
        <w:rPr>
          <w:rStyle w:val="HideTWBExt"/>
          <w:b w:val="0"/>
          <w:lang w:val="pt-PT"/>
        </w:rPr>
        <w:t>&lt;/</w:t>
      </w:r>
      <w:proofErr w:type="spellStart"/>
      <w:r w:rsidRPr="00BF5E41">
        <w:rPr>
          <w:rStyle w:val="HideTWBExt"/>
          <w:b w:val="0"/>
          <w:lang w:val="pt-PT"/>
        </w:rPr>
        <w:t>NumAm</w:t>
      </w:r>
      <w:proofErr w:type="spellEnd"/>
      <w:r w:rsidRPr="00BF5E41">
        <w:rPr>
          <w:rStyle w:val="HideTWBExt"/>
          <w:b w:val="0"/>
          <w:lang w:val="pt-PT"/>
        </w:rPr>
        <w:t>&gt;</w:t>
      </w:r>
    </w:p>
    <w:p w14:paraId="18386D24" w14:textId="0FE6808C" w:rsidR="00BF5E41" w:rsidRPr="00BF5E41" w:rsidRDefault="00BF5E41" w:rsidP="00BF5E41">
      <w:pPr>
        <w:pStyle w:val="NormalBold"/>
      </w:pPr>
      <w:r w:rsidRPr="00BF5E41">
        <w:rPr>
          <w:rStyle w:val="HideTWBExt"/>
          <w:b w:val="0"/>
        </w:rPr>
        <w:t>&lt;RepeatBlock-By&gt;&lt;Members&gt;</w:t>
      </w:r>
      <w:r w:rsidRPr="00BF5E41">
        <w:t>Kira Marie Peter</w:t>
      </w:r>
      <w:r w:rsidR="00FD22CE">
        <w:noBreakHyphen/>
      </w:r>
      <w:r w:rsidRPr="00BF5E41">
        <w:t>Hansen</w:t>
      </w:r>
      <w:r w:rsidRPr="00BF5E41">
        <w:rPr>
          <w:rStyle w:val="HideTWBExt"/>
          <w:b w:val="0"/>
        </w:rPr>
        <w:t>&lt;/</w:t>
      </w:r>
      <w:proofErr w:type="spellStart"/>
      <w:r w:rsidRPr="00BF5E41">
        <w:rPr>
          <w:rStyle w:val="HideTWBExt"/>
          <w:b w:val="0"/>
        </w:rPr>
        <w:t>Members</w:t>
      </w:r>
      <w:proofErr w:type="spellEnd"/>
      <w:r w:rsidRPr="00BF5E41">
        <w:rPr>
          <w:rStyle w:val="HideTWBExt"/>
          <w:b w:val="0"/>
        </w:rPr>
        <w:t>&gt;</w:t>
      </w:r>
    </w:p>
    <w:p w14:paraId="47BFAD95" w14:textId="77777777" w:rsidR="00BF5E41" w:rsidRPr="00BF5E41" w:rsidRDefault="00BF5E41" w:rsidP="00BF5E41">
      <w:r w:rsidRPr="00BF5E41">
        <w:rPr>
          <w:rStyle w:val="HideTWBExt"/>
        </w:rPr>
        <w:t>&lt;/RepeatBlock-By&gt;</w:t>
      </w:r>
    </w:p>
    <w:p w14:paraId="1F730D1D"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w:t>
      </w:r>
      <w:proofErr w:type="spellStart"/>
      <w:r w:rsidRPr="00BF5E41">
        <w:rPr>
          <w:rStyle w:val="HideTWBExt"/>
          <w:b w:val="0"/>
        </w:rPr>
        <w:t>DocAmend</w:t>
      </w:r>
      <w:proofErr w:type="spellEnd"/>
      <w:r w:rsidRPr="00BF5E41">
        <w:rPr>
          <w:rStyle w:val="HideTWBExt"/>
          <w:b w:val="0"/>
        </w:rPr>
        <w:t>&gt;</w:t>
      </w:r>
    </w:p>
    <w:p w14:paraId="1BCADF2A" w14:textId="77777777" w:rsidR="00BF5E41" w:rsidRPr="00BF5E41" w:rsidRDefault="00BF5E41" w:rsidP="00BF5E41">
      <w:pPr>
        <w:pStyle w:val="NormalBold"/>
      </w:pPr>
      <w:r w:rsidRPr="00BF5E41">
        <w:rPr>
          <w:rStyle w:val="HideTWBExt"/>
          <w:b w:val="0"/>
        </w:rPr>
        <w:t>&lt;Article&gt;</w:t>
      </w:r>
      <w:r w:rsidRPr="00BF5E41">
        <w:t>Considerando 12</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3DB7CF12" w14:textId="77777777" w:rsidTr="007B35AF">
        <w:trPr>
          <w:jc w:val="center"/>
        </w:trPr>
        <w:tc>
          <w:tcPr>
            <w:tcW w:w="9752" w:type="dxa"/>
            <w:gridSpan w:val="2"/>
          </w:tcPr>
          <w:p w14:paraId="50E008A0" w14:textId="77777777" w:rsidR="00BF5E41" w:rsidRPr="00BF5E41" w:rsidRDefault="00BF5E41" w:rsidP="007B35AF">
            <w:pPr>
              <w:keepNext/>
            </w:pPr>
          </w:p>
        </w:tc>
      </w:tr>
      <w:tr w:rsidR="00BF5E41" w:rsidRPr="00BF5E41" w14:paraId="5F35C321" w14:textId="77777777" w:rsidTr="007B35AF">
        <w:trPr>
          <w:jc w:val="center"/>
        </w:trPr>
        <w:tc>
          <w:tcPr>
            <w:tcW w:w="4876" w:type="dxa"/>
          </w:tcPr>
          <w:p w14:paraId="4F8FC36C"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5948F6ED" w14:textId="77777777" w:rsidR="00BF5E41" w:rsidRPr="00BF5E41" w:rsidRDefault="00BF5E41" w:rsidP="007B35AF">
            <w:pPr>
              <w:pStyle w:val="ColumnHeading"/>
              <w:keepNext/>
              <w:rPr>
                <w:lang w:val="pt-PT"/>
              </w:rPr>
            </w:pPr>
            <w:r w:rsidRPr="00BF5E41">
              <w:rPr>
                <w:lang w:val="pt-PT"/>
              </w:rPr>
              <w:t>Alteração</w:t>
            </w:r>
          </w:p>
        </w:tc>
      </w:tr>
      <w:tr w:rsidR="00BF5E41" w:rsidRPr="00BF5E41" w14:paraId="107B7AC2" w14:textId="77777777" w:rsidTr="007B35AF">
        <w:trPr>
          <w:jc w:val="center"/>
        </w:trPr>
        <w:tc>
          <w:tcPr>
            <w:tcW w:w="4876" w:type="dxa"/>
          </w:tcPr>
          <w:p w14:paraId="2C8BAB72" w14:textId="77777777" w:rsidR="00BF5E41" w:rsidRPr="00BF5E41" w:rsidRDefault="00BF5E41" w:rsidP="007B35AF">
            <w:pPr>
              <w:pStyle w:val="Normal6"/>
              <w:rPr>
                <w:lang w:val="pt-PT"/>
              </w:rPr>
            </w:pPr>
            <w:r w:rsidRPr="00BF5E41">
              <w:rPr>
                <w:lang w:val="pt-PT"/>
              </w:rPr>
              <w:t>(12)</w:t>
            </w:r>
            <w:r w:rsidRPr="00BF5E41">
              <w:rPr>
                <w:lang w:val="pt-PT"/>
              </w:rPr>
              <w:tab/>
              <w:t xml:space="preserve">A fim de assegurar a aplicação harmoniosa de determinadas disposições relativas a certos produtos ou utilizações, </w:t>
            </w:r>
            <w:r w:rsidRPr="00BF5E41">
              <w:rPr>
                <w:b/>
                <w:i/>
                <w:lang w:val="pt-PT"/>
              </w:rPr>
              <w:t>é</w:t>
            </w:r>
            <w:r w:rsidRPr="00BF5E41">
              <w:rPr>
                <w:lang w:val="pt-PT"/>
              </w:rPr>
              <w:t xml:space="preserve"> necessário um período transitório de aplicação.</w:t>
            </w:r>
          </w:p>
        </w:tc>
        <w:tc>
          <w:tcPr>
            <w:tcW w:w="4876" w:type="dxa"/>
          </w:tcPr>
          <w:p w14:paraId="053D01D2" w14:textId="77777777" w:rsidR="00BF5E41" w:rsidRPr="00BF5E41" w:rsidRDefault="00BF5E41" w:rsidP="007B35AF">
            <w:pPr>
              <w:pStyle w:val="Normal6"/>
              <w:rPr>
                <w:szCs w:val="24"/>
                <w:lang w:val="pt-PT"/>
              </w:rPr>
            </w:pPr>
            <w:r w:rsidRPr="00BF5E41">
              <w:rPr>
                <w:lang w:val="pt-PT"/>
              </w:rPr>
              <w:t>(12)</w:t>
            </w:r>
            <w:r w:rsidRPr="00BF5E41">
              <w:rPr>
                <w:lang w:val="pt-PT"/>
              </w:rPr>
              <w:tab/>
              <w:t xml:space="preserve">A fim de assegurar a aplicação harmoniosa de determinadas disposições relativas a certos produtos ou utilizações, </w:t>
            </w:r>
            <w:r w:rsidRPr="00BF5E41">
              <w:rPr>
                <w:b/>
                <w:i/>
                <w:lang w:val="pt-PT"/>
              </w:rPr>
              <w:t>poderá ser</w:t>
            </w:r>
            <w:r w:rsidRPr="00BF5E41">
              <w:rPr>
                <w:lang w:val="pt-PT"/>
              </w:rPr>
              <w:t xml:space="preserve"> necessário um período transitório de aplicação.</w:t>
            </w:r>
          </w:p>
        </w:tc>
      </w:tr>
    </w:tbl>
    <w:p w14:paraId="6C21110E"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4B984936" w14:textId="77777777" w:rsidR="00BF5E41" w:rsidRPr="00BF5E41" w:rsidRDefault="00BF5E41" w:rsidP="00BF5E41">
      <w:r w:rsidRPr="00BF5E41">
        <w:rPr>
          <w:rStyle w:val="HideTWBExt"/>
        </w:rPr>
        <w:t>&lt;/Amend&gt;</w:t>
      </w:r>
    </w:p>
    <w:p w14:paraId="64CC1216"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132</w:t>
      </w:r>
      <w:r w:rsidRPr="00BF5E41">
        <w:rPr>
          <w:rStyle w:val="HideTWBExt"/>
          <w:b w:val="0"/>
          <w:lang w:val="pt-PT"/>
        </w:rPr>
        <w:t>&lt;/</w:t>
      </w:r>
      <w:proofErr w:type="spellStart"/>
      <w:r w:rsidRPr="00BF5E41">
        <w:rPr>
          <w:rStyle w:val="HideTWBExt"/>
          <w:b w:val="0"/>
          <w:lang w:val="pt-PT"/>
        </w:rPr>
        <w:t>NumAm</w:t>
      </w:r>
      <w:proofErr w:type="spellEnd"/>
      <w:r w:rsidRPr="00BF5E41">
        <w:rPr>
          <w:rStyle w:val="HideTWBExt"/>
          <w:b w:val="0"/>
          <w:lang w:val="pt-PT"/>
        </w:rPr>
        <w:t>&gt;</w:t>
      </w:r>
    </w:p>
    <w:p w14:paraId="03DEB00F" w14:textId="77777777" w:rsidR="00BF5E41" w:rsidRPr="00BF5E41" w:rsidRDefault="00BF5E41" w:rsidP="00BF5E41">
      <w:pPr>
        <w:pStyle w:val="NormalBold"/>
      </w:pPr>
      <w:r w:rsidRPr="00BF5E41">
        <w:rPr>
          <w:rStyle w:val="HideTWBExt"/>
          <w:b w:val="0"/>
        </w:rPr>
        <w:t>&lt;RepeatBlock-By&gt;&lt;Members&gt;</w:t>
      </w:r>
      <w:r w:rsidRPr="00BF5E41">
        <w:t>Fernando Navarrete Rojas</w:t>
      </w:r>
      <w:r w:rsidRPr="00BF5E41">
        <w:rPr>
          <w:rStyle w:val="HideTWBExt"/>
          <w:b w:val="0"/>
        </w:rPr>
        <w:t>&lt;/</w:t>
      </w:r>
      <w:proofErr w:type="spellStart"/>
      <w:r w:rsidRPr="00BF5E41">
        <w:rPr>
          <w:rStyle w:val="HideTWBExt"/>
          <w:b w:val="0"/>
        </w:rPr>
        <w:t>Members</w:t>
      </w:r>
      <w:proofErr w:type="spellEnd"/>
      <w:r w:rsidRPr="00BF5E41">
        <w:rPr>
          <w:rStyle w:val="HideTWBExt"/>
          <w:b w:val="0"/>
        </w:rPr>
        <w:t>&gt;</w:t>
      </w:r>
    </w:p>
    <w:p w14:paraId="1114EFAA" w14:textId="77777777" w:rsidR="00BF5E41" w:rsidRPr="00BF5E41" w:rsidRDefault="00BF5E41" w:rsidP="00BF5E41">
      <w:r w:rsidRPr="00BF5E41">
        <w:rPr>
          <w:rStyle w:val="HideTWBExt"/>
        </w:rPr>
        <w:t>&lt;/RepeatBlock-By&gt;</w:t>
      </w:r>
    </w:p>
    <w:p w14:paraId="6B3B19C8"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w:t>
      </w:r>
      <w:proofErr w:type="spellStart"/>
      <w:r w:rsidRPr="00BF5E41">
        <w:rPr>
          <w:rStyle w:val="HideTWBExt"/>
          <w:b w:val="0"/>
        </w:rPr>
        <w:t>DocAmend</w:t>
      </w:r>
      <w:proofErr w:type="spellEnd"/>
      <w:r w:rsidRPr="00BF5E41">
        <w:rPr>
          <w:rStyle w:val="HideTWBExt"/>
          <w:b w:val="0"/>
        </w:rPr>
        <w:t>&gt;</w:t>
      </w:r>
    </w:p>
    <w:p w14:paraId="5559035E" w14:textId="1CEF7E93" w:rsidR="00BF5E41" w:rsidRPr="00BF5E41" w:rsidRDefault="00BF5E41" w:rsidP="00BF5E41">
      <w:pPr>
        <w:pStyle w:val="NormalBold"/>
      </w:pPr>
      <w:r w:rsidRPr="00BF5E41">
        <w:rPr>
          <w:rStyle w:val="HideTWBExt"/>
          <w:b w:val="0"/>
        </w:rPr>
        <w:t>&lt;Article&gt;</w:t>
      </w:r>
      <w:r w:rsidRPr="00BF5E41">
        <w:t>Considerando 13</w:t>
      </w:r>
      <w:r w:rsidR="00FD22CE">
        <w:noBreakHyphen/>
      </w:r>
      <w:r w:rsidRPr="00BF5E41">
        <w:t>A (novo)</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6CA0D1C9" w14:textId="77777777" w:rsidTr="007B35AF">
        <w:trPr>
          <w:jc w:val="center"/>
        </w:trPr>
        <w:tc>
          <w:tcPr>
            <w:tcW w:w="9752" w:type="dxa"/>
            <w:gridSpan w:val="2"/>
          </w:tcPr>
          <w:p w14:paraId="52E314C6" w14:textId="77777777" w:rsidR="00BF5E41" w:rsidRPr="00BF5E41" w:rsidRDefault="00BF5E41" w:rsidP="007B35AF">
            <w:pPr>
              <w:keepNext/>
            </w:pPr>
          </w:p>
        </w:tc>
      </w:tr>
      <w:tr w:rsidR="00BF5E41" w:rsidRPr="00BF5E41" w14:paraId="7D3A7A16" w14:textId="77777777" w:rsidTr="007B35AF">
        <w:trPr>
          <w:jc w:val="center"/>
        </w:trPr>
        <w:tc>
          <w:tcPr>
            <w:tcW w:w="4876" w:type="dxa"/>
          </w:tcPr>
          <w:p w14:paraId="709CEE66"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4F72ABED" w14:textId="77777777" w:rsidR="00BF5E41" w:rsidRPr="00BF5E41" w:rsidRDefault="00BF5E41" w:rsidP="007B35AF">
            <w:pPr>
              <w:pStyle w:val="ColumnHeading"/>
              <w:keepNext/>
              <w:rPr>
                <w:lang w:val="pt-PT"/>
              </w:rPr>
            </w:pPr>
            <w:r w:rsidRPr="00BF5E41">
              <w:rPr>
                <w:lang w:val="pt-PT"/>
              </w:rPr>
              <w:t>Alteração</w:t>
            </w:r>
          </w:p>
        </w:tc>
      </w:tr>
      <w:tr w:rsidR="00BF5E41" w:rsidRPr="00BF5E41" w14:paraId="36694495" w14:textId="77777777" w:rsidTr="007B35AF">
        <w:trPr>
          <w:jc w:val="center"/>
        </w:trPr>
        <w:tc>
          <w:tcPr>
            <w:tcW w:w="4876" w:type="dxa"/>
          </w:tcPr>
          <w:p w14:paraId="476A99C6" w14:textId="77777777" w:rsidR="00BF5E41" w:rsidRPr="00BF5E41" w:rsidRDefault="00BF5E41" w:rsidP="007B35AF">
            <w:pPr>
              <w:pStyle w:val="Normal6"/>
              <w:rPr>
                <w:lang w:val="pt-PT"/>
              </w:rPr>
            </w:pPr>
          </w:p>
        </w:tc>
        <w:tc>
          <w:tcPr>
            <w:tcW w:w="4876" w:type="dxa"/>
          </w:tcPr>
          <w:p w14:paraId="5F9A1D77" w14:textId="2A49B476" w:rsidR="00BF5E41" w:rsidRPr="00BF5E41" w:rsidRDefault="00BF5E41" w:rsidP="007B35AF">
            <w:pPr>
              <w:pStyle w:val="Normal6"/>
              <w:rPr>
                <w:szCs w:val="24"/>
                <w:lang w:val="pt-PT"/>
              </w:rPr>
            </w:pPr>
            <w:r w:rsidRPr="00BF5E41">
              <w:rPr>
                <w:b/>
                <w:i/>
                <w:lang w:val="pt-PT"/>
              </w:rPr>
              <w:t>(13</w:t>
            </w:r>
            <w:r w:rsidR="00FD22CE">
              <w:rPr>
                <w:b/>
                <w:i/>
                <w:lang w:val="pt-PT"/>
              </w:rPr>
              <w:noBreakHyphen/>
            </w:r>
            <w:r w:rsidRPr="00BF5E41">
              <w:rPr>
                <w:b/>
                <w:i/>
                <w:lang w:val="pt-PT"/>
              </w:rPr>
              <w:t>A)</w:t>
            </w:r>
            <w:r w:rsidRPr="00BF5E41">
              <w:rPr>
                <w:b/>
                <w:i/>
                <w:lang w:val="pt-PT"/>
              </w:rPr>
              <w:tab/>
              <w:t>Os regimes de comércio de licenças de emissão da UE (CELE 1 e CELE 2), criados ao abrigo da Diretiva 2003/87/CE e da Diretiva (UE) 2023/959, preveem mecanismos robustos baseados no mercado para internalizar os custos do carbono associados ao consumo de combustíveis fósseis em todos os setores, nomeadamente a energia, a indústria, a aviação, o transporte marítimo, os edifícios e o transporte rodoviário, no intuito de garantir uma diminuição progressiva das emissões de gases com efeito de estufa, em consonância com o objetivo de neutralidade climática da União para 2050. Para maximizar a eficiência destes sistemas e preservar o tecido social e económico da União, é imperativo eliminar a sobreposição de medidas fiscais que tributam a mesma externalidade ambiental no sentido de aliviar a carga cumulativa para os cidadãos e as empresas.</w:t>
            </w:r>
          </w:p>
        </w:tc>
      </w:tr>
    </w:tbl>
    <w:p w14:paraId="7F78E69C"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5C33F0BF" w14:textId="77777777" w:rsidR="00BF5E41" w:rsidRPr="00BF5E41" w:rsidRDefault="00BF5E41" w:rsidP="00BF5E41">
      <w:r w:rsidRPr="00BF5E41">
        <w:rPr>
          <w:rStyle w:val="HideTWBExt"/>
        </w:rPr>
        <w:t>&lt;/Amend&gt;</w:t>
      </w:r>
    </w:p>
    <w:p w14:paraId="3310EB28"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133</w:t>
      </w:r>
      <w:r w:rsidRPr="00BF5E41">
        <w:rPr>
          <w:rStyle w:val="HideTWBExt"/>
          <w:b w:val="0"/>
          <w:lang w:val="pt-PT"/>
        </w:rPr>
        <w:t>&lt;/</w:t>
      </w:r>
      <w:proofErr w:type="spellStart"/>
      <w:r w:rsidRPr="00BF5E41">
        <w:rPr>
          <w:rStyle w:val="HideTWBExt"/>
          <w:b w:val="0"/>
          <w:lang w:val="pt-PT"/>
        </w:rPr>
        <w:t>NumAm</w:t>
      </w:r>
      <w:proofErr w:type="spellEnd"/>
      <w:r w:rsidRPr="00BF5E41">
        <w:rPr>
          <w:rStyle w:val="HideTWBExt"/>
          <w:b w:val="0"/>
          <w:lang w:val="pt-PT"/>
        </w:rPr>
        <w:t>&gt;</w:t>
      </w:r>
    </w:p>
    <w:p w14:paraId="2B1A3C9E" w14:textId="77777777" w:rsidR="00BF5E41" w:rsidRPr="00BF5E41" w:rsidRDefault="00BF5E41" w:rsidP="00BF5E41">
      <w:pPr>
        <w:pStyle w:val="NormalBold"/>
      </w:pPr>
      <w:r w:rsidRPr="00BF5E41">
        <w:rPr>
          <w:rStyle w:val="HideTWBExt"/>
          <w:b w:val="0"/>
        </w:rPr>
        <w:t>&lt;RepeatBlock-By&gt;&lt;Members&gt;</w:t>
      </w:r>
      <w:r w:rsidRPr="00BF5E41">
        <w:t>Fernando Navarrete Rojas</w:t>
      </w:r>
      <w:r w:rsidRPr="00BF5E41">
        <w:rPr>
          <w:rStyle w:val="HideTWBExt"/>
          <w:b w:val="0"/>
        </w:rPr>
        <w:t>&lt;/</w:t>
      </w:r>
      <w:proofErr w:type="spellStart"/>
      <w:r w:rsidRPr="00BF5E41">
        <w:rPr>
          <w:rStyle w:val="HideTWBExt"/>
          <w:b w:val="0"/>
        </w:rPr>
        <w:t>Members</w:t>
      </w:r>
      <w:proofErr w:type="spellEnd"/>
      <w:r w:rsidRPr="00BF5E41">
        <w:rPr>
          <w:rStyle w:val="HideTWBExt"/>
          <w:b w:val="0"/>
        </w:rPr>
        <w:t>&gt;</w:t>
      </w:r>
    </w:p>
    <w:p w14:paraId="28944022" w14:textId="77777777" w:rsidR="00BF5E41" w:rsidRPr="00BF5E41" w:rsidRDefault="00BF5E41" w:rsidP="00BF5E41">
      <w:r w:rsidRPr="00BF5E41">
        <w:rPr>
          <w:rStyle w:val="HideTWBExt"/>
        </w:rPr>
        <w:t>&lt;/RepeatBlock-By&gt;</w:t>
      </w:r>
    </w:p>
    <w:p w14:paraId="5A6D1DCF"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w:t>
      </w:r>
      <w:proofErr w:type="spellStart"/>
      <w:r w:rsidRPr="00BF5E41">
        <w:rPr>
          <w:rStyle w:val="HideTWBExt"/>
          <w:b w:val="0"/>
        </w:rPr>
        <w:t>DocAmend</w:t>
      </w:r>
      <w:proofErr w:type="spellEnd"/>
      <w:r w:rsidRPr="00BF5E41">
        <w:rPr>
          <w:rStyle w:val="HideTWBExt"/>
          <w:b w:val="0"/>
        </w:rPr>
        <w:t>&gt;</w:t>
      </w:r>
    </w:p>
    <w:p w14:paraId="271D76A7" w14:textId="64D048D7" w:rsidR="00BF5E41" w:rsidRPr="00BF5E41" w:rsidRDefault="00BF5E41" w:rsidP="00BF5E41">
      <w:pPr>
        <w:pStyle w:val="NormalBold"/>
      </w:pPr>
      <w:r w:rsidRPr="00BF5E41">
        <w:rPr>
          <w:rStyle w:val="HideTWBExt"/>
          <w:b w:val="0"/>
        </w:rPr>
        <w:t>&lt;Article&gt;</w:t>
      </w:r>
      <w:r w:rsidRPr="00BF5E41">
        <w:t>Considerando 13</w:t>
      </w:r>
      <w:r w:rsidR="00FD22CE">
        <w:noBreakHyphen/>
      </w:r>
      <w:r w:rsidRPr="00BF5E41">
        <w:t>B (novo)</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12D34768" w14:textId="77777777" w:rsidTr="007B35AF">
        <w:trPr>
          <w:jc w:val="center"/>
        </w:trPr>
        <w:tc>
          <w:tcPr>
            <w:tcW w:w="9752" w:type="dxa"/>
            <w:gridSpan w:val="2"/>
          </w:tcPr>
          <w:p w14:paraId="305DA016" w14:textId="77777777" w:rsidR="00BF5E41" w:rsidRPr="00BF5E41" w:rsidRDefault="00BF5E41" w:rsidP="007B35AF">
            <w:pPr>
              <w:keepNext/>
            </w:pPr>
          </w:p>
        </w:tc>
      </w:tr>
      <w:tr w:rsidR="00BF5E41" w:rsidRPr="00BF5E41" w14:paraId="12AD9505" w14:textId="77777777" w:rsidTr="007B35AF">
        <w:trPr>
          <w:jc w:val="center"/>
        </w:trPr>
        <w:tc>
          <w:tcPr>
            <w:tcW w:w="4876" w:type="dxa"/>
          </w:tcPr>
          <w:p w14:paraId="4E672B56"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66F651D0" w14:textId="77777777" w:rsidR="00BF5E41" w:rsidRPr="00BF5E41" w:rsidRDefault="00BF5E41" w:rsidP="007B35AF">
            <w:pPr>
              <w:pStyle w:val="ColumnHeading"/>
              <w:keepNext/>
              <w:rPr>
                <w:lang w:val="pt-PT"/>
              </w:rPr>
            </w:pPr>
            <w:r w:rsidRPr="00BF5E41">
              <w:rPr>
                <w:lang w:val="pt-PT"/>
              </w:rPr>
              <w:t>Alteração</w:t>
            </w:r>
          </w:p>
        </w:tc>
      </w:tr>
      <w:tr w:rsidR="00BF5E41" w:rsidRPr="00BF5E41" w14:paraId="478EAD4A" w14:textId="77777777" w:rsidTr="007B35AF">
        <w:trPr>
          <w:jc w:val="center"/>
        </w:trPr>
        <w:tc>
          <w:tcPr>
            <w:tcW w:w="4876" w:type="dxa"/>
          </w:tcPr>
          <w:p w14:paraId="283AAF58" w14:textId="77777777" w:rsidR="00BF5E41" w:rsidRPr="00BF5E41" w:rsidRDefault="00BF5E41" w:rsidP="007B35AF">
            <w:pPr>
              <w:pStyle w:val="Normal6"/>
              <w:rPr>
                <w:lang w:val="pt-PT"/>
              </w:rPr>
            </w:pPr>
          </w:p>
        </w:tc>
        <w:tc>
          <w:tcPr>
            <w:tcW w:w="4876" w:type="dxa"/>
          </w:tcPr>
          <w:p w14:paraId="6E65843B" w14:textId="5427D826" w:rsidR="00BF5E41" w:rsidRPr="00BF5E41" w:rsidRDefault="00BF5E41" w:rsidP="007B35AF">
            <w:pPr>
              <w:pStyle w:val="Normal6"/>
              <w:rPr>
                <w:szCs w:val="24"/>
                <w:lang w:val="pt-PT"/>
              </w:rPr>
            </w:pPr>
            <w:r w:rsidRPr="00BF5E41">
              <w:rPr>
                <w:b/>
                <w:i/>
                <w:lang w:val="pt-PT"/>
              </w:rPr>
              <w:t>(13</w:t>
            </w:r>
            <w:r w:rsidR="00FD22CE">
              <w:rPr>
                <w:b/>
                <w:i/>
                <w:lang w:val="pt-PT"/>
              </w:rPr>
              <w:noBreakHyphen/>
            </w:r>
            <w:r w:rsidRPr="00BF5E41">
              <w:rPr>
                <w:b/>
                <w:i/>
                <w:lang w:val="pt-PT"/>
              </w:rPr>
              <w:t>B)</w:t>
            </w:r>
            <w:r w:rsidRPr="00BF5E41">
              <w:rPr>
                <w:b/>
                <w:i/>
                <w:lang w:val="pt-PT"/>
              </w:rPr>
              <w:tab/>
              <w:t>A sobreposição entre o CELE 1 e o CELE 2 quanto à fixação do preço do carbono e à tributação da energia ao abrigo da presente diretiva comporta o risco de dupla tributação, que tem consequências desproporcionadas para os agregados familiares e prejudica a competitividade das empresas europeias em todas as indústrias, transportes e setores nacionais. Reduzir as taxas mínimas de tributação aplicáveis aos produtos energéticos e à eletricidade que estejam efetivamente abrangidos pelo CELE 1 ou pelo CELE 2 é essencial para evitar custos excessivos, o que garantirá uma transição ecológica economicamente acessível e sustentável, e reforça o CELE enquanto instrumento de descarbonização abrangente.</w:t>
            </w:r>
          </w:p>
        </w:tc>
      </w:tr>
    </w:tbl>
    <w:p w14:paraId="479AD26A"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198700E1" w14:textId="77777777" w:rsidR="00BF5E41" w:rsidRPr="00BF5E41" w:rsidRDefault="00BF5E41" w:rsidP="00BF5E41">
      <w:r w:rsidRPr="00BF5E41">
        <w:rPr>
          <w:rStyle w:val="HideTWBExt"/>
        </w:rPr>
        <w:t>&lt;/Amend&gt;</w:t>
      </w:r>
    </w:p>
    <w:p w14:paraId="08A3953D"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134</w:t>
      </w:r>
      <w:r w:rsidRPr="00BF5E41">
        <w:rPr>
          <w:rStyle w:val="HideTWBExt"/>
          <w:b w:val="0"/>
          <w:lang w:val="pt-PT"/>
        </w:rPr>
        <w:t>&lt;/</w:t>
      </w:r>
      <w:proofErr w:type="spellStart"/>
      <w:r w:rsidRPr="00BF5E41">
        <w:rPr>
          <w:rStyle w:val="HideTWBExt"/>
          <w:b w:val="0"/>
          <w:lang w:val="pt-PT"/>
        </w:rPr>
        <w:t>NumAm</w:t>
      </w:r>
      <w:proofErr w:type="spellEnd"/>
      <w:r w:rsidRPr="00BF5E41">
        <w:rPr>
          <w:rStyle w:val="HideTWBExt"/>
          <w:b w:val="0"/>
          <w:lang w:val="pt-PT"/>
        </w:rPr>
        <w:t>&gt;</w:t>
      </w:r>
    </w:p>
    <w:p w14:paraId="06A104EE" w14:textId="77777777" w:rsidR="00BF5E41" w:rsidRPr="00BF5E41" w:rsidRDefault="00BF5E41" w:rsidP="00BF5E41">
      <w:pPr>
        <w:pStyle w:val="NormalBold"/>
      </w:pPr>
      <w:r w:rsidRPr="00BF5E41">
        <w:rPr>
          <w:rStyle w:val="HideTWBExt"/>
          <w:b w:val="0"/>
        </w:rPr>
        <w:t>&lt;RepeatBlock-By&gt;&lt;Members&gt;</w:t>
      </w:r>
      <w:r w:rsidRPr="00BF5E41">
        <w:t>Fernando Navarrete Rojas</w:t>
      </w:r>
      <w:r w:rsidRPr="00BF5E41">
        <w:rPr>
          <w:rStyle w:val="HideTWBExt"/>
          <w:b w:val="0"/>
        </w:rPr>
        <w:t>&lt;/</w:t>
      </w:r>
      <w:proofErr w:type="spellStart"/>
      <w:r w:rsidRPr="00BF5E41">
        <w:rPr>
          <w:rStyle w:val="HideTWBExt"/>
          <w:b w:val="0"/>
        </w:rPr>
        <w:t>Members</w:t>
      </w:r>
      <w:proofErr w:type="spellEnd"/>
      <w:r w:rsidRPr="00BF5E41">
        <w:rPr>
          <w:rStyle w:val="HideTWBExt"/>
          <w:b w:val="0"/>
        </w:rPr>
        <w:t>&gt;</w:t>
      </w:r>
    </w:p>
    <w:p w14:paraId="6A46C1AD" w14:textId="77777777" w:rsidR="00BF5E41" w:rsidRPr="00BF5E41" w:rsidRDefault="00BF5E41" w:rsidP="00BF5E41">
      <w:r w:rsidRPr="00BF5E41">
        <w:rPr>
          <w:rStyle w:val="HideTWBExt"/>
        </w:rPr>
        <w:t>&lt;/RepeatBlock-By&gt;</w:t>
      </w:r>
    </w:p>
    <w:p w14:paraId="3780F1ED"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w:t>
      </w:r>
      <w:proofErr w:type="spellStart"/>
      <w:r w:rsidRPr="00BF5E41">
        <w:rPr>
          <w:rStyle w:val="HideTWBExt"/>
          <w:b w:val="0"/>
        </w:rPr>
        <w:t>DocAmend</w:t>
      </w:r>
      <w:proofErr w:type="spellEnd"/>
      <w:r w:rsidRPr="00BF5E41">
        <w:rPr>
          <w:rStyle w:val="HideTWBExt"/>
          <w:b w:val="0"/>
        </w:rPr>
        <w:t>&gt;</w:t>
      </w:r>
    </w:p>
    <w:p w14:paraId="68CDD009" w14:textId="57CE9C68" w:rsidR="00BF5E41" w:rsidRPr="00BF5E41" w:rsidRDefault="00BF5E41" w:rsidP="00BF5E41">
      <w:pPr>
        <w:pStyle w:val="NormalBold"/>
      </w:pPr>
      <w:r w:rsidRPr="00BF5E41">
        <w:rPr>
          <w:rStyle w:val="HideTWBExt"/>
          <w:b w:val="0"/>
        </w:rPr>
        <w:t>&lt;Article&gt;</w:t>
      </w:r>
      <w:r w:rsidRPr="00BF5E41">
        <w:t>Considerando 13</w:t>
      </w:r>
      <w:r w:rsidR="00FD22CE">
        <w:noBreakHyphen/>
      </w:r>
      <w:r w:rsidRPr="00BF5E41">
        <w:t>C (novo)</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7A46B48F" w14:textId="77777777" w:rsidTr="007B35AF">
        <w:trPr>
          <w:jc w:val="center"/>
        </w:trPr>
        <w:tc>
          <w:tcPr>
            <w:tcW w:w="9752" w:type="dxa"/>
            <w:gridSpan w:val="2"/>
          </w:tcPr>
          <w:p w14:paraId="3AB2D94A" w14:textId="77777777" w:rsidR="00BF5E41" w:rsidRPr="00BF5E41" w:rsidRDefault="00BF5E41" w:rsidP="007B35AF">
            <w:pPr>
              <w:keepNext/>
            </w:pPr>
          </w:p>
        </w:tc>
      </w:tr>
      <w:tr w:rsidR="00BF5E41" w:rsidRPr="00BF5E41" w14:paraId="3441C1A7" w14:textId="77777777" w:rsidTr="007B35AF">
        <w:trPr>
          <w:jc w:val="center"/>
        </w:trPr>
        <w:tc>
          <w:tcPr>
            <w:tcW w:w="4876" w:type="dxa"/>
          </w:tcPr>
          <w:p w14:paraId="0589D980"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1469A73E" w14:textId="77777777" w:rsidR="00BF5E41" w:rsidRPr="00BF5E41" w:rsidRDefault="00BF5E41" w:rsidP="007B35AF">
            <w:pPr>
              <w:pStyle w:val="ColumnHeading"/>
              <w:keepNext/>
              <w:rPr>
                <w:lang w:val="pt-PT"/>
              </w:rPr>
            </w:pPr>
            <w:r w:rsidRPr="00BF5E41">
              <w:rPr>
                <w:lang w:val="pt-PT"/>
              </w:rPr>
              <w:t>Alteração</w:t>
            </w:r>
          </w:p>
        </w:tc>
      </w:tr>
      <w:tr w:rsidR="00BF5E41" w:rsidRPr="00BF5E41" w14:paraId="2F909B50" w14:textId="77777777" w:rsidTr="007B35AF">
        <w:trPr>
          <w:jc w:val="center"/>
        </w:trPr>
        <w:tc>
          <w:tcPr>
            <w:tcW w:w="4876" w:type="dxa"/>
          </w:tcPr>
          <w:p w14:paraId="59AEEC1F" w14:textId="77777777" w:rsidR="00BF5E41" w:rsidRPr="00BF5E41" w:rsidRDefault="00BF5E41" w:rsidP="007B35AF">
            <w:pPr>
              <w:pStyle w:val="Normal6"/>
              <w:rPr>
                <w:lang w:val="pt-PT"/>
              </w:rPr>
            </w:pPr>
          </w:p>
        </w:tc>
        <w:tc>
          <w:tcPr>
            <w:tcW w:w="4876" w:type="dxa"/>
          </w:tcPr>
          <w:p w14:paraId="26A553E7" w14:textId="3DCB0C45" w:rsidR="00BF5E41" w:rsidRPr="00BF5E41" w:rsidRDefault="00BF5E41" w:rsidP="007B35AF">
            <w:pPr>
              <w:pStyle w:val="Normal6"/>
              <w:rPr>
                <w:szCs w:val="24"/>
                <w:lang w:val="pt-PT"/>
              </w:rPr>
            </w:pPr>
            <w:r w:rsidRPr="00BF5E41">
              <w:rPr>
                <w:b/>
                <w:i/>
                <w:lang w:val="pt-PT"/>
              </w:rPr>
              <w:t>(13</w:t>
            </w:r>
            <w:r w:rsidR="00FD22CE">
              <w:rPr>
                <w:b/>
                <w:i/>
                <w:lang w:val="pt-PT"/>
              </w:rPr>
              <w:noBreakHyphen/>
            </w:r>
            <w:r w:rsidRPr="00BF5E41">
              <w:rPr>
                <w:b/>
                <w:i/>
                <w:lang w:val="pt-PT"/>
              </w:rPr>
              <w:t>C)</w:t>
            </w:r>
            <w:r w:rsidRPr="00BF5E41">
              <w:rPr>
                <w:b/>
                <w:i/>
                <w:lang w:val="pt-PT"/>
              </w:rPr>
              <w:tab/>
              <w:t>Os Estados</w:t>
            </w:r>
            <w:r w:rsidR="00FD22CE">
              <w:rPr>
                <w:b/>
                <w:i/>
                <w:lang w:val="pt-PT"/>
              </w:rPr>
              <w:noBreakHyphen/>
            </w:r>
            <w:r w:rsidRPr="00BF5E41">
              <w:rPr>
                <w:b/>
                <w:i/>
                <w:lang w:val="pt-PT"/>
              </w:rPr>
              <w:t>Membros devem dispor de flexibilidade para ajustar a tributação da energia no sentido de não distorcer o sinal de preço decorrente do preço do carbono aplicável ao abrigo do CELE (CELE 1 ou CELE 2). As receitas do CELE também estão associadas à energia e ajudam a obter um equilíbrio entre os objetivos orçamentais e os objetivos de descarbonização, além de protegerem os consumidores contra a volatilidade dos preços e de garantirem uma concorrência leal em todos os setores. Estes ajustamentos devem ter como prioridade a acessibilidade dos preços para os cidadãos e os agregados familiares e reforçar a competitividade da União no plano mundial, observando os princípios da neutralidade tecnológica e da inovação impulsionada pelo mercado e garantindo simultaneamente concretização do objetivo de redução das emissões de CO</w:t>
            </w:r>
            <w:r w:rsidRPr="00BF5E41">
              <w:rPr>
                <w:b/>
                <w:i/>
                <w:vertAlign w:val="subscript"/>
                <w:lang w:val="pt-PT"/>
              </w:rPr>
              <w:t>2</w:t>
            </w:r>
            <w:r w:rsidRPr="00BF5E41">
              <w:rPr>
                <w:b/>
                <w:i/>
                <w:lang w:val="pt-PT"/>
              </w:rPr>
              <w:t>.</w:t>
            </w:r>
          </w:p>
        </w:tc>
      </w:tr>
    </w:tbl>
    <w:p w14:paraId="59A31019"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5FAD6639" w14:textId="77777777" w:rsidR="00BF5E41" w:rsidRPr="00BF5E41" w:rsidRDefault="00BF5E41" w:rsidP="00BF5E41">
      <w:r w:rsidRPr="00BF5E41">
        <w:rPr>
          <w:rStyle w:val="HideTWBExt"/>
        </w:rPr>
        <w:t>&lt;/Amend&gt;</w:t>
      </w:r>
    </w:p>
    <w:p w14:paraId="06FEB3B0"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135</w:t>
      </w:r>
      <w:r w:rsidRPr="00BF5E41">
        <w:rPr>
          <w:rStyle w:val="HideTWBExt"/>
          <w:b w:val="0"/>
          <w:lang w:val="pt-PT"/>
        </w:rPr>
        <w:t>&lt;/</w:t>
      </w:r>
      <w:proofErr w:type="spellStart"/>
      <w:r w:rsidRPr="00BF5E41">
        <w:rPr>
          <w:rStyle w:val="HideTWBExt"/>
          <w:b w:val="0"/>
          <w:lang w:val="pt-PT"/>
        </w:rPr>
        <w:t>NumAm</w:t>
      </w:r>
      <w:proofErr w:type="spellEnd"/>
      <w:r w:rsidRPr="00BF5E41">
        <w:rPr>
          <w:rStyle w:val="HideTWBExt"/>
          <w:b w:val="0"/>
          <w:lang w:val="pt-PT"/>
        </w:rPr>
        <w:t>&gt;</w:t>
      </w:r>
    </w:p>
    <w:p w14:paraId="74401B4F" w14:textId="77777777" w:rsidR="00BF5E41" w:rsidRPr="00BF5E41" w:rsidRDefault="00BF5E41" w:rsidP="00BF5E41">
      <w:pPr>
        <w:pStyle w:val="NormalBold"/>
      </w:pPr>
      <w:r w:rsidRPr="00BF5E41">
        <w:rPr>
          <w:rStyle w:val="HideTWBExt"/>
          <w:b w:val="0"/>
        </w:rPr>
        <w:t>&lt;RepeatBlock-By&gt;&lt;Members&gt;</w:t>
      </w:r>
      <w:r w:rsidRPr="00BF5E41">
        <w:t>Fernando Navarrete Rojas</w:t>
      </w:r>
      <w:r w:rsidRPr="00BF5E41">
        <w:rPr>
          <w:rStyle w:val="HideTWBExt"/>
          <w:b w:val="0"/>
        </w:rPr>
        <w:t>&lt;/</w:t>
      </w:r>
      <w:proofErr w:type="spellStart"/>
      <w:r w:rsidRPr="00BF5E41">
        <w:rPr>
          <w:rStyle w:val="HideTWBExt"/>
          <w:b w:val="0"/>
        </w:rPr>
        <w:t>Members</w:t>
      </w:r>
      <w:proofErr w:type="spellEnd"/>
      <w:r w:rsidRPr="00BF5E41">
        <w:rPr>
          <w:rStyle w:val="HideTWBExt"/>
          <w:b w:val="0"/>
        </w:rPr>
        <w:t>&gt;</w:t>
      </w:r>
    </w:p>
    <w:p w14:paraId="5A64A4A0" w14:textId="77777777" w:rsidR="00BF5E41" w:rsidRPr="00BF5E41" w:rsidRDefault="00BF5E41" w:rsidP="00BF5E41">
      <w:r w:rsidRPr="00BF5E41">
        <w:rPr>
          <w:rStyle w:val="HideTWBExt"/>
        </w:rPr>
        <w:t>&lt;/RepeatBlock-By&gt;</w:t>
      </w:r>
    </w:p>
    <w:p w14:paraId="620C82F0"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w:t>
      </w:r>
      <w:proofErr w:type="spellStart"/>
      <w:r w:rsidRPr="00BF5E41">
        <w:rPr>
          <w:rStyle w:val="HideTWBExt"/>
          <w:b w:val="0"/>
        </w:rPr>
        <w:t>DocAmend</w:t>
      </w:r>
      <w:proofErr w:type="spellEnd"/>
      <w:r w:rsidRPr="00BF5E41">
        <w:rPr>
          <w:rStyle w:val="HideTWBExt"/>
          <w:b w:val="0"/>
        </w:rPr>
        <w:t>&gt;</w:t>
      </w:r>
    </w:p>
    <w:p w14:paraId="150811D9" w14:textId="414CD140" w:rsidR="00BF5E41" w:rsidRPr="00BF5E41" w:rsidRDefault="00BF5E41" w:rsidP="00BF5E41">
      <w:pPr>
        <w:pStyle w:val="NormalBold"/>
      </w:pPr>
      <w:r w:rsidRPr="00BF5E41">
        <w:rPr>
          <w:rStyle w:val="HideTWBExt"/>
          <w:b w:val="0"/>
        </w:rPr>
        <w:t>&lt;Article&gt;</w:t>
      </w:r>
      <w:r w:rsidRPr="00BF5E41">
        <w:t>Considerando 13</w:t>
      </w:r>
      <w:r w:rsidR="00FD22CE">
        <w:noBreakHyphen/>
      </w:r>
      <w:r w:rsidRPr="00BF5E41">
        <w:t>D (novo)</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598A046B" w14:textId="77777777" w:rsidTr="007B35AF">
        <w:trPr>
          <w:jc w:val="center"/>
        </w:trPr>
        <w:tc>
          <w:tcPr>
            <w:tcW w:w="9752" w:type="dxa"/>
            <w:gridSpan w:val="2"/>
          </w:tcPr>
          <w:p w14:paraId="71A17172" w14:textId="77777777" w:rsidR="00BF5E41" w:rsidRPr="00BF5E41" w:rsidRDefault="00BF5E41" w:rsidP="007B35AF">
            <w:pPr>
              <w:keepNext/>
            </w:pPr>
          </w:p>
        </w:tc>
      </w:tr>
      <w:tr w:rsidR="00BF5E41" w:rsidRPr="00BF5E41" w14:paraId="400316F9" w14:textId="77777777" w:rsidTr="007B35AF">
        <w:trPr>
          <w:jc w:val="center"/>
        </w:trPr>
        <w:tc>
          <w:tcPr>
            <w:tcW w:w="4876" w:type="dxa"/>
          </w:tcPr>
          <w:p w14:paraId="1ED86D31"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6FE1AEFD" w14:textId="77777777" w:rsidR="00BF5E41" w:rsidRPr="00BF5E41" w:rsidRDefault="00BF5E41" w:rsidP="007B35AF">
            <w:pPr>
              <w:pStyle w:val="ColumnHeading"/>
              <w:keepNext/>
              <w:rPr>
                <w:lang w:val="pt-PT"/>
              </w:rPr>
            </w:pPr>
            <w:r w:rsidRPr="00BF5E41">
              <w:rPr>
                <w:lang w:val="pt-PT"/>
              </w:rPr>
              <w:t>Alteração</w:t>
            </w:r>
          </w:p>
        </w:tc>
      </w:tr>
      <w:tr w:rsidR="00BF5E41" w:rsidRPr="00BF5E41" w14:paraId="3722B552" w14:textId="77777777" w:rsidTr="007B35AF">
        <w:trPr>
          <w:jc w:val="center"/>
        </w:trPr>
        <w:tc>
          <w:tcPr>
            <w:tcW w:w="4876" w:type="dxa"/>
          </w:tcPr>
          <w:p w14:paraId="51951A0F" w14:textId="77777777" w:rsidR="00BF5E41" w:rsidRPr="00BF5E41" w:rsidRDefault="00BF5E41" w:rsidP="007B35AF">
            <w:pPr>
              <w:pStyle w:val="Normal6"/>
              <w:rPr>
                <w:lang w:val="pt-PT"/>
              </w:rPr>
            </w:pPr>
          </w:p>
        </w:tc>
        <w:tc>
          <w:tcPr>
            <w:tcW w:w="4876" w:type="dxa"/>
          </w:tcPr>
          <w:p w14:paraId="601595DA" w14:textId="31836B10" w:rsidR="00BF5E41" w:rsidRPr="00BF5E41" w:rsidRDefault="00BF5E41" w:rsidP="007B35AF">
            <w:pPr>
              <w:pStyle w:val="Normal6"/>
              <w:rPr>
                <w:szCs w:val="24"/>
                <w:lang w:val="pt-PT"/>
              </w:rPr>
            </w:pPr>
            <w:r w:rsidRPr="00BF5E41">
              <w:rPr>
                <w:b/>
                <w:i/>
                <w:lang w:val="pt-PT"/>
              </w:rPr>
              <w:t>(13</w:t>
            </w:r>
            <w:r w:rsidR="00FD22CE">
              <w:rPr>
                <w:b/>
                <w:i/>
                <w:lang w:val="pt-PT"/>
              </w:rPr>
              <w:noBreakHyphen/>
            </w:r>
            <w:r w:rsidRPr="00BF5E41">
              <w:rPr>
                <w:b/>
                <w:i/>
                <w:lang w:val="pt-PT"/>
              </w:rPr>
              <w:t>D)</w:t>
            </w:r>
            <w:r w:rsidRPr="00BF5E41">
              <w:rPr>
                <w:b/>
                <w:i/>
                <w:lang w:val="pt-PT"/>
              </w:rPr>
              <w:tab/>
              <w:t>O compromisso da União com uma transição justa requer uma repartição equitativa das consequências económicas das políticas climáticas. Ao alinhar a tributação da energia pelo CELE 1 e CELE 2, a presente diretiva favorece o reinvestimento das receitas do CELE, nomeadamente através do Fundo Social em matéria de Clima e de iniciativas nacionais relacionadas com o clima, a fim de dar um apoio direto aos cidadãos e às empresas, aumentando o grau de aceitação e reforçando o projeto europeu.</w:t>
            </w:r>
          </w:p>
        </w:tc>
      </w:tr>
    </w:tbl>
    <w:p w14:paraId="4992DE8F"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2270F0A3" w14:textId="77777777" w:rsidR="00BF5E41" w:rsidRPr="00BF5E41" w:rsidRDefault="00BF5E41" w:rsidP="00BF5E41">
      <w:r w:rsidRPr="00BF5E41">
        <w:rPr>
          <w:rStyle w:val="HideTWBExt"/>
        </w:rPr>
        <w:t>&lt;/Amend&gt;</w:t>
      </w:r>
    </w:p>
    <w:p w14:paraId="52E8DE54"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136</w:t>
      </w:r>
      <w:r w:rsidRPr="00BF5E41">
        <w:rPr>
          <w:rStyle w:val="HideTWBExt"/>
          <w:b w:val="0"/>
          <w:lang w:val="pt-PT"/>
        </w:rPr>
        <w:t>&lt;/</w:t>
      </w:r>
      <w:proofErr w:type="spellStart"/>
      <w:r w:rsidRPr="00BF5E41">
        <w:rPr>
          <w:rStyle w:val="HideTWBExt"/>
          <w:b w:val="0"/>
          <w:lang w:val="pt-PT"/>
        </w:rPr>
        <w:t>NumAm</w:t>
      </w:r>
      <w:proofErr w:type="spellEnd"/>
      <w:r w:rsidRPr="00BF5E41">
        <w:rPr>
          <w:rStyle w:val="HideTWBExt"/>
          <w:b w:val="0"/>
          <w:lang w:val="pt-PT"/>
        </w:rPr>
        <w:t>&gt;</w:t>
      </w:r>
    </w:p>
    <w:p w14:paraId="4AA61A53" w14:textId="6D57886D" w:rsidR="00BF5E41" w:rsidRPr="00BF5E41" w:rsidRDefault="00BF5E41" w:rsidP="00BF5E41">
      <w:pPr>
        <w:pStyle w:val="NormalBold"/>
      </w:pPr>
      <w:r w:rsidRPr="00BF5E41">
        <w:rPr>
          <w:rStyle w:val="HideTWBExt"/>
          <w:b w:val="0"/>
        </w:rPr>
        <w:t>&lt;RepeatBlock-By&gt;&lt;Members&gt;</w:t>
      </w:r>
      <w:r w:rsidRPr="00BF5E41">
        <w:t>Kira Marie Peter</w:t>
      </w:r>
      <w:r w:rsidR="00FD22CE">
        <w:noBreakHyphen/>
      </w:r>
      <w:r w:rsidRPr="00BF5E41">
        <w:t>Hansen</w:t>
      </w:r>
      <w:r w:rsidRPr="00BF5E41">
        <w:rPr>
          <w:rStyle w:val="HideTWBExt"/>
          <w:b w:val="0"/>
        </w:rPr>
        <w:t>&lt;/</w:t>
      </w:r>
      <w:proofErr w:type="spellStart"/>
      <w:r w:rsidRPr="00BF5E41">
        <w:rPr>
          <w:rStyle w:val="HideTWBExt"/>
          <w:b w:val="0"/>
        </w:rPr>
        <w:t>Members</w:t>
      </w:r>
      <w:proofErr w:type="spellEnd"/>
      <w:r w:rsidRPr="00BF5E41">
        <w:rPr>
          <w:rStyle w:val="HideTWBExt"/>
          <w:b w:val="0"/>
        </w:rPr>
        <w:t>&gt;</w:t>
      </w:r>
    </w:p>
    <w:p w14:paraId="614CCBE0" w14:textId="77777777" w:rsidR="00BF5E41" w:rsidRPr="00BF5E41" w:rsidRDefault="00BF5E41" w:rsidP="00BF5E41">
      <w:r w:rsidRPr="00BF5E41">
        <w:rPr>
          <w:rStyle w:val="HideTWBExt"/>
        </w:rPr>
        <w:t>&lt;/RepeatBlock-By&gt;</w:t>
      </w:r>
    </w:p>
    <w:p w14:paraId="5A363587"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w:t>
      </w:r>
      <w:proofErr w:type="spellStart"/>
      <w:r w:rsidRPr="00BF5E41">
        <w:rPr>
          <w:rStyle w:val="HideTWBExt"/>
          <w:b w:val="0"/>
        </w:rPr>
        <w:t>DocAmend</w:t>
      </w:r>
      <w:proofErr w:type="spellEnd"/>
      <w:r w:rsidRPr="00BF5E41">
        <w:rPr>
          <w:rStyle w:val="HideTWBExt"/>
          <w:b w:val="0"/>
        </w:rPr>
        <w:t>&gt;</w:t>
      </w:r>
    </w:p>
    <w:p w14:paraId="6CB05E1F" w14:textId="77777777" w:rsidR="00BF5E41" w:rsidRPr="00BF5E41" w:rsidRDefault="00BF5E41" w:rsidP="00BF5E41">
      <w:pPr>
        <w:pStyle w:val="NormalBold"/>
      </w:pPr>
      <w:r w:rsidRPr="00BF5E41">
        <w:rPr>
          <w:rStyle w:val="HideTWBExt"/>
          <w:b w:val="0"/>
        </w:rPr>
        <w:t>&lt;Article&gt;</w:t>
      </w:r>
      <w:r w:rsidRPr="00BF5E41">
        <w:t>Considerando 14</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3B8F554B" w14:textId="77777777" w:rsidTr="007B35AF">
        <w:trPr>
          <w:jc w:val="center"/>
        </w:trPr>
        <w:tc>
          <w:tcPr>
            <w:tcW w:w="9752" w:type="dxa"/>
            <w:gridSpan w:val="2"/>
          </w:tcPr>
          <w:p w14:paraId="4517C28C" w14:textId="77777777" w:rsidR="00BF5E41" w:rsidRPr="00BF5E41" w:rsidRDefault="00BF5E41" w:rsidP="007B35AF">
            <w:pPr>
              <w:keepNext/>
            </w:pPr>
          </w:p>
        </w:tc>
      </w:tr>
      <w:tr w:rsidR="00BF5E41" w:rsidRPr="00BF5E41" w14:paraId="593A2EF0" w14:textId="77777777" w:rsidTr="007B35AF">
        <w:trPr>
          <w:jc w:val="center"/>
        </w:trPr>
        <w:tc>
          <w:tcPr>
            <w:tcW w:w="4876" w:type="dxa"/>
          </w:tcPr>
          <w:p w14:paraId="04C7EF53"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0534E4CD" w14:textId="77777777" w:rsidR="00BF5E41" w:rsidRPr="00BF5E41" w:rsidRDefault="00BF5E41" w:rsidP="007B35AF">
            <w:pPr>
              <w:pStyle w:val="ColumnHeading"/>
              <w:keepNext/>
              <w:rPr>
                <w:lang w:val="pt-PT"/>
              </w:rPr>
            </w:pPr>
            <w:r w:rsidRPr="00BF5E41">
              <w:rPr>
                <w:lang w:val="pt-PT"/>
              </w:rPr>
              <w:t>Alteração</w:t>
            </w:r>
          </w:p>
        </w:tc>
      </w:tr>
      <w:tr w:rsidR="00BF5E41" w:rsidRPr="00BF5E41" w14:paraId="42E43552" w14:textId="77777777" w:rsidTr="007B35AF">
        <w:trPr>
          <w:jc w:val="center"/>
        </w:trPr>
        <w:tc>
          <w:tcPr>
            <w:tcW w:w="4876" w:type="dxa"/>
          </w:tcPr>
          <w:p w14:paraId="28279C4F" w14:textId="3CEFDD1F" w:rsidR="00BF5E41" w:rsidRPr="00BF5E41" w:rsidRDefault="00BF5E41" w:rsidP="007B35AF">
            <w:pPr>
              <w:pStyle w:val="Normal6"/>
              <w:rPr>
                <w:lang w:val="pt-PT"/>
              </w:rPr>
            </w:pPr>
            <w:r w:rsidRPr="00BF5E41">
              <w:rPr>
                <w:lang w:val="pt-PT"/>
              </w:rPr>
              <w:t>(14)</w:t>
            </w:r>
            <w:r w:rsidRPr="00BF5E41">
              <w:rPr>
                <w:lang w:val="pt-PT"/>
              </w:rPr>
              <w:tab/>
              <w:t>Cada Estado</w:t>
            </w:r>
            <w:r w:rsidR="00FD22CE">
              <w:rPr>
                <w:lang w:val="pt-PT"/>
              </w:rPr>
              <w:noBreakHyphen/>
            </w:r>
            <w:r w:rsidRPr="00BF5E41">
              <w:rPr>
                <w:lang w:val="pt-PT"/>
              </w:rPr>
              <w:t>Membro é livre de decidir que disposições fiscais aplicará para pôr em prática o quadro da União de tributação dos produtos energéticos e da eletricidade, bem como de decidir não aumentar para o efeito a sua carga fiscal global se considerar que a implementação deste princípio de neutralidade fiscal poderá contribuir para a reestruturação e modernização dos seus regimes fiscais, incentivando comportamentos conducentes a uma maior proteção do ambiente e a uma utilização acrescida do fator trabalho.</w:t>
            </w:r>
          </w:p>
        </w:tc>
        <w:tc>
          <w:tcPr>
            <w:tcW w:w="4876" w:type="dxa"/>
          </w:tcPr>
          <w:p w14:paraId="12A4447D" w14:textId="3A1D6179" w:rsidR="00BF5E41" w:rsidRPr="00BF5E41" w:rsidRDefault="00BF5E41" w:rsidP="007B35AF">
            <w:pPr>
              <w:pStyle w:val="Normal6"/>
              <w:rPr>
                <w:szCs w:val="24"/>
                <w:lang w:val="pt-PT"/>
              </w:rPr>
            </w:pPr>
            <w:r w:rsidRPr="00BF5E41">
              <w:rPr>
                <w:lang w:val="pt-PT"/>
              </w:rPr>
              <w:t>(14)</w:t>
            </w:r>
            <w:r w:rsidRPr="00BF5E41">
              <w:rPr>
                <w:lang w:val="pt-PT"/>
              </w:rPr>
              <w:tab/>
              <w:t>Cada Estado</w:t>
            </w:r>
            <w:r w:rsidR="00FD22CE">
              <w:rPr>
                <w:lang w:val="pt-PT"/>
              </w:rPr>
              <w:noBreakHyphen/>
            </w:r>
            <w:r w:rsidRPr="00BF5E41">
              <w:rPr>
                <w:lang w:val="pt-PT"/>
              </w:rPr>
              <w:t>Membro é livre de decidir que disposições fiscais aplicará para pôr em prática o quadro da União de tributação dos produtos energéticos e da eletricidade, bem como de decidir não aumentar para o efeito a sua carga fiscal global se considerar que a implementação deste princípio de neutralidade fiscal poderá contribuir para a reestruturação e modernização dos seus regimes fiscais, incentivando comportamentos conducentes a uma maior proteção do ambiente</w:t>
            </w:r>
            <w:r w:rsidRPr="00BF5E41">
              <w:rPr>
                <w:b/>
                <w:i/>
                <w:lang w:val="pt-PT"/>
              </w:rPr>
              <w:t>, nomeadamente através da promoção da eficiência energética e da utilização de energias renováveis,</w:t>
            </w:r>
            <w:r w:rsidRPr="00BF5E41">
              <w:rPr>
                <w:lang w:val="pt-PT"/>
              </w:rPr>
              <w:t xml:space="preserve"> e a uma utilização acrescida do fator trabalho. </w:t>
            </w:r>
            <w:r w:rsidRPr="00BF5E41">
              <w:rPr>
                <w:b/>
                <w:i/>
                <w:lang w:val="pt-PT"/>
              </w:rPr>
              <w:t>Recomenda</w:t>
            </w:r>
            <w:r w:rsidR="00FD22CE">
              <w:rPr>
                <w:b/>
                <w:i/>
                <w:lang w:val="pt-PT"/>
              </w:rPr>
              <w:noBreakHyphen/>
            </w:r>
            <w:r w:rsidRPr="00BF5E41">
              <w:rPr>
                <w:b/>
                <w:i/>
                <w:lang w:val="pt-PT"/>
              </w:rPr>
              <w:t>se vivamente que o regime fiscal seja concebido de uma forma que contrabalance a natureza potencialmente regressiva da Diretiva Tributação da Energia através de uma forte progressividade do regime fiscal, acompanhada de políticas redistributivas.</w:t>
            </w:r>
          </w:p>
        </w:tc>
      </w:tr>
    </w:tbl>
    <w:p w14:paraId="47DE5053"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36BC4935" w14:textId="77777777" w:rsidR="00BF5E41" w:rsidRPr="00BF5E41" w:rsidRDefault="00BF5E41" w:rsidP="00BF5E41">
      <w:r w:rsidRPr="00BF5E41">
        <w:rPr>
          <w:rStyle w:val="HideTWBExt"/>
        </w:rPr>
        <w:t>&lt;/Amend&gt;</w:t>
      </w:r>
    </w:p>
    <w:p w14:paraId="25E29923"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137</w:t>
      </w:r>
      <w:r w:rsidRPr="00BF5E41">
        <w:rPr>
          <w:rStyle w:val="HideTWBExt"/>
          <w:b w:val="0"/>
          <w:lang w:val="pt-PT"/>
        </w:rPr>
        <w:t>&lt;/</w:t>
      </w:r>
      <w:proofErr w:type="spellStart"/>
      <w:r w:rsidRPr="00BF5E41">
        <w:rPr>
          <w:rStyle w:val="HideTWBExt"/>
          <w:b w:val="0"/>
          <w:lang w:val="pt-PT"/>
        </w:rPr>
        <w:t>NumAm</w:t>
      </w:r>
      <w:proofErr w:type="spellEnd"/>
      <w:r w:rsidRPr="00BF5E41">
        <w:rPr>
          <w:rStyle w:val="HideTWBExt"/>
          <w:b w:val="0"/>
          <w:lang w:val="pt-PT"/>
        </w:rPr>
        <w:t>&gt;</w:t>
      </w:r>
    </w:p>
    <w:p w14:paraId="011990B6" w14:textId="77777777" w:rsidR="00BF5E41" w:rsidRPr="00BF5E41" w:rsidRDefault="00BF5E41" w:rsidP="00BF5E41">
      <w:pPr>
        <w:pStyle w:val="NormalBold"/>
      </w:pPr>
      <w:r w:rsidRPr="00BF5E41">
        <w:rPr>
          <w:rStyle w:val="HideTWBExt"/>
          <w:b w:val="0"/>
        </w:rPr>
        <w:t>&lt;RepeatBlock-By&gt;&lt;Members&gt;</w:t>
      </w:r>
      <w:r w:rsidRPr="00BF5E41">
        <w:t>Matthias Ecke, Evelyn Regner, René Repasi, Niels Fuglsang, Thomas Bajada, Claire Fita</w:t>
      </w:r>
      <w:r w:rsidRPr="00BF5E41">
        <w:rPr>
          <w:rStyle w:val="HideTWBExt"/>
          <w:b w:val="0"/>
        </w:rPr>
        <w:t>&lt;/</w:t>
      </w:r>
      <w:proofErr w:type="spellStart"/>
      <w:r w:rsidRPr="00BF5E41">
        <w:rPr>
          <w:rStyle w:val="HideTWBExt"/>
          <w:b w:val="0"/>
        </w:rPr>
        <w:t>Members</w:t>
      </w:r>
      <w:proofErr w:type="spellEnd"/>
      <w:r w:rsidRPr="00BF5E41">
        <w:rPr>
          <w:rStyle w:val="HideTWBExt"/>
          <w:b w:val="0"/>
        </w:rPr>
        <w:t>&gt;</w:t>
      </w:r>
    </w:p>
    <w:p w14:paraId="4CD1440C" w14:textId="77777777" w:rsidR="00BF5E41" w:rsidRPr="00BF5E41" w:rsidRDefault="00BF5E41" w:rsidP="00BF5E41">
      <w:r w:rsidRPr="00BF5E41">
        <w:rPr>
          <w:rStyle w:val="HideTWBExt"/>
        </w:rPr>
        <w:t>&lt;/RepeatBlock-By&gt;</w:t>
      </w:r>
    </w:p>
    <w:p w14:paraId="132C6777"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w:t>
      </w:r>
      <w:proofErr w:type="spellStart"/>
      <w:r w:rsidRPr="00BF5E41">
        <w:rPr>
          <w:rStyle w:val="HideTWBExt"/>
          <w:b w:val="0"/>
        </w:rPr>
        <w:t>DocAmend</w:t>
      </w:r>
      <w:proofErr w:type="spellEnd"/>
      <w:r w:rsidRPr="00BF5E41">
        <w:rPr>
          <w:rStyle w:val="HideTWBExt"/>
          <w:b w:val="0"/>
        </w:rPr>
        <w:t>&gt;</w:t>
      </w:r>
    </w:p>
    <w:p w14:paraId="2989FCC6" w14:textId="77777777" w:rsidR="00BF5E41" w:rsidRPr="00BF5E41" w:rsidRDefault="00BF5E41" w:rsidP="00BF5E41">
      <w:pPr>
        <w:pStyle w:val="NormalBold"/>
      </w:pPr>
      <w:r w:rsidRPr="00BF5E41">
        <w:rPr>
          <w:rStyle w:val="HideTWBExt"/>
          <w:b w:val="0"/>
        </w:rPr>
        <w:t>&lt;Article&gt;</w:t>
      </w:r>
      <w:r w:rsidRPr="00BF5E41">
        <w:t>Considerando 14</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486493C2" w14:textId="77777777" w:rsidTr="007B35AF">
        <w:trPr>
          <w:jc w:val="center"/>
        </w:trPr>
        <w:tc>
          <w:tcPr>
            <w:tcW w:w="9752" w:type="dxa"/>
            <w:gridSpan w:val="2"/>
          </w:tcPr>
          <w:p w14:paraId="2DB308C7" w14:textId="77777777" w:rsidR="00BF5E41" w:rsidRPr="00BF5E41" w:rsidRDefault="00BF5E41" w:rsidP="007B35AF">
            <w:pPr>
              <w:keepNext/>
            </w:pPr>
          </w:p>
        </w:tc>
      </w:tr>
      <w:tr w:rsidR="00BF5E41" w:rsidRPr="00BF5E41" w14:paraId="73671F3F" w14:textId="77777777" w:rsidTr="007B35AF">
        <w:trPr>
          <w:jc w:val="center"/>
        </w:trPr>
        <w:tc>
          <w:tcPr>
            <w:tcW w:w="4876" w:type="dxa"/>
          </w:tcPr>
          <w:p w14:paraId="55854EAB"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7627E41D" w14:textId="77777777" w:rsidR="00BF5E41" w:rsidRPr="00BF5E41" w:rsidRDefault="00BF5E41" w:rsidP="007B35AF">
            <w:pPr>
              <w:pStyle w:val="ColumnHeading"/>
              <w:keepNext/>
              <w:rPr>
                <w:lang w:val="pt-PT"/>
              </w:rPr>
            </w:pPr>
            <w:r w:rsidRPr="00BF5E41">
              <w:rPr>
                <w:lang w:val="pt-PT"/>
              </w:rPr>
              <w:t>Alteração</w:t>
            </w:r>
          </w:p>
        </w:tc>
      </w:tr>
      <w:tr w:rsidR="00BF5E41" w:rsidRPr="00BF5E41" w14:paraId="0A8CA88F" w14:textId="77777777" w:rsidTr="007B35AF">
        <w:trPr>
          <w:jc w:val="center"/>
        </w:trPr>
        <w:tc>
          <w:tcPr>
            <w:tcW w:w="4876" w:type="dxa"/>
          </w:tcPr>
          <w:p w14:paraId="5626B7AF" w14:textId="3E5FC72A" w:rsidR="00BF5E41" w:rsidRPr="00BF5E41" w:rsidRDefault="00BF5E41" w:rsidP="007B35AF">
            <w:pPr>
              <w:pStyle w:val="Normal6"/>
              <w:rPr>
                <w:lang w:val="pt-PT"/>
              </w:rPr>
            </w:pPr>
            <w:r w:rsidRPr="00BF5E41">
              <w:rPr>
                <w:lang w:val="pt-PT"/>
              </w:rPr>
              <w:t>(14)</w:t>
            </w:r>
            <w:r w:rsidRPr="00BF5E41">
              <w:rPr>
                <w:lang w:val="pt-PT"/>
              </w:rPr>
              <w:tab/>
              <w:t>Cada Estado</w:t>
            </w:r>
            <w:r w:rsidR="00FD22CE">
              <w:rPr>
                <w:lang w:val="pt-PT"/>
              </w:rPr>
              <w:noBreakHyphen/>
            </w:r>
            <w:r w:rsidRPr="00BF5E41">
              <w:rPr>
                <w:lang w:val="pt-PT"/>
              </w:rPr>
              <w:t>Membro é livre de decidir que disposições fiscais aplicará para pôr em prática o quadro da União de tributação dos produtos energéticos e da eletricidade, bem como de decidir não aumentar para o efeito a sua carga fiscal global se considerar que a implementação deste princípio de neutralidade fiscal poderá contribuir para a reestruturação e modernização dos seus regimes fiscais, incentivando comportamentos conducentes a uma maior proteção do ambiente e a uma utilização acrescida do fator trabalho.</w:t>
            </w:r>
          </w:p>
        </w:tc>
        <w:tc>
          <w:tcPr>
            <w:tcW w:w="4876" w:type="dxa"/>
          </w:tcPr>
          <w:p w14:paraId="2661A1E5" w14:textId="38245A2C" w:rsidR="00BF5E41" w:rsidRPr="00BF5E41" w:rsidRDefault="00BF5E41" w:rsidP="007B35AF">
            <w:pPr>
              <w:pStyle w:val="Normal6"/>
              <w:rPr>
                <w:szCs w:val="24"/>
                <w:lang w:val="pt-PT"/>
              </w:rPr>
            </w:pPr>
            <w:r w:rsidRPr="00BF5E41">
              <w:rPr>
                <w:lang w:val="pt-PT"/>
              </w:rPr>
              <w:t>(14)</w:t>
            </w:r>
            <w:r w:rsidRPr="00BF5E41">
              <w:rPr>
                <w:lang w:val="pt-PT"/>
              </w:rPr>
              <w:tab/>
              <w:t>Cada Estado</w:t>
            </w:r>
            <w:r w:rsidR="00FD22CE">
              <w:rPr>
                <w:lang w:val="pt-PT"/>
              </w:rPr>
              <w:noBreakHyphen/>
            </w:r>
            <w:r w:rsidRPr="00BF5E41">
              <w:rPr>
                <w:lang w:val="pt-PT"/>
              </w:rPr>
              <w:t>Membro é livre de decidir que disposições fiscais aplicará para pôr em prática o quadro da União de tributação dos produtos energéticos e da eletricidade, bem como de decidir não aumentar para o efeito a sua carga fiscal global se considerar que a implementação deste princípio de neutralidade fiscal poderá contribuir para a reestruturação e modernização dos seus regimes fiscais, incentivando comportamentos conducentes a uma maior proteção do ambiente</w:t>
            </w:r>
            <w:r w:rsidRPr="00BF5E41">
              <w:rPr>
                <w:b/>
                <w:i/>
                <w:lang w:val="pt-PT"/>
              </w:rPr>
              <w:t>, nomeadamente através da promoção da eficiência energética e do recurso a energias renováveis,</w:t>
            </w:r>
            <w:r w:rsidRPr="00BF5E41">
              <w:rPr>
                <w:lang w:val="pt-PT"/>
              </w:rPr>
              <w:t xml:space="preserve"> e a uma utilização acrescida do fator trabalho. </w:t>
            </w:r>
            <w:r w:rsidRPr="00BF5E41">
              <w:rPr>
                <w:b/>
                <w:i/>
                <w:lang w:val="pt-PT"/>
              </w:rPr>
              <w:t>Recomenda</w:t>
            </w:r>
            <w:r w:rsidR="00FD22CE">
              <w:rPr>
                <w:b/>
                <w:i/>
                <w:lang w:val="pt-PT"/>
              </w:rPr>
              <w:noBreakHyphen/>
            </w:r>
            <w:r w:rsidRPr="00BF5E41">
              <w:rPr>
                <w:b/>
                <w:i/>
                <w:lang w:val="pt-PT"/>
              </w:rPr>
              <w:t>se vivamente que o sistema fiscal seja concebido de uma forma que previna efetivamente a pobreza de mobilidade.</w:t>
            </w:r>
          </w:p>
        </w:tc>
      </w:tr>
    </w:tbl>
    <w:p w14:paraId="512B2BAC"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00374865" w14:textId="77777777" w:rsidR="00BF5E41" w:rsidRPr="00BF5E41" w:rsidRDefault="00BF5E41" w:rsidP="00BF5E41">
      <w:r w:rsidRPr="00BF5E41">
        <w:rPr>
          <w:rStyle w:val="HideTWBExt"/>
        </w:rPr>
        <w:t>&lt;/Amend&gt;</w:t>
      </w:r>
    </w:p>
    <w:p w14:paraId="5C31E5B5"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138</w:t>
      </w:r>
      <w:r w:rsidRPr="00BF5E41">
        <w:rPr>
          <w:rStyle w:val="HideTWBExt"/>
          <w:b w:val="0"/>
          <w:lang w:val="pt-PT"/>
        </w:rPr>
        <w:t>&lt;/</w:t>
      </w:r>
      <w:proofErr w:type="spellStart"/>
      <w:r w:rsidRPr="00BF5E41">
        <w:rPr>
          <w:rStyle w:val="HideTWBExt"/>
          <w:b w:val="0"/>
          <w:lang w:val="pt-PT"/>
        </w:rPr>
        <w:t>NumAm</w:t>
      </w:r>
      <w:proofErr w:type="spellEnd"/>
      <w:r w:rsidRPr="00BF5E41">
        <w:rPr>
          <w:rStyle w:val="HideTWBExt"/>
          <w:b w:val="0"/>
          <w:lang w:val="pt-PT"/>
        </w:rPr>
        <w:t>&gt;</w:t>
      </w:r>
    </w:p>
    <w:p w14:paraId="014641C0" w14:textId="77777777" w:rsidR="00BF5E41" w:rsidRPr="00BF5E41" w:rsidRDefault="00BF5E41" w:rsidP="00BF5E41">
      <w:pPr>
        <w:pStyle w:val="NormalBold"/>
      </w:pPr>
      <w:r w:rsidRPr="00BF5E41">
        <w:rPr>
          <w:rStyle w:val="HideTWBExt"/>
          <w:b w:val="0"/>
        </w:rPr>
        <w:t>&lt;RepeatBlock-By&gt;&lt;Members&gt;</w:t>
      </w:r>
      <w:r w:rsidRPr="00BF5E41">
        <w:t>Pasquale Tridico, Dario Tamburrano</w:t>
      </w:r>
      <w:r w:rsidRPr="00BF5E41">
        <w:rPr>
          <w:rStyle w:val="HideTWBExt"/>
          <w:b w:val="0"/>
        </w:rPr>
        <w:t>&lt;/</w:t>
      </w:r>
      <w:proofErr w:type="spellStart"/>
      <w:r w:rsidRPr="00BF5E41">
        <w:rPr>
          <w:rStyle w:val="HideTWBExt"/>
          <w:b w:val="0"/>
        </w:rPr>
        <w:t>Members</w:t>
      </w:r>
      <w:proofErr w:type="spellEnd"/>
      <w:r w:rsidRPr="00BF5E41">
        <w:rPr>
          <w:rStyle w:val="HideTWBExt"/>
          <w:b w:val="0"/>
        </w:rPr>
        <w:t>&gt;</w:t>
      </w:r>
    </w:p>
    <w:p w14:paraId="7F5512ED" w14:textId="77777777" w:rsidR="00BF5E41" w:rsidRPr="00BF5E41" w:rsidRDefault="00BF5E41" w:rsidP="00BF5E41">
      <w:r w:rsidRPr="00BF5E41">
        <w:rPr>
          <w:rStyle w:val="HideTWBExt"/>
        </w:rPr>
        <w:t>&lt;/RepeatBlock-By&gt;</w:t>
      </w:r>
    </w:p>
    <w:p w14:paraId="7DC4066E"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w:t>
      </w:r>
      <w:proofErr w:type="spellStart"/>
      <w:r w:rsidRPr="00BF5E41">
        <w:rPr>
          <w:rStyle w:val="HideTWBExt"/>
          <w:b w:val="0"/>
        </w:rPr>
        <w:t>DocAmend</w:t>
      </w:r>
      <w:proofErr w:type="spellEnd"/>
      <w:r w:rsidRPr="00BF5E41">
        <w:rPr>
          <w:rStyle w:val="HideTWBExt"/>
          <w:b w:val="0"/>
        </w:rPr>
        <w:t>&gt;</w:t>
      </w:r>
    </w:p>
    <w:p w14:paraId="6437AAC3" w14:textId="77777777" w:rsidR="00BF5E41" w:rsidRPr="00BF5E41" w:rsidRDefault="00BF5E41" w:rsidP="00BF5E41">
      <w:pPr>
        <w:pStyle w:val="NormalBold"/>
      </w:pPr>
      <w:r w:rsidRPr="00BF5E41">
        <w:rPr>
          <w:rStyle w:val="HideTWBExt"/>
          <w:b w:val="0"/>
        </w:rPr>
        <w:t>&lt;Article&gt;</w:t>
      </w:r>
      <w:r w:rsidRPr="00BF5E41">
        <w:t>Considerando 14</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57B658D8" w14:textId="77777777" w:rsidTr="007B35AF">
        <w:trPr>
          <w:jc w:val="center"/>
        </w:trPr>
        <w:tc>
          <w:tcPr>
            <w:tcW w:w="9752" w:type="dxa"/>
            <w:gridSpan w:val="2"/>
          </w:tcPr>
          <w:p w14:paraId="469EDDF8" w14:textId="77777777" w:rsidR="00BF5E41" w:rsidRPr="00BF5E41" w:rsidRDefault="00BF5E41" w:rsidP="007B35AF">
            <w:pPr>
              <w:keepNext/>
            </w:pPr>
          </w:p>
        </w:tc>
      </w:tr>
      <w:tr w:rsidR="00BF5E41" w:rsidRPr="00BF5E41" w14:paraId="223A4483" w14:textId="77777777" w:rsidTr="007B35AF">
        <w:trPr>
          <w:jc w:val="center"/>
        </w:trPr>
        <w:tc>
          <w:tcPr>
            <w:tcW w:w="4876" w:type="dxa"/>
          </w:tcPr>
          <w:p w14:paraId="097B49F0"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59D02C24" w14:textId="77777777" w:rsidR="00BF5E41" w:rsidRPr="00BF5E41" w:rsidRDefault="00BF5E41" w:rsidP="007B35AF">
            <w:pPr>
              <w:pStyle w:val="ColumnHeading"/>
              <w:keepNext/>
              <w:rPr>
                <w:lang w:val="pt-PT"/>
              </w:rPr>
            </w:pPr>
            <w:r w:rsidRPr="00BF5E41">
              <w:rPr>
                <w:lang w:val="pt-PT"/>
              </w:rPr>
              <w:t>Alteração</w:t>
            </w:r>
          </w:p>
        </w:tc>
      </w:tr>
      <w:tr w:rsidR="00BF5E41" w:rsidRPr="00BF5E41" w14:paraId="39311425" w14:textId="77777777" w:rsidTr="007B35AF">
        <w:trPr>
          <w:jc w:val="center"/>
        </w:trPr>
        <w:tc>
          <w:tcPr>
            <w:tcW w:w="4876" w:type="dxa"/>
          </w:tcPr>
          <w:p w14:paraId="30630A7E" w14:textId="6563C2CC" w:rsidR="00BF5E41" w:rsidRPr="00BF5E41" w:rsidRDefault="00BF5E41" w:rsidP="007B35AF">
            <w:pPr>
              <w:pStyle w:val="Normal6"/>
              <w:rPr>
                <w:lang w:val="pt-PT"/>
              </w:rPr>
            </w:pPr>
            <w:r w:rsidRPr="00BF5E41">
              <w:rPr>
                <w:lang w:val="pt-PT"/>
              </w:rPr>
              <w:t>(14)</w:t>
            </w:r>
            <w:r w:rsidRPr="00BF5E41">
              <w:rPr>
                <w:lang w:val="pt-PT"/>
              </w:rPr>
              <w:tab/>
              <w:t>Cada Estado</w:t>
            </w:r>
            <w:r w:rsidR="00FD22CE">
              <w:rPr>
                <w:lang w:val="pt-PT"/>
              </w:rPr>
              <w:noBreakHyphen/>
            </w:r>
            <w:r w:rsidRPr="00BF5E41">
              <w:rPr>
                <w:lang w:val="pt-PT"/>
              </w:rPr>
              <w:t>Membro é livre de decidir que disposições fiscais aplicará para pôr em prática o quadro da União de tributação dos produtos energéticos e da eletricidade, bem como de decidir não aumentar para o efeito a sua carga fiscal global se considerar que a implementação deste princípio de neutralidade fiscal poderá contribuir para a reestruturação e modernização dos seus regimes fiscais, incentivando comportamentos conducentes a uma maior proteção do ambiente e a uma utilização acrescida do fator trabalho.</w:t>
            </w:r>
          </w:p>
        </w:tc>
        <w:tc>
          <w:tcPr>
            <w:tcW w:w="4876" w:type="dxa"/>
          </w:tcPr>
          <w:p w14:paraId="62964063" w14:textId="6CB6BDD1" w:rsidR="00BF5E41" w:rsidRPr="00BF5E41" w:rsidRDefault="00BF5E41" w:rsidP="007B35AF">
            <w:pPr>
              <w:pStyle w:val="Normal6"/>
              <w:rPr>
                <w:szCs w:val="24"/>
                <w:lang w:val="pt-PT"/>
              </w:rPr>
            </w:pPr>
            <w:r w:rsidRPr="00BF5E41">
              <w:rPr>
                <w:lang w:val="pt-PT"/>
              </w:rPr>
              <w:t>(14)</w:t>
            </w:r>
            <w:r w:rsidRPr="00BF5E41">
              <w:rPr>
                <w:lang w:val="pt-PT"/>
              </w:rPr>
              <w:tab/>
              <w:t>Cada Estado</w:t>
            </w:r>
            <w:r w:rsidR="00FD22CE">
              <w:rPr>
                <w:lang w:val="pt-PT"/>
              </w:rPr>
              <w:noBreakHyphen/>
            </w:r>
            <w:r w:rsidRPr="00BF5E41">
              <w:rPr>
                <w:lang w:val="pt-PT"/>
              </w:rPr>
              <w:t xml:space="preserve">Membro é livre de decidir que disposições fiscais aplicará para pôr em prática o quadro da União de tributação dos produtos energéticos e da eletricidade, bem como de decidir não aumentar para o efeito a sua carga fiscal global se considerar que a implementação deste princípio de neutralidade fiscal poderá contribuir para a reestruturação e modernização dos seus regimes fiscais, incentivando comportamentos conducentes a uma maior proteção do ambiente e a uma utilização acrescida do fator trabalho. </w:t>
            </w:r>
            <w:r w:rsidRPr="00BF5E41">
              <w:rPr>
                <w:b/>
                <w:i/>
                <w:lang w:val="pt-PT"/>
              </w:rPr>
              <w:t>O regime fiscal deve ser concebido de forma a evitar repercussões negativas para os agregados familiares de baixos rendimentos, sobretudo os inquilinos.</w:t>
            </w:r>
          </w:p>
        </w:tc>
      </w:tr>
    </w:tbl>
    <w:p w14:paraId="2ADEA4C9"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3A648897" w14:textId="77777777" w:rsidR="00BF5E41" w:rsidRPr="00BF5E41" w:rsidRDefault="00BF5E41" w:rsidP="00BF5E41">
      <w:r w:rsidRPr="00BF5E41">
        <w:rPr>
          <w:rStyle w:val="HideTWBExt"/>
        </w:rPr>
        <w:t>&lt;/Amend&gt;</w:t>
      </w:r>
    </w:p>
    <w:p w14:paraId="7E2B87C5"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139</w:t>
      </w:r>
      <w:r w:rsidRPr="00BF5E41">
        <w:rPr>
          <w:rStyle w:val="HideTWBExt"/>
          <w:b w:val="0"/>
          <w:lang w:val="pt-PT"/>
        </w:rPr>
        <w:t>&lt;/</w:t>
      </w:r>
      <w:proofErr w:type="spellStart"/>
      <w:r w:rsidRPr="00BF5E41">
        <w:rPr>
          <w:rStyle w:val="HideTWBExt"/>
          <w:b w:val="0"/>
          <w:lang w:val="pt-PT"/>
        </w:rPr>
        <w:t>NumAm</w:t>
      </w:r>
      <w:proofErr w:type="spellEnd"/>
      <w:r w:rsidRPr="00BF5E41">
        <w:rPr>
          <w:rStyle w:val="HideTWBExt"/>
          <w:b w:val="0"/>
          <w:lang w:val="pt-PT"/>
        </w:rPr>
        <w:t>&gt;</w:t>
      </w:r>
    </w:p>
    <w:p w14:paraId="6704932A" w14:textId="53053938" w:rsidR="00BF5E41" w:rsidRPr="00BF5E41" w:rsidRDefault="00BF5E41" w:rsidP="00BF5E41">
      <w:pPr>
        <w:pStyle w:val="NormalBold"/>
      </w:pPr>
      <w:r w:rsidRPr="00BF5E41">
        <w:rPr>
          <w:rStyle w:val="HideTWBExt"/>
          <w:b w:val="0"/>
        </w:rPr>
        <w:t>&lt;RepeatBlock-By&gt;&lt;Members&gt;</w:t>
      </w:r>
      <w:r w:rsidRPr="00BF5E41">
        <w:t>Kira Marie Peter</w:t>
      </w:r>
      <w:r w:rsidR="00FD22CE">
        <w:noBreakHyphen/>
      </w:r>
      <w:r w:rsidRPr="00BF5E41">
        <w:t>Hansen</w:t>
      </w:r>
      <w:r w:rsidRPr="00BF5E41">
        <w:rPr>
          <w:rStyle w:val="HideTWBExt"/>
          <w:b w:val="0"/>
        </w:rPr>
        <w:t>&lt;/</w:t>
      </w:r>
      <w:proofErr w:type="spellStart"/>
      <w:r w:rsidRPr="00BF5E41">
        <w:rPr>
          <w:rStyle w:val="HideTWBExt"/>
          <w:b w:val="0"/>
        </w:rPr>
        <w:t>Members</w:t>
      </w:r>
      <w:proofErr w:type="spellEnd"/>
      <w:r w:rsidRPr="00BF5E41">
        <w:rPr>
          <w:rStyle w:val="HideTWBExt"/>
          <w:b w:val="0"/>
        </w:rPr>
        <w:t>&gt;</w:t>
      </w:r>
    </w:p>
    <w:p w14:paraId="358EA32D" w14:textId="77777777" w:rsidR="00BF5E41" w:rsidRPr="00BF5E41" w:rsidRDefault="00BF5E41" w:rsidP="00BF5E41">
      <w:r w:rsidRPr="00BF5E41">
        <w:rPr>
          <w:rStyle w:val="HideTWBExt"/>
        </w:rPr>
        <w:t>&lt;/RepeatBlock-By&gt;</w:t>
      </w:r>
    </w:p>
    <w:p w14:paraId="3C16C4EC"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w:t>
      </w:r>
      <w:proofErr w:type="spellStart"/>
      <w:r w:rsidRPr="00BF5E41">
        <w:rPr>
          <w:rStyle w:val="HideTWBExt"/>
          <w:b w:val="0"/>
        </w:rPr>
        <w:t>DocAmend</w:t>
      </w:r>
      <w:proofErr w:type="spellEnd"/>
      <w:r w:rsidRPr="00BF5E41">
        <w:rPr>
          <w:rStyle w:val="HideTWBExt"/>
          <w:b w:val="0"/>
        </w:rPr>
        <w:t>&gt;</w:t>
      </w:r>
    </w:p>
    <w:p w14:paraId="508D67D4" w14:textId="2BA6B2CE" w:rsidR="00BF5E41" w:rsidRPr="00BF5E41" w:rsidRDefault="00BF5E41" w:rsidP="00BF5E41">
      <w:pPr>
        <w:pStyle w:val="NormalBold"/>
      </w:pPr>
      <w:r w:rsidRPr="00BF5E41">
        <w:rPr>
          <w:rStyle w:val="HideTWBExt"/>
          <w:b w:val="0"/>
        </w:rPr>
        <w:t>&lt;Article&gt;</w:t>
      </w:r>
      <w:r w:rsidRPr="00BF5E41">
        <w:t>Considerando 14</w:t>
      </w:r>
      <w:r w:rsidR="00FD22CE">
        <w:noBreakHyphen/>
      </w:r>
      <w:r w:rsidRPr="00BF5E41">
        <w:t>A (novo)</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1535DBC3" w14:textId="77777777" w:rsidTr="007B35AF">
        <w:trPr>
          <w:jc w:val="center"/>
        </w:trPr>
        <w:tc>
          <w:tcPr>
            <w:tcW w:w="9752" w:type="dxa"/>
            <w:gridSpan w:val="2"/>
          </w:tcPr>
          <w:p w14:paraId="5BD4FE8A" w14:textId="77777777" w:rsidR="00BF5E41" w:rsidRPr="00BF5E41" w:rsidRDefault="00BF5E41" w:rsidP="007B35AF">
            <w:pPr>
              <w:keepNext/>
            </w:pPr>
          </w:p>
        </w:tc>
      </w:tr>
      <w:tr w:rsidR="00BF5E41" w:rsidRPr="00BF5E41" w14:paraId="18396EC6" w14:textId="77777777" w:rsidTr="007B35AF">
        <w:trPr>
          <w:jc w:val="center"/>
        </w:trPr>
        <w:tc>
          <w:tcPr>
            <w:tcW w:w="4876" w:type="dxa"/>
          </w:tcPr>
          <w:p w14:paraId="4E3C8355"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02873644" w14:textId="77777777" w:rsidR="00BF5E41" w:rsidRPr="00BF5E41" w:rsidRDefault="00BF5E41" w:rsidP="007B35AF">
            <w:pPr>
              <w:pStyle w:val="ColumnHeading"/>
              <w:keepNext/>
              <w:rPr>
                <w:lang w:val="pt-PT"/>
              </w:rPr>
            </w:pPr>
            <w:r w:rsidRPr="00BF5E41">
              <w:rPr>
                <w:lang w:val="pt-PT"/>
              </w:rPr>
              <w:t>Alteração</w:t>
            </w:r>
          </w:p>
        </w:tc>
      </w:tr>
      <w:tr w:rsidR="00BF5E41" w:rsidRPr="00BF5E41" w14:paraId="5E280A5A" w14:textId="77777777" w:rsidTr="007B35AF">
        <w:trPr>
          <w:jc w:val="center"/>
        </w:trPr>
        <w:tc>
          <w:tcPr>
            <w:tcW w:w="4876" w:type="dxa"/>
          </w:tcPr>
          <w:p w14:paraId="6E5B71E1" w14:textId="77777777" w:rsidR="00BF5E41" w:rsidRPr="00BF5E41" w:rsidRDefault="00BF5E41" w:rsidP="007B35AF">
            <w:pPr>
              <w:pStyle w:val="Normal6"/>
              <w:rPr>
                <w:lang w:val="pt-PT"/>
              </w:rPr>
            </w:pPr>
          </w:p>
        </w:tc>
        <w:tc>
          <w:tcPr>
            <w:tcW w:w="4876" w:type="dxa"/>
          </w:tcPr>
          <w:p w14:paraId="452CAE50" w14:textId="2AB6F118" w:rsidR="00BF5E41" w:rsidRPr="00BF5E41" w:rsidRDefault="00BF5E41" w:rsidP="007B35AF">
            <w:pPr>
              <w:pStyle w:val="Normal6"/>
              <w:rPr>
                <w:szCs w:val="24"/>
                <w:lang w:val="pt-PT"/>
              </w:rPr>
            </w:pPr>
            <w:r w:rsidRPr="00BF5E41">
              <w:rPr>
                <w:b/>
                <w:i/>
                <w:lang w:val="pt-PT"/>
              </w:rPr>
              <w:t>(14</w:t>
            </w:r>
            <w:r w:rsidR="00FD22CE">
              <w:rPr>
                <w:b/>
                <w:i/>
                <w:lang w:val="pt-PT"/>
              </w:rPr>
              <w:noBreakHyphen/>
            </w:r>
            <w:r w:rsidRPr="00BF5E41">
              <w:rPr>
                <w:b/>
                <w:i/>
                <w:lang w:val="pt-PT"/>
              </w:rPr>
              <w:t>A)</w:t>
            </w:r>
            <w:r w:rsidRPr="00BF5E41">
              <w:rPr>
                <w:b/>
                <w:i/>
                <w:lang w:val="pt-PT"/>
              </w:rPr>
              <w:tab/>
              <w:t>Estima</w:t>
            </w:r>
            <w:r w:rsidR="00FD22CE">
              <w:rPr>
                <w:b/>
                <w:i/>
                <w:lang w:val="pt-PT"/>
              </w:rPr>
              <w:noBreakHyphen/>
            </w:r>
            <w:r w:rsidRPr="00BF5E41">
              <w:rPr>
                <w:b/>
                <w:i/>
                <w:lang w:val="pt-PT"/>
              </w:rPr>
              <w:t>se que os efeitos da presente proposta no bem</w:t>
            </w:r>
            <w:r w:rsidR="00FD22CE">
              <w:rPr>
                <w:b/>
                <w:i/>
                <w:lang w:val="pt-PT"/>
              </w:rPr>
              <w:noBreakHyphen/>
            </w:r>
            <w:r w:rsidRPr="00BF5E41">
              <w:rPr>
                <w:b/>
                <w:i/>
                <w:lang w:val="pt-PT"/>
              </w:rPr>
              <w:t>estar sejam, em média, muito limitados em todos os Estados</w:t>
            </w:r>
            <w:r w:rsidR="00FD22CE">
              <w:rPr>
                <w:b/>
                <w:i/>
                <w:lang w:val="pt-PT"/>
              </w:rPr>
              <w:noBreakHyphen/>
            </w:r>
            <w:r w:rsidRPr="00BF5E41">
              <w:rPr>
                <w:b/>
                <w:i/>
                <w:lang w:val="pt-PT"/>
              </w:rPr>
              <w:t>Membros. Uma vez que a eletricidade representa uma grande parte das despesas dos agregados familiares de rendimentos inferiores, as reduções propostas das taxas de tributação da eletricidade têm efeitos progressivos consideráveis na distribuição na União como um todo e na distribuição em todos os Estados</w:t>
            </w:r>
            <w:r w:rsidR="00FD22CE">
              <w:rPr>
                <w:b/>
                <w:i/>
                <w:lang w:val="pt-PT"/>
              </w:rPr>
              <w:noBreakHyphen/>
            </w:r>
            <w:r w:rsidRPr="00BF5E41">
              <w:rPr>
                <w:b/>
                <w:i/>
                <w:lang w:val="pt-PT"/>
              </w:rPr>
              <w:t>Membros que teriam de as aplicar.</w:t>
            </w:r>
          </w:p>
        </w:tc>
      </w:tr>
    </w:tbl>
    <w:p w14:paraId="41220FFD"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52CC28F6" w14:textId="77777777" w:rsidR="00BF5E41" w:rsidRPr="00BF5E41" w:rsidRDefault="00BF5E41" w:rsidP="00BF5E41">
      <w:r w:rsidRPr="00BF5E41">
        <w:rPr>
          <w:rStyle w:val="HideTWBExt"/>
        </w:rPr>
        <w:t>&lt;/Amend&gt;</w:t>
      </w:r>
    </w:p>
    <w:p w14:paraId="03CC915D"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140</w:t>
      </w:r>
      <w:r w:rsidRPr="00BF5E41">
        <w:rPr>
          <w:rStyle w:val="HideTWBExt"/>
          <w:b w:val="0"/>
          <w:lang w:val="pt-PT"/>
        </w:rPr>
        <w:t>&lt;/</w:t>
      </w:r>
      <w:proofErr w:type="spellStart"/>
      <w:r w:rsidRPr="00BF5E41">
        <w:rPr>
          <w:rStyle w:val="HideTWBExt"/>
          <w:b w:val="0"/>
          <w:lang w:val="pt-PT"/>
        </w:rPr>
        <w:t>NumAm</w:t>
      </w:r>
      <w:proofErr w:type="spellEnd"/>
      <w:r w:rsidRPr="00BF5E41">
        <w:rPr>
          <w:rStyle w:val="HideTWBExt"/>
          <w:b w:val="0"/>
          <w:lang w:val="pt-PT"/>
        </w:rPr>
        <w:t>&gt;</w:t>
      </w:r>
    </w:p>
    <w:p w14:paraId="59F14B17" w14:textId="47111FB8" w:rsidR="00BF5E41" w:rsidRPr="00BF5E41" w:rsidRDefault="00BF5E41" w:rsidP="00BF5E41">
      <w:pPr>
        <w:pStyle w:val="NormalBold"/>
      </w:pPr>
      <w:r w:rsidRPr="00BF5E41">
        <w:rPr>
          <w:rStyle w:val="HideTWBExt"/>
          <w:b w:val="0"/>
        </w:rPr>
        <w:t>&lt;RepeatBlock-By&gt;&lt;Members&gt;</w:t>
      </w:r>
      <w:r w:rsidRPr="00BF5E41">
        <w:t>Kira Marie Peter</w:t>
      </w:r>
      <w:r w:rsidR="00FD22CE">
        <w:noBreakHyphen/>
      </w:r>
      <w:r w:rsidRPr="00BF5E41">
        <w:t>Hansen</w:t>
      </w:r>
      <w:r w:rsidRPr="00BF5E41">
        <w:rPr>
          <w:rStyle w:val="HideTWBExt"/>
          <w:b w:val="0"/>
        </w:rPr>
        <w:t>&lt;/</w:t>
      </w:r>
      <w:proofErr w:type="spellStart"/>
      <w:r w:rsidRPr="00BF5E41">
        <w:rPr>
          <w:rStyle w:val="HideTWBExt"/>
          <w:b w:val="0"/>
        </w:rPr>
        <w:t>Members</w:t>
      </w:r>
      <w:proofErr w:type="spellEnd"/>
      <w:r w:rsidRPr="00BF5E41">
        <w:rPr>
          <w:rStyle w:val="HideTWBExt"/>
          <w:b w:val="0"/>
        </w:rPr>
        <w:t>&gt;</w:t>
      </w:r>
    </w:p>
    <w:p w14:paraId="18DA94F0" w14:textId="77777777" w:rsidR="00BF5E41" w:rsidRPr="00BF5E41" w:rsidRDefault="00BF5E41" w:rsidP="00BF5E41">
      <w:r w:rsidRPr="00BF5E41">
        <w:rPr>
          <w:rStyle w:val="HideTWBExt"/>
        </w:rPr>
        <w:t>&lt;/RepeatBlock-By&gt;</w:t>
      </w:r>
    </w:p>
    <w:p w14:paraId="14907E07"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w:t>
      </w:r>
      <w:proofErr w:type="spellStart"/>
      <w:r w:rsidRPr="00BF5E41">
        <w:rPr>
          <w:rStyle w:val="HideTWBExt"/>
          <w:b w:val="0"/>
        </w:rPr>
        <w:t>DocAmend</w:t>
      </w:r>
      <w:proofErr w:type="spellEnd"/>
      <w:r w:rsidRPr="00BF5E41">
        <w:rPr>
          <w:rStyle w:val="HideTWBExt"/>
          <w:b w:val="0"/>
        </w:rPr>
        <w:t>&gt;</w:t>
      </w:r>
    </w:p>
    <w:p w14:paraId="063F86EC" w14:textId="77777777" w:rsidR="00BF5E41" w:rsidRPr="00BF5E41" w:rsidRDefault="00BF5E41" w:rsidP="00BF5E41">
      <w:pPr>
        <w:pStyle w:val="NormalBold"/>
      </w:pPr>
      <w:r w:rsidRPr="00BF5E41">
        <w:rPr>
          <w:rStyle w:val="HideTWBExt"/>
          <w:b w:val="0"/>
        </w:rPr>
        <w:t>&lt;Article&gt;</w:t>
      </w:r>
      <w:r w:rsidRPr="00BF5E41">
        <w:t>Considerando 15</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65AE6E7C" w14:textId="77777777" w:rsidTr="007B35AF">
        <w:trPr>
          <w:jc w:val="center"/>
        </w:trPr>
        <w:tc>
          <w:tcPr>
            <w:tcW w:w="9752" w:type="dxa"/>
            <w:gridSpan w:val="2"/>
          </w:tcPr>
          <w:p w14:paraId="4E27BDF0" w14:textId="77777777" w:rsidR="00BF5E41" w:rsidRPr="00BF5E41" w:rsidRDefault="00BF5E41" w:rsidP="007B35AF">
            <w:pPr>
              <w:keepNext/>
            </w:pPr>
          </w:p>
        </w:tc>
      </w:tr>
      <w:tr w:rsidR="00BF5E41" w:rsidRPr="00BF5E41" w14:paraId="0DC7D697" w14:textId="77777777" w:rsidTr="007B35AF">
        <w:trPr>
          <w:jc w:val="center"/>
        </w:trPr>
        <w:tc>
          <w:tcPr>
            <w:tcW w:w="4876" w:type="dxa"/>
          </w:tcPr>
          <w:p w14:paraId="6FD18421"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53C6D435" w14:textId="77777777" w:rsidR="00BF5E41" w:rsidRPr="00BF5E41" w:rsidRDefault="00BF5E41" w:rsidP="007B35AF">
            <w:pPr>
              <w:pStyle w:val="ColumnHeading"/>
              <w:keepNext/>
              <w:rPr>
                <w:lang w:val="pt-PT"/>
              </w:rPr>
            </w:pPr>
            <w:r w:rsidRPr="00BF5E41">
              <w:rPr>
                <w:lang w:val="pt-PT"/>
              </w:rPr>
              <w:t>Alteração</w:t>
            </w:r>
          </w:p>
        </w:tc>
      </w:tr>
      <w:tr w:rsidR="00BF5E41" w:rsidRPr="00BF5E41" w14:paraId="4F765B58" w14:textId="77777777" w:rsidTr="007B35AF">
        <w:trPr>
          <w:jc w:val="center"/>
        </w:trPr>
        <w:tc>
          <w:tcPr>
            <w:tcW w:w="4876" w:type="dxa"/>
          </w:tcPr>
          <w:p w14:paraId="46801075" w14:textId="77777777" w:rsidR="00BF5E41" w:rsidRPr="00BF5E41" w:rsidRDefault="00BF5E41" w:rsidP="007B35AF">
            <w:pPr>
              <w:pStyle w:val="Normal6"/>
              <w:rPr>
                <w:lang w:val="pt-PT"/>
              </w:rPr>
            </w:pPr>
            <w:r w:rsidRPr="00BF5E41">
              <w:rPr>
                <w:lang w:val="pt-PT"/>
              </w:rPr>
              <w:t>(15)</w:t>
            </w:r>
            <w:r w:rsidRPr="00BF5E41">
              <w:rPr>
                <w:lang w:val="pt-PT"/>
              </w:rPr>
              <w:tab/>
              <w:t>Os preços da energia constituem elementos fundamentais das políticas nos domínios da energia, dos transportes e do ambiente na União.</w:t>
            </w:r>
          </w:p>
        </w:tc>
        <w:tc>
          <w:tcPr>
            <w:tcW w:w="4876" w:type="dxa"/>
          </w:tcPr>
          <w:p w14:paraId="3A043BC9" w14:textId="0EB8A251" w:rsidR="00BF5E41" w:rsidRPr="00BF5E41" w:rsidRDefault="00BF5E41" w:rsidP="007B35AF">
            <w:pPr>
              <w:pStyle w:val="Normal6"/>
              <w:rPr>
                <w:szCs w:val="24"/>
                <w:lang w:val="pt-PT"/>
              </w:rPr>
            </w:pPr>
            <w:r w:rsidRPr="00BF5E41">
              <w:rPr>
                <w:lang w:val="pt-PT"/>
              </w:rPr>
              <w:t>(15)</w:t>
            </w:r>
            <w:r w:rsidRPr="00BF5E41">
              <w:rPr>
                <w:lang w:val="pt-PT"/>
              </w:rPr>
              <w:tab/>
              <w:t xml:space="preserve">Os preços da energia constituem elementos fundamentais das políticas nos domínios da energia, dos transportes e do ambiente na União. </w:t>
            </w:r>
            <w:r w:rsidRPr="00BF5E41">
              <w:rPr>
                <w:b/>
                <w:i/>
                <w:lang w:val="pt-PT"/>
              </w:rPr>
              <w:t>Num contexto de preços elevados da energia devido à volatilidade dos mercados internacionais de combustíveis fósseis, recorda</w:t>
            </w:r>
            <w:r w:rsidR="00FD22CE">
              <w:rPr>
                <w:b/>
                <w:i/>
                <w:lang w:val="pt-PT"/>
              </w:rPr>
              <w:noBreakHyphen/>
            </w:r>
            <w:r w:rsidRPr="00BF5E41">
              <w:rPr>
                <w:b/>
                <w:i/>
                <w:lang w:val="pt-PT"/>
              </w:rPr>
              <w:t>se que os Estados</w:t>
            </w:r>
            <w:r w:rsidR="00FD22CE">
              <w:rPr>
                <w:b/>
                <w:i/>
                <w:lang w:val="pt-PT"/>
              </w:rPr>
              <w:noBreakHyphen/>
            </w:r>
            <w:r w:rsidRPr="00BF5E41">
              <w:rPr>
                <w:b/>
                <w:i/>
                <w:lang w:val="pt-PT"/>
              </w:rPr>
              <w:t>Membros podem atenuar o efeito do aumento dos preços de retalho nos agregados familiares vulneráveis e nas microempresas através, nomeadamente, da redução de impostos e taxas nas faturas energéticas dos consumidores, de acordo com o previsto na Diretiva (UE) 2019/944 (Diretiva Mercado da Eletricidade) e conforme também recordado na Comunicação da Comissão, de 13 de outubro de 2021, intitulada «Enfrentar o aumento dos preços da energia: um conjunto de medidas de apoio e ação».</w:t>
            </w:r>
          </w:p>
        </w:tc>
      </w:tr>
    </w:tbl>
    <w:p w14:paraId="0A9B2A32"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7DAE70DD" w14:textId="77777777" w:rsidR="00BF5E41" w:rsidRPr="00BF5E41" w:rsidRDefault="00BF5E41" w:rsidP="00BF5E41">
      <w:r w:rsidRPr="00BF5E41">
        <w:rPr>
          <w:rStyle w:val="HideTWBExt"/>
        </w:rPr>
        <w:t>&lt;/Amend&gt;</w:t>
      </w:r>
    </w:p>
    <w:p w14:paraId="4C3D2A9E"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141</w:t>
      </w:r>
      <w:r w:rsidRPr="00BF5E41">
        <w:rPr>
          <w:rStyle w:val="HideTWBExt"/>
          <w:b w:val="0"/>
          <w:lang w:val="pt-PT"/>
        </w:rPr>
        <w:t>&lt;/</w:t>
      </w:r>
      <w:proofErr w:type="spellStart"/>
      <w:r w:rsidRPr="00BF5E41">
        <w:rPr>
          <w:rStyle w:val="HideTWBExt"/>
          <w:b w:val="0"/>
          <w:lang w:val="pt-PT"/>
        </w:rPr>
        <w:t>NumAm</w:t>
      </w:r>
      <w:proofErr w:type="spellEnd"/>
      <w:r w:rsidRPr="00BF5E41">
        <w:rPr>
          <w:rStyle w:val="HideTWBExt"/>
          <w:b w:val="0"/>
          <w:lang w:val="pt-PT"/>
        </w:rPr>
        <w:t>&gt;</w:t>
      </w:r>
    </w:p>
    <w:p w14:paraId="6198D4DA" w14:textId="77777777" w:rsidR="00BF5E41" w:rsidRPr="00BF5E41" w:rsidRDefault="00BF5E41" w:rsidP="00BF5E41">
      <w:pPr>
        <w:pStyle w:val="NormalBold"/>
      </w:pPr>
      <w:r w:rsidRPr="00BF5E41">
        <w:rPr>
          <w:rStyle w:val="HideTWBExt"/>
          <w:b w:val="0"/>
        </w:rPr>
        <w:t>&lt;RepeatBlock-By&gt;&lt;Members&gt;</w:t>
      </w:r>
      <w:r w:rsidRPr="00BF5E41">
        <w:t>Pasquale Tridico, Dario Tamburrano</w:t>
      </w:r>
      <w:r w:rsidRPr="00BF5E41">
        <w:rPr>
          <w:rStyle w:val="HideTWBExt"/>
          <w:b w:val="0"/>
        </w:rPr>
        <w:t>&lt;/</w:t>
      </w:r>
      <w:proofErr w:type="spellStart"/>
      <w:r w:rsidRPr="00BF5E41">
        <w:rPr>
          <w:rStyle w:val="HideTWBExt"/>
          <w:b w:val="0"/>
        </w:rPr>
        <w:t>Members</w:t>
      </w:r>
      <w:proofErr w:type="spellEnd"/>
      <w:r w:rsidRPr="00BF5E41">
        <w:rPr>
          <w:rStyle w:val="HideTWBExt"/>
          <w:b w:val="0"/>
        </w:rPr>
        <w:t>&gt;</w:t>
      </w:r>
    </w:p>
    <w:p w14:paraId="3F2A86C9" w14:textId="77777777" w:rsidR="00BF5E41" w:rsidRPr="00BF5E41" w:rsidRDefault="00BF5E41" w:rsidP="00BF5E41">
      <w:r w:rsidRPr="00BF5E41">
        <w:rPr>
          <w:rStyle w:val="HideTWBExt"/>
        </w:rPr>
        <w:t>&lt;/RepeatBlock-By&gt;</w:t>
      </w:r>
    </w:p>
    <w:p w14:paraId="5D81B3D2"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w:t>
      </w:r>
      <w:proofErr w:type="spellStart"/>
      <w:r w:rsidRPr="00BF5E41">
        <w:rPr>
          <w:rStyle w:val="HideTWBExt"/>
          <w:b w:val="0"/>
        </w:rPr>
        <w:t>DocAmend</w:t>
      </w:r>
      <w:proofErr w:type="spellEnd"/>
      <w:r w:rsidRPr="00BF5E41">
        <w:rPr>
          <w:rStyle w:val="HideTWBExt"/>
          <w:b w:val="0"/>
        </w:rPr>
        <w:t>&gt;</w:t>
      </w:r>
    </w:p>
    <w:p w14:paraId="53DC6138" w14:textId="600E99A4" w:rsidR="00BF5E41" w:rsidRPr="00BF5E41" w:rsidRDefault="00BF5E41" w:rsidP="00BF5E41">
      <w:pPr>
        <w:pStyle w:val="NormalBold"/>
      </w:pPr>
      <w:r w:rsidRPr="00BF5E41">
        <w:rPr>
          <w:rStyle w:val="HideTWBExt"/>
          <w:b w:val="0"/>
        </w:rPr>
        <w:t>&lt;Article&gt;</w:t>
      </w:r>
      <w:r w:rsidRPr="00BF5E41">
        <w:t>Considerando 15</w:t>
      </w:r>
      <w:r w:rsidR="00FD22CE">
        <w:noBreakHyphen/>
      </w:r>
      <w:r w:rsidRPr="00BF5E41">
        <w:t>A (novo)</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05F790FB" w14:textId="77777777" w:rsidTr="007B35AF">
        <w:trPr>
          <w:jc w:val="center"/>
        </w:trPr>
        <w:tc>
          <w:tcPr>
            <w:tcW w:w="9752" w:type="dxa"/>
            <w:gridSpan w:val="2"/>
          </w:tcPr>
          <w:p w14:paraId="488A8AB1" w14:textId="77777777" w:rsidR="00BF5E41" w:rsidRPr="00BF5E41" w:rsidRDefault="00BF5E41" w:rsidP="007B35AF">
            <w:pPr>
              <w:keepNext/>
            </w:pPr>
          </w:p>
        </w:tc>
      </w:tr>
      <w:tr w:rsidR="00BF5E41" w:rsidRPr="00BF5E41" w14:paraId="5260EE73" w14:textId="77777777" w:rsidTr="007B35AF">
        <w:trPr>
          <w:jc w:val="center"/>
        </w:trPr>
        <w:tc>
          <w:tcPr>
            <w:tcW w:w="4876" w:type="dxa"/>
          </w:tcPr>
          <w:p w14:paraId="05819726"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5790357D" w14:textId="77777777" w:rsidR="00BF5E41" w:rsidRPr="00BF5E41" w:rsidRDefault="00BF5E41" w:rsidP="007B35AF">
            <w:pPr>
              <w:pStyle w:val="ColumnHeading"/>
              <w:keepNext/>
              <w:rPr>
                <w:lang w:val="pt-PT"/>
              </w:rPr>
            </w:pPr>
            <w:r w:rsidRPr="00BF5E41">
              <w:rPr>
                <w:lang w:val="pt-PT"/>
              </w:rPr>
              <w:t>Alteração</w:t>
            </w:r>
          </w:p>
        </w:tc>
      </w:tr>
      <w:tr w:rsidR="00BF5E41" w:rsidRPr="00BF5E41" w14:paraId="597C9C58" w14:textId="77777777" w:rsidTr="007B35AF">
        <w:trPr>
          <w:jc w:val="center"/>
        </w:trPr>
        <w:tc>
          <w:tcPr>
            <w:tcW w:w="4876" w:type="dxa"/>
          </w:tcPr>
          <w:p w14:paraId="6BA89D26" w14:textId="77777777" w:rsidR="00BF5E41" w:rsidRPr="00BF5E41" w:rsidRDefault="00BF5E41" w:rsidP="007B35AF">
            <w:pPr>
              <w:pStyle w:val="Normal6"/>
              <w:rPr>
                <w:lang w:val="pt-PT"/>
              </w:rPr>
            </w:pPr>
          </w:p>
        </w:tc>
        <w:tc>
          <w:tcPr>
            <w:tcW w:w="4876" w:type="dxa"/>
          </w:tcPr>
          <w:p w14:paraId="3EA19FCF" w14:textId="5F939170" w:rsidR="00BF5E41" w:rsidRPr="00BF5E41" w:rsidRDefault="00BF5E41" w:rsidP="007B35AF">
            <w:pPr>
              <w:pStyle w:val="Normal6"/>
              <w:rPr>
                <w:szCs w:val="24"/>
                <w:lang w:val="pt-PT"/>
              </w:rPr>
            </w:pPr>
            <w:r w:rsidRPr="00BF5E41">
              <w:rPr>
                <w:b/>
                <w:i/>
                <w:lang w:val="pt-PT"/>
              </w:rPr>
              <w:t>(15</w:t>
            </w:r>
            <w:r w:rsidR="00FD22CE">
              <w:rPr>
                <w:b/>
                <w:i/>
                <w:lang w:val="pt-PT"/>
              </w:rPr>
              <w:noBreakHyphen/>
            </w:r>
            <w:r w:rsidRPr="00BF5E41">
              <w:rPr>
                <w:b/>
                <w:i/>
                <w:lang w:val="pt-PT"/>
              </w:rPr>
              <w:t>A)</w:t>
            </w:r>
            <w:r w:rsidRPr="00BF5E41">
              <w:rPr>
                <w:b/>
                <w:i/>
                <w:lang w:val="pt-PT"/>
              </w:rPr>
              <w:tab/>
              <w:t>Deve ser admitida, em determinadas circunstâncias, a possibilidade de aplicar taxas de tributação nacionais diferenciadas ao mesmo produto, sempre que essa medida se destine a permitir a igualdade de acesso a esse produto por parte de todos os agregados familiares e a promover os transportes públicos.</w:t>
            </w:r>
          </w:p>
        </w:tc>
      </w:tr>
    </w:tbl>
    <w:p w14:paraId="1C86B523"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76DFB908" w14:textId="77777777" w:rsidR="00BF5E41" w:rsidRPr="00BF5E41" w:rsidRDefault="00BF5E41" w:rsidP="00BF5E41">
      <w:r w:rsidRPr="00BF5E41">
        <w:rPr>
          <w:rStyle w:val="HideTWBExt"/>
        </w:rPr>
        <w:t>&lt;/Amend&gt;</w:t>
      </w:r>
    </w:p>
    <w:p w14:paraId="4A621A0B"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142</w:t>
      </w:r>
      <w:r w:rsidRPr="00BF5E41">
        <w:rPr>
          <w:rStyle w:val="HideTWBExt"/>
          <w:b w:val="0"/>
          <w:lang w:val="pt-PT"/>
        </w:rPr>
        <w:t>&lt;/</w:t>
      </w:r>
      <w:proofErr w:type="spellStart"/>
      <w:r w:rsidRPr="00BF5E41">
        <w:rPr>
          <w:rStyle w:val="HideTWBExt"/>
          <w:b w:val="0"/>
          <w:lang w:val="pt-PT"/>
        </w:rPr>
        <w:t>NumAm</w:t>
      </w:r>
      <w:proofErr w:type="spellEnd"/>
      <w:r w:rsidRPr="00BF5E41">
        <w:rPr>
          <w:rStyle w:val="HideTWBExt"/>
          <w:b w:val="0"/>
          <w:lang w:val="pt-PT"/>
        </w:rPr>
        <w:t>&gt;</w:t>
      </w:r>
    </w:p>
    <w:p w14:paraId="308DF236" w14:textId="77777777" w:rsidR="00BF5E41" w:rsidRPr="00BF5E41" w:rsidRDefault="00BF5E41" w:rsidP="00BF5E41">
      <w:pPr>
        <w:pStyle w:val="NormalBold"/>
      </w:pPr>
      <w:r w:rsidRPr="00BF5E41">
        <w:rPr>
          <w:rStyle w:val="HideTWBExt"/>
          <w:b w:val="0"/>
        </w:rPr>
        <w:t>&lt;RepeatBlock-By&gt;&lt;Members&gt;</w:t>
      </w:r>
      <w:r w:rsidRPr="00BF5E41">
        <w:t>Matthias Ecke, Evelyn Regner, René Repasi, Claire Fita</w:t>
      </w:r>
      <w:r w:rsidRPr="00BF5E41">
        <w:rPr>
          <w:rStyle w:val="HideTWBExt"/>
          <w:b w:val="0"/>
        </w:rPr>
        <w:t>&lt;/</w:t>
      </w:r>
      <w:proofErr w:type="spellStart"/>
      <w:r w:rsidRPr="00BF5E41">
        <w:rPr>
          <w:rStyle w:val="HideTWBExt"/>
          <w:b w:val="0"/>
        </w:rPr>
        <w:t>Members</w:t>
      </w:r>
      <w:proofErr w:type="spellEnd"/>
      <w:r w:rsidRPr="00BF5E41">
        <w:rPr>
          <w:rStyle w:val="HideTWBExt"/>
          <w:b w:val="0"/>
        </w:rPr>
        <w:t>&gt;</w:t>
      </w:r>
    </w:p>
    <w:p w14:paraId="5091CFC4" w14:textId="77777777" w:rsidR="00BF5E41" w:rsidRPr="00BF5E41" w:rsidRDefault="00BF5E41" w:rsidP="00BF5E41">
      <w:r w:rsidRPr="00BF5E41">
        <w:rPr>
          <w:rStyle w:val="HideTWBExt"/>
        </w:rPr>
        <w:t>&lt;/RepeatBlock-By&gt;</w:t>
      </w:r>
    </w:p>
    <w:p w14:paraId="04DC7D5B"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w:t>
      </w:r>
      <w:proofErr w:type="spellStart"/>
      <w:r w:rsidRPr="00BF5E41">
        <w:rPr>
          <w:rStyle w:val="HideTWBExt"/>
          <w:b w:val="0"/>
        </w:rPr>
        <w:t>DocAmend</w:t>
      </w:r>
      <w:proofErr w:type="spellEnd"/>
      <w:r w:rsidRPr="00BF5E41">
        <w:rPr>
          <w:rStyle w:val="HideTWBExt"/>
          <w:b w:val="0"/>
        </w:rPr>
        <w:t>&gt;</w:t>
      </w:r>
    </w:p>
    <w:p w14:paraId="19C1B5CC" w14:textId="0936648F" w:rsidR="00BF5E41" w:rsidRPr="00BF5E41" w:rsidRDefault="00BF5E41" w:rsidP="00BF5E41">
      <w:pPr>
        <w:pStyle w:val="NormalBold"/>
      </w:pPr>
      <w:r w:rsidRPr="00BF5E41">
        <w:rPr>
          <w:rStyle w:val="HideTWBExt"/>
          <w:b w:val="0"/>
        </w:rPr>
        <w:t>&lt;Article&gt;</w:t>
      </w:r>
      <w:r w:rsidRPr="00BF5E41">
        <w:t>Considerando 17</w:t>
      </w:r>
      <w:r w:rsidR="00FD22CE">
        <w:noBreakHyphen/>
      </w:r>
      <w:r w:rsidRPr="00BF5E41">
        <w:t>A (novo)</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2DD14EA8" w14:textId="77777777" w:rsidTr="007B35AF">
        <w:trPr>
          <w:jc w:val="center"/>
        </w:trPr>
        <w:tc>
          <w:tcPr>
            <w:tcW w:w="9752" w:type="dxa"/>
            <w:gridSpan w:val="2"/>
          </w:tcPr>
          <w:p w14:paraId="37680D41" w14:textId="77777777" w:rsidR="00BF5E41" w:rsidRPr="00BF5E41" w:rsidRDefault="00BF5E41" w:rsidP="007B35AF">
            <w:pPr>
              <w:keepNext/>
            </w:pPr>
          </w:p>
        </w:tc>
      </w:tr>
      <w:tr w:rsidR="00BF5E41" w:rsidRPr="00BF5E41" w14:paraId="3292E900" w14:textId="77777777" w:rsidTr="007B35AF">
        <w:trPr>
          <w:jc w:val="center"/>
        </w:trPr>
        <w:tc>
          <w:tcPr>
            <w:tcW w:w="4876" w:type="dxa"/>
          </w:tcPr>
          <w:p w14:paraId="51C346EA"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4B846E93" w14:textId="77777777" w:rsidR="00BF5E41" w:rsidRPr="00BF5E41" w:rsidRDefault="00BF5E41" w:rsidP="007B35AF">
            <w:pPr>
              <w:pStyle w:val="ColumnHeading"/>
              <w:keepNext/>
              <w:rPr>
                <w:lang w:val="pt-PT"/>
              </w:rPr>
            </w:pPr>
            <w:r w:rsidRPr="00BF5E41">
              <w:rPr>
                <w:lang w:val="pt-PT"/>
              </w:rPr>
              <w:t>Alteração</w:t>
            </w:r>
          </w:p>
        </w:tc>
      </w:tr>
      <w:tr w:rsidR="00BF5E41" w:rsidRPr="00BF5E41" w14:paraId="68F41FDD" w14:textId="77777777" w:rsidTr="007B35AF">
        <w:trPr>
          <w:jc w:val="center"/>
        </w:trPr>
        <w:tc>
          <w:tcPr>
            <w:tcW w:w="4876" w:type="dxa"/>
          </w:tcPr>
          <w:p w14:paraId="4901788B" w14:textId="77777777" w:rsidR="00BF5E41" w:rsidRPr="00BF5E41" w:rsidRDefault="00BF5E41" w:rsidP="007B35AF">
            <w:pPr>
              <w:pStyle w:val="Normal6"/>
              <w:rPr>
                <w:lang w:val="pt-PT"/>
              </w:rPr>
            </w:pPr>
          </w:p>
        </w:tc>
        <w:tc>
          <w:tcPr>
            <w:tcW w:w="4876" w:type="dxa"/>
          </w:tcPr>
          <w:p w14:paraId="587A5AA4" w14:textId="2AE17752" w:rsidR="00BF5E41" w:rsidRPr="00BF5E41" w:rsidRDefault="00BF5E41" w:rsidP="007B35AF">
            <w:pPr>
              <w:pStyle w:val="Normal6"/>
              <w:rPr>
                <w:szCs w:val="24"/>
                <w:lang w:val="pt-PT"/>
              </w:rPr>
            </w:pPr>
            <w:r w:rsidRPr="00BF5E41">
              <w:rPr>
                <w:b/>
                <w:i/>
                <w:lang w:val="pt-PT"/>
              </w:rPr>
              <w:t>(17</w:t>
            </w:r>
            <w:r w:rsidR="00FD22CE">
              <w:rPr>
                <w:b/>
                <w:i/>
                <w:lang w:val="pt-PT"/>
              </w:rPr>
              <w:noBreakHyphen/>
            </w:r>
            <w:r w:rsidRPr="00BF5E41">
              <w:rPr>
                <w:b/>
                <w:i/>
                <w:lang w:val="pt-PT"/>
              </w:rPr>
              <w:t>A)</w:t>
            </w:r>
            <w:r w:rsidRPr="00BF5E41">
              <w:rPr>
                <w:b/>
                <w:i/>
                <w:lang w:val="pt-PT"/>
              </w:rPr>
              <w:tab/>
              <w:t>A tributação da energia deve aplicar</w:t>
            </w:r>
            <w:r w:rsidR="00FD22CE">
              <w:rPr>
                <w:b/>
                <w:i/>
                <w:lang w:val="pt-PT"/>
              </w:rPr>
              <w:noBreakHyphen/>
            </w:r>
            <w:r w:rsidRPr="00BF5E41">
              <w:rPr>
                <w:b/>
                <w:i/>
                <w:lang w:val="pt-PT"/>
              </w:rPr>
              <w:t>se apenas ao consumo final, e a utilização de energia na cadeia de valor da energia, bem como todas as formas de conversão ou armazenamento não devem ser tributadas. Este princípio deverá aplicar</w:t>
            </w:r>
            <w:r w:rsidR="00FD22CE">
              <w:rPr>
                <w:b/>
                <w:i/>
                <w:lang w:val="pt-PT"/>
              </w:rPr>
              <w:noBreakHyphen/>
            </w:r>
            <w:r w:rsidRPr="00BF5E41">
              <w:rPr>
                <w:b/>
                <w:i/>
                <w:lang w:val="pt-PT"/>
              </w:rPr>
              <w:t>se a todas as formas de processos de conversão de energia, assim como aos produtos energéticos e à eletricidade utilizados para o transporte e o armazenamento de produtos energéticos e eletricidade. Neste contexto, por «conversão», deve entender</w:t>
            </w:r>
            <w:r w:rsidR="00FD22CE">
              <w:rPr>
                <w:b/>
                <w:i/>
                <w:lang w:val="pt-PT"/>
              </w:rPr>
              <w:noBreakHyphen/>
            </w:r>
            <w:r w:rsidRPr="00BF5E41">
              <w:rPr>
                <w:b/>
                <w:i/>
                <w:lang w:val="pt-PT"/>
              </w:rPr>
              <w:t>se o processo que consiste em converter uma forma de energia noutra, como a utilização de gás natural para produzir eletricidade ou a produção de hidrogénio a partir de eletricidade ou de gás natural.</w:t>
            </w:r>
          </w:p>
        </w:tc>
      </w:tr>
    </w:tbl>
    <w:p w14:paraId="78775CC4"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162EB23B" w14:textId="77777777" w:rsidR="00BF5E41" w:rsidRPr="00BF5E41" w:rsidRDefault="00BF5E41" w:rsidP="00BF5E41">
      <w:r w:rsidRPr="00BF5E41">
        <w:rPr>
          <w:rStyle w:val="HideTWBExt"/>
        </w:rPr>
        <w:t>&lt;/Amend&gt;</w:t>
      </w:r>
    </w:p>
    <w:p w14:paraId="76FA3C0C"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143</w:t>
      </w:r>
      <w:r w:rsidRPr="00BF5E41">
        <w:rPr>
          <w:rStyle w:val="HideTWBExt"/>
          <w:b w:val="0"/>
          <w:lang w:val="pt-PT"/>
        </w:rPr>
        <w:t>&lt;/</w:t>
      </w:r>
      <w:proofErr w:type="spellStart"/>
      <w:r w:rsidRPr="00BF5E41">
        <w:rPr>
          <w:rStyle w:val="HideTWBExt"/>
          <w:b w:val="0"/>
          <w:lang w:val="pt-PT"/>
        </w:rPr>
        <w:t>NumAm</w:t>
      </w:r>
      <w:proofErr w:type="spellEnd"/>
      <w:r w:rsidRPr="00BF5E41">
        <w:rPr>
          <w:rStyle w:val="HideTWBExt"/>
          <w:b w:val="0"/>
          <w:lang w:val="pt-PT"/>
        </w:rPr>
        <w:t>&gt;</w:t>
      </w:r>
    </w:p>
    <w:p w14:paraId="78DE812E" w14:textId="77777777" w:rsidR="00BF5E41" w:rsidRPr="00BF5E41" w:rsidRDefault="00BF5E41" w:rsidP="00BF5E41">
      <w:pPr>
        <w:pStyle w:val="NormalBold"/>
      </w:pPr>
      <w:r w:rsidRPr="00BF5E41">
        <w:rPr>
          <w:rStyle w:val="HideTWBExt"/>
          <w:b w:val="0"/>
        </w:rPr>
        <w:t>&lt;RepeatBlock-By&gt;&lt;Members&gt;</w:t>
      </w:r>
      <w:r w:rsidRPr="00BF5E41">
        <w:t>Matthias Ecke, Evelyn Regner, René Repasi, Niels Fuglsang, Claire Fita</w:t>
      </w:r>
      <w:r w:rsidRPr="00BF5E41">
        <w:rPr>
          <w:rStyle w:val="HideTWBExt"/>
          <w:b w:val="0"/>
        </w:rPr>
        <w:t>&lt;/</w:t>
      </w:r>
      <w:proofErr w:type="spellStart"/>
      <w:r w:rsidRPr="00BF5E41">
        <w:rPr>
          <w:rStyle w:val="HideTWBExt"/>
          <w:b w:val="0"/>
        </w:rPr>
        <w:t>Members</w:t>
      </w:r>
      <w:proofErr w:type="spellEnd"/>
      <w:r w:rsidRPr="00BF5E41">
        <w:rPr>
          <w:rStyle w:val="HideTWBExt"/>
          <w:b w:val="0"/>
        </w:rPr>
        <w:t>&gt;</w:t>
      </w:r>
    </w:p>
    <w:p w14:paraId="0B0EC66A" w14:textId="77777777" w:rsidR="00BF5E41" w:rsidRPr="00BF5E41" w:rsidRDefault="00BF5E41" w:rsidP="00BF5E41">
      <w:r w:rsidRPr="00BF5E41">
        <w:rPr>
          <w:rStyle w:val="HideTWBExt"/>
        </w:rPr>
        <w:t>&lt;/RepeatBlock-By&gt;</w:t>
      </w:r>
    </w:p>
    <w:p w14:paraId="50DE77FF"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w:t>
      </w:r>
      <w:proofErr w:type="spellStart"/>
      <w:r w:rsidRPr="00BF5E41">
        <w:rPr>
          <w:rStyle w:val="HideTWBExt"/>
          <w:b w:val="0"/>
        </w:rPr>
        <w:t>DocAmend</w:t>
      </w:r>
      <w:proofErr w:type="spellEnd"/>
      <w:r w:rsidRPr="00BF5E41">
        <w:rPr>
          <w:rStyle w:val="HideTWBExt"/>
          <w:b w:val="0"/>
        </w:rPr>
        <w:t>&gt;</w:t>
      </w:r>
    </w:p>
    <w:p w14:paraId="01AE40EA" w14:textId="77777777" w:rsidR="00BF5E41" w:rsidRPr="00BF5E41" w:rsidRDefault="00BF5E41" w:rsidP="00BF5E41">
      <w:pPr>
        <w:pStyle w:val="NormalBold"/>
      </w:pPr>
      <w:r w:rsidRPr="00BF5E41">
        <w:rPr>
          <w:rStyle w:val="HideTWBExt"/>
          <w:b w:val="0"/>
        </w:rPr>
        <w:t>&lt;Article&gt;</w:t>
      </w:r>
      <w:r w:rsidRPr="00BF5E41">
        <w:t>Considerando 18</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4AA48F15" w14:textId="77777777" w:rsidTr="007B35AF">
        <w:trPr>
          <w:jc w:val="center"/>
        </w:trPr>
        <w:tc>
          <w:tcPr>
            <w:tcW w:w="9752" w:type="dxa"/>
            <w:gridSpan w:val="2"/>
          </w:tcPr>
          <w:p w14:paraId="14FD0B3B" w14:textId="77777777" w:rsidR="00BF5E41" w:rsidRPr="00BF5E41" w:rsidRDefault="00BF5E41" w:rsidP="007B35AF">
            <w:pPr>
              <w:keepNext/>
            </w:pPr>
          </w:p>
        </w:tc>
      </w:tr>
      <w:tr w:rsidR="00BF5E41" w:rsidRPr="00BF5E41" w14:paraId="102F8F94" w14:textId="77777777" w:rsidTr="007B35AF">
        <w:trPr>
          <w:jc w:val="center"/>
        </w:trPr>
        <w:tc>
          <w:tcPr>
            <w:tcW w:w="4876" w:type="dxa"/>
          </w:tcPr>
          <w:p w14:paraId="2611EF66"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1919DC92" w14:textId="77777777" w:rsidR="00BF5E41" w:rsidRPr="00BF5E41" w:rsidRDefault="00BF5E41" w:rsidP="007B35AF">
            <w:pPr>
              <w:pStyle w:val="ColumnHeading"/>
              <w:keepNext/>
              <w:rPr>
                <w:lang w:val="pt-PT"/>
              </w:rPr>
            </w:pPr>
            <w:r w:rsidRPr="00BF5E41">
              <w:rPr>
                <w:lang w:val="pt-PT"/>
              </w:rPr>
              <w:t>Alteração</w:t>
            </w:r>
          </w:p>
        </w:tc>
      </w:tr>
      <w:tr w:rsidR="00BF5E41" w:rsidRPr="00BF5E41" w14:paraId="7738D6EE" w14:textId="77777777" w:rsidTr="007B35AF">
        <w:trPr>
          <w:jc w:val="center"/>
        </w:trPr>
        <w:tc>
          <w:tcPr>
            <w:tcW w:w="4876" w:type="dxa"/>
          </w:tcPr>
          <w:p w14:paraId="0BA3DFA2" w14:textId="0B5FB510" w:rsidR="00BF5E41" w:rsidRPr="00BF5E41" w:rsidRDefault="00BF5E41" w:rsidP="007B35AF">
            <w:pPr>
              <w:pStyle w:val="Normal6"/>
              <w:rPr>
                <w:lang w:val="pt-PT"/>
              </w:rPr>
            </w:pPr>
            <w:r w:rsidRPr="00BF5E41">
              <w:rPr>
                <w:lang w:val="pt-PT"/>
              </w:rPr>
              <w:t>(18)</w:t>
            </w:r>
            <w:r w:rsidRPr="00BF5E41">
              <w:rPr>
                <w:lang w:val="pt-PT"/>
              </w:rPr>
              <w:tab/>
              <w:t>Os produtos energéticos utilizados como carburante para determinadas finalidades e os utilizados como combustíveis de aquecimento são normalmente tributados a níveis inferiores aos aplicáveis aos produtos energéticos utilizados como carburante. A eletricidade deve estar sempre entre as fontes de energia menos tributadas, a fim de promover a sua utilização, nomeadamente no setor dos transportes. Para o efeito, os Estados</w:t>
            </w:r>
            <w:r w:rsidR="00FD22CE">
              <w:rPr>
                <w:lang w:val="pt-PT"/>
              </w:rPr>
              <w:noBreakHyphen/>
            </w:r>
            <w:r w:rsidRPr="00BF5E41">
              <w:rPr>
                <w:lang w:val="pt-PT"/>
              </w:rPr>
              <w:t>Membros devem esforçar</w:t>
            </w:r>
            <w:r w:rsidR="00FD22CE">
              <w:rPr>
                <w:lang w:val="pt-PT"/>
              </w:rPr>
              <w:noBreakHyphen/>
            </w:r>
            <w:r w:rsidRPr="00BF5E41">
              <w:rPr>
                <w:lang w:val="pt-PT"/>
              </w:rPr>
              <w:t>se por aplicar à eletricidade utilizada para carregar veículos elétricos o mesmo nível de tributação que à utilizada para fins de aquecimento durante o período necessário após a entrada em vigor da presente diretiva.</w:t>
            </w:r>
          </w:p>
        </w:tc>
        <w:tc>
          <w:tcPr>
            <w:tcW w:w="4876" w:type="dxa"/>
          </w:tcPr>
          <w:p w14:paraId="28C70C8A" w14:textId="07383156" w:rsidR="00BF5E41" w:rsidRPr="00BF5E41" w:rsidRDefault="00BF5E41" w:rsidP="007B35AF">
            <w:pPr>
              <w:pStyle w:val="Normal6"/>
              <w:rPr>
                <w:szCs w:val="24"/>
                <w:lang w:val="pt-PT"/>
              </w:rPr>
            </w:pPr>
            <w:r w:rsidRPr="00BF5E41">
              <w:rPr>
                <w:lang w:val="pt-PT"/>
              </w:rPr>
              <w:t>(18)</w:t>
            </w:r>
            <w:r w:rsidRPr="00BF5E41">
              <w:rPr>
                <w:lang w:val="pt-PT"/>
              </w:rPr>
              <w:tab/>
              <w:t>Os produtos energéticos utilizados como carburante para determinadas finalidades e os utilizados como combustíveis de aquecimento são normalmente tributados a níveis inferiores aos aplicáveis aos produtos energéticos utilizados como carburante. A eletricidade deve estar sempre entre as fontes de energia menos tributadas, a fim de promover a sua utilização, nomeadamente no setor dos transportes. Para o efeito, os Estados</w:t>
            </w:r>
            <w:r w:rsidR="00FD22CE">
              <w:rPr>
                <w:lang w:val="pt-PT"/>
              </w:rPr>
              <w:noBreakHyphen/>
            </w:r>
            <w:r w:rsidRPr="00BF5E41">
              <w:rPr>
                <w:lang w:val="pt-PT"/>
              </w:rPr>
              <w:t>Membros devem esforçar</w:t>
            </w:r>
            <w:r w:rsidR="00FD22CE">
              <w:rPr>
                <w:lang w:val="pt-PT"/>
              </w:rPr>
              <w:noBreakHyphen/>
            </w:r>
            <w:r w:rsidRPr="00BF5E41">
              <w:rPr>
                <w:lang w:val="pt-PT"/>
              </w:rPr>
              <w:t xml:space="preserve">se por aplicar à eletricidade utilizada para carregar veículos elétricos o mesmo nível de tributação que à utilizada para fins de aquecimento durante o período necessário após a entrada em vigor da presente diretiva. </w:t>
            </w:r>
            <w:r w:rsidRPr="00BF5E41">
              <w:rPr>
                <w:b/>
                <w:i/>
                <w:lang w:val="pt-PT"/>
              </w:rPr>
              <w:t>Neste contexto, a Comissão deve elaborar e adotar um ato delegado para completar a presente diretiva com um quadro de certificação comum que identifique a origem da eletricidade consumida.</w:t>
            </w:r>
          </w:p>
        </w:tc>
      </w:tr>
    </w:tbl>
    <w:p w14:paraId="5A9A6FA1"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71B96766" w14:textId="77777777" w:rsidR="00BF5E41" w:rsidRPr="00BF5E41" w:rsidRDefault="00BF5E41" w:rsidP="00BF5E41">
      <w:r w:rsidRPr="00BF5E41">
        <w:rPr>
          <w:rStyle w:val="HideTWBExt"/>
        </w:rPr>
        <w:t>&lt;/Amend&gt;</w:t>
      </w:r>
    </w:p>
    <w:p w14:paraId="04B6D82D"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144</w:t>
      </w:r>
      <w:r w:rsidRPr="00BF5E41">
        <w:rPr>
          <w:rStyle w:val="HideTWBExt"/>
          <w:b w:val="0"/>
          <w:lang w:val="pt-PT"/>
        </w:rPr>
        <w:t>&lt;/</w:t>
      </w:r>
      <w:proofErr w:type="spellStart"/>
      <w:r w:rsidRPr="00BF5E41">
        <w:rPr>
          <w:rStyle w:val="HideTWBExt"/>
          <w:b w:val="0"/>
          <w:lang w:val="pt-PT"/>
        </w:rPr>
        <w:t>NumAm</w:t>
      </w:r>
      <w:proofErr w:type="spellEnd"/>
      <w:r w:rsidRPr="00BF5E41">
        <w:rPr>
          <w:rStyle w:val="HideTWBExt"/>
          <w:b w:val="0"/>
          <w:lang w:val="pt-PT"/>
        </w:rPr>
        <w:t>&gt;</w:t>
      </w:r>
    </w:p>
    <w:p w14:paraId="758FDC55" w14:textId="742630FB" w:rsidR="00BF5E41" w:rsidRPr="00BF5E41" w:rsidRDefault="00BF5E41" w:rsidP="00BF5E41">
      <w:pPr>
        <w:pStyle w:val="NormalBold"/>
      </w:pPr>
      <w:r w:rsidRPr="00BF5E41">
        <w:rPr>
          <w:rStyle w:val="HideTWBExt"/>
          <w:b w:val="0"/>
        </w:rPr>
        <w:t>&lt;RepeatBlock-By&gt;&lt;Members&gt;</w:t>
      </w:r>
      <w:r w:rsidRPr="00BF5E41">
        <w:t>Kira Marie Peter</w:t>
      </w:r>
      <w:r w:rsidR="00FD22CE">
        <w:noBreakHyphen/>
      </w:r>
      <w:r w:rsidRPr="00BF5E41">
        <w:t>Hansen</w:t>
      </w:r>
      <w:r w:rsidRPr="00BF5E41">
        <w:rPr>
          <w:rStyle w:val="HideTWBExt"/>
          <w:b w:val="0"/>
        </w:rPr>
        <w:t>&lt;/</w:t>
      </w:r>
      <w:proofErr w:type="spellStart"/>
      <w:r w:rsidRPr="00BF5E41">
        <w:rPr>
          <w:rStyle w:val="HideTWBExt"/>
          <w:b w:val="0"/>
        </w:rPr>
        <w:t>Members</w:t>
      </w:r>
      <w:proofErr w:type="spellEnd"/>
      <w:r w:rsidRPr="00BF5E41">
        <w:rPr>
          <w:rStyle w:val="HideTWBExt"/>
          <w:b w:val="0"/>
        </w:rPr>
        <w:t>&gt;</w:t>
      </w:r>
    </w:p>
    <w:p w14:paraId="2B04AC9B" w14:textId="77777777" w:rsidR="00BF5E41" w:rsidRPr="00BF5E41" w:rsidRDefault="00BF5E41" w:rsidP="00BF5E41">
      <w:r w:rsidRPr="00BF5E41">
        <w:rPr>
          <w:rStyle w:val="HideTWBExt"/>
        </w:rPr>
        <w:t>&lt;/RepeatBlock-By&gt;</w:t>
      </w:r>
    </w:p>
    <w:p w14:paraId="6D5E765F"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w:t>
      </w:r>
      <w:proofErr w:type="spellStart"/>
      <w:r w:rsidRPr="00BF5E41">
        <w:rPr>
          <w:rStyle w:val="HideTWBExt"/>
          <w:b w:val="0"/>
        </w:rPr>
        <w:t>DocAmend</w:t>
      </w:r>
      <w:proofErr w:type="spellEnd"/>
      <w:r w:rsidRPr="00BF5E41">
        <w:rPr>
          <w:rStyle w:val="HideTWBExt"/>
          <w:b w:val="0"/>
        </w:rPr>
        <w:t>&gt;</w:t>
      </w:r>
    </w:p>
    <w:p w14:paraId="5BEFFFF7" w14:textId="77777777" w:rsidR="00BF5E41" w:rsidRPr="00BF5E41" w:rsidRDefault="00BF5E41" w:rsidP="00BF5E41">
      <w:pPr>
        <w:pStyle w:val="NormalBold"/>
      </w:pPr>
      <w:r w:rsidRPr="00BF5E41">
        <w:rPr>
          <w:rStyle w:val="HideTWBExt"/>
          <w:b w:val="0"/>
        </w:rPr>
        <w:t>&lt;Article&gt;</w:t>
      </w:r>
      <w:r w:rsidRPr="00BF5E41">
        <w:t>Considerando 18</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026FB656" w14:textId="77777777" w:rsidTr="007B35AF">
        <w:trPr>
          <w:jc w:val="center"/>
        </w:trPr>
        <w:tc>
          <w:tcPr>
            <w:tcW w:w="9752" w:type="dxa"/>
            <w:gridSpan w:val="2"/>
          </w:tcPr>
          <w:p w14:paraId="213B7E79" w14:textId="77777777" w:rsidR="00BF5E41" w:rsidRPr="00BF5E41" w:rsidRDefault="00BF5E41" w:rsidP="007B35AF">
            <w:pPr>
              <w:keepNext/>
            </w:pPr>
          </w:p>
        </w:tc>
      </w:tr>
      <w:tr w:rsidR="00BF5E41" w:rsidRPr="00BF5E41" w14:paraId="044B8C91" w14:textId="77777777" w:rsidTr="007B35AF">
        <w:trPr>
          <w:jc w:val="center"/>
        </w:trPr>
        <w:tc>
          <w:tcPr>
            <w:tcW w:w="4876" w:type="dxa"/>
          </w:tcPr>
          <w:p w14:paraId="12B2B492"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6CC608C6" w14:textId="77777777" w:rsidR="00BF5E41" w:rsidRPr="00BF5E41" w:rsidRDefault="00BF5E41" w:rsidP="007B35AF">
            <w:pPr>
              <w:pStyle w:val="ColumnHeading"/>
              <w:keepNext/>
              <w:rPr>
                <w:lang w:val="pt-PT"/>
              </w:rPr>
            </w:pPr>
            <w:r w:rsidRPr="00BF5E41">
              <w:rPr>
                <w:lang w:val="pt-PT"/>
              </w:rPr>
              <w:t>Alteração</w:t>
            </w:r>
          </w:p>
        </w:tc>
      </w:tr>
      <w:tr w:rsidR="00BF5E41" w:rsidRPr="00BF5E41" w14:paraId="36D8DF91" w14:textId="77777777" w:rsidTr="007B35AF">
        <w:trPr>
          <w:jc w:val="center"/>
        </w:trPr>
        <w:tc>
          <w:tcPr>
            <w:tcW w:w="4876" w:type="dxa"/>
          </w:tcPr>
          <w:p w14:paraId="615C5B3C" w14:textId="35124DA4" w:rsidR="00BF5E41" w:rsidRPr="00BF5E41" w:rsidRDefault="00BF5E41" w:rsidP="007B35AF">
            <w:pPr>
              <w:pStyle w:val="Normal6"/>
              <w:rPr>
                <w:lang w:val="pt-PT"/>
              </w:rPr>
            </w:pPr>
            <w:r w:rsidRPr="00BF5E41">
              <w:rPr>
                <w:lang w:val="pt-PT"/>
              </w:rPr>
              <w:t>(18)</w:t>
            </w:r>
            <w:r w:rsidRPr="00BF5E41">
              <w:rPr>
                <w:lang w:val="pt-PT"/>
              </w:rPr>
              <w:tab/>
              <w:t xml:space="preserve">Os produtos energéticos utilizados como carburante para determinadas finalidades e os utilizados como combustíveis de aquecimento são normalmente tributados a níveis inferiores aos aplicáveis aos produtos energéticos utilizados como carburante. A eletricidade deve estar sempre entre as fontes de energia menos tributadas, a fim de promover a sua utilização, </w:t>
            </w:r>
            <w:r w:rsidRPr="00BF5E41">
              <w:rPr>
                <w:b/>
                <w:i/>
                <w:lang w:val="pt-PT"/>
              </w:rPr>
              <w:t>nomeadamente</w:t>
            </w:r>
            <w:r w:rsidRPr="00BF5E41">
              <w:rPr>
                <w:lang w:val="pt-PT"/>
              </w:rPr>
              <w:t xml:space="preserve"> no setor dos transportes. Para o efeito, os Estados</w:t>
            </w:r>
            <w:r w:rsidR="00FD22CE">
              <w:rPr>
                <w:lang w:val="pt-PT"/>
              </w:rPr>
              <w:noBreakHyphen/>
            </w:r>
            <w:r w:rsidRPr="00BF5E41">
              <w:rPr>
                <w:lang w:val="pt-PT"/>
              </w:rPr>
              <w:t>Membros devem esforçar</w:t>
            </w:r>
            <w:r w:rsidR="00FD22CE">
              <w:rPr>
                <w:lang w:val="pt-PT"/>
              </w:rPr>
              <w:noBreakHyphen/>
            </w:r>
            <w:r w:rsidRPr="00BF5E41">
              <w:rPr>
                <w:lang w:val="pt-PT"/>
              </w:rPr>
              <w:t>se por aplicar à eletricidade utilizada para carregar veículos elétricos o mesmo nível de tributação que à utilizada para fins de aquecimento durante o período necessário após a entrada em vigor da presente diretiva.</w:t>
            </w:r>
          </w:p>
        </w:tc>
        <w:tc>
          <w:tcPr>
            <w:tcW w:w="4876" w:type="dxa"/>
          </w:tcPr>
          <w:p w14:paraId="2F24EE5B" w14:textId="051E5212" w:rsidR="00BF5E41" w:rsidRPr="00BF5E41" w:rsidRDefault="00BF5E41" w:rsidP="007B35AF">
            <w:pPr>
              <w:pStyle w:val="Normal6"/>
              <w:rPr>
                <w:szCs w:val="24"/>
                <w:lang w:val="pt-PT"/>
              </w:rPr>
            </w:pPr>
            <w:r w:rsidRPr="00BF5E41">
              <w:rPr>
                <w:lang w:val="pt-PT"/>
              </w:rPr>
              <w:t>(18)</w:t>
            </w:r>
            <w:r w:rsidRPr="00BF5E41">
              <w:rPr>
                <w:lang w:val="pt-PT"/>
              </w:rPr>
              <w:tab/>
              <w:t xml:space="preserve">Os produtos energéticos utilizados como carburante para determinadas finalidades e os utilizados como combustíveis de aquecimento são normalmente tributados a níveis inferiores aos aplicáveis aos produtos energéticos utilizados como carburante. A eletricidade deve estar sempre entre as fontes de energia menos tributadas, a fim de promover a sua utilização, </w:t>
            </w:r>
            <w:r w:rsidRPr="00BF5E41">
              <w:rPr>
                <w:b/>
                <w:i/>
                <w:lang w:val="pt-PT"/>
              </w:rPr>
              <w:t>designadamente</w:t>
            </w:r>
            <w:r w:rsidRPr="00BF5E41">
              <w:rPr>
                <w:lang w:val="pt-PT"/>
              </w:rPr>
              <w:t xml:space="preserve"> no setor dos transportes</w:t>
            </w:r>
            <w:r w:rsidRPr="00BF5E41">
              <w:rPr>
                <w:b/>
                <w:i/>
                <w:lang w:val="pt-PT"/>
              </w:rPr>
              <w:t xml:space="preserve"> e para fins de aquecimento e arrefecimento</w:t>
            </w:r>
            <w:r w:rsidRPr="00BF5E41">
              <w:rPr>
                <w:lang w:val="pt-PT"/>
              </w:rPr>
              <w:t>. Para o efeito, os Estados</w:t>
            </w:r>
            <w:r w:rsidR="00FD22CE">
              <w:rPr>
                <w:lang w:val="pt-PT"/>
              </w:rPr>
              <w:noBreakHyphen/>
            </w:r>
            <w:r w:rsidRPr="00BF5E41">
              <w:rPr>
                <w:lang w:val="pt-PT"/>
              </w:rPr>
              <w:t>Membros devem esforçar</w:t>
            </w:r>
            <w:r w:rsidR="00FD22CE">
              <w:rPr>
                <w:lang w:val="pt-PT"/>
              </w:rPr>
              <w:noBreakHyphen/>
            </w:r>
            <w:r w:rsidRPr="00BF5E41">
              <w:rPr>
                <w:lang w:val="pt-PT"/>
              </w:rPr>
              <w:t>se por aplicar à eletricidade utilizada para carregar veículos elétricos o mesmo nível de tributação que à utilizada para fins de aquecimento</w:t>
            </w:r>
            <w:r w:rsidRPr="00BF5E41">
              <w:rPr>
                <w:b/>
                <w:i/>
                <w:lang w:val="pt-PT"/>
              </w:rPr>
              <w:t xml:space="preserve"> e arrefecimento,</w:t>
            </w:r>
            <w:r w:rsidRPr="00BF5E41">
              <w:rPr>
                <w:lang w:val="pt-PT"/>
              </w:rPr>
              <w:t xml:space="preserve"> durante o período necessário após a entrada em vigor da presente diretiva.</w:t>
            </w:r>
          </w:p>
        </w:tc>
      </w:tr>
    </w:tbl>
    <w:p w14:paraId="39059498"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262259AC" w14:textId="77777777" w:rsidR="00BF5E41" w:rsidRPr="00BF5E41" w:rsidRDefault="00BF5E41" w:rsidP="00BF5E41">
      <w:r w:rsidRPr="00BF5E41">
        <w:rPr>
          <w:rStyle w:val="HideTWBExt"/>
        </w:rPr>
        <w:t>&lt;/Amend&gt;</w:t>
      </w:r>
    </w:p>
    <w:p w14:paraId="11301F02"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145</w:t>
      </w:r>
      <w:r w:rsidRPr="00BF5E41">
        <w:rPr>
          <w:rStyle w:val="HideTWBExt"/>
          <w:b w:val="0"/>
          <w:lang w:val="pt-PT"/>
        </w:rPr>
        <w:t>&lt;/</w:t>
      </w:r>
      <w:proofErr w:type="spellStart"/>
      <w:r w:rsidRPr="00BF5E41">
        <w:rPr>
          <w:rStyle w:val="HideTWBExt"/>
          <w:b w:val="0"/>
          <w:lang w:val="pt-PT"/>
        </w:rPr>
        <w:t>NumAm</w:t>
      </w:r>
      <w:proofErr w:type="spellEnd"/>
      <w:r w:rsidRPr="00BF5E41">
        <w:rPr>
          <w:rStyle w:val="HideTWBExt"/>
          <w:b w:val="0"/>
          <w:lang w:val="pt-PT"/>
        </w:rPr>
        <w:t>&gt;</w:t>
      </w:r>
    </w:p>
    <w:p w14:paraId="7E225D46" w14:textId="77777777" w:rsidR="00BF5E41" w:rsidRPr="00BF5E41" w:rsidRDefault="00BF5E41" w:rsidP="00BF5E41">
      <w:pPr>
        <w:pStyle w:val="NormalBold"/>
      </w:pPr>
      <w:r w:rsidRPr="00BF5E41">
        <w:rPr>
          <w:rStyle w:val="HideTWBExt"/>
          <w:b w:val="0"/>
        </w:rPr>
        <w:t>&lt;RepeatBlock-By&gt;&lt;Members&gt;</w:t>
      </w:r>
      <w:r w:rsidRPr="00BF5E41">
        <w:t>Pasquale Tridico, Dario Tamburrano</w:t>
      </w:r>
      <w:r w:rsidRPr="00BF5E41">
        <w:rPr>
          <w:rStyle w:val="HideTWBExt"/>
          <w:b w:val="0"/>
        </w:rPr>
        <w:t>&lt;/</w:t>
      </w:r>
      <w:proofErr w:type="spellStart"/>
      <w:r w:rsidRPr="00BF5E41">
        <w:rPr>
          <w:rStyle w:val="HideTWBExt"/>
          <w:b w:val="0"/>
        </w:rPr>
        <w:t>Members</w:t>
      </w:r>
      <w:proofErr w:type="spellEnd"/>
      <w:r w:rsidRPr="00BF5E41">
        <w:rPr>
          <w:rStyle w:val="HideTWBExt"/>
          <w:b w:val="0"/>
        </w:rPr>
        <w:t>&gt;</w:t>
      </w:r>
    </w:p>
    <w:p w14:paraId="07614690" w14:textId="77777777" w:rsidR="00BF5E41" w:rsidRPr="00BF5E41" w:rsidRDefault="00BF5E41" w:rsidP="00BF5E41">
      <w:r w:rsidRPr="00BF5E41">
        <w:rPr>
          <w:rStyle w:val="HideTWBExt"/>
        </w:rPr>
        <w:t>&lt;/RepeatBlock-By&gt;</w:t>
      </w:r>
    </w:p>
    <w:p w14:paraId="39DCA6CE"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w:t>
      </w:r>
      <w:proofErr w:type="spellStart"/>
      <w:r w:rsidRPr="00BF5E41">
        <w:rPr>
          <w:rStyle w:val="HideTWBExt"/>
          <w:b w:val="0"/>
        </w:rPr>
        <w:t>DocAmend</w:t>
      </w:r>
      <w:proofErr w:type="spellEnd"/>
      <w:r w:rsidRPr="00BF5E41">
        <w:rPr>
          <w:rStyle w:val="HideTWBExt"/>
          <w:b w:val="0"/>
        </w:rPr>
        <w:t>&gt;</w:t>
      </w:r>
    </w:p>
    <w:p w14:paraId="60F7F1EB" w14:textId="77777777" w:rsidR="00BF5E41" w:rsidRPr="00BF5E41" w:rsidRDefault="00BF5E41" w:rsidP="00BF5E41">
      <w:pPr>
        <w:pStyle w:val="NormalBold"/>
      </w:pPr>
      <w:r w:rsidRPr="00BF5E41">
        <w:rPr>
          <w:rStyle w:val="HideTWBExt"/>
          <w:b w:val="0"/>
        </w:rPr>
        <w:t>&lt;Article&gt;</w:t>
      </w:r>
      <w:r w:rsidRPr="00BF5E41">
        <w:t>Considerando 20</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1F61EFFF" w14:textId="77777777" w:rsidTr="007B35AF">
        <w:trPr>
          <w:jc w:val="center"/>
        </w:trPr>
        <w:tc>
          <w:tcPr>
            <w:tcW w:w="9752" w:type="dxa"/>
            <w:gridSpan w:val="2"/>
          </w:tcPr>
          <w:p w14:paraId="2308B058" w14:textId="77777777" w:rsidR="00BF5E41" w:rsidRPr="00BF5E41" w:rsidRDefault="00BF5E41" w:rsidP="007B35AF">
            <w:pPr>
              <w:keepNext/>
            </w:pPr>
          </w:p>
        </w:tc>
      </w:tr>
      <w:tr w:rsidR="00BF5E41" w:rsidRPr="00BF5E41" w14:paraId="67D0CA14" w14:textId="77777777" w:rsidTr="007B35AF">
        <w:trPr>
          <w:jc w:val="center"/>
        </w:trPr>
        <w:tc>
          <w:tcPr>
            <w:tcW w:w="4876" w:type="dxa"/>
          </w:tcPr>
          <w:p w14:paraId="0B40BCD1"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4D9853B9" w14:textId="77777777" w:rsidR="00BF5E41" w:rsidRPr="00BF5E41" w:rsidRDefault="00BF5E41" w:rsidP="007B35AF">
            <w:pPr>
              <w:pStyle w:val="ColumnHeading"/>
              <w:keepNext/>
              <w:rPr>
                <w:lang w:val="pt-PT"/>
              </w:rPr>
            </w:pPr>
            <w:r w:rsidRPr="00BF5E41">
              <w:rPr>
                <w:lang w:val="pt-PT"/>
              </w:rPr>
              <w:t>Alteração</w:t>
            </w:r>
          </w:p>
        </w:tc>
      </w:tr>
      <w:tr w:rsidR="00BF5E41" w:rsidRPr="00BF5E41" w14:paraId="1849493B" w14:textId="77777777" w:rsidTr="007B35AF">
        <w:trPr>
          <w:jc w:val="center"/>
        </w:trPr>
        <w:tc>
          <w:tcPr>
            <w:tcW w:w="4876" w:type="dxa"/>
          </w:tcPr>
          <w:p w14:paraId="4FE5545B" w14:textId="77777777" w:rsidR="00BF5E41" w:rsidRPr="00BF5E41" w:rsidRDefault="00BF5E41" w:rsidP="007B35AF">
            <w:pPr>
              <w:pStyle w:val="Normal6"/>
              <w:rPr>
                <w:lang w:val="pt-PT"/>
              </w:rPr>
            </w:pPr>
            <w:r w:rsidRPr="00BF5E41">
              <w:rPr>
                <w:lang w:val="pt-PT"/>
              </w:rPr>
              <w:t>(20)</w:t>
            </w:r>
            <w:r w:rsidRPr="00BF5E41">
              <w:rPr>
                <w:lang w:val="pt-PT"/>
              </w:rPr>
              <w:tab/>
              <w:t xml:space="preserve">Quando utilizados como carburante ou combustível de aquecimento, os produtos energéticos deverão essencialmente estar sujeitos a um quadro da União. </w:t>
            </w:r>
            <w:r w:rsidRPr="00BF5E41">
              <w:rPr>
                <w:b/>
                <w:i/>
                <w:lang w:val="pt-PT"/>
              </w:rPr>
              <w:t>Nessa medida, decorre da própria natureza do sistema fiscal que se excluam do âmbito de aplicação desse quadro a dupla utilização dos produtos energéticos e a sua utilização para outros fins que não sejam o uso como carburante ou combustível.</w:t>
            </w:r>
            <w:r w:rsidRPr="00BF5E41">
              <w:rPr>
                <w:lang w:val="pt-PT"/>
              </w:rPr>
              <w:t xml:space="preserve"> Quando utilizada de forma semelhante, a eletricidade deverá ser tratada do mesmo modo.</w:t>
            </w:r>
          </w:p>
        </w:tc>
        <w:tc>
          <w:tcPr>
            <w:tcW w:w="4876" w:type="dxa"/>
          </w:tcPr>
          <w:p w14:paraId="2BE200E6" w14:textId="77777777" w:rsidR="00BF5E41" w:rsidRPr="00BF5E41" w:rsidRDefault="00BF5E41" w:rsidP="007B35AF">
            <w:pPr>
              <w:pStyle w:val="Normal6"/>
              <w:rPr>
                <w:szCs w:val="24"/>
                <w:lang w:val="pt-PT"/>
              </w:rPr>
            </w:pPr>
            <w:r w:rsidRPr="00BF5E41">
              <w:rPr>
                <w:lang w:val="pt-PT"/>
              </w:rPr>
              <w:t>(20)</w:t>
            </w:r>
            <w:r w:rsidRPr="00BF5E41">
              <w:rPr>
                <w:lang w:val="pt-PT"/>
              </w:rPr>
              <w:tab/>
              <w:t>Quando utilizados como carburante ou combustível de aquecimento, os produtos energéticos deverão essencialmente estar sujeitos a um quadro da União. Quando utilizada de forma semelhante, a eletricidade deverá ser tratada do mesmo modo.</w:t>
            </w:r>
          </w:p>
        </w:tc>
      </w:tr>
    </w:tbl>
    <w:p w14:paraId="4E8B0F76"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47DCF018" w14:textId="77777777" w:rsidR="00BF5E41" w:rsidRPr="00BF5E41" w:rsidRDefault="00BF5E41" w:rsidP="00BF5E41">
      <w:r w:rsidRPr="00BF5E41">
        <w:rPr>
          <w:rStyle w:val="HideTWBExt"/>
        </w:rPr>
        <w:t>&lt;/Amend&gt;</w:t>
      </w:r>
    </w:p>
    <w:p w14:paraId="0CF43409"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146</w:t>
      </w:r>
      <w:r w:rsidRPr="00BF5E41">
        <w:rPr>
          <w:rStyle w:val="HideTWBExt"/>
          <w:b w:val="0"/>
          <w:lang w:val="pt-PT"/>
        </w:rPr>
        <w:t>&lt;/</w:t>
      </w:r>
      <w:proofErr w:type="spellStart"/>
      <w:r w:rsidRPr="00BF5E41">
        <w:rPr>
          <w:rStyle w:val="HideTWBExt"/>
          <w:b w:val="0"/>
          <w:lang w:val="pt-PT"/>
        </w:rPr>
        <w:t>NumAm</w:t>
      </w:r>
      <w:proofErr w:type="spellEnd"/>
      <w:r w:rsidRPr="00BF5E41">
        <w:rPr>
          <w:rStyle w:val="HideTWBExt"/>
          <w:b w:val="0"/>
          <w:lang w:val="pt-PT"/>
        </w:rPr>
        <w:t>&gt;</w:t>
      </w:r>
    </w:p>
    <w:p w14:paraId="0F7CEB5B" w14:textId="503E42D0" w:rsidR="00BF5E41" w:rsidRPr="00BF5E41" w:rsidRDefault="00BF5E41" w:rsidP="00BF5E41">
      <w:pPr>
        <w:pStyle w:val="NormalBold"/>
      </w:pPr>
      <w:r w:rsidRPr="00BF5E41">
        <w:rPr>
          <w:rStyle w:val="HideTWBExt"/>
          <w:b w:val="0"/>
        </w:rPr>
        <w:t>&lt;RepeatBlock-By&gt;&lt;Members&gt;</w:t>
      </w:r>
      <w:r w:rsidRPr="00BF5E41">
        <w:t>Kira Marie Peter</w:t>
      </w:r>
      <w:r w:rsidR="00FD22CE">
        <w:noBreakHyphen/>
      </w:r>
      <w:r w:rsidRPr="00BF5E41">
        <w:t>Hansen</w:t>
      </w:r>
      <w:r w:rsidRPr="00BF5E41">
        <w:rPr>
          <w:rStyle w:val="HideTWBExt"/>
          <w:b w:val="0"/>
        </w:rPr>
        <w:t>&lt;/</w:t>
      </w:r>
      <w:proofErr w:type="spellStart"/>
      <w:r w:rsidRPr="00BF5E41">
        <w:rPr>
          <w:rStyle w:val="HideTWBExt"/>
          <w:b w:val="0"/>
        </w:rPr>
        <w:t>Members</w:t>
      </w:r>
      <w:proofErr w:type="spellEnd"/>
      <w:r w:rsidRPr="00BF5E41">
        <w:rPr>
          <w:rStyle w:val="HideTWBExt"/>
          <w:b w:val="0"/>
        </w:rPr>
        <w:t>&gt;</w:t>
      </w:r>
    </w:p>
    <w:p w14:paraId="465DAA5F" w14:textId="77777777" w:rsidR="00BF5E41" w:rsidRPr="00BF5E41" w:rsidRDefault="00BF5E41" w:rsidP="00BF5E41">
      <w:r w:rsidRPr="00BF5E41">
        <w:rPr>
          <w:rStyle w:val="HideTWBExt"/>
        </w:rPr>
        <w:t>&lt;/RepeatBlock-By&gt;</w:t>
      </w:r>
    </w:p>
    <w:p w14:paraId="125DCDB7"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w:t>
      </w:r>
      <w:proofErr w:type="spellStart"/>
      <w:r w:rsidRPr="00BF5E41">
        <w:rPr>
          <w:rStyle w:val="HideTWBExt"/>
          <w:b w:val="0"/>
        </w:rPr>
        <w:t>DocAmend</w:t>
      </w:r>
      <w:proofErr w:type="spellEnd"/>
      <w:r w:rsidRPr="00BF5E41">
        <w:rPr>
          <w:rStyle w:val="HideTWBExt"/>
          <w:b w:val="0"/>
        </w:rPr>
        <w:t>&gt;</w:t>
      </w:r>
    </w:p>
    <w:p w14:paraId="33A998BC" w14:textId="3748F18A" w:rsidR="00BF5E41" w:rsidRPr="00BF5E41" w:rsidRDefault="00BF5E41" w:rsidP="00BF5E41">
      <w:pPr>
        <w:pStyle w:val="NormalBold"/>
      </w:pPr>
      <w:r w:rsidRPr="00BF5E41">
        <w:rPr>
          <w:rStyle w:val="HideTWBExt"/>
          <w:b w:val="0"/>
        </w:rPr>
        <w:t>&lt;Article&gt;</w:t>
      </w:r>
      <w:r w:rsidRPr="00BF5E41">
        <w:t>Considerando 20</w:t>
      </w:r>
      <w:r w:rsidR="00FD22CE">
        <w:noBreakHyphen/>
      </w:r>
      <w:r w:rsidRPr="00BF5E41">
        <w:t>A (novo)</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38E24891" w14:textId="77777777" w:rsidTr="007B35AF">
        <w:trPr>
          <w:jc w:val="center"/>
        </w:trPr>
        <w:tc>
          <w:tcPr>
            <w:tcW w:w="9752" w:type="dxa"/>
            <w:gridSpan w:val="2"/>
          </w:tcPr>
          <w:p w14:paraId="0C552111" w14:textId="77777777" w:rsidR="00BF5E41" w:rsidRPr="00BF5E41" w:rsidRDefault="00BF5E41" w:rsidP="007B35AF">
            <w:pPr>
              <w:keepNext/>
            </w:pPr>
          </w:p>
        </w:tc>
      </w:tr>
      <w:tr w:rsidR="00BF5E41" w:rsidRPr="00BF5E41" w14:paraId="1005B31B" w14:textId="77777777" w:rsidTr="007B35AF">
        <w:trPr>
          <w:jc w:val="center"/>
        </w:trPr>
        <w:tc>
          <w:tcPr>
            <w:tcW w:w="4876" w:type="dxa"/>
          </w:tcPr>
          <w:p w14:paraId="5C06AFC7"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07923B9D" w14:textId="77777777" w:rsidR="00BF5E41" w:rsidRPr="00BF5E41" w:rsidRDefault="00BF5E41" w:rsidP="007B35AF">
            <w:pPr>
              <w:pStyle w:val="ColumnHeading"/>
              <w:keepNext/>
              <w:rPr>
                <w:lang w:val="pt-PT"/>
              </w:rPr>
            </w:pPr>
            <w:r w:rsidRPr="00BF5E41">
              <w:rPr>
                <w:lang w:val="pt-PT"/>
              </w:rPr>
              <w:t>Alteração</w:t>
            </w:r>
          </w:p>
        </w:tc>
      </w:tr>
      <w:tr w:rsidR="00BF5E41" w:rsidRPr="00BF5E41" w14:paraId="13D8FD1E" w14:textId="77777777" w:rsidTr="007B35AF">
        <w:trPr>
          <w:jc w:val="center"/>
        </w:trPr>
        <w:tc>
          <w:tcPr>
            <w:tcW w:w="4876" w:type="dxa"/>
          </w:tcPr>
          <w:p w14:paraId="45B4C7B5" w14:textId="77777777" w:rsidR="00BF5E41" w:rsidRPr="00BF5E41" w:rsidRDefault="00BF5E41" w:rsidP="007B35AF">
            <w:pPr>
              <w:pStyle w:val="Normal6"/>
              <w:rPr>
                <w:lang w:val="pt-PT"/>
              </w:rPr>
            </w:pPr>
          </w:p>
        </w:tc>
        <w:tc>
          <w:tcPr>
            <w:tcW w:w="4876" w:type="dxa"/>
          </w:tcPr>
          <w:p w14:paraId="435E4DBC" w14:textId="3F5D6D35" w:rsidR="00BF5E41" w:rsidRPr="00BF5E41" w:rsidRDefault="00BF5E41" w:rsidP="007B35AF">
            <w:pPr>
              <w:pStyle w:val="Normal6"/>
              <w:rPr>
                <w:szCs w:val="24"/>
                <w:lang w:val="pt-PT"/>
              </w:rPr>
            </w:pPr>
            <w:r w:rsidRPr="00BF5E41">
              <w:rPr>
                <w:b/>
                <w:i/>
                <w:lang w:val="pt-PT"/>
              </w:rPr>
              <w:t>(20</w:t>
            </w:r>
            <w:r w:rsidR="00FD22CE">
              <w:rPr>
                <w:b/>
                <w:i/>
                <w:lang w:val="pt-PT"/>
              </w:rPr>
              <w:noBreakHyphen/>
            </w:r>
            <w:r w:rsidRPr="00BF5E41">
              <w:rPr>
                <w:b/>
                <w:i/>
                <w:lang w:val="pt-PT"/>
              </w:rPr>
              <w:t>A)</w:t>
            </w:r>
            <w:r w:rsidRPr="00BF5E41">
              <w:rPr>
                <w:b/>
                <w:i/>
                <w:lang w:val="pt-PT"/>
              </w:rPr>
              <w:tab/>
              <w:t>Há muito que a comunidade científica determinou o impacto climático da aviação, em especial o Painel Intergovernamental sobre as Alterações Climáticas (PIAC), pelo menos, desde o seu relatório especial de 1999 sobre aviação e atmosfera planetária</w:t>
            </w:r>
            <w:r w:rsidRPr="00BF5E41">
              <w:rPr>
                <w:b/>
                <w:i/>
                <w:vertAlign w:val="superscript"/>
                <w:lang w:val="pt-PT"/>
              </w:rPr>
              <w:t>1</w:t>
            </w:r>
            <w:r w:rsidR="00FD22CE">
              <w:rPr>
                <w:b/>
                <w:i/>
                <w:vertAlign w:val="superscript"/>
                <w:lang w:val="pt-PT"/>
              </w:rPr>
              <w:noBreakHyphen/>
            </w:r>
            <w:r w:rsidRPr="00BF5E41">
              <w:rPr>
                <w:b/>
                <w:i/>
                <w:vertAlign w:val="superscript"/>
                <w:lang w:val="pt-PT"/>
              </w:rPr>
              <w:t>A</w:t>
            </w:r>
            <w:r w:rsidRPr="00BF5E41">
              <w:rPr>
                <w:b/>
                <w:i/>
                <w:lang w:val="pt-PT"/>
              </w:rPr>
              <w:t>. Ao contrário de outros setores que emitem gases com efeito de estufa, a aviação tem ainda assistido a um aumento considerável do seu volume de tráfego e, por conseguinte, as suas emissões agregadas duplicaram nas últimas três décadas, com um aumento de quase 28 % desde 2013 só na Europa. Com base em dados recentes, pelo menos metade de todas essas emissões serão geradas por apenas 1 % da população mundial e, sobretudo, pela parte que tem os rendimentos mais elevados. Um estudo recente da Agência da União Europeia para a Segurança da Aviação (AESA)</w:t>
            </w:r>
            <w:r w:rsidRPr="00BF5E41">
              <w:rPr>
                <w:b/>
                <w:i/>
                <w:vertAlign w:val="superscript"/>
                <w:lang w:val="pt-PT"/>
              </w:rPr>
              <w:t>1</w:t>
            </w:r>
            <w:r w:rsidR="00FD22CE">
              <w:rPr>
                <w:b/>
                <w:i/>
                <w:vertAlign w:val="superscript"/>
                <w:lang w:val="pt-PT"/>
              </w:rPr>
              <w:noBreakHyphen/>
            </w:r>
            <w:r w:rsidRPr="00BF5E41">
              <w:rPr>
                <w:b/>
                <w:i/>
                <w:vertAlign w:val="superscript"/>
                <w:lang w:val="pt-PT"/>
              </w:rPr>
              <w:t>B</w:t>
            </w:r>
            <w:r w:rsidRPr="00BF5E41">
              <w:rPr>
                <w:b/>
                <w:i/>
                <w:lang w:val="pt-PT"/>
              </w:rPr>
              <w:t xml:space="preserve"> indica ainda que as emissões que não de CO</w:t>
            </w:r>
            <w:r w:rsidRPr="00BF5E41">
              <w:rPr>
                <w:b/>
                <w:i/>
                <w:vertAlign w:val="subscript"/>
                <w:lang w:val="pt-PT"/>
              </w:rPr>
              <w:t>2</w:t>
            </w:r>
            <w:r w:rsidRPr="00BF5E41">
              <w:rPr>
                <w:b/>
                <w:i/>
                <w:lang w:val="pt-PT"/>
              </w:rPr>
              <w:t xml:space="preserve"> poderão ter um impacto no clima pelo menos duas vezes maior do que apenas as emissões de CO</w:t>
            </w:r>
            <w:r w:rsidRPr="00BF5E41">
              <w:rPr>
                <w:b/>
                <w:i/>
                <w:vertAlign w:val="subscript"/>
                <w:lang w:val="pt-PT"/>
              </w:rPr>
              <w:t>2</w:t>
            </w:r>
            <w:r w:rsidRPr="00BF5E41">
              <w:rPr>
                <w:b/>
                <w:i/>
                <w:lang w:val="pt-PT"/>
              </w:rPr>
              <w:t>. A composição dos combustíveis fósseis mais utilizados atualmente no setor é o principal responsável por este impacto no clima, pelo que é urgente internalizá</w:t>
            </w:r>
            <w:r w:rsidR="00FD22CE">
              <w:rPr>
                <w:b/>
                <w:i/>
                <w:lang w:val="pt-PT"/>
              </w:rPr>
              <w:noBreakHyphen/>
            </w:r>
            <w:r w:rsidRPr="00BF5E41">
              <w:rPr>
                <w:b/>
                <w:i/>
                <w:lang w:val="pt-PT"/>
              </w:rPr>
              <w:t>lo através de tributação adequada. A criação de um imposto sobre o combustível para aviação a jato nos voos intra</w:t>
            </w:r>
            <w:r w:rsidR="00FD22CE">
              <w:rPr>
                <w:b/>
                <w:i/>
                <w:lang w:val="pt-PT"/>
              </w:rPr>
              <w:noBreakHyphen/>
            </w:r>
            <w:r w:rsidRPr="00BF5E41">
              <w:rPr>
                <w:b/>
                <w:i/>
                <w:lang w:val="pt-PT"/>
              </w:rPr>
              <w:t>UE deve constituir um desincentivo suplementar à realização dos chamados «voos fantasma», para completar as medidas que devem ser tomadas no âmbito da revisão do regulamento relativo à atribuição de faixas horárias nos aeroportos para impedir, com eficácia, a realização desses voos sem passageiros ou quase sem passageiros.</w:t>
            </w:r>
          </w:p>
        </w:tc>
      </w:tr>
    </w:tbl>
    <w:p w14:paraId="067316E2"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08418B4F" w14:textId="77777777" w:rsidR="00BF5E41" w:rsidRPr="00BF5E41" w:rsidRDefault="00BF5E41" w:rsidP="00BF5E41">
      <w:r w:rsidRPr="00BF5E41">
        <w:rPr>
          <w:rStyle w:val="HideTWBExt"/>
        </w:rPr>
        <w:t>&lt;/Amend&gt;</w:t>
      </w:r>
    </w:p>
    <w:p w14:paraId="2AF15668"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147</w:t>
      </w:r>
      <w:r w:rsidRPr="00BF5E41">
        <w:rPr>
          <w:rStyle w:val="HideTWBExt"/>
          <w:b w:val="0"/>
          <w:lang w:val="pt-PT"/>
        </w:rPr>
        <w:t>&lt;/</w:t>
      </w:r>
      <w:proofErr w:type="spellStart"/>
      <w:r w:rsidRPr="00BF5E41">
        <w:rPr>
          <w:rStyle w:val="HideTWBExt"/>
          <w:b w:val="0"/>
          <w:lang w:val="pt-PT"/>
        </w:rPr>
        <w:t>NumAm</w:t>
      </w:r>
      <w:proofErr w:type="spellEnd"/>
      <w:r w:rsidRPr="00BF5E41">
        <w:rPr>
          <w:rStyle w:val="HideTWBExt"/>
          <w:b w:val="0"/>
          <w:lang w:val="pt-PT"/>
        </w:rPr>
        <w:t>&gt;</w:t>
      </w:r>
    </w:p>
    <w:p w14:paraId="078CA95A" w14:textId="77777777" w:rsidR="00BF5E41" w:rsidRPr="00BF5E41" w:rsidRDefault="00BF5E41" w:rsidP="00BF5E41">
      <w:pPr>
        <w:pStyle w:val="NormalBold"/>
      </w:pPr>
      <w:r w:rsidRPr="00BF5E41">
        <w:rPr>
          <w:rStyle w:val="HideTWBExt"/>
          <w:b w:val="0"/>
        </w:rPr>
        <w:t>&lt;RepeatBlock-By&gt;&lt;Members&gt;</w:t>
      </w:r>
      <w:r w:rsidRPr="00BF5E41">
        <w:t>Fernando Navarrete Rojas, Francisco José Millán Mon, Gabriel Mato, Carmen Crespo Díaz</w:t>
      </w:r>
      <w:r w:rsidRPr="00BF5E41">
        <w:rPr>
          <w:rStyle w:val="HideTWBExt"/>
          <w:b w:val="0"/>
        </w:rPr>
        <w:t>&lt;/</w:t>
      </w:r>
      <w:proofErr w:type="spellStart"/>
      <w:r w:rsidRPr="00BF5E41">
        <w:rPr>
          <w:rStyle w:val="HideTWBExt"/>
          <w:b w:val="0"/>
        </w:rPr>
        <w:t>Members</w:t>
      </w:r>
      <w:proofErr w:type="spellEnd"/>
      <w:r w:rsidRPr="00BF5E41">
        <w:rPr>
          <w:rStyle w:val="HideTWBExt"/>
          <w:b w:val="0"/>
        </w:rPr>
        <w:t>&gt;</w:t>
      </w:r>
    </w:p>
    <w:p w14:paraId="3A49A5CE" w14:textId="77777777" w:rsidR="00BF5E41" w:rsidRPr="00BF5E41" w:rsidRDefault="00BF5E41" w:rsidP="00BF5E41">
      <w:r w:rsidRPr="00BF5E41">
        <w:rPr>
          <w:rStyle w:val="HideTWBExt"/>
        </w:rPr>
        <w:t>&lt;/RepeatBlock-By&gt;</w:t>
      </w:r>
    </w:p>
    <w:p w14:paraId="366AADF2"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w:t>
      </w:r>
      <w:proofErr w:type="spellStart"/>
      <w:r w:rsidRPr="00BF5E41">
        <w:rPr>
          <w:rStyle w:val="HideTWBExt"/>
          <w:b w:val="0"/>
        </w:rPr>
        <w:t>DocAmend</w:t>
      </w:r>
      <w:proofErr w:type="spellEnd"/>
      <w:r w:rsidRPr="00BF5E41">
        <w:rPr>
          <w:rStyle w:val="HideTWBExt"/>
          <w:b w:val="0"/>
        </w:rPr>
        <w:t>&gt;</w:t>
      </w:r>
    </w:p>
    <w:p w14:paraId="359FFC26" w14:textId="156B54B2" w:rsidR="00BF5E41" w:rsidRPr="00BF5E41" w:rsidRDefault="00BF5E41" w:rsidP="00BF5E41">
      <w:pPr>
        <w:pStyle w:val="NormalBold"/>
      </w:pPr>
      <w:r w:rsidRPr="00BF5E41">
        <w:rPr>
          <w:rStyle w:val="HideTWBExt"/>
          <w:b w:val="0"/>
        </w:rPr>
        <w:t>&lt;Article&gt;</w:t>
      </w:r>
      <w:r w:rsidRPr="00BF5E41">
        <w:t>Considerando 20</w:t>
      </w:r>
      <w:r w:rsidR="00FD22CE">
        <w:noBreakHyphen/>
      </w:r>
      <w:r w:rsidRPr="00BF5E41">
        <w:t>A (novo)</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6C668F89" w14:textId="77777777" w:rsidTr="007B35AF">
        <w:trPr>
          <w:jc w:val="center"/>
        </w:trPr>
        <w:tc>
          <w:tcPr>
            <w:tcW w:w="9752" w:type="dxa"/>
            <w:gridSpan w:val="2"/>
          </w:tcPr>
          <w:p w14:paraId="55991279" w14:textId="77777777" w:rsidR="00BF5E41" w:rsidRPr="00BF5E41" w:rsidRDefault="00BF5E41" w:rsidP="007B35AF">
            <w:pPr>
              <w:keepNext/>
            </w:pPr>
          </w:p>
        </w:tc>
      </w:tr>
      <w:tr w:rsidR="00BF5E41" w:rsidRPr="00BF5E41" w14:paraId="1099F2F3" w14:textId="77777777" w:rsidTr="007B35AF">
        <w:trPr>
          <w:jc w:val="center"/>
        </w:trPr>
        <w:tc>
          <w:tcPr>
            <w:tcW w:w="4876" w:type="dxa"/>
          </w:tcPr>
          <w:p w14:paraId="359D63F8"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7210FBD4" w14:textId="77777777" w:rsidR="00BF5E41" w:rsidRPr="00BF5E41" w:rsidRDefault="00BF5E41" w:rsidP="007B35AF">
            <w:pPr>
              <w:pStyle w:val="ColumnHeading"/>
              <w:keepNext/>
              <w:rPr>
                <w:lang w:val="pt-PT"/>
              </w:rPr>
            </w:pPr>
            <w:r w:rsidRPr="00BF5E41">
              <w:rPr>
                <w:lang w:val="pt-PT"/>
              </w:rPr>
              <w:t>Alteração</w:t>
            </w:r>
          </w:p>
        </w:tc>
      </w:tr>
      <w:tr w:rsidR="00BF5E41" w:rsidRPr="00BF5E41" w14:paraId="7E9E412D" w14:textId="77777777" w:rsidTr="007B35AF">
        <w:trPr>
          <w:jc w:val="center"/>
        </w:trPr>
        <w:tc>
          <w:tcPr>
            <w:tcW w:w="4876" w:type="dxa"/>
          </w:tcPr>
          <w:p w14:paraId="7D09FC5C" w14:textId="77777777" w:rsidR="00BF5E41" w:rsidRPr="00BF5E41" w:rsidRDefault="00BF5E41" w:rsidP="007B35AF">
            <w:pPr>
              <w:pStyle w:val="Normal6"/>
              <w:rPr>
                <w:lang w:val="pt-PT"/>
              </w:rPr>
            </w:pPr>
          </w:p>
        </w:tc>
        <w:tc>
          <w:tcPr>
            <w:tcW w:w="4876" w:type="dxa"/>
          </w:tcPr>
          <w:p w14:paraId="03235C72" w14:textId="4A032969" w:rsidR="00BF5E41" w:rsidRPr="00BF5E41" w:rsidRDefault="00BF5E41" w:rsidP="007B35AF">
            <w:pPr>
              <w:pStyle w:val="Normal6"/>
              <w:rPr>
                <w:szCs w:val="24"/>
                <w:lang w:val="pt-PT"/>
              </w:rPr>
            </w:pPr>
            <w:r w:rsidRPr="00BF5E41">
              <w:rPr>
                <w:b/>
                <w:i/>
                <w:lang w:val="pt-PT"/>
              </w:rPr>
              <w:t>(20</w:t>
            </w:r>
            <w:r w:rsidR="00FD22CE">
              <w:rPr>
                <w:b/>
                <w:i/>
                <w:lang w:val="pt-PT"/>
              </w:rPr>
              <w:noBreakHyphen/>
            </w:r>
            <w:r w:rsidRPr="00BF5E41">
              <w:rPr>
                <w:b/>
                <w:i/>
                <w:lang w:val="pt-PT"/>
              </w:rPr>
              <w:t>A)</w:t>
            </w:r>
            <w:r w:rsidRPr="00BF5E41">
              <w:rPr>
                <w:b/>
                <w:i/>
                <w:lang w:val="pt-PT"/>
              </w:rPr>
              <w:tab/>
              <w:t>É essencial manter as isenções para os produtos energéticos utilizados na navegação aérea e marítima, com exclusão dos destinados a atividades privadas de lazer, a fim de evitar a fuga de carbono, respeitar os acordos internacionais, tais como os celebrados no âmbito da Organização da Aviação Civil Internacional e da Organização Marítima Internacional, e evitar distorções do mercado que possam comprometer a eficiência das políticas da União. Estas isenções salvaguardam a posição concorrencial das empresas da União, evitando incentivos à deslocalização para jurisdições com regulamentação menos rigorosa, enquanto os Estados</w:t>
            </w:r>
            <w:r w:rsidR="00FD22CE">
              <w:rPr>
                <w:b/>
                <w:i/>
                <w:lang w:val="pt-PT"/>
              </w:rPr>
              <w:noBreakHyphen/>
            </w:r>
            <w:r w:rsidRPr="00BF5E41">
              <w:rPr>
                <w:b/>
                <w:i/>
                <w:lang w:val="pt-PT"/>
              </w:rPr>
              <w:t>Membros continuam a ter flexibilidade para aplicar uma tributação limitada sempre que tal seja compatível com as obrigações internacionais e os objetivos da União.</w:t>
            </w:r>
          </w:p>
        </w:tc>
      </w:tr>
    </w:tbl>
    <w:p w14:paraId="18374B4C"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1C50550A" w14:textId="77777777" w:rsidR="00BF5E41" w:rsidRPr="00BF5E41" w:rsidRDefault="00BF5E41" w:rsidP="00BF5E41">
      <w:r w:rsidRPr="00BF5E41">
        <w:rPr>
          <w:rStyle w:val="HideTWBExt"/>
        </w:rPr>
        <w:t>&lt;/Amend&gt;</w:t>
      </w:r>
    </w:p>
    <w:p w14:paraId="23AA77E9"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148</w:t>
      </w:r>
      <w:r w:rsidRPr="00BF5E41">
        <w:rPr>
          <w:rStyle w:val="HideTWBExt"/>
          <w:b w:val="0"/>
          <w:lang w:val="pt-PT"/>
        </w:rPr>
        <w:t>&lt;/</w:t>
      </w:r>
      <w:proofErr w:type="spellStart"/>
      <w:r w:rsidRPr="00BF5E41">
        <w:rPr>
          <w:rStyle w:val="HideTWBExt"/>
          <w:b w:val="0"/>
          <w:lang w:val="pt-PT"/>
        </w:rPr>
        <w:t>NumAm</w:t>
      </w:r>
      <w:proofErr w:type="spellEnd"/>
      <w:r w:rsidRPr="00BF5E41">
        <w:rPr>
          <w:rStyle w:val="HideTWBExt"/>
          <w:b w:val="0"/>
          <w:lang w:val="pt-PT"/>
        </w:rPr>
        <w:t>&gt;</w:t>
      </w:r>
    </w:p>
    <w:p w14:paraId="5DC6F691" w14:textId="77777777" w:rsidR="00BF5E41" w:rsidRPr="00BF5E41" w:rsidRDefault="00BF5E41" w:rsidP="00BF5E41">
      <w:pPr>
        <w:pStyle w:val="NormalBold"/>
      </w:pPr>
      <w:r w:rsidRPr="00BF5E41">
        <w:rPr>
          <w:rStyle w:val="HideTWBExt"/>
          <w:b w:val="0"/>
        </w:rPr>
        <w:t>&lt;RepeatBlock-By&gt;&lt;Members&gt;</w:t>
      </w:r>
      <w:r w:rsidRPr="00BF5E41">
        <w:t>Enikő Győri</w:t>
      </w:r>
      <w:r w:rsidRPr="00BF5E41">
        <w:rPr>
          <w:rStyle w:val="HideTWBExt"/>
          <w:b w:val="0"/>
        </w:rPr>
        <w:t>&lt;/</w:t>
      </w:r>
      <w:proofErr w:type="spellStart"/>
      <w:r w:rsidRPr="00BF5E41">
        <w:rPr>
          <w:rStyle w:val="HideTWBExt"/>
          <w:b w:val="0"/>
        </w:rPr>
        <w:t>Members</w:t>
      </w:r>
      <w:proofErr w:type="spellEnd"/>
      <w:r w:rsidRPr="00BF5E41">
        <w:rPr>
          <w:rStyle w:val="HideTWBExt"/>
          <w:b w:val="0"/>
        </w:rPr>
        <w:t>&gt;</w:t>
      </w:r>
    </w:p>
    <w:p w14:paraId="34EDF91C" w14:textId="77777777" w:rsidR="00BF5E41" w:rsidRPr="00BF5E41" w:rsidRDefault="00BF5E41" w:rsidP="00BF5E41">
      <w:r w:rsidRPr="00BF5E41">
        <w:rPr>
          <w:rStyle w:val="HideTWBExt"/>
        </w:rPr>
        <w:t>&lt;/RepeatBlock-By&gt;</w:t>
      </w:r>
    </w:p>
    <w:p w14:paraId="287A783F"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w:t>
      </w:r>
      <w:proofErr w:type="spellStart"/>
      <w:r w:rsidRPr="00BF5E41">
        <w:rPr>
          <w:rStyle w:val="HideTWBExt"/>
          <w:b w:val="0"/>
        </w:rPr>
        <w:t>DocAmend</w:t>
      </w:r>
      <w:proofErr w:type="spellEnd"/>
      <w:r w:rsidRPr="00BF5E41">
        <w:rPr>
          <w:rStyle w:val="HideTWBExt"/>
          <w:b w:val="0"/>
        </w:rPr>
        <w:t>&gt;</w:t>
      </w:r>
    </w:p>
    <w:p w14:paraId="7D63D0E4" w14:textId="3A08B784" w:rsidR="00BF5E41" w:rsidRPr="00BF5E41" w:rsidRDefault="00BF5E41" w:rsidP="00BF5E41">
      <w:pPr>
        <w:pStyle w:val="NormalBold"/>
      </w:pPr>
      <w:r w:rsidRPr="00BF5E41">
        <w:rPr>
          <w:rStyle w:val="HideTWBExt"/>
          <w:b w:val="0"/>
        </w:rPr>
        <w:t>&lt;Article&gt;</w:t>
      </w:r>
      <w:r w:rsidRPr="00BF5E41">
        <w:t>Considerando 20</w:t>
      </w:r>
      <w:r w:rsidR="00FD22CE">
        <w:noBreakHyphen/>
      </w:r>
      <w:r w:rsidRPr="00BF5E41">
        <w:t>A (novo)</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4CF470EF" w14:textId="77777777" w:rsidTr="007B35AF">
        <w:trPr>
          <w:jc w:val="center"/>
        </w:trPr>
        <w:tc>
          <w:tcPr>
            <w:tcW w:w="9752" w:type="dxa"/>
            <w:gridSpan w:val="2"/>
          </w:tcPr>
          <w:p w14:paraId="7951AA05" w14:textId="77777777" w:rsidR="00BF5E41" w:rsidRPr="00BF5E41" w:rsidRDefault="00BF5E41" w:rsidP="007B35AF">
            <w:pPr>
              <w:keepNext/>
            </w:pPr>
          </w:p>
        </w:tc>
      </w:tr>
      <w:tr w:rsidR="00BF5E41" w:rsidRPr="00BF5E41" w14:paraId="40F5A95C" w14:textId="77777777" w:rsidTr="007B35AF">
        <w:trPr>
          <w:jc w:val="center"/>
        </w:trPr>
        <w:tc>
          <w:tcPr>
            <w:tcW w:w="4876" w:type="dxa"/>
          </w:tcPr>
          <w:p w14:paraId="589D690C"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29D3E49A" w14:textId="77777777" w:rsidR="00BF5E41" w:rsidRPr="00BF5E41" w:rsidRDefault="00BF5E41" w:rsidP="007B35AF">
            <w:pPr>
              <w:pStyle w:val="ColumnHeading"/>
              <w:keepNext/>
              <w:rPr>
                <w:lang w:val="pt-PT"/>
              </w:rPr>
            </w:pPr>
            <w:r w:rsidRPr="00BF5E41">
              <w:rPr>
                <w:lang w:val="pt-PT"/>
              </w:rPr>
              <w:t>Alteração</w:t>
            </w:r>
          </w:p>
        </w:tc>
      </w:tr>
      <w:tr w:rsidR="00BF5E41" w:rsidRPr="00BF5E41" w14:paraId="0BDBEA6D" w14:textId="77777777" w:rsidTr="007B35AF">
        <w:trPr>
          <w:jc w:val="center"/>
        </w:trPr>
        <w:tc>
          <w:tcPr>
            <w:tcW w:w="4876" w:type="dxa"/>
          </w:tcPr>
          <w:p w14:paraId="2B6EF7DA" w14:textId="77777777" w:rsidR="00BF5E41" w:rsidRPr="00BF5E41" w:rsidRDefault="00BF5E41" w:rsidP="007B35AF">
            <w:pPr>
              <w:pStyle w:val="Normal6"/>
              <w:rPr>
                <w:lang w:val="pt-PT"/>
              </w:rPr>
            </w:pPr>
          </w:p>
        </w:tc>
        <w:tc>
          <w:tcPr>
            <w:tcW w:w="4876" w:type="dxa"/>
          </w:tcPr>
          <w:p w14:paraId="5B274055" w14:textId="588FB1D5" w:rsidR="00BF5E41" w:rsidRPr="00BF5E41" w:rsidRDefault="00BF5E41" w:rsidP="007B35AF">
            <w:pPr>
              <w:pStyle w:val="Normal6"/>
              <w:rPr>
                <w:szCs w:val="24"/>
                <w:lang w:val="pt-PT"/>
              </w:rPr>
            </w:pPr>
            <w:r w:rsidRPr="00BF5E41">
              <w:rPr>
                <w:b/>
                <w:i/>
                <w:lang w:val="pt-PT"/>
              </w:rPr>
              <w:t>(20</w:t>
            </w:r>
            <w:r w:rsidR="00FD22CE">
              <w:rPr>
                <w:b/>
                <w:i/>
                <w:lang w:val="pt-PT"/>
              </w:rPr>
              <w:noBreakHyphen/>
            </w:r>
            <w:r w:rsidRPr="00BF5E41">
              <w:rPr>
                <w:b/>
                <w:i/>
                <w:lang w:val="pt-PT"/>
              </w:rPr>
              <w:t>A)</w:t>
            </w:r>
            <w:r w:rsidRPr="00BF5E41">
              <w:rPr>
                <w:b/>
                <w:i/>
                <w:lang w:val="pt-PT"/>
              </w:rPr>
              <w:tab/>
              <w:t>Tendo em conta as diferentes realidades geográficas de alguns Estados</w:t>
            </w:r>
            <w:r w:rsidR="00FD22CE">
              <w:rPr>
                <w:b/>
                <w:i/>
                <w:lang w:val="pt-PT"/>
              </w:rPr>
              <w:noBreakHyphen/>
            </w:r>
            <w:r w:rsidRPr="00BF5E41">
              <w:rPr>
                <w:b/>
                <w:i/>
                <w:lang w:val="pt-PT"/>
              </w:rPr>
              <w:t>Membros, onde o gás natural desempenha um papel fundamental na garantia da estabilidade e segurança do aprovisionamento energético, é preciso manter o nível de tributação do gás natural num limiar mínimo razoável. Esta abordagem ajuda a garantir a segurança energética e o fornecimento ininterrupto de energia aos consumidores destas regiões.</w:t>
            </w:r>
          </w:p>
        </w:tc>
      </w:tr>
    </w:tbl>
    <w:p w14:paraId="0EBD2082"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0894C497" w14:textId="77777777" w:rsidR="00BF5E41" w:rsidRPr="00BF5E41" w:rsidRDefault="00BF5E41" w:rsidP="00BF5E41">
      <w:r w:rsidRPr="00BF5E41">
        <w:rPr>
          <w:rStyle w:val="HideTWBExt"/>
        </w:rPr>
        <w:t>&lt;/Amend&gt;</w:t>
      </w:r>
    </w:p>
    <w:p w14:paraId="19FE8060"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149</w:t>
      </w:r>
      <w:r w:rsidRPr="00BF5E41">
        <w:rPr>
          <w:rStyle w:val="HideTWBExt"/>
          <w:b w:val="0"/>
          <w:lang w:val="pt-PT"/>
        </w:rPr>
        <w:t>&lt;/</w:t>
      </w:r>
      <w:proofErr w:type="spellStart"/>
      <w:r w:rsidRPr="00BF5E41">
        <w:rPr>
          <w:rStyle w:val="HideTWBExt"/>
          <w:b w:val="0"/>
          <w:lang w:val="pt-PT"/>
        </w:rPr>
        <w:t>NumAm</w:t>
      </w:r>
      <w:proofErr w:type="spellEnd"/>
      <w:r w:rsidRPr="00BF5E41">
        <w:rPr>
          <w:rStyle w:val="HideTWBExt"/>
          <w:b w:val="0"/>
          <w:lang w:val="pt-PT"/>
        </w:rPr>
        <w:t>&gt;</w:t>
      </w:r>
    </w:p>
    <w:p w14:paraId="538FACC1" w14:textId="77777777" w:rsidR="00BF5E41" w:rsidRPr="00BF5E41" w:rsidRDefault="00BF5E41" w:rsidP="00BF5E41">
      <w:pPr>
        <w:pStyle w:val="NormalBold"/>
      </w:pPr>
      <w:r w:rsidRPr="00BF5E41">
        <w:rPr>
          <w:rStyle w:val="HideTWBExt"/>
          <w:b w:val="0"/>
        </w:rPr>
        <w:t>&lt;RepeatBlock-By&gt;&lt;Members&gt;</w:t>
      </w:r>
      <w:r w:rsidRPr="00BF5E41">
        <w:t>Anouk Van Brug, Gilles Boyer</w:t>
      </w:r>
      <w:r w:rsidRPr="00BF5E41">
        <w:rPr>
          <w:rStyle w:val="HideTWBExt"/>
          <w:b w:val="0"/>
        </w:rPr>
        <w:t>&lt;/</w:t>
      </w:r>
      <w:proofErr w:type="spellStart"/>
      <w:r w:rsidRPr="00BF5E41">
        <w:rPr>
          <w:rStyle w:val="HideTWBExt"/>
          <w:b w:val="0"/>
        </w:rPr>
        <w:t>Members</w:t>
      </w:r>
      <w:proofErr w:type="spellEnd"/>
      <w:r w:rsidRPr="00BF5E41">
        <w:rPr>
          <w:rStyle w:val="HideTWBExt"/>
          <w:b w:val="0"/>
        </w:rPr>
        <w:t>&gt;</w:t>
      </w:r>
    </w:p>
    <w:p w14:paraId="49E345B3" w14:textId="77777777" w:rsidR="00BF5E41" w:rsidRPr="00BF5E41" w:rsidRDefault="00BF5E41" w:rsidP="00BF5E41">
      <w:r w:rsidRPr="00BF5E41">
        <w:rPr>
          <w:rStyle w:val="HideTWBExt"/>
        </w:rPr>
        <w:t>&lt;/RepeatBlock-By&gt;</w:t>
      </w:r>
    </w:p>
    <w:p w14:paraId="2EF5B8D9"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w:t>
      </w:r>
      <w:proofErr w:type="spellStart"/>
      <w:r w:rsidRPr="00BF5E41">
        <w:rPr>
          <w:rStyle w:val="HideTWBExt"/>
          <w:b w:val="0"/>
        </w:rPr>
        <w:t>DocAmend</w:t>
      </w:r>
      <w:proofErr w:type="spellEnd"/>
      <w:r w:rsidRPr="00BF5E41">
        <w:rPr>
          <w:rStyle w:val="HideTWBExt"/>
          <w:b w:val="0"/>
        </w:rPr>
        <w:t>&gt;</w:t>
      </w:r>
    </w:p>
    <w:p w14:paraId="23C127FD" w14:textId="4C078C2C" w:rsidR="00BF5E41" w:rsidRPr="00BF5E41" w:rsidRDefault="00BF5E41" w:rsidP="00BF5E41">
      <w:pPr>
        <w:pStyle w:val="NormalBold"/>
      </w:pPr>
      <w:r w:rsidRPr="00BF5E41">
        <w:rPr>
          <w:rStyle w:val="HideTWBExt"/>
          <w:b w:val="0"/>
        </w:rPr>
        <w:t>&lt;Article&gt;</w:t>
      </w:r>
      <w:r w:rsidRPr="00BF5E41">
        <w:t>Considerando 20</w:t>
      </w:r>
      <w:r w:rsidR="00FD22CE">
        <w:noBreakHyphen/>
      </w:r>
      <w:r w:rsidRPr="00BF5E41">
        <w:t>A (novo)</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4650635A" w14:textId="77777777" w:rsidTr="007B35AF">
        <w:trPr>
          <w:jc w:val="center"/>
        </w:trPr>
        <w:tc>
          <w:tcPr>
            <w:tcW w:w="9752" w:type="dxa"/>
            <w:gridSpan w:val="2"/>
          </w:tcPr>
          <w:p w14:paraId="4427CF81" w14:textId="77777777" w:rsidR="00BF5E41" w:rsidRPr="00BF5E41" w:rsidRDefault="00BF5E41" w:rsidP="007B35AF">
            <w:pPr>
              <w:keepNext/>
            </w:pPr>
          </w:p>
        </w:tc>
      </w:tr>
      <w:tr w:rsidR="00BF5E41" w:rsidRPr="00BF5E41" w14:paraId="41FEA894" w14:textId="77777777" w:rsidTr="007B35AF">
        <w:trPr>
          <w:jc w:val="center"/>
        </w:trPr>
        <w:tc>
          <w:tcPr>
            <w:tcW w:w="4876" w:type="dxa"/>
          </w:tcPr>
          <w:p w14:paraId="15004538"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466C40CC" w14:textId="77777777" w:rsidR="00BF5E41" w:rsidRPr="00BF5E41" w:rsidRDefault="00BF5E41" w:rsidP="007B35AF">
            <w:pPr>
              <w:pStyle w:val="ColumnHeading"/>
              <w:keepNext/>
              <w:rPr>
                <w:lang w:val="pt-PT"/>
              </w:rPr>
            </w:pPr>
            <w:r w:rsidRPr="00BF5E41">
              <w:rPr>
                <w:lang w:val="pt-PT"/>
              </w:rPr>
              <w:t>Alteração</w:t>
            </w:r>
          </w:p>
        </w:tc>
      </w:tr>
      <w:tr w:rsidR="00BF5E41" w:rsidRPr="00BF5E41" w14:paraId="1F5B5639" w14:textId="77777777" w:rsidTr="007B35AF">
        <w:trPr>
          <w:jc w:val="center"/>
        </w:trPr>
        <w:tc>
          <w:tcPr>
            <w:tcW w:w="4876" w:type="dxa"/>
          </w:tcPr>
          <w:p w14:paraId="619600C4" w14:textId="77777777" w:rsidR="00BF5E41" w:rsidRPr="00BF5E41" w:rsidRDefault="00BF5E41" w:rsidP="007B35AF">
            <w:pPr>
              <w:pStyle w:val="Normal6"/>
              <w:rPr>
                <w:lang w:val="pt-PT"/>
              </w:rPr>
            </w:pPr>
          </w:p>
        </w:tc>
        <w:tc>
          <w:tcPr>
            <w:tcW w:w="4876" w:type="dxa"/>
          </w:tcPr>
          <w:p w14:paraId="52A85896" w14:textId="0CC9E3A3" w:rsidR="00BF5E41" w:rsidRPr="00BF5E41" w:rsidRDefault="00BF5E41" w:rsidP="007B35AF">
            <w:pPr>
              <w:pStyle w:val="Normal6"/>
              <w:rPr>
                <w:szCs w:val="24"/>
                <w:lang w:val="pt-PT"/>
              </w:rPr>
            </w:pPr>
            <w:r w:rsidRPr="00BF5E41">
              <w:rPr>
                <w:b/>
                <w:i/>
                <w:lang w:val="pt-PT"/>
              </w:rPr>
              <w:t>(20</w:t>
            </w:r>
            <w:r w:rsidR="00FD22CE">
              <w:rPr>
                <w:b/>
                <w:i/>
                <w:lang w:val="pt-PT"/>
              </w:rPr>
              <w:noBreakHyphen/>
            </w:r>
            <w:r w:rsidRPr="00BF5E41">
              <w:rPr>
                <w:b/>
                <w:i/>
                <w:lang w:val="pt-PT"/>
              </w:rPr>
              <w:t>A)</w:t>
            </w:r>
            <w:r w:rsidRPr="00BF5E41">
              <w:rPr>
                <w:b/>
                <w:i/>
                <w:lang w:val="pt-PT"/>
              </w:rPr>
              <w:tab/>
              <w:t>A fim de manter as condições de concorrência equitativas e evitar a fuga de carbono e de atividade económica, a tributação incidirá sobre a quantidade de combustível utilizado para a navegação nas águas da UE, em vez da quantidade de óleo pesado abastecido nos portos da UE.</w:t>
            </w:r>
          </w:p>
        </w:tc>
      </w:tr>
    </w:tbl>
    <w:p w14:paraId="0E07997C"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5497D62E" w14:textId="77777777" w:rsidR="00BF5E41" w:rsidRPr="00BF5E41" w:rsidRDefault="00BF5E41" w:rsidP="00BF5E41">
      <w:pPr>
        <w:pStyle w:val="JustificationTitle"/>
        <w:rPr>
          <w:noProof w:val="0"/>
          <w:lang w:val="pt-PT"/>
        </w:rPr>
      </w:pPr>
      <w:r w:rsidRPr="00BF5E41">
        <w:rPr>
          <w:rStyle w:val="HideTWBExt"/>
          <w:i w:val="0"/>
          <w:lang w:val="pt-PT"/>
        </w:rPr>
        <w:t>&lt;TitreJust&gt;</w:t>
      </w:r>
      <w:r w:rsidRPr="00BF5E41">
        <w:rPr>
          <w:lang w:val="pt-PT"/>
        </w:rPr>
        <w:t>Justificação</w:t>
      </w:r>
      <w:r w:rsidRPr="00BF5E41">
        <w:rPr>
          <w:rStyle w:val="HideTWBExt"/>
          <w:i w:val="0"/>
          <w:lang w:val="pt-PT"/>
        </w:rPr>
        <w:t>&lt;/TitreJust&gt;</w:t>
      </w:r>
    </w:p>
    <w:p w14:paraId="60007C06" w14:textId="6FFF61A4" w:rsidR="00BF5E41" w:rsidRPr="00BF5E41" w:rsidRDefault="00BF5E41" w:rsidP="00BF5E41">
      <w:pPr>
        <w:pStyle w:val="Normal12Italic"/>
        <w:rPr>
          <w:noProof w:val="0"/>
          <w:lang w:val="pt-PT"/>
        </w:rPr>
      </w:pPr>
      <w:r w:rsidRPr="00BF5E41">
        <w:rPr>
          <w:lang w:val="pt-PT"/>
        </w:rPr>
        <w:t>A fim de evitar a fuga de carbono e de atividade económica, não devemos tributar a quantidade de óleo pesado abastecido nos portos da UE, mas sim a quantidade de combustível utilizado nas águas da UE. Por conseguinte, o incentivo ao abastecimento fora da UE é eliminado, uma vez que todos os navios têm de pagar a sua quota</w:t>
      </w:r>
      <w:r w:rsidR="00FD22CE">
        <w:rPr>
          <w:lang w:val="pt-PT"/>
        </w:rPr>
        <w:noBreakHyphen/>
      </w:r>
      <w:r w:rsidRPr="00BF5E41">
        <w:rPr>
          <w:lang w:val="pt-PT"/>
        </w:rPr>
        <w:t>parte de imposto sobre o combustível. Além disso, é mantido o incentivo à transição para a utilização de combustíveis alternativos mais sustentáveis. A aplicação técnica será delegada na Comissão Europeia.</w:t>
      </w:r>
    </w:p>
    <w:p w14:paraId="0DA2DFCE" w14:textId="77777777" w:rsidR="00BF5E41" w:rsidRPr="00BF5E41" w:rsidRDefault="00BF5E41" w:rsidP="00BF5E41">
      <w:r w:rsidRPr="00BF5E41">
        <w:rPr>
          <w:rStyle w:val="HideTWBExt"/>
        </w:rPr>
        <w:t>&lt;/Amend&gt;</w:t>
      </w:r>
    </w:p>
    <w:p w14:paraId="2759CFDB"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150</w:t>
      </w:r>
      <w:r w:rsidRPr="00BF5E41">
        <w:rPr>
          <w:rStyle w:val="HideTWBExt"/>
          <w:b w:val="0"/>
          <w:lang w:val="pt-PT"/>
        </w:rPr>
        <w:t>&lt;/</w:t>
      </w:r>
      <w:proofErr w:type="spellStart"/>
      <w:r w:rsidRPr="00BF5E41">
        <w:rPr>
          <w:rStyle w:val="HideTWBExt"/>
          <w:b w:val="0"/>
          <w:lang w:val="pt-PT"/>
        </w:rPr>
        <w:t>NumAm</w:t>
      </w:r>
      <w:proofErr w:type="spellEnd"/>
      <w:r w:rsidRPr="00BF5E41">
        <w:rPr>
          <w:rStyle w:val="HideTWBExt"/>
          <w:b w:val="0"/>
          <w:lang w:val="pt-PT"/>
        </w:rPr>
        <w:t>&gt;</w:t>
      </w:r>
    </w:p>
    <w:p w14:paraId="3B87C23A" w14:textId="77777777" w:rsidR="00BF5E41" w:rsidRPr="00BF5E41" w:rsidRDefault="00BF5E41" w:rsidP="00BF5E41">
      <w:pPr>
        <w:pStyle w:val="NormalBold"/>
      </w:pPr>
      <w:r w:rsidRPr="00BF5E41">
        <w:rPr>
          <w:rStyle w:val="HideTWBExt"/>
          <w:b w:val="0"/>
        </w:rPr>
        <w:t>&lt;RepeatBlock-By&gt;&lt;Members&gt;</w:t>
      </w:r>
      <w:r w:rsidRPr="00BF5E41">
        <w:t>Matthias Ecke, Evelyn Regner, René Repasi, Niels Fuglsang, Thomas Bajada, Claire Fita</w:t>
      </w:r>
      <w:r w:rsidRPr="00BF5E41">
        <w:rPr>
          <w:rStyle w:val="HideTWBExt"/>
          <w:b w:val="0"/>
        </w:rPr>
        <w:t>&lt;/</w:t>
      </w:r>
      <w:proofErr w:type="spellStart"/>
      <w:r w:rsidRPr="00BF5E41">
        <w:rPr>
          <w:rStyle w:val="HideTWBExt"/>
          <w:b w:val="0"/>
        </w:rPr>
        <w:t>Members</w:t>
      </w:r>
      <w:proofErr w:type="spellEnd"/>
      <w:r w:rsidRPr="00BF5E41">
        <w:rPr>
          <w:rStyle w:val="HideTWBExt"/>
          <w:b w:val="0"/>
        </w:rPr>
        <w:t>&gt;</w:t>
      </w:r>
    </w:p>
    <w:p w14:paraId="6232F15A" w14:textId="77777777" w:rsidR="00BF5E41" w:rsidRPr="00BF5E41" w:rsidRDefault="00BF5E41" w:rsidP="00BF5E41">
      <w:r w:rsidRPr="00BF5E41">
        <w:rPr>
          <w:rStyle w:val="HideTWBExt"/>
        </w:rPr>
        <w:t>&lt;/RepeatBlock-By&gt;</w:t>
      </w:r>
    </w:p>
    <w:p w14:paraId="5761F212"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w:t>
      </w:r>
      <w:proofErr w:type="spellStart"/>
      <w:r w:rsidRPr="00BF5E41">
        <w:rPr>
          <w:rStyle w:val="HideTWBExt"/>
          <w:b w:val="0"/>
        </w:rPr>
        <w:t>DocAmend</w:t>
      </w:r>
      <w:proofErr w:type="spellEnd"/>
      <w:r w:rsidRPr="00BF5E41">
        <w:rPr>
          <w:rStyle w:val="HideTWBExt"/>
          <w:b w:val="0"/>
        </w:rPr>
        <w:t>&gt;</w:t>
      </w:r>
    </w:p>
    <w:p w14:paraId="6390775A" w14:textId="626D754D" w:rsidR="00BF5E41" w:rsidRPr="00BF5E41" w:rsidRDefault="00BF5E41" w:rsidP="00BF5E41">
      <w:pPr>
        <w:pStyle w:val="NormalBold"/>
      </w:pPr>
      <w:r w:rsidRPr="00BF5E41">
        <w:rPr>
          <w:rStyle w:val="HideTWBExt"/>
          <w:b w:val="0"/>
        </w:rPr>
        <w:t>&lt;Article&gt;</w:t>
      </w:r>
      <w:r w:rsidRPr="00BF5E41">
        <w:t>Considerando 20</w:t>
      </w:r>
      <w:r w:rsidR="00FD22CE">
        <w:noBreakHyphen/>
      </w:r>
      <w:r w:rsidRPr="00BF5E41">
        <w:t>A (novo)</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7A997C9C" w14:textId="77777777" w:rsidTr="007B35AF">
        <w:trPr>
          <w:jc w:val="center"/>
        </w:trPr>
        <w:tc>
          <w:tcPr>
            <w:tcW w:w="9752" w:type="dxa"/>
            <w:gridSpan w:val="2"/>
          </w:tcPr>
          <w:p w14:paraId="383F973B" w14:textId="77777777" w:rsidR="00BF5E41" w:rsidRPr="00BF5E41" w:rsidRDefault="00BF5E41" w:rsidP="007B35AF">
            <w:pPr>
              <w:keepNext/>
            </w:pPr>
          </w:p>
        </w:tc>
      </w:tr>
      <w:tr w:rsidR="00BF5E41" w:rsidRPr="00BF5E41" w14:paraId="652B0E88" w14:textId="77777777" w:rsidTr="007B35AF">
        <w:trPr>
          <w:jc w:val="center"/>
        </w:trPr>
        <w:tc>
          <w:tcPr>
            <w:tcW w:w="4876" w:type="dxa"/>
          </w:tcPr>
          <w:p w14:paraId="6D4E6621"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73B0EAC2" w14:textId="77777777" w:rsidR="00BF5E41" w:rsidRPr="00BF5E41" w:rsidRDefault="00BF5E41" w:rsidP="007B35AF">
            <w:pPr>
              <w:pStyle w:val="ColumnHeading"/>
              <w:keepNext/>
              <w:rPr>
                <w:lang w:val="pt-PT"/>
              </w:rPr>
            </w:pPr>
            <w:r w:rsidRPr="00BF5E41">
              <w:rPr>
                <w:lang w:val="pt-PT"/>
              </w:rPr>
              <w:t>Alteração</w:t>
            </w:r>
          </w:p>
        </w:tc>
      </w:tr>
      <w:tr w:rsidR="00BF5E41" w:rsidRPr="00BF5E41" w14:paraId="0B6B4C44" w14:textId="77777777" w:rsidTr="007B35AF">
        <w:trPr>
          <w:jc w:val="center"/>
        </w:trPr>
        <w:tc>
          <w:tcPr>
            <w:tcW w:w="4876" w:type="dxa"/>
          </w:tcPr>
          <w:p w14:paraId="3FD97390" w14:textId="77777777" w:rsidR="00BF5E41" w:rsidRPr="00BF5E41" w:rsidRDefault="00BF5E41" w:rsidP="007B35AF">
            <w:pPr>
              <w:pStyle w:val="Normal6"/>
              <w:rPr>
                <w:lang w:val="pt-PT"/>
              </w:rPr>
            </w:pPr>
          </w:p>
        </w:tc>
        <w:tc>
          <w:tcPr>
            <w:tcW w:w="4876" w:type="dxa"/>
          </w:tcPr>
          <w:p w14:paraId="14333455" w14:textId="76FFCF38" w:rsidR="00BF5E41" w:rsidRPr="00BF5E41" w:rsidRDefault="00BF5E41" w:rsidP="007B35AF">
            <w:pPr>
              <w:pStyle w:val="Normal6"/>
              <w:rPr>
                <w:szCs w:val="24"/>
                <w:lang w:val="pt-PT"/>
              </w:rPr>
            </w:pPr>
            <w:r w:rsidRPr="00BF5E41">
              <w:rPr>
                <w:b/>
                <w:i/>
                <w:lang w:val="pt-PT"/>
              </w:rPr>
              <w:t>(20</w:t>
            </w:r>
            <w:r w:rsidR="00FD22CE">
              <w:rPr>
                <w:b/>
                <w:i/>
                <w:lang w:val="pt-PT"/>
              </w:rPr>
              <w:noBreakHyphen/>
            </w:r>
            <w:r w:rsidRPr="00BF5E41">
              <w:rPr>
                <w:b/>
                <w:i/>
                <w:lang w:val="pt-PT"/>
              </w:rPr>
              <w:t>A)</w:t>
            </w:r>
            <w:r w:rsidRPr="00BF5E41">
              <w:rPr>
                <w:b/>
                <w:i/>
                <w:lang w:val="pt-PT"/>
              </w:rPr>
              <w:tab/>
              <w:t>É frequente os preços da energia serem sujeitos a volatilidade. A invasão da Ucrânia pela Rússia em 24 de fevereiro de 2022, que fez disparar os preços da energia em toda a União, é um ótimo exemplo deste fenómeno.</w:t>
            </w:r>
          </w:p>
        </w:tc>
      </w:tr>
    </w:tbl>
    <w:p w14:paraId="2E5986B3"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3B914B22" w14:textId="77777777" w:rsidR="00BF5E41" w:rsidRPr="00BF5E41" w:rsidRDefault="00BF5E41" w:rsidP="00BF5E41">
      <w:r w:rsidRPr="00BF5E41">
        <w:rPr>
          <w:rStyle w:val="HideTWBExt"/>
        </w:rPr>
        <w:t>&lt;/Amend&gt;</w:t>
      </w:r>
    </w:p>
    <w:p w14:paraId="1CC260C6"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151</w:t>
      </w:r>
      <w:r w:rsidRPr="00BF5E41">
        <w:rPr>
          <w:rStyle w:val="HideTWBExt"/>
          <w:b w:val="0"/>
          <w:lang w:val="pt-PT"/>
        </w:rPr>
        <w:t>&lt;/</w:t>
      </w:r>
      <w:proofErr w:type="spellStart"/>
      <w:r w:rsidRPr="00BF5E41">
        <w:rPr>
          <w:rStyle w:val="HideTWBExt"/>
          <w:b w:val="0"/>
          <w:lang w:val="pt-PT"/>
        </w:rPr>
        <w:t>NumAm</w:t>
      </w:r>
      <w:proofErr w:type="spellEnd"/>
      <w:r w:rsidRPr="00BF5E41">
        <w:rPr>
          <w:rStyle w:val="HideTWBExt"/>
          <w:b w:val="0"/>
          <w:lang w:val="pt-PT"/>
        </w:rPr>
        <w:t>&gt;</w:t>
      </w:r>
    </w:p>
    <w:p w14:paraId="6807415A" w14:textId="77777777" w:rsidR="00BF5E41" w:rsidRPr="00BF5E41" w:rsidRDefault="00BF5E41" w:rsidP="00BF5E41">
      <w:pPr>
        <w:pStyle w:val="NormalBold"/>
      </w:pPr>
      <w:r w:rsidRPr="00BF5E41">
        <w:rPr>
          <w:rStyle w:val="HideTWBExt"/>
          <w:b w:val="0"/>
        </w:rPr>
        <w:t>&lt;RepeatBlock-By&gt;&lt;Members&gt;</w:t>
      </w:r>
      <w:r w:rsidRPr="00BF5E41">
        <w:t>Fernando Navarrete Rojas, Francisco José Millán Mon, Gabriel Mato, Carmen Crespo Díaz</w:t>
      </w:r>
      <w:r w:rsidRPr="00BF5E41">
        <w:rPr>
          <w:rStyle w:val="HideTWBExt"/>
          <w:b w:val="0"/>
        </w:rPr>
        <w:t>&lt;/</w:t>
      </w:r>
      <w:proofErr w:type="spellStart"/>
      <w:r w:rsidRPr="00BF5E41">
        <w:rPr>
          <w:rStyle w:val="HideTWBExt"/>
          <w:b w:val="0"/>
        </w:rPr>
        <w:t>Members</w:t>
      </w:r>
      <w:proofErr w:type="spellEnd"/>
      <w:r w:rsidRPr="00BF5E41">
        <w:rPr>
          <w:rStyle w:val="HideTWBExt"/>
          <w:b w:val="0"/>
        </w:rPr>
        <w:t>&gt;</w:t>
      </w:r>
    </w:p>
    <w:p w14:paraId="79630716" w14:textId="77777777" w:rsidR="00BF5E41" w:rsidRPr="00BF5E41" w:rsidRDefault="00BF5E41" w:rsidP="00BF5E41">
      <w:r w:rsidRPr="00BF5E41">
        <w:rPr>
          <w:rStyle w:val="HideTWBExt"/>
        </w:rPr>
        <w:t>&lt;/RepeatBlock-By&gt;</w:t>
      </w:r>
    </w:p>
    <w:p w14:paraId="6713DEAF"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w:t>
      </w:r>
      <w:proofErr w:type="spellStart"/>
      <w:r w:rsidRPr="00BF5E41">
        <w:rPr>
          <w:rStyle w:val="HideTWBExt"/>
          <w:b w:val="0"/>
        </w:rPr>
        <w:t>DocAmend</w:t>
      </w:r>
      <w:proofErr w:type="spellEnd"/>
      <w:r w:rsidRPr="00BF5E41">
        <w:rPr>
          <w:rStyle w:val="HideTWBExt"/>
          <w:b w:val="0"/>
        </w:rPr>
        <w:t>&gt;</w:t>
      </w:r>
    </w:p>
    <w:p w14:paraId="0052DDFC" w14:textId="58E798FD" w:rsidR="00BF5E41" w:rsidRPr="00BF5E41" w:rsidRDefault="00BF5E41" w:rsidP="00BF5E41">
      <w:pPr>
        <w:pStyle w:val="NormalBold"/>
      </w:pPr>
      <w:r w:rsidRPr="00BF5E41">
        <w:rPr>
          <w:rStyle w:val="HideTWBExt"/>
          <w:b w:val="0"/>
        </w:rPr>
        <w:t>&lt;Article&gt;</w:t>
      </w:r>
      <w:r w:rsidRPr="00BF5E41">
        <w:t>Considerando 20</w:t>
      </w:r>
      <w:r w:rsidR="00FD22CE">
        <w:noBreakHyphen/>
      </w:r>
      <w:r w:rsidRPr="00BF5E41">
        <w:t>B (novo)</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47FB3DBF" w14:textId="77777777" w:rsidTr="007B35AF">
        <w:trPr>
          <w:jc w:val="center"/>
        </w:trPr>
        <w:tc>
          <w:tcPr>
            <w:tcW w:w="9752" w:type="dxa"/>
            <w:gridSpan w:val="2"/>
          </w:tcPr>
          <w:p w14:paraId="061AAA13" w14:textId="77777777" w:rsidR="00BF5E41" w:rsidRPr="00BF5E41" w:rsidRDefault="00BF5E41" w:rsidP="007B35AF">
            <w:pPr>
              <w:keepNext/>
            </w:pPr>
          </w:p>
        </w:tc>
      </w:tr>
      <w:tr w:rsidR="00BF5E41" w:rsidRPr="00BF5E41" w14:paraId="7D3A7793" w14:textId="77777777" w:rsidTr="007B35AF">
        <w:trPr>
          <w:jc w:val="center"/>
        </w:trPr>
        <w:tc>
          <w:tcPr>
            <w:tcW w:w="4876" w:type="dxa"/>
          </w:tcPr>
          <w:p w14:paraId="0C7C9BFF"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23793D89" w14:textId="77777777" w:rsidR="00BF5E41" w:rsidRPr="00BF5E41" w:rsidRDefault="00BF5E41" w:rsidP="007B35AF">
            <w:pPr>
              <w:pStyle w:val="ColumnHeading"/>
              <w:keepNext/>
              <w:rPr>
                <w:lang w:val="pt-PT"/>
              </w:rPr>
            </w:pPr>
            <w:r w:rsidRPr="00BF5E41">
              <w:rPr>
                <w:lang w:val="pt-PT"/>
              </w:rPr>
              <w:t>Alteração</w:t>
            </w:r>
          </w:p>
        </w:tc>
      </w:tr>
      <w:tr w:rsidR="00BF5E41" w:rsidRPr="00BF5E41" w14:paraId="4D783D25" w14:textId="77777777" w:rsidTr="007B35AF">
        <w:trPr>
          <w:jc w:val="center"/>
        </w:trPr>
        <w:tc>
          <w:tcPr>
            <w:tcW w:w="4876" w:type="dxa"/>
          </w:tcPr>
          <w:p w14:paraId="470A3531" w14:textId="77777777" w:rsidR="00BF5E41" w:rsidRPr="00BF5E41" w:rsidRDefault="00BF5E41" w:rsidP="007B35AF">
            <w:pPr>
              <w:pStyle w:val="Normal6"/>
              <w:rPr>
                <w:lang w:val="pt-PT"/>
              </w:rPr>
            </w:pPr>
          </w:p>
        </w:tc>
        <w:tc>
          <w:tcPr>
            <w:tcW w:w="4876" w:type="dxa"/>
          </w:tcPr>
          <w:p w14:paraId="6DA77D21" w14:textId="396C45F6" w:rsidR="00BF5E41" w:rsidRPr="00BF5E41" w:rsidRDefault="00BF5E41" w:rsidP="007B35AF">
            <w:pPr>
              <w:pStyle w:val="Normal6"/>
              <w:rPr>
                <w:szCs w:val="24"/>
                <w:lang w:val="pt-PT"/>
              </w:rPr>
            </w:pPr>
            <w:r w:rsidRPr="00BF5E41">
              <w:rPr>
                <w:b/>
                <w:i/>
                <w:lang w:val="pt-PT"/>
              </w:rPr>
              <w:t>(20</w:t>
            </w:r>
            <w:r w:rsidR="00FD22CE">
              <w:rPr>
                <w:b/>
                <w:i/>
                <w:lang w:val="pt-PT"/>
              </w:rPr>
              <w:noBreakHyphen/>
            </w:r>
            <w:r w:rsidRPr="00BF5E41">
              <w:rPr>
                <w:b/>
                <w:i/>
                <w:lang w:val="pt-PT"/>
              </w:rPr>
              <w:t>B)</w:t>
            </w:r>
            <w:r w:rsidRPr="00BF5E41">
              <w:rPr>
                <w:b/>
                <w:i/>
                <w:lang w:val="pt-PT"/>
              </w:rPr>
              <w:tab/>
              <w:t>A introdução de um novo imposto sobre os combustíveis aplicável às pescas poria o setor das pescas da UE numa posição de desvantagem competitiva em relação às frotas de outros países que praticam preços e impostos sobre o combustível inferiores, o que torna ainda mais difícil conseguir as condições de concorrência equitativas tão essenciais. Importa ainda ter em conta que as pescas também estão sujeitas a constrangimentos regulamentares que dificultam a sua transição para combustíveis alternativos sustentáveis. Além disso, este imposto prejudicaria sobretudo os pequenos navios de pesca, porque não têm a possibilidade de abastecer em portos em que os preços de combustível são mais baixos. Ademais, importa ter em conta os esforços de descarbonização já envidados pela frota de pesca da UE, que reduziu o seu consumo de combustível e as suas emissões de CO</w:t>
            </w:r>
            <w:r w:rsidRPr="00BF5E41">
              <w:rPr>
                <w:b/>
                <w:i/>
                <w:vertAlign w:val="subscript"/>
                <w:lang w:val="pt-PT"/>
              </w:rPr>
              <w:t>2</w:t>
            </w:r>
            <w:r w:rsidRPr="00BF5E41">
              <w:rPr>
                <w:b/>
                <w:i/>
                <w:lang w:val="pt-PT"/>
              </w:rPr>
              <w:t xml:space="preserve"> em 31 % entre 2009 e 2022.</w:t>
            </w:r>
          </w:p>
        </w:tc>
      </w:tr>
    </w:tbl>
    <w:p w14:paraId="18CE8C7C"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46F034EF" w14:textId="77777777" w:rsidR="00BF5E41" w:rsidRPr="00BF5E41" w:rsidRDefault="00BF5E41" w:rsidP="00BF5E41">
      <w:r w:rsidRPr="00BF5E41">
        <w:rPr>
          <w:rStyle w:val="HideTWBExt"/>
        </w:rPr>
        <w:t>&lt;/Amend&gt;</w:t>
      </w:r>
    </w:p>
    <w:p w14:paraId="05C8F527"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152</w:t>
      </w:r>
      <w:r w:rsidRPr="00BF5E41">
        <w:rPr>
          <w:rStyle w:val="HideTWBExt"/>
          <w:b w:val="0"/>
          <w:lang w:val="pt-PT"/>
        </w:rPr>
        <w:t>&lt;/</w:t>
      </w:r>
      <w:proofErr w:type="spellStart"/>
      <w:r w:rsidRPr="00BF5E41">
        <w:rPr>
          <w:rStyle w:val="HideTWBExt"/>
          <w:b w:val="0"/>
          <w:lang w:val="pt-PT"/>
        </w:rPr>
        <w:t>NumAm</w:t>
      </w:r>
      <w:proofErr w:type="spellEnd"/>
      <w:r w:rsidRPr="00BF5E41">
        <w:rPr>
          <w:rStyle w:val="HideTWBExt"/>
          <w:b w:val="0"/>
          <w:lang w:val="pt-PT"/>
        </w:rPr>
        <w:t>&gt;</w:t>
      </w:r>
    </w:p>
    <w:p w14:paraId="0971927E" w14:textId="77777777" w:rsidR="00BF5E41" w:rsidRPr="00BF5E41" w:rsidRDefault="00BF5E41" w:rsidP="00BF5E41">
      <w:pPr>
        <w:pStyle w:val="NormalBold"/>
      </w:pPr>
      <w:r w:rsidRPr="00BF5E41">
        <w:rPr>
          <w:rStyle w:val="HideTWBExt"/>
          <w:b w:val="0"/>
        </w:rPr>
        <w:t>&lt;RepeatBlock-By&gt;&lt;Members&gt;</w:t>
      </w:r>
      <w:r w:rsidRPr="00BF5E41">
        <w:t>Matthias Ecke, Evelyn Regner, René Repasi, Thomas Bajada, Claire Fita</w:t>
      </w:r>
      <w:r w:rsidRPr="00BF5E41">
        <w:rPr>
          <w:rStyle w:val="HideTWBExt"/>
          <w:b w:val="0"/>
        </w:rPr>
        <w:t>&lt;/</w:t>
      </w:r>
      <w:proofErr w:type="spellStart"/>
      <w:r w:rsidRPr="00BF5E41">
        <w:rPr>
          <w:rStyle w:val="HideTWBExt"/>
          <w:b w:val="0"/>
        </w:rPr>
        <w:t>Members</w:t>
      </w:r>
      <w:proofErr w:type="spellEnd"/>
      <w:r w:rsidRPr="00BF5E41">
        <w:rPr>
          <w:rStyle w:val="HideTWBExt"/>
          <w:b w:val="0"/>
        </w:rPr>
        <w:t>&gt;</w:t>
      </w:r>
    </w:p>
    <w:p w14:paraId="650D9D86" w14:textId="77777777" w:rsidR="00BF5E41" w:rsidRPr="00BF5E41" w:rsidRDefault="00BF5E41" w:rsidP="00BF5E41">
      <w:r w:rsidRPr="00BF5E41">
        <w:rPr>
          <w:rStyle w:val="HideTWBExt"/>
        </w:rPr>
        <w:t>&lt;/RepeatBlock-By&gt;</w:t>
      </w:r>
    </w:p>
    <w:p w14:paraId="56610EE5"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w:t>
      </w:r>
      <w:proofErr w:type="spellStart"/>
      <w:r w:rsidRPr="00BF5E41">
        <w:rPr>
          <w:rStyle w:val="HideTWBExt"/>
          <w:b w:val="0"/>
        </w:rPr>
        <w:t>DocAmend</w:t>
      </w:r>
      <w:proofErr w:type="spellEnd"/>
      <w:r w:rsidRPr="00BF5E41">
        <w:rPr>
          <w:rStyle w:val="HideTWBExt"/>
          <w:b w:val="0"/>
        </w:rPr>
        <w:t>&gt;</w:t>
      </w:r>
    </w:p>
    <w:p w14:paraId="648552A3" w14:textId="5D66C93E" w:rsidR="00BF5E41" w:rsidRPr="00BF5E41" w:rsidRDefault="00BF5E41" w:rsidP="00BF5E41">
      <w:pPr>
        <w:pStyle w:val="NormalBold"/>
      </w:pPr>
      <w:r w:rsidRPr="00BF5E41">
        <w:rPr>
          <w:rStyle w:val="HideTWBExt"/>
          <w:b w:val="0"/>
        </w:rPr>
        <w:t>&lt;Article&gt;</w:t>
      </w:r>
      <w:r w:rsidRPr="00BF5E41">
        <w:t>Considerando 20</w:t>
      </w:r>
      <w:r w:rsidR="00FD22CE">
        <w:noBreakHyphen/>
      </w:r>
      <w:r w:rsidRPr="00BF5E41">
        <w:t>B (novo)</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0B12B877" w14:textId="77777777" w:rsidTr="007B35AF">
        <w:trPr>
          <w:jc w:val="center"/>
        </w:trPr>
        <w:tc>
          <w:tcPr>
            <w:tcW w:w="9752" w:type="dxa"/>
            <w:gridSpan w:val="2"/>
          </w:tcPr>
          <w:p w14:paraId="69C0232F" w14:textId="77777777" w:rsidR="00BF5E41" w:rsidRPr="00BF5E41" w:rsidRDefault="00BF5E41" w:rsidP="007B35AF">
            <w:pPr>
              <w:keepNext/>
            </w:pPr>
          </w:p>
        </w:tc>
      </w:tr>
      <w:tr w:rsidR="00BF5E41" w:rsidRPr="00BF5E41" w14:paraId="79CA746C" w14:textId="77777777" w:rsidTr="007B35AF">
        <w:trPr>
          <w:jc w:val="center"/>
        </w:trPr>
        <w:tc>
          <w:tcPr>
            <w:tcW w:w="4876" w:type="dxa"/>
          </w:tcPr>
          <w:p w14:paraId="683B6068"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48EE51F1" w14:textId="77777777" w:rsidR="00BF5E41" w:rsidRPr="00BF5E41" w:rsidRDefault="00BF5E41" w:rsidP="007B35AF">
            <w:pPr>
              <w:pStyle w:val="ColumnHeading"/>
              <w:keepNext/>
              <w:rPr>
                <w:lang w:val="pt-PT"/>
              </w:rPr>
            </w:pPr>
            <w:r w:rsidRPr="00BF5E41">
              <w:rPr>
                <w:lang w:val="pt-PT"/>
              </w:rPr>
              <w:t>Alteração</w:t>
            </w:r>
          </w:p>
        </w:tc>
      </w:tr>
      <w:tr w:rsidR="00BF5E41" w:rsidRPr="00BF5E41" w14:paraId="05C65CF3" w14:textId="77777777" w:rsidTr="007B35AF">
        <w:trPr>
          <w:jc w:val="center"/>
        </w:trPr>
        <w:tc>
          <w:tcPr>
            <w:tcW w:w="4876" w:type="dxa"/>
          </w:tcPr>
          <w:p w14:paraId="66E14652" w14:textId="77777777" w:rsidR="00BF5E41" w:rsidRPr="00BF5E41" w:rsidRDefault="00BF5E41" w:rsidP="007B35AF">
            <w:pPr>
              <w:pStyle w:val="Normal6"/>
              <w:rPr>
                <w:lang w:val="pt-PT"/>
              </w:rPr>
            </w:pPr>
          </w:p>
        </w:tc>
        <w:tc>
          <w:tcPr>
            <w:tcW w:w="4876" w:type="dxa"/>
          </w:tcPr>
          <w:p w14:paraId="6B53B7FD" w14:textId="21C79FDB" w:rsidR="00BF5E41" w:rsidRPr="00BF5E41" w:rsidRDefault="00BF5E41" w:rsidP="007B35AF">
            <w:pPr>
              <w:pStyle w:val="Normal6"/>
              <w:rPr>
                <w:szCs w:val="24"/>
                <w:lang w:val="pt-PT"/>
              </w:rPr>
            </w:pPr>
            <w:r w:rsidRPr="00BF5E41">
              <w:rPr>
                <w:b/>
                <w:i/>
                <w:lang w:val="pt-PT"/>
              </w:rPr>
              <w:t>(20</w:t>
            </w:r>
            <w:r w:rsidR="00FD22CE">
              <w:rPr>
                <w:b/>
                <w:i/>
                <w:lang w:val="pt-PT"/>
              </w:rPr>
              <w:noBreakHyphen/>
            </w:r>
            <w:r w:rsidRPr="00BF5E41">
              <w:rPr>
                <w:b/>
                <w:i/>
                <w:lang w:val="pt-PT"/>
              </w:rPr>
              <w:t>B)</w:t>
            </w:r>
            <w:r w:rsidRPr="00BF5E41">
              <w:rPr>
                <w:b/>
                <w:i/>
                <w:lang w:val="pt-PT"/>
              </w:rPr>
              <w:tab/>
              <w:t>A aviação é um setor que consume muito mais energia do que outros modos de transporte e deve ser tributada em função disso. Embora possam não existir alternativas adequadas aos aviões para viajar de ou para nações periférica, montanhosas, insulares, pouco povoadas ou ultraperiféricas, de um ponto de vista de políticas, um regime fiscal que seja vantajoso para a aviação não é a melhor ferramenta para servir estas zonas. Sempre que se justifique, os governos devem utilizar as receitas obtidas com um imposto sobre o querosene para investir e aumentar os níveis de bem</w:t>
            </w:r>
            <w:r w:rsidR="00FD22CE">
              <w:rPr>
                <w:b/>
                <w:i/>
                <w:lang w:val="pt-PT"/>
              </w:rPr>
              <w:noBreakHyphen/>
            </w:r>
            <w:r w:rsidRPr="00BF5E41">
              <w:rPr>
                <w:b/>
                <w:i/>
                <w:lang w:val="pt-PT"/>
              </w:rPr>
              <w:t>estar nessas regiões.</w:t>
            </w:r>
          </w:p>
        </w:tc>
      </w:tr>
    </w:tbl>
    <w:p w14:paraId="25E88975"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64EE034D" w14:textId="77777777" w:rsidR="00BF5E41" w:rsidRPr="00BF5E41" w:rsidRDefault="00BF5E41" w:rsidP="00BF5E41">
      <w:r w:rsidRPr="00BF5E41">
        <w:rPr>
          <w:rStyle w:val="HideTWBExt"/>
        </w:rPr>
        <w:t>&lt;/Amend&gt;</w:t>
      </w:r>
    </w:p>
    <w:p w14:paraId="5D656A2B"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153</w:t>
      </w:r>
      <w:r w:rsidRPr="00BF5E41">
        <w:rPr>
          <w:rStyle w:val="HideTWBExt"/>
          <w:b w:val="0"/>
          <w:lang w:val="pt-PT"/>
        </w:rPr>
        <w:t>&lt;/</w:t>
      </w:r>
      <w:proofErr w:type="spellStart"/>
      <w:r w:rsidRPr="00BF5E41">
        <w:rPr>
          <w:rStyle w:val="HideTWBExt"/>
          <w:b w:val="0"/>
          <w:lang w:val="pt-PT"/>
        </w:rPr>
        <w:t>NumAm</w:t>
      </w:r>
      <w:proofErr w:type="spellEnd"/>
      <w:r w:rsidRPr="00BF5E41">
        <w:rPr>
          <w:rStyle w:val="HideTWBExt"/>
          <w:b w:val="0"/>
          <w:lang w:val="pt-PT"/>
        </w:rPr>
        <w:t>&gt;</w:t>
      </w:r>
    </w:p>
    <w:p w14:paraId="16A6DC4C" w14:textId="77777777" w:rsidR="00BF5E41" w:rsidRPr="00BF5E41" w:rsidRDefault="00BF5E41" w:rsidP="00BF5E41">
      <w:pPr>
        <w:pStyle w:val="NormalBold"/>
      </w:pPr>
      <w:r w:rsidRPr="00BF5E41">
        <w:rPr>
          <w:rStyle w:val="HideTWBExt"/>
          <w:b w:val="0"/>
        </w:rPr>
        <w:t>&lt;RepeatBlock-By&gt;&lt;Members&gt;</w:t>
      </w:r>
      <w:r w:rsidRPr="00BF5E41">
        <w:t>Fernando Navarrete Rojas, Francisco José Millán Mon, Gabriel Mato, Carmen Crespo Díaz</w:t>
      </w:r>
      <w:r w:rsidRPr="00BF5E41">
        <w:rPr>
          <w:rStyle w:val="HideTWBExt"/>
          <w:b w:val="0"/>
        </w:rPr>
        <w:t>&lt;/</w:t>
      </w:r>
      <w:proofErr w:type="spellStart"/>
      <w:r w:rsidRPr="00BF5E41">
        <w:rPr>
          <w:rStyle w:val="HideTWBExt"/>
          <w:b w:val="0"/>
        </w:rPr>
        <w:t>Members</w:t>
      </w:r>
      <w:proofErr w:type="spellEnd"/>
      <w:r w:rsidRPr="00BF5E41">
        <w:rPr>
          <w:rStyle w:val="HideTWBExt"/>
          <w:b w:val="0"/>
        </w:rPr>
        <w:t>&gt;</w:t>
      </w:r>
    </w:p>
    <w:p w14:paraId="1A5E1FEF" w14:textId="77777777" w:rsidR="00BF5E41" w:rsidRPr="00BF5E41" w:rsidRDefault="00BF5E41" w:rsidP="00BF5E41">
      <w:r w:rsidRPr="00BF5E41">
        <w:rPr>
          <w:rStyle w:val="HideTWBExt"/>
        </w:rPr>
        <w:t>&lt;/RepeatBlock-By&gt;</w:t>
      </w:r>
    </w:p>
    <w:p w14:paraId="27FBE2E0"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w:t>
      </w:r>
      <w:proofErr w:type="spellStart"/>
      <w:r w:rsidRPr="00BF5E41">
        <w:rPr>
          <w:rStyle w:val="HideTWBExt"/>
          <w:b w:val="0"/>
        </w:rPr>
        <w:t>DocAmend</w:t>
      </w:r>
      <w:proofErr w:type="spellEnd"/>
      <w:r w:rsidRPr="00BF5E41">
        <w:rPr>
          <w:rStyle w:val="HideTWBExt"/>
          <w:b w:val="0"/>
        </w:rPr>
        <w:t>&gt;</w:t>
      </w:r>
    </w:p>
    <w:p w14:paraId="053B770E" w14:textId="77777777" w:rsidR="00BF5E41" w:rsidRPr="00BF5E41" w:rsidRDefault="00BF5E41" w:rsidP="00BF5E41">
      <w:pPr>
        <w:pStyle w:val="NormalBold"/>
      </w:pPr>
      <w:r w:rsidRPr="00BF5E41">
        <w:rPr>
          <w:rStyle w:val="HideTWBExt"/>
          <w:b w:val="0"/>
        </w:rPr>
        <w:t>&lt;Article&gt;</w:t>
      </w:r>
      <w:r w:rsidRPr="00BF5E41">
        <w:t>Considerando 21</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6FF692B8" w14:textId="77777777" w:rsidTr="007B35AF">
        <w:trPr>
          <w:jc w:val="center"/>
        </w:trPr>
        <w:tc>
          <w:tcPr>
            <w:tcW w:w="9752" w:type="dxa"/>
            <w:gridSpan w:val="2"/>
          </w:tcPr>
          <w:p w14:paraId="55531918" w14:textId="77777777" w:rsidR="00BF5E41" w:rsidRPr="00BF5E41" w:rsidRDefault="00BF5E41" w:rsidP="007B35AF">
            <w:pPr>
              <w:keepNext/>
            </w:pPr>
          </w:p>
        </w:tc>
      </w:tr>
      <w:tr w:rsidR="00BF5E41" w:rsidRPr="00BF5E41" w14:paraId="7A302779" w14:textId="77777777" w:rsidTr="007B35AF">
        <w:trPr>
          <w:jc w:val="center"/>
        </w:trPr>
        <w:tc>
          <w:tcPr>
            <w:tcW w:w="4876" w:type="dxa"/>
          </w:tcPr>
          <w:p w14:paraId="6167975A"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5E2630EF" w14:textId="77777777" w:rsidR="00BF5E41" w:rsidRPr="00BF5E41" w:rsidRDefault="00BF5E41" w:rsidP="007B35AF">
            <w:pPr>
              <w:pStyle w:val="ColumnHeading"/>
              <w:keepNext/>
              <w:rPr>
                <w:lang w:val="pt-PT"/>
              </w:rPr>
            </w:pPr>
            <w:r w:rsidRPr="00BF5E41">
              <w:rPr>
                <w:lang w:val="pt-PT"/>
              </w:rPr>
              <w:t>Alteração</w:t>
            </w:r>
          </w:p>
        </w:tc>
      </w:tr>
      <w:tr w:rsidR="00BF5E41" w:rsidRPr="00BF5E41" w14:paraId="740D0376" w14:textId="77777777" w:rsidTr="007B35AF">
        <w:trPr>
          <w:jc w:val="center"/>
        </w:trPr>
        <w:tc>
          <w:tcPr>
            <w:tcW w:w="4876" w:type="dxa"/>
          </w:tcPr>
          <w:p w14:paraId="24674751" w14:textId="2B4407BD" w:rsidR="00BF5E41" w:rsidRPr="00BF5E41" w:rsidRDefault="00BF5E41" w:rsidP="007B35AF">
            <w:pPr>
              <w:pStyle w:val="Normal6"/>
              <w:rPr>
                <w:lang w:val="pt-PT"/>
              </w:rPr>
            </w:pPr>
            <w:r w:rsidRPr="00BF5E41">
              <w:rPr>
                <w:b/>
                <w:i/>
                <w:lang w:val="pt-PT"/>
              </w:rPr>
              <w:t>(21)</w:t>
            </w:r>
            <w:r w:rsidRPr="00BF5E41">
              <w:rPr>
                <w:b/>
                <w:i/>
                <w:lang w:val="pt-PT"/>
              </w:rPr>
              <w:tab/>
              <w:t>A União e os Estados</w:t>
            </w:r>
            <w:r w:rsidR="00FD22CE">
              <w:rPr>
                <w:b/>
                <w:i/>
                <w:lang w:val="pt-PT"/>
              </w:rPr>
              <w:noBreakHyphen/>
            </w:r>
            <w:r w:rsidRPr="00BF5E41">
              <w:rPr>
                <w:b/>
                <w:i/>
                <w:lang w:val="pt-PT"/>
              </w:rPr>
              <w:t>Membros celebraram acordos multilaterais relativos aos serviços aéreos e ao transporte aéreo ou acordos bilaterais com países terceiros. Esses acordos incluem disposições relativas à tributação do combustível para a aviação. O combustível para a aviação tem tradicionalmente beneficiado de um regime fiscal privilegiado. Para atingir os objetivos da diretiva, e sem prejuízo desses acordos internacionais, é necessário tributar os produtos energéticos e a eletricidade fornecidos para a navegação aérea intra</w:t>
            </w:r>
            <w:r w:rsidR="00FD22CE">
              <w:rPr>
                <w:b/>
                <w:i/>
                <w:lang w:val="pt-PT"/>
              </w:rPr>
              <w:noBreakHyphen/>
            </w:r>
            <w:r w:rsidRPr="00BF5E41">
              <w:rPr>
                <w:b/>
                <w:i/>
                <w:lang w:val="pt-PT"/>
              </w:rPr>
              <w:t>UE, com exceção dos voos exclusivamente de carga. A isenção para o combustível utilizado nos voos exclusivamente de carga continua a ser necessária na ausência de alternativas mais eficientes.</w:t>
            </w:r>
          </w:p>
        </w:tc>
        <w:tc>
          <w:tcPr>
            <w:tcW w:w="4876" w:type="dxa"/>
          </w:tcPr>
          <w:p w14:paraId="2927B9BB" w14:textId="77777777" w:rsidR="00BF5E41" w:rsidRPr="00BF5E41" w:rsidRDefault="00BF5E41" w:rsidP="007B35AF">
            <w:pPr>
              <w:pStyle w:val="Normal6"/>
              <w:rPr>
                <w:szCs w:val="24"/>
                <w:lang w:val="pt-PT"/>
              </w:rPr>
            </w:pPr>
            <w:r w:rsidRPr="00BF5E41">
              <w:rPr>
                <w:b/>
                <w:i/>
                <w:lang w:val="pt-PT"/>
              </w:rPr>
              <w:t>Suprimido</w:t>
            </w:r>
          </w:p>
        </w:tc>
      </w:tr>
    </w:tbl>
    <w:p w14:paraId="324ABF7A"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78A07DAA" w14:textId="77777777" w:rsidR="00BF5E41" w:rsidRPr="00BF5E41" w:rsidRDefault="00BF5E41" w:rsidP="00BF5E41">
      <w:r w:rsidRPr="00BF5E41">
        <w:rPr>
          <w:rStyle w:val="HideTWBExt"/>
        </w:rPr>
        <w:t>&lt;/Amend&gt;</w:t>
      </w:r>
    </w:p>
    <w:p w14:paraId="57E38F3B"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154</w:t>
      </w:r>
      <w:r w:rsidRPr="00BF5E41">
        <w:rPr>
          <w:rStyle w:val="HideTWBExt"/>
          <w:b w:val="0"/>
          <w:lang w:val="pt-PT"/>
        </w:rPr>
        <w:t>&lt;/</w:t>
      </w:r>
      <w:proofErr w:type="spellStart"/>
      <w:r w:rsidRPr="00BF5E41">
        <w:rPr>
          <w:rStyle w:val="HideTWBExt"/>
          <w:b w:val="0"/>
          <w:lang w:val="pt-PT"/>
        </w:rPr>
        <w:t>NumAm</w:t>
      </w:r>
      <w:proofErr w:type="spellEnd"/>
      <w:r w:rsidRPr="00BF5E41">
        <w:rPr>
          <w:rStyle w:val="HideTWBExt"/>
          <w:b w:val="0"/>
          <w:lang w:val="pt-PT"/>
        </w:rPr>
        <w:t>&gt;</w:t>
      </w:r>
    </w:p>
    <w:p w14:paraId="4FFAA8C5" w14:textId="7FCFBF91" w:rsidR="00BF5E41" w:rsidRPr="00BF5E41" w:rsidRDefault="00BF5E41" w:rsidP="00BF5E41">
      <w:pPr>
        <w:pStyle w:val="NormalBold"/>
      </w:pPr>
      <w:r w:rsidRPr="00BF5E41">
        <w:rPr>
          <w:rStyle w:val="HideTWBExt"/>
          <w:b w:val="0"/>
        </w:rPr>
        <w:t>&lt;RepeatBlock-By&gt;&lt;Members&gt;</w:t>
      </w:r>
      <w:r w:rsidRPr="00BF5E41">
        <w:t>Kira Marie Peter</w:t>
      </w:r>
      <w:r w:rsidR="00FD22CE">
        <w:noBreakHyphen/>
      </w:r>
      <w:r w:rsidRPr="00BF5E41">
        <w:t>Hansen</w:t>
      </w:r>
      <w:r w:rsidRPr="00BF5E41">
        <w:rPr>
          <w:rStyle w:val="HideTWBExt"/>
          <w:b w:val="0"/>
        </w:rPr>
        <w:t>&lt;/</w:t>
      </w:r>
      <w:proofErr w:type="spellStart"/>
      <w:r w:rsidRPr="00BF5E41">
        <w:rPr>
          <w:rStyle w:val="HideTWBExt"/>
          <w:b w:val="0"/>
        </w:rPr>
        <w:t>Members</w:t>
      </w:r>
      <w:proofErr w:type="spellEnd"/>
      <w:r w:rsidRPr="00BF5E41">
        <w:rPr>
          <w:rStyle w:val="HideTWBExt"/>
          <w:b w:val="0"/>
        </w:rPr>
        <w:t>&gt;</w:t>
      </w:r>
    </w:p>
    <w:p w14:paraId="5E295B57" w14:textId="77777777" w:rsidR="00BF5E41" w:rsidRPr="00BF5E41" w:rsidRDefault="00BF5E41" w:rsidP="00BF5E41">
      <w:r w:rsidRPr="00BF5E41">
        <w:rPr>
          <w:rStyle w:val="HideTWBExt"/>
        </w:rPr>
        <w:t>&lt;/RepeatBlock-By&gt;</w:t>
      </w:r>
    </w:p>
    <w:p w14:paraId="73A20746"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w:t>
      </w:r>
      <w:proofErr w:type="spellStart"/>
      <w:r w:rsidRPr="00BF5E41">
        <w:rPr>
          <w:rStyle w:val="HideTWBExt"/>
          <w:b w:val="0"/>
        </w:rPr>
        <w:t>DocAmend</w:t>
      </w:r>
      <w:proofErr w:type="spellEnd"/>
      <w:r w:rsidRPr="00BF5E41">
        <w:rPr>
          <w:rStyle w:val="HideTWBExt"/>
          <w:b w:val="0"/>
        </w:rPr>
        <w:t>&gt;</w:t>
      </w:r>
    </w:p>
    <w:p w14:paraId="29FDED23" w14:textId="77777777" w:rsidR="00BF5E41" w:rsidRPr="00BF5E41" w:rsidRDefault="00BF5E41" w:rsidP="00BF5E41">
      <w:pPr>
        <w:pStyle w:val="NormalBold"/>
      </w:pPr>
      <w:r w:rsidRPr="00BF5E41">
        <w:rPr>
          <w:rStyle w:val="HideTWBExt"/>
          <w:b w:val="0"/>
        </w:rPr>
        <w:t>&lt;Article&gt;</w:t>
      </w:r>
      <w:r w:rsidRPr="00BF5E41">
        <w:t>Considerando 21</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5E952032" w14:textId="77777777" w:rsidTr="007B35AF">
        <w:trPr>
          <w:jc w:val="center"/>
        </w:trPr>
        <w:tc>
          <w:tcPr>
            <w:tcW w:w="9752" w:type="dxa"/>
            <w:gridSpan w:val="2"/>
          </w:tcPr>
          <w:p w14:paraId="0D7F0FFD" w14:textId="77777777" w:rsidR="00BF5E41" w:rsidRPr="00BF5E41" w:rsidRDefault="00BF5E41" w:rsidP="007B35AF">
            <w:pPr>
              <w:keepNext/>
            </w:pPr>
          </w:p>
        </w:tc>
      </w:tr>
      <w:tr w:rsidR="00BF5E41" w:rsidRPr="00BF5E41" w14:paraId="01630052" w14:textId="77777777" w:rsidTr="007B35AF">
        <w:trPr>
          <w:jc w:val="center"/>
        </w:trPr>
        <w:tc>
          <w:tcPr>
            <w:tcW w:w="4876" w:type="dxa"/>
          </w:tcPr>
          <w:p w14:paraId="1A00FC5A"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32DDC889" w14:textId="77777777" w:rsidR="00BF5E41" w:rsidRPr="00BF5E41" w:rsidRDefault="00BF5E41" w:rsidP="007B35AF">
            <w:pPr>
              <w:pStyle w:val="ColumnHeading"/>
              <w:keepNext/>
              <w:rPr>
                <w:lang w:val="pt-PT"/>
              </w:rPr>
            </w:pPr>
            <w:r w:rsidRPr="00BF5E41">
              <w:rPr>
                <w:lang w:val="pt-PT"/>
              </w:rPr>
              <w:t>Alteração</w:t>
            </w:r>
          </w:p>
        </w:tc>
      </w:tr>
      <w:tr w:rsidR="00BF5E41" w:rsidRPr="00BF5E41" w14:paraId="5F3B7DF7" w14:textId="77777777" w:rsidTr="007B35AF">
        <w:trPr>
          <w:jc w:val="center"/>
        </w:trPr>
        <w:tc>
          <w:tcPr>
            <w:tcW w:w="4876" w:type="dxa"/>
          </w:tcPr>
          <w:p w14:paraId="4E100761" w14:textId="712E5D93" w:rsidR="00BF5E41" w:rsidRPr="00BF5E41" w:rsidRDefault="00BF5E41" w:rsidP="007B35AF">
            <w:pPr>
              <w:pStyle w:val="Normal6"/>
              <w:rPr>
                <w:lang w:val="pt-PT"/>
              </w:rPr>
            </w:pPr>
            <w:r w:rsidRPr="00BF5E41">
              <w:rPr>
                <w:lang w:val="pt-PT"/>
              </w:rPr>
              <w:t>(21)</w:t>
            </w:r>
            <w:r w:rsidRPr="00BF5E41">
              <w:rPr>
                <w:lang w:val="pt-PT"/>
              </w:rPr>
              <w:tab/>
              <w:t>A União e os Estados</w:t>
            </w:r>
            <w:r w:rsidR="00FD22CE">
              <w:rPr>
                <w:lang w:val="pt-PT"/>
              </w:rPr>
              <w:noBreakHyphen/>
            </w:r>
            <w:r w:rsidRPr="00BF5E41">
              <w:rPr>
                <w:lang w:val="pt-PT"/>
              </w:rPr>
              <w:t>Membros celebraram acordos multilaterais relativos aos serviços aéreos e ao transporte aéreo ou acordos bilaterais com países terceiros. Esses acordos incluem disposições relativas à tributação do combustível para a aviação. O combustível para a aviação tem tradicionalmente beneficiado de um regime fiscal privilegiado. Para atingir os objetivos da diretiva, e sem prejuízo desses acordos internacionais, é necessário tributar os produtos energéticos e a eletricidade fornecidos para a navegação aérea intra</w:t>
            </w:r>
            <w:r w:rsidR="00FD22CE">
              <w:rPr>
                <w:lang w:val="pt-PT"/>
              </w:rPr>
              <w:noBreakHyphen/>
            </w:r>
            <w:r w:rsidRPr="00BF5E41">
              <w:rPr>
                <w:lang w:val="pt-PT"/>
              </w:rPr>
              <w:t>UE</w:t>
            </w:r>
            <w:r w:rsidRPr="00BF5E41">
              <w:rPr>
                <w:b/>
                <w:i/>
                <w:lang w:val="pt-PT"/>
              </w:rPr>
              <w:t>, com exceção dos voos exclusivamente de carga.</w:t>
            </w:r>
            <w:r w:rsidRPr="00BF5E41">
              <w:rPr>
                <w:lang w:val="pt-PT"/>
              </w:rPr>
              <w:t xml:space="preserve"> A </w:t>
            </w:r>
            <w:r w:rsidRPr="00BF5E41">
              <w:rPr>
                <w:b/>
                <w:i/>
                <w:lang w:val="pt-PT"/>
              </w:rPr>
              <w:t>isenção para o combustível utilizado nos voos exclusivamente de carga continua</w:t>
            </w:r>
            <w:r w:rsidRPr="00BF5E41">
              <w:rPr>
                <w:lang w:val="pt-PT"/>
              </w:rPr>
              <w:t xml:space="preserve"> a </w:t>
            </w:r>
            <w:r w:rsidRPr="00BF5E41">
              <w:rPr>
                <w:b/>
                <w:i/>
                <w:lang w:val="pt-PT"/>
              </w:rPr>
              <w:t>ser necessária na ausência de alternativas mais eficientes</w:t>
            </w:r>
            <w:r w:rsidRPr="00BF5E41">
              <w:rPr>
                <w:lang w:val="pt-PT"/>
              </w:rPr>
              <w:t>.</w:t>
            </w:r>
          </w:p>
        </w:tc>
        <w:tc>
          <w:tcPr>
            <w:tcW w:w="4876" w:type="dxa"/>
          </w:tcPr>
          <w:p w14:paraId="57F7F9EA" w14:textId="2F5871DD" w:rsidR="00BF5E41" w:rsidRPr="00BF5E41" w:rsidRDefault="00BF5E41" w:rsidP="007B35AF">
            <w:pPr>
              <w:pStyle w:val="Normal6"/>
              <w:rPr>
                <w:szCs w:val="24"/>
                <w:lang w:val="pt-PT"/>
              </w:rPr>
            </w:pPr>
            <w:r w:rsidRPr="00BF5E41">
              <w:rPr>
                <w:lang w:val="pt-PT"/>
              </w:rPr>
              <w:t>(21)</w:t>
            </w:r>
            <w:r w:rsidRPr="00BF5E41">
              <w:rPr>
                <w:lang w:val="pt-PT"/>
              </w:rPr>
              <w:tab/>
              <w:t>A União e os Estados</w:t>
            </w:r>
            <w:r w:rsidR="00FD22CE">
              <w:rPr>
                <w:lang w:val="pt-PT"/>
              </w:rPr>
              <w:noBreakHyphen/>
            </w:r>
            <w:r w:rsidRPr="00BF5E41">
              <w:rPr>
                <w:lang w:val="pt-PT"/>
              </w:rPr>
              <w:t>Membros celebraram acordos multilaterais relativos aos serviços aéreos e ao transporte aéreo ou acordos bilaterais com países terceiros. Esses acordos incluem disposições relativas à tributação do combustível para a aviação</w:t>
            </w:r>
            <w:r w:rsidRPr="00BF5E41">
              <w:rPr>
                <w:b/>
                <w:i/>
                <w:lang w:val="pt-PT"/>
              </w:rPr>
              <w:t>, baseadas numa interpretação das disposições originais da Convenção de Chicago sobre a Aviação Civil, que, em 1944, lançou as bases da Organização da Aviação Civil Internacional. A única restrição explícita à tributação do combustível está prevista no artigo 24.º da convenção supramencionada e refere</w:t>
            </w:r>
            <w:r w:rsidR="00FD22CE">
              <w:rPr>
                <w:b/>
                <w:i/>
                <w:lang w:val="pt-PT"/>
              </w:rPr>
              <w:noBreakHyphen/>
            </w:r>
            <w:r w:rsidRPr="00BF5E41">
              <w:rPr>
                <w:b/>
                <w:i/>
                <w:lang w:val="pt-PT"/>
              </w:rPr>
              <w:t>se ao combustível que já se encontra no depósito aquando da aterragem, a fim de evitar a dupla tributação, mas não se refere explicitamente ao conteúdo proveniente de um novo reabastecimento</w:t>
            </w:r>
            <w:r w:rsidRPr="00BF5E41">
              <w:rPr>
                <w:lang w:val="pt-PT"/>
              </w:rPr>
              <w:t>. O combustível para a aviação tem tradicionalmente beneficiado de um regime fiscal privilegiado. Para atingir os objetivos da diretiva, e sem prejuízo desses acordos internacionais, é necessário tributar os produtos energéticos e a eletricidade fornecidos para a navegação aérea intra</w:t>
            </w:r>
            <w:r w:rsidR="00FD22CE">
              <w:rPr>
                <w:lang w:val="pt-PT"/>
              </w:rPr>
              <w:noBreakHyphen/>
            </w:r>
            <w:r w:rsidRPr="00BF5E41">
              <w:rPr>
                <w:lang w:val="pt-PT"/>
              </w:rPr>
              <w:t xml:space="preserve">UE. </w:t>
            </w:r>
            <w:r w:rsidRPr="00BF5E41">
              <w:rPr>
                <w:b/>
                <w:i/>
                <w:lang w:val="pt-PT"/>
              </w:rPr>
              <w:t>Nas revisões futuras destes acordos sobre</w:t>
            </w:r>
            <w:r w:rsidRPr="00BF5E41">
              <w:rPr>
                <w:lang w:val="pt-PT"/>
              </w:rPr>
              <w:t xml:space="preserve"> </w:t>
            </w:r>
            <w:r w:rsidRPr="00BF5E41">
              <w:rPr>
                <w:b/>
                <w:i/>
                <w:lang w:val="pt-PT"/>
              </w:rPr>
              <w:t>a aviação internacional, devem ser colmatadas as lacunas atuais que permitem isenções fiscais a combustíveis para aviação a jato em voos com destino e origem em aeroportos da União.</w:t>
            </w:r>
          </w:p>
        </w:tc>
      </w:tr>
    </w:tbl>
    <w:p w14:paraId="085C6585"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5BAF4B4C" w14:textId="77777777" w:rsidR="00BF5E41" w:rsidRPr="00BF5E41" w:rsidRDefault="00BF5E41" w:rsidP="00BF5E41">
      <w:r w:rsidRPr="00BF5E41">
        <w:rPr>
          <w:rStyle w:val="HideTWBExt"/>
        </w:rPr>
        <w:t>&lt;/Amend&gt;</w:t>
      </w:r>
    </w:p>
    <w:p w14:paraId="0C7B6E71"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155</w:t>
      </w:r>
      <w:r w:rsidRPr="00BF5E41">
        <w:rPr>
          <w:rStyle w:val="HideTWBExt"/>
          <w:b w:val="0"/>
          <w:lang w:val="pt-PT"/>
        </w:rPr>
        <w:t>&lt;/</w:t>
      </w:r>
      <w:proofErr w:type="spellStart"/>
      <w:r w:rsidRPr="00BF5E41">
        <w:rPr>
          <w:rStyle w:val="HideTWBExt"/>
          <w:b w:val="0"/>
          <w:lang w:val="pt-PT"/>
        </w:rPr>
        <w:t>NumAm</w:t>
      </w:r>
      <w:proofErr w:type="spellEnd"/>
      <w:r w:rsidRPr="00BF5E41">
        <w:rPr>
          <w:rStyle w:val="HideTWBExt"/>
          <w:b w:val="0"/>
          <w:lang w:val="pt-PT"/>
        </w:rPr>
        <w:t>&gt;</w:t>
      </w:r>
    </w:p>
    <w:p w14:paraId="76489214" w14:textId="77777777" w:rsidR="00BF5E41" w:rsidRPr="00BF5E41" w:rsidRDefault="00BF5E41" w:rsidP="00BF5E41">
      <w:pPr>
        <w:pStyle w:val="NormalBold"/>
      </w:pPr>
      <w:r w:rsidRPr="00BF5E41">
        <w:rPr>
          <w:rStyle w:val="HideTWBExt"/>
          <w:b w:val="0"/>
        </w:rPr>
        <w:t>&lt;RepeatBlock-By&gt;&lt;Members&gt;</w:t>
      </w:r>
      <w:r w:rsidRPr="00BF5E41">
        <w:t>Matthias Ecke, Evelyn Regner, René Repasi, Thomas Bajada, Claire Fita</w:t>
      </w:r>
      <w:r w:rsidRPr="00BF5E41">
        <w:rPr>
          <w:rStyle w:val="HideTWBExt"/>
          <w:b w:val="0"/>
        </w:rPr>
        <w:t>&lt;/</w:t>
      </w:r>
      <w:proofErr w:type="spellStart"/>
      <w:r w:rsidRPr="00BF5E41">
        <w:rPr>
          <w:rStyle w:val="HideTWBExt"/>
          <w:b w:val="0"/>
        </w:rPr>
        <w:t>Members</w:t>
      </w:r>
      <w:proofErr w:type="spellEnd"/>
      <w:r w:rsidRPr="00BF5E41">
        <w:rPr>
          <w:rStyle w:val="HideTWBExt"/>
          <w:b w:val="0"/>
        </w:rPr>
        <w:t>&gt;</w:t>
      </w:r>
    </w:p>
    <w:p w14:paraId="59190FD6" w14:textId="77777777" w:rsidR="00BF5E41" w:rsidRPr="00BF5E41" w:rsidRDefault="00BF5E41" w:rsidP="00BF5E41">
      <w:r w:rsidRPr="00BF5E41">
        <w:rPr>
          <w:rStyle w:val="HideTWBExt"/>
        </w:rPr>
        <w:t>&lt;/RepeatBlock-By&gt;</w:t>
      </w:r>
    </w:p>
    <w:p w14:paraId="31816746"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w:t>
      </w:r>
      <w:proofErr w:type="spellStart"/>
      <w:r w:rsidRPr="00BF5E41">
        <w:rPr>
          <w:rStyle w:val="HideTWBExt"/>
          <w:b w:val="0"/>
        </w:rPr>
        <w:t>DocAmend</w:t>
      </w:r>
      <w:proofErr w:type="spellEnd"/>
      <w:r w:rsidRPr="00BF5E41">
        <w:rPr>
          <w:rStyle w:val="HideTWBExt"/>
          <w:b w:val="0"/>
        </w:rPr>
        <w:t>&gt;</w:t>
      </w:r>
    </w:p>
    <w:p w14:paraId="4C63BCCC" w14:textId="77777777" w:rsidR="00BF5E41" w:rsidRPr="00BF5E41" w:rsidRDefault="00BF5E41" w:rsidP="00BF5E41">
      <w:pPr>
        <w:pStyle w:val="NormalBold"/>
      </w:pPr>
      <w:r w:rsidRPr="00BF5E41">
        <w:rPr>
          <w:rStyle w:val="HideTWBExt"/>
          <w:b w:val="0"/>
        </w:rPr>
        <w:t>&lt;Article&gt;</w:t>
      </w:r>
      <w:r w:rsidRPr="00BF5E41">
        <w:t>Considerando 21</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4EFBD408" w14:textId="77777777" w:rsidTr="007B35AF">
        <w:trPr>
          <w:jc w:val="center"/>
        </w:trPr>
        <w:tc>
          <w:tcPr>
            <w:tcW w:w="9752" w:type="dxa"/>
            <w:gridSpan w:val="2"/>
          </w:tcPr>
          <w:p w14:paraId="294ECC2E" w14:textId="77777777" w:rsidR="00BF5E41" w:rsidRPr="00BF5E41" w:rsidRDefault="00BF5E41" w:rsidP="007B35AF">
            <w:pPr>
              <w:keepNext/>
            </w:pPr>
          </w:p>
        </w:tc>
      </w:tr>
      <w:tr w:rsidR="00BF5E41" w:rsidRPr="00BF5E41" w14:paraId="431E66B7" w14:textId="77777777" w:rsidTr="007B35AF">
        <w:trPr>
          <w:jc w:val="center"/>
        </w:trPr>
        <w:tc>
          <w:tcPr>
            <w:tcW w:w="4876" w:type="dxa"/>
          </w:tcPr>
          <w:p w14:paraId="2E021026"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20324218" w14:textId="77777777" w:rsidR="00BF5E41" w:rsidRPr="00BF5E41" w:rsidRDefault="00BF5E41" w:rsidP="007B35AF">
            <w:pPr>
              <w:pStyle w:val="ColumnHeading"/>
              <w:keepNext/>
              <w:rPr>
                <w:lang w:val="pt-PT"/>
              </w:rPr>
            </w:pPr>
            <w:r w:rsidRPr="00BF5E41">
              <w:rPr>
                <w:lang w:val="pt-PT"/>
              </w:rPr>
              <w:t>Alteração</w:t>
            </w:r>
          </w:p>
        </w:tc>
      </w:tr>
      <w:tr w:rsidR="00BF5E41" w:rsidRPr="00BF5E41" w14:paraId="1731A295" w14:textId="77777777" w:rsidTr="007B35AF">
        <w:trPr>
          <w:jc w:val="center"/>
        </w:trPr>
        <w:tc>
          <w:tcPr>
            <w:tcW w:w="4876" w:type="dxa"/>
          </w:tcPr>
          <w:p w14:paraId="005745B6" w14:textId="302E4F2C" w:rsidR="00BF5E41" w:rsidRPr="00BF5E41" w:rsidRDefault="00BF5E41" w:rsidP="007B35AF">
            <w:pPr>
              <w:pStyle w:val="Normal6"/>
              <w:rPr>
                <w:lang w:val="pt-PT"/>
              </w:rPr>
            </w:pPr>
            <w:r w:rsidRPr="00BF5E41">
              <w:rPr>
                <w:lang w:val="pt-PT"/>
              </w:rPr>
              <w:t>(21)</w:t>
            </w:r>
            <w:r w:rsidRPr="00BF5E41">
              <w:rPr>
                <w:lang w:val="pt-PT"/>
              </w:rPr>
              <w:tab/>
              <w:t>A União e os Estados</w:t>
            </w:r>
            <w:r w:rsidR="00FD22CE">
              <w:rPr>
                <w:lang w:val="pt-PT"/>
              </w:rPr>
              <w:noBreakHyphen/>
            </w:r>
            <w:r w:rsidRPr="00BF5E41">
              <w:rPr>
                <w:lang w:val="pt-PT"/>
              </w:rPr>
              <w:t>Membros celebraram acordos multilaterais relativos aos serviços aéreos e ao transporte aéreo ou acordos bilaterais com países terceiros. Esses acordos incluem disposições relativas à tributação do combustível para a aviação. O combustível para a aviação tem tradicionalmente beneficiado de um regime fiscal privilegiado. Para atingir os objetivos da diretiva, e sem prejuízo desses acordos internacionais, é necessário tributar os produtos energéticos e a eletricidade fornecidos para a navegação aérea intra</w:t>
            </w:r>
            <w:r w:rsidR="00FD22CE">
              <w:rPr>
                <w:lang w:val="pt-PT"/>
              </w:rPr>
              <w:noBreakHyphen/>
            </w:r>
            <w:r w:rsidRPr="00BF5E41">
              <w:rPr>
                <w:lang w:val="pt-PT"/>
              </w:rPr>
              <w:t>UE, com exceção dos voos exclusivamente de carga. A isenção para o combustível utilizado nos voos exclusivamente de carga continua a ser necessária na ausência de alternativas mais eficientes.</w:t>
            </w:r>
          </w:p>
        </w:tc>
        <w:tc>
          <w:tcPr>
            <w:tcW w:w="4876" w:type="dxa"/>
          </w:tcPr>
          <w:p w14:paraId="2F1A18AE" w14:textId="3AE1B699" w:rsidR="00BF5E41" w:rsidRPr="00BF5E41" w:rsidRDefault="00BF5E41" w:rsidP="007B35AF">
            <w:pPr>
              <w:pStyle w:val="Normal6"/>
              <w:rPr>
                <w:szCs w:val="24"/>
                <w:lang w:val="pt-PT"/>
              </w:rPr>
            </w:pPr>
            <w:r w:rsidRPr="00BF5E41">
              <w:rPr>
                <w:lang w:val="pt-PT"/>
              </w:rPr>
              <w:t>(21)</w:t>
            </w:r>
            <w:r w:rsidRPr="00BF5E41">
              <w:rPr>
                <w:lang w:val="pt-PT"/>
              </w:rPr>
              <w:tab/>
              <w:t>A União e os Estados</w:t>
            </w:r>
            <w:r w:rsidR="00FD22CE">
              <w:rPr>
                <w:lang w:val="pt-PT"/>
              </w:rPr>
              <w:noBreakHyphen/>
            </w:r>
            <w:r w:rsidRPr="00BF5E41">
              <w:rPr>
                <w:lang w:val="pt-PT"/>
              </w:rPr>
              <w:t>Membros celebraram acordos multilaterais relativos aos serviços aéreos e ao transporte aéreo ou acordos bilaterais com países terceiros. Esses acordos incluem disposições relativas à tributação do combustível para a aviação. O combustível para a aviação tem tradicionalmente beneficiado de um regime fiscal privilegiado. Para atingir os objetivos da diretiva, e sem prejuízo desses acordos internacionais, é necessário tributar os produtos energéticos e a eletricidade fornecidos para a navegação aérea intra</w:t>
            </w:r>
            <w:r w:rsidR="00FD22CE">
              <w:rPr>
                <w:lang w:val="pt-PT"/>
              </w:rPr>
              <w:noBreakHyphen/>
            </w:r>
            <w:r w:rsidRPr="00BF5E41">
              <w:rPr>
                <w:lang w:val="pt-PT"/>
              </w:rPr>
              <w:t xml:space="preserve">UE, com exceção dos voos exclusivamente de carga. A isenção para o combustível utilizado nos voos exclusivamente de carga continua a ser necessária na ausência de alternativas mais eficientes. </w:t>
            </w:r>
            <w:r w:rsidRPr="00BF5E41">
              <w:rPr>
                <w:b/>
                <w:i/>
                <w:lang w:val="pt-PT"/>
              </w:rPr>
              <w:t>O mesmo se aplica ao transporte marítimo, que é um dos modos de transporte mais eficientes em termos de energia e fundamental para assegurar a conectividade europeia. O transporte marítimo de curta distância no interior da UE é especialmente importante para manter as ligações das ilhas e regiões remotas ao continente europeu.</w:t>
            </w:r>
          </w:p>
        </w:tc>
      </w:tr>
    </w:tbl>
    <w:p w14:paraId="6636E80C"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6370FDDB" w14:textId="77777777" w:rsidR="00BF5E41" w:rsidRPr="00BF5E41" w:rsidRDefault="00BF5E41" w:rsidP="00BF5E41">
      <w:r w:rsidRPr="00BF5E41">
        <w:rPr>
          <w:rStyle w:val="HideTWBExt"/>
        </w:rPr>
        <w:t>&lt;/Amend&gt;</w:t>
      </w:r>
    </w:p>
    <w:p w14:paraId="6B2520D8"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156</w:t>
      </w:r>
      <w:r w:rsidRPr="00BF5E41">
        <w:rPr>
          <w:rStyle w:val="HideTWBExt"/>
          <w:b w:val="0"/>
          <w:lang w:val="pt-PT"/>
        </w:rPr>
        <w:t>&lt;/</w:t>
      </w:r>
      <w:proofErr w:type="spellStart"/>
      <w:r w:rsidRPr="00BF5E41">
        <w:rPr>
          <w:rStyle w:val="HideTWBExt"/>
          <w:b w:val="0"/>
          <w:lang w:val="pt-PT"/>
        </w:rPr>
        <w:t>NumAm</w:t>
      </w:r>
      <w:proofErr w:type="spellEnd"/>
      <w:r w:rsidRPr="00BF5E41">
        <w:rPr>
          <w:rStyle w:val="HideTWBExt"/>
          <w:b w:val="0"/>
          <w:lang w:val="pt-PT"/>
        </w:rPr>
        <w:t>&gt;</w:t>
      </w:r>
    </w:p>
    <w:p w14:paraId="0A69E5E0" w14:textId="77777777" w:rsidR="00BF5E41" w:rsidRPr="00BF5E41" w:rsidRDefault="00BF5E41" w:rsidP="00BF5E41">
      <w:pPr>
        <w:pStyle w:val="NormalBold"/>
      </w:pPr>
      <w:r w:rsidRPr="00BF5E41">
        <w:rPr>
          <w:rStyle w:val="HideTWBExt"/>
          <w:b w:val="0"/>
        </w:rPr>
        <w:t>&lt;RepeatBlock-By&gt;&lt;Members&gt;</w:t>
      </w:r>
      <w:r w:rsidRPr="00BF5E41">
        <w:t>Fernando Navarrete Rojas, Francisco José Millán Mon, Gabriel Mato, Carmen Crespo Díaz</w:t>
      </w:r>
      <w:r w:rsidRPr="00BF5E41">
        <w:rPr>
          <w:rStyle w:val="HideTWBExt"/>
          <w:b w:val="0"/>
        </w:rPr>
        <w:t>&lt;/</w:t>
      </w:r>
      <w:proofErr w:type="spellStart"/>
      <w:r w:rsidRPr="00BF5E41">
        <w:rPr>
          <w:rStyle w:val="HideTWBExt"/>
          <w:b w:val="0"/>
        </w:rPr>
        <w:t>Members</w:t>
      </w:r>
      <w:proofErr w:type="spellEnd"/>
      <w:r w:rsidRPr="00BF5E41">
        <w:rPr>
          <w:rStyle w:val="HideTWBExt"/>
          <w:b w:val="0"/>
        </w:rPr>
        <w:t>&gt;</w:t>
      </w:r>
    </w:p>
    <w:p w14:paraId="1BA468F7" w14:textId="77777777" w:rsidR="00BF5E41" w:rsidRPr="00BF5E41" w:rsidRDefault="00BF5E41" w:rsidP="00BF5E41">
      <w:r w:rsidRPr="00BF5E41">
        <w:rPr>
          <w:rStyle w:val="HideTWBExt"/>
        </w:rPr>
        <w:t>&lt;/RepeatBlock-By&gt;</w:t>
      </w:r>
    </w:p>
    <w:p w14:paraId="0D5B941D"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w:t>
      </w:r>
      <w:proofErr w:type="spellStart"/>
      <w:r w:rsidRPr="00BF5E41">
        <w:rPr>
          <w:rStyle w:val="HideTWBExt"/>
          <w:b w:val="0"/>
        </w:rPr>
        <w:t>DocAmend</w:t>
      </w:r>
      <w:proofErr w:type="spellEnd"/>
      <w:r w:rsidRPr="00BF5E41">
        <w:rPr>
          <w:rStyle w:val="HideTWBExt"/>
          <w:b w:val="0"/>
        </w:rPr>
        <w:t>&gt;</w:t>
      </w:r>
    </w:p>
    <w:p w14:paraId="0D4DE1D9" w14:textId="77777777" w:rsidR="00BF5E41" w:rsidRPr="00BF5E41" w:rsidRDefault="00BF5E41" w:rsidP="00BF5E41">
      <w:pPr>
        <w:pStyle w:val="NormalBold"/>
      </w:pPr>
      <w:r w:rsidRPr="00BF5E41">
        <w:rPr>
          <w:rStyle w:val="HideTWBExt"/>
          <w:b w:val="0"/>
        </w:rPr>
        <w:t>&lt;Article&gt;</w:t>
      </w:r>
      <w:r w:rsidRPr="00BF5E41">
        <w:t>Considerando 22</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01328836" w14:textId="77777777" w:rsidTr="007B35AF">
        <w:trPr>
          <w:jc w:val="center"/>
        </w:trPr>
        <w:tc>
          <w:tcPr>
            <w:tcW w:w="9752" w:type="dxa"/>
            <w:gridSpan w:val="2"/>
          </w:tcPr>
          <w:p w14:paraId="7FDDF5FB" w14:textId="77777777" w:rsidR="00BF5E41" w:rsidRPr="00BF5E41" w:rsidRDefault="00BF5E41" w:rsidP="007B35AF">
            <w:pPr>
              <w:keepNext/>
            </w:pPr>
          </w:p>
        </w:tc>
      </w:tr>
      <w:tr w:rsidR="00BF5E41" w:rsidRPr="00BF5E41" w14:paraId="358A64E8" w14:textId="77777777" w:rsidTr="007B35AF">
        <w:trPr>
          <w:jc w:val="center"/>
        </w:trPr>
        <w:tc>
          <w:tcPr>
            <w:tcW w:w="4876" w:type="dxa"/>
          </w:tcPr>
          <w:p w14:paraId="0AA033FF"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3EF76FD7" w14:textId="77777777" w:rsidR="00BF5E41" w:rsidRPr="00BF5E41" w:rsidRDefault="00BF5E41" w:rsidP="007B35AF">
            <w:pPr>
              <w:pStyle w:val="ColumnHeading"/>
              <w:keepNext/>
              <w:rPr>
                <w:lang w:val="pt-PT"/>
              </w:rPr>
            </w:pPr>
            <w:r w:rsidRPr="00BF5E41">
              <w:rPr>
                <w:lang w:val="pt-PT"/>
              </w:rPr>
              <w:t>Alteração</w:t>
            </w:r>
          </w:p>
        </w:tc>
      </w:tr>
      <w:tr w:rsidR="00BF5E41" w:rsidRPr="00BF5E41" w14:paraId="01B1512D" w14:textId="77777777" w:rsidTr="007B35AF">
        <w:trPr>
          <w:jc w:val="center"/>
        </w:trPr>
        <w:tc>
          <w:tcPr>
            <w:tcW w:w="4876" w:type="dxa"/>
          </w:tcPr>
          <w:p w14:paraId="194DF9B1" w14:textId="3FA1280B" w:rsidR="00BF5E41" w:rsidRPr="00BF5E41" w:rsidRDefault="00BF5E41" w:rsidP="007B35AF">
            <w:pPr>
              <w:pStyle w:val="Normal6"/>
              <w:rPr>
                <w:lang w:val="pt-PT"/>
              </w:rPr>
            </w:pPr>
            <w:r w:rsidRPr="00BF5E41">
              <w:rPr>
                <w:b/>
                <w:i/>
                <w:lang w:val="pt-PT"/>
              </w:rPr>
              <w:t>(22)</w:t>
            </w:r>
            <w:r w:rsidRPr="00BF5E41">
              <w:rPr>
                <w:b/>
                <w:i/>
                <w:lang w:val="pt-PT"/>
              </w:rPr>
              <w:tab/>
              <w:t>A fim de assegurar uma aplicação harmoniosa da presente diretiva, os níveis mínimos de tributação dos carburantes utilizados nos voos intra</w:t>
            </w:r>
            <w:r w:rsidR="00FD22CE">
              <w:rPr>
                <w:b/>
                <w:i/>
                <w:lang w:val="pt-PT"/>
              </w:rPr>
              <w:noBreakHyphen/>
            </w:r>
            <w:r w:rsidRPr="00BF5E41">
              <w:rPr>
                <w:b/>
                <w:i/>
                <w:lang w:val="pt-PT"/>
              </w:rPr>
              <w:t>UE que não sejam de negócios nem de recreio seriam atingidos ao longo de um período transitório de dez anos, enquanto os combustíveis alternativos sustentáveis e a eletricidade estariam sujeitos a uma taxa mínima de zero durante dez anos. Os produtos energéticos e a eletricidade utilizados na aviação de negócios e nos voos de recreio intra</w:t>
            </w:r>
            <w:r w:rsidR="00FD22CE">
              <w:rPr>
                <w:b/>
                <w:i/>
                <w:lang w:val="pt-PT"/>
              </w:rPr>
              <w:noBreakHyphen/>
            </w:r>
            <w:r w:rsidRPr="00BF5E41">
              <w:rPr>
                <w:b/>
                <w:i/>
                <w:lang w:val="pt-PT"/>
              </w:rPr>
              <w:t>UE devem estar sujeitos aos níveis normais de tributação aplicáveis aos carburantes e à eletricidade nos Estados</w:t>
            </w:r>
            <w:r w:rsidR="00FD22CE">
              <w:rPr>
                <w:b/>
                <w:i/>
                <w:lang w:val="pt-PT"/>
              </w:rPr>
              <w:noBreakHyphen/>
            </w:r>
            <w:r w:rsidRPr="00BF5E41">
              <w:rPr>
                <w:b/>
                <w:i/>
                <w:lang w:val="pt-PT"/>
              </w:rPr>
              <w:t>Membros.</w:t>
            </w:r>
          </w:p>
        </w:tc>
        <w:tc>
          <w:tcPr>
            <w:tcW w:w="4876" w:type="dxa"/>
          </w:tcPr>
          <w:p w14:paraId="5F70B3DF" w14:textId="77777777" w:rsidR="00BF5E41" w:rsidRPr="00BF5E41" w:rsidRDefault="00BF5E41" w:rsidP="007B35AF">
            <w:pPr>
              <w:pStyle w:val="Normal6"/>
              <w:rPr>
                <w:szCs w:val="24"/>
                <w:lang w:val="pt-PT"/>
              </w:rPr>
            </w:pPr>
            <w:r w:rsidRPr="00BF5E41">
              <w:rPr>
                <w:b/>
                <w:i/>
                <w:lang w:val="pt-PT"/>
              </w:rPr>
              <w:t>Suprimido</w:t>
            </w:r>
          </w:p>
        </w:tc>
      </w:tr>
    </w:tbl>
    <w:p w14:paraId="0A83D2B0"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7E366B46" w14:textId="77777777" w:rsidR="00BF5E41" w:rsidRPr="00BF5E41" w:rsidRDefault="00BF5E41" w:rsidP="00BF5E41">
      <w:r w:rsidRPr="00BF5E41">
        <w:rPr>
          <w:rStyle w:val="HideTWBExt"/>
        </w:rPr>
        <w:t>&lt;/Amend&gt;</w:t>
      </w:r>
    </w:p>
    <w:p w14:paraId="1ED2CF59"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157</w:t>
      </w:r>
      <w:r w:rsidRPr="00BF5E41">
        <w:rPr>
          <w:rStyle w:val="HideTWBExt"/>
          <w:b w:val="0"/>
          <w:lang w:val="pt-PT"/>
        </w:rPr>
        <w:t>&lt;/</w:t>
      </w:r>
      <w:proofErr w:type="spellStart"/>
      <w:r w:rsidRPr="00BF5E41">
        <w:rPr>
          <w:rStyle w:val="HideTWBExt"/>
          <w:b w:val="0"/>
          <w:lang w:val="pt-PT"/>
        </w:rPr>
        <w:t>NumAm</w:t>
      </w:r>
      <w:proofErr w:type="spellEnd"/>
      <w:r w:rsidRPr="00BF5E41">
        <w:rPr>
          <w:rStyle w:val="HideTWBExt"/>
          <w:b w:val="0"/>
          <w:lang w:val="pt-PT"/>
        </w:rPr>
        <w:t>&gt;</w:t>
      </w:r>
    </w:p>
    <w:p w14:paraId="18694CFF" w14:textId="5F4443F0" w:rsidR="00BF5E41" w:rsidRPr="00BF5E41" w:rsidRDefault="00BF5E41" w:rsidP="00BF5E41">
      <w:pPr>
        <w:pStyle w:val="NormalBold"/>
      </w:pPr>
      <w:r w:rsidRPr="00BF5E41">
        <w:rPr>
          <w:rStyle w:val="HideTWBExt"/>
          <w:b w:val="0"/>
        </w:rPr>
        <w:t>&lt;RepeatBlock-By&gt;&lt;Members&gt;</w:t>
      </w:r>
      <w:r w:rsidRPr="00BF5E41">
        <w:t>Kira Marie Peter</w:t>
      </w:r>
      <w:r w:rsidR="00FD22CE">
        <w:noBreakHyphen/>
      </w:r>
      <w:r w:rsidRPr="00BF5E41">
        <w:t>Hansen</w:t>
      </w:r>
      <w:r w:rsidRPr="00BF5E41">
        <w:rPr>
          <w:rStyle w:val="HideTWBExt"/>
          <w:b w:val="0"/>
        </w:rPr>
        <w:t>&lt;/</w:t>
      </w:r>
      <w:proofErr w:type="spellStart"/>
      <w:r w:rsidRPr="00BF5E41">
        <w:rPr>
          <w:rStyle w:val="HideTWBExt"/>
          <w:b w:val="0"/>
        </w:rPr>
        <w:t>Members</w:t>
      </w:r>
      <w:proofErr w:type="spellEnd"/>
      <w:r w:rsidRPr="00BF5E41">
        <w:rPr>
          <w:rStyle w:val="HideTWBExt"/>
          <w:b w:val="0"/>
        </w:rPr>
        <w:t>&gt;</w:t>
      </w:r>
    </w:p>
    <w:p w14:paraId="1ABB86F0" w14:textId="77777777" w:rsidR="00BF5E41" w:rsidRPr="00BF5E41" w:rsidRDefault="00BF5E41" w:rsidP="00BF5E41">
      <w:r w:rsidRPr="00BF5E41">
        <w:rPr>
          <w:rStyle w:val="HideTWBExt"/>
        </w:rPr>
        <w:t>&lt;/RepeatBlock-By&gt;</w:t>
      </w:r>
    </w:p>
    <w:p w14:paraId="273476C9"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w:t>
      </w:r>
      <w:proofErr w:type="spellStart"/>
      <w:r w:rsidRPr="00BF5E41">
        <w:rPr>
          <w:rStyle w:val="HideTWBExt"/>
          <w:b w:val="0"/>
        </w:rPr>
        <w:t>DocAmend</w:t>
      </w:r>
      <w:proofErr w:type="spellEnd"/>
      <w:r w:rsidRPr="00BF5E41">
        <w:rPr>
          <w:rStyle w:val="HideTWBExt"/>
          <w:b w:val="0"/>
        </w:rPr>
        <w:t>&gt;</w:t>
      </w:r>
    </w:p>
    <w:p w14:paraId="22BDCF71" w14:textId="77777777" w:rsidR="00BF5E41" w:rsidRPr="00BF5E41" w:rsidRDefault="00BF5E41" w:rsidP="00BF5E41">
      <w:pPr>
        <w:pStyle w:val="NormalBold"/>
      </w:pPr>
      <w:r w:rsidRPr="00BF5E41">
        <w:rPr>
          <w:rStyle w:val="HideTWBExt"/>
          <w:b w:val="0"/>
        </w:rPr>
        <w:t>&lt;Article&gt;</w:t>
      </w:r>
      <w:r w:rsidRPr="00BF5E41">
        <w:t>Considerando 22</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396BB86F" w14:textId="77777777" w:rsidTr="007B35AF">
        <w:trPr>
          <w:jc w:val="center"/>
        </w:trPr>
        <w:tc>
          <w:tcPr>
            <w:tcW w:w="9752" w:type="dxa"/>
            <w:gridSpan w:val="2"/>
          </w:tcPr>
          <w:p w14:paraId="66CBF465" w14:textId="77777777" w:rsidR="00BF5E41" w:rsidRPr="00BF5E41" w:rsidRDefault="00BF5E41" w:rsidP="007B35AF">
            <w:pPr>
              <w:keepNext/>
            </w:pPr>
          </w:p>
        </w:tc>
      </w:tr>
      <w:tr w:rsidR="00BF5E41" w:rsidRPr="00BF5E41" w14:paraId="56E18EF0" w14:textId="77777777" w:rsidTr="007B35AF">
        <w:trPr>
          <w:jc w:val="center"/>
        </w:trPr>
        <w:tc>
          <w:tcPr>
            <w:tcW w:w="4876" w:type="dxa"/>
          </w:tcPr>
          <w:p w14:paraId="748F49D2"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380FF2C7" w14:textId="77777777" w:rsidR="00BF5E41" w:rsidRPr="00BF5E41" w:rsidRDefault="00BF5E41" w:rsidP="007B35AF">
            <w:pPr>
              <w:pStyle w:val="ColumnHeading"/>
              <w:keepNext/>
              <w:rPr>
                <w:lang w:val="pt-PT"/>
              </w:rPr>
            </w:pPr>
            <w:r w:rsidRPr="00BF5E41">
              <w:rPr>
                <w:lang w:val="pt-PT"/>
              </w:rPr>
              <w:t>Alteração</w:t>
            </w:r>
          </w:p>
        </w:tc>
      </w:tr>
      <w:tr w:rsidR="00BF5E41" w:rsidRPr="00BF5E41" w14:paraId="5F47A6CC" w14:textId="77777777" w:rsidTr="007B35AF">
        <w:trPr>
          <w:jc w:val="center"/>
        </w:trPr>
        <w:tc>
          <w:tcPr>
            <w:tcW w:w="4876" w:type="dxa"/>
          </w:tcPr>
          <w:p w14:paraId="26357471" w14:textId="62A392BB" w:rsidR="00BF5E41" w:rsidRPr="00BF5E41" w:rsidRDefault="00BF5E41" w:rsidP="007B35AF">
            <w:pPr>
              <w:pStyle w:val="Normal6"/>
              <w:rPr>
                <w:lang w:val="pt-PT"/>
              </w:rPr>
            </w:pPr>
            <w:r w:rsidRPr="00BF5E41">
              <w:rPr>
                <w:lang w:val="pt-PT"/>
              </w:rPr>
              <w:t>(22)</w:t>
            </w:r>
            <w:r w:rsidRPr="00BF5E41">
              <w:rPr>
                <w:lang w:val="pt-PT"/>
              </w:rPr>
              <w:tab/>
              <w:t xml:space="preserve">A fim de assegurar uma </w:t>
            </w:r>
            <w:r w:rsidRPr="00BF5E41">
              <w:rPr>
                <w:b/>
                <w:i/>
                <w:lang w:val="pt-PT"/>
              </w:rPr>
              <w:t>aplicação harmoniosa da</w:t>
            </w:r>
            <w:r w:rsidRPr="00BF5E41">
              <w:rPr>
                <w:lang w:val="pt-PT"/>
              </w:rPr>
              <w:t xml:space="preserve"> </w:t>
            </w:r>
            <w:r w:rsidRPr="00BF5E41">
              <w:rPr>
                <w:b/>
                <w:i/>
                <w:lang w:val="pt-PT"/>
              </w:rPr>
              <w:t>presente diretiva</w:t>
            </w:r>
            <w:r w:rsidRPr="00BF5E41">
              <w:rPr>
                <w:lang w:val="pt-PT"/>
              </w:rPr>
              <w:t>, os níveis mínimos de tributação dos carburantes utilizados nos voos intra</w:t>
            </w:r>
            <w:r w:rsidR="00FD22CE">
              <w:rPr>
                <w:lang w:val="pt-PT"/>
              </w:rPr>
              <w:noBreakHyphen/>
            </w:r>
            <w:r w:rsidRPr="00BF5E41">
              <w:rPr>
                <w:lang w:val="pt-PT"/>
              </w:rPr>
              <w:t xml:space="preserve">UE </w:t>
            </w:r>
            <w:r w:rsidRPr="00BF5E41">
              <w:rPr>
                <w:b/>
                <w:i/>
                <w:lang w:val="pt-PT"/>
              </w:rPr>
              <w:t>que não sejam</w:t>
            </w:r>
            <w:r w:rsidRPr="00BF5E41">
              <w:rPr>
                <w:lang w:val="pt-PT"/>
              </w:rPr>
              <w:t xml:space="preserve"> de </w:t>
            </w:r>
            <w:r w:rsidRPr="00BF5E41">
              <w:rPr>
                <w:b/>
                <w:i/>
                <w:lang w:val="pt-PT"/>
              </w:rPr>
              <w:t>negócios nem de recreio seriam atingidos ao longo de um período transitório</w:t>
            </w:r>
            <w:r w:rsidRPr="00BF5E41">
              <w:rPr>
                <w:lang w:val="pt-PT"/>
              </w:rPr>
              <w:t xml:space="preserve"> de </w:t>
            </w:r>
            <w:r w:rsidRPr="00BF5E41">
              <w:rPr>
                <w:b/>
                <w:i/>
                <w:lang w:val="pt-PT"/>
              </w:rPr>
              <w:t>dez anos, enquanto os combustíveis alternativos sustentáveis</w:t>
            </w:r>
            <w:r w:rsidRPr="00BF5E41">
              <w:rPr>
                <w:lang w:val="pt-PT"/>
              </w:rPr>
              <w:t xml:space="preserve"> e a eletricidade estariam sujeitos a uma taxa mínima de zero durante dez anos. Os produtos energéticos e a eletricidade utilizados na aviação de negócios e nos voos de recreio intra</w:t>
            </w:r>
            <w:r w:rsidR="00FD22CE">
              <w:rPr>
                <w:lang w:val="pt-PT"/>
              </w:rPr>
              <w:noBreakHyphen/>
            </w:r>
            <w:r w:rsidRPr="00BF5E41">
              <w:rPr>
                <w:lang w:val="pt-PT"/>
              </w:rPr>
              <w:t>UE devem estar sujeitos aos níveis normais de tributação aplicáveis aos carburantes e à eletricidade nos Estados</w:t>
            </w:r>
            <w:r w:rsidR="00FD22CE">
              <w:rPr>
                <w:lang w:val="pt-PT"/>
              </w:rPr>
              <w:noBreakHyphen/>
            </w:r>
            <w:r w:rsidRPr="00BF5E41">
              <w:rPr>
                <w:lang w:val="pt-PT"/>
              </w:rPr>
              <w:t>Membros.</w:t>
            </w:r>
          </w:p>
        </w:tc>
        <w:tc>
          <w:tcPr>
            <w:tcW w:w="4876" w:type="dxa"/>
          </w:tcPr>
          <w:p w14:paraId="6BC0D210" w14:textId="620265E8" w:rsidR="00BF5E41" w:rsidRPr="00BF5E41" w:rsidRDefault="00BF5E41" w:rsidP="007B35AF">
            <w:pPr>
              <w:pStyle w:val="Normal6"/>
              <w:rPr>
                <w:szCs w:val="24"/>
                <w:lang w:val="pt-PT"/>
              </w:rPr>
            </w:pPr>
            <w:r w:rsidRPr="00BF5E41">
              <w:rPr>
                <w:lang w:val="pt-PT"/>
              </w:rPr>
              <w:t>(22)</w:t>
            </w:r>
            <w:r w:rsidRPr="00BF5E41">
              <w:rPr>
                <w:lang w:val="pt-PT"/>
              </w:rPr>
              <w:tab/>
              <w:t xml:space="preserve">A fim de assegurar uma </w:t>
            </w:r>
            <w:r w:rsidRPr="00BF5E41">
              <w:rPr>
                <w:b/>
                <w:i/>
                <w:lang w:val="pt-PT"/>
              </w:rPr>
              <w:t>internalização adequada dos custos reais do setor da</w:t>
            </w:r>
            <w:r w:rsidRPr="00BF5E41">
              <w:rPr>
                <w:lang w:val="pt-PT"/>
              </w:rPr>
              <w:t xml:space="preserve"> </w:t>
            </w:r>
            <w:r w:rsidRPr="00BF5E41">
              <w:rPr>
                <w:b/>
                <w:i/>
                <w:lang w:val="pt-PT"/>
              </w:rPr>
              <w:t>aviação, proporcionando condições de concorrência equitativas com outros modos de transporte</w:t>
            </w:r>
            <w:r w:rsidRPr="00BF5E41">
              <w:rPr>
                <w:lang w:val="pt-PT"/>
              </w:rPr>
              <w:t>, os níveis mínimos de tributação dos carburantes utilizados nos voos intra</w:t>
            </w:r>
            <w:r w:rsidR="00FD22CE">
              <w:rPr>
                <w:lang w:val="pt-PT"/>
              </w:rPr>
              <w:noBreakHyphen/>
            </w:r>
            <w:r w:rsidRPr="00BF5E41">
              <w:rPr>
                <w:lang w:val="pt-PT"/>
              </w:rPr>
              <w:t xml:space="preserve">UE </w:t>
            </w:r>
            <w:r w:rsidRPr="00BF5E41">
              <w:rPr>
                <w:b/>
                <w:i/>
                <w:lang w:val="pt-PT"/>
              </w:rPr>
              <w:t>devem ser aplicados de</w:t>
            </w:r>
            <w:r w:rsidRPr="00BF5E41">
              <w:rPr>
                <w:lang w:val="pt-PT"/>
              </w:rPr>
              <w:t xml:space="preserve"> </w:t>
            </w:r>
            <w:r w:rsidRPr="00BF5E41">
              <w:rPr>
                <w:b/>
                <w:i/>
                <w:lang w:val="pt-PT"/>
              </w:rPr>
              <w:t>imediato, enquanto os biocombustíveis avançados, os combustíveis renováveis de origem não biológica</w:t>
            </w:r>
            <w:r w:rsidRPr="00BF5E41">
              <w:rPr>
                <w:lang w:val="pt-PT"/>
              </w:rPr>
              <w:t xml:space="preserve"> e a eletricidade estariam sujeitos a uma taxa mínima de zero durante dez anos</w:t>
            </w:r>
            <w:r w:rsidRPr="00BF5E41">
              <w:rPr>
                <w:b/>
                <w:i/>
                <w:lang w:val="pt-PT"/>
              </w:rPr>
              <w:t>, incluindo a eletricidade fornecida para o funcionamento de aeronaves estacionadas e para as operações de rolagem de aeronaves no solo</w:t>
            </w:r>
            <w:r w:rsidRPr="00BF5E41">
              <w:rPr>
                <w:lang w:val="pt-PT"/>
              </w:rPr>
              <w:t>. Os produtos energéticos e a eletricidade utilizados na aviação de negócios e nos voos de recreio intra</w:t>
            </w:r>
            <w:r w:rsidR="00FD22CE">
              <w:rPr>
                <w:lang w:val="pt-PT"/>
              </w:rPr>
              <w:noBreakHyphen/>
            </w:r>
            <w:r w:rsidRPr="00BF5E41">
              <w:rPr>
                <w:lang w:val="pt-PT"/>
              </w:rPr>
              <w:t>UE devem estar sujeitos aos níveis normais de tributação aplicáveis aos carburantes e à eletricidade nos Estados</w:t>
            </w:r>
            <w:r w:rsidR="00FD22CE">
              <w:rPr>
                <w:lang w:val="pt-PT"/>
              </w:rPr>
              <w:noBreakHyphen/>
            </w:r>
            <w:r w:rsidRPr="00BF5E41">
              <w:rPr>
                <w:lang w:val="pt-PT"/>
              </w:rPr>
              <w:t xml:space="preserve">Membros. </w:t>
            </w:r>
            <w:r w:rsidRPr="00BF5E41">
              <w:rPr>
                <w:b/>
                <w:i/>
                <w:lang w:val="pt-PT"/>
              </w:rPr>
              <w:t>Os voos de carga devem estar sujeitos às mesmas obrigações que os outros voos para não provocar uma maior distorção das condições de concorrência equitativas, o que acabaria por dificultar a consecução do objetivo de uma mudança modal para o transporte ferroviário, também para o transporte de mercadorias, conforme introduzido pela Comunicação da Comissão, de 9 de dezembro de 2020, sobre a Estratégia de Mobilidade Sustentável e Inteligente.</w:t>
            </w:r>
          </w:p>
        </w:tc>
      </w:tr>
    </w:tbl>
    <w:p w14:paraId="5AD6CB08"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7D37D376" w14:textId="77777777" w:rsidR="00BF5E41" w:rsidRPr="00BF5E41" w:rsidRDefault="00BF5E41" w:rsidP="00BF5E41">
      <w:r w:rsidRPr="00BF5E41">
        <w:rPr>
          <w:rStyle w:val="HideTWBExt"/>
        </w:rPr>
        <w:t>&lt;/Amend&gt;</w:t>
      </w:r>
    </w:p>
    <w:p w14:paraId="1A9E398B"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158</w:t>
      </w:r>
      <w:r w:rsidRPr="00BF5E41">
        <w:rPr>
          <w:rStyle w:val="HideTWBExt"/>
          <w:b w:val="0"/>
          <w:lang w:val="pt-PT"/>
        </w:rPr>
        <w:t>&lt;/</w:t>
      </w:r>
      <w:proofErr w:type="spellStart"/>
      <w:r w:rsidRPr="00BF5E41">
        <w:rPr>
          <w:rStyle w:val="HideTWBExt"/>
          <w:b w:val="0"/>
          <w:lang w:val="pt-PT"/>
        </w:rPr>
        <w:t>NumAm</w:t>
      </w:r>
      <w:proofErr w:type="spellEnd"/>
      <w:r w:rsidRPr="00BF5E41">
        <w:rPr>
          <w:rStyle w:val="HideTWBExt"/>
          <w:b w:val="0"/>
          <w:lang w:val="pt-PT"/>
        </w:rPr>
        <w:t>&gt;</w:t>
      </w:r>
    </w:p>
    <w:p w14:paraId="431249C9" w14:textId="77777777" w:rsidR="00BF5E41" w:rsidRPr="00BF5E41" w:rsidRDefault="00BF5E41" w:rsidP="00BF5E41">
      <w:pPr>
        <w:pStyle w:val="NormalBold"/>
      </w:pPr>
      <w:r w:rsidRPr="00BF5E41">
        <w:rPr>
          <w:rStyle w:val="HideTWBExt"/>
          <w:b w:val="0"/>
        </w:rPr>
        <w:t>&lt;RepeatBlock-By&gt;&lt;Members&gt;</w:t>
      </w:r>
      <w:r w:rsidRPr="00BF5E41">
        <w:t>Pasquale Tridico, Dario Tamburrano</w:t>
      </w:r>
      <w:r w:rsidRPr="00BF5E41">
        <w:rPr>
          <w:rStyle w:val="HideTWBExt"/>
          <w:b w:val="0"/>
        </w:rPr>
        <w:t>&lt;/</w:t>
      </w:r>
      <w:proofErr w:type="spellStart"/>
      <w:r w:rsidRPr="00BF5E41">
        <w:rPr>
          <w:rStyle w:val="HideTWBExt"/>
          <w:b w:val="0"/>
        </w:rPr>
        <w:t>Members</w:t>
      </w:r>
      <w:proofErr w:type="spellEnd"/>
      <w:r w:rsidRPr="00BF5E41">
        <w:rPr>
          <w:rStyle w:val="HideTWBExt"/>
          <w:b w:val="0"/>
        </w:rPr>
        <w:t>&gt;</w:t>
      </w:r>
    </w:p>
    <w:p w14:paraId="2FA57804" w14:textId="77777777" w:rsidR="00BF5E41" w:rsidRPr="00BF5E41" w:rsidRDefault="00BF5E41" w:rsidP="00BF5E41">
      <w:r w:rsidRPr="00BF5E41">
        <w:rPr>
          <w:rStyle w:val="HideTWBExt"/>
        </w:rPr>
        <w:t>&lt;/RepeatBlock-By&gt;</w:t>
      </w:r>
    </w:p>
    <w:p w14:paraId="79F9FCAE"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w:t>
      </w:r>
      <w:proofErr w:type="spellStart"/>
      <w:r w:rsidRPr="00BF5E41">
        <w:rPr>
          <w:rStyle w:val="HideTWBExt"/>
          <w:b w:val="0"/>
        </w:rPr>
        <w:t>DocAmend</w:t>
      </w:r>
      <w:proofErr w:type="spellEnd"/>
      <w:r w:rsidRPr="00BF5E41">
        <w:rPr>
          <w:rStyle w:val="HideTWBExt"/>
          <w:b w:val="0"/>
        </w:rPr>
        <w:t>&gt;</w:t>
      </w:r>
    </w:p>
    <w:p w14:paraId="065F8724" w14:textId="77777777" w:rsidR="00BF5E41" w:rsidRPr="00BF5E41" w:rsidRDefault="00BF5E41" w:rsidP="00BF5E41">
      <w:pPr>
        <w:pStyle w:val="NormalBold"/>
      </w:pPr>
      <w:r w:rsidRPr="00BF5E41">
        <w:rPr>
          <w:rStyle w:val="HideTWBExt"/>
          <w:b w:val="0"/>
        </w:rPr>
        <w:t>&lt;Article&gt;</w:t>
      </w:r>
      <w:r w:rsidRPr="00BF5E41">
        <w:t>Considerando 22</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6094D465" w14:textId="77777777" w:rsidTr="007B35AF">
        <w:trPr>
          <w:jc w:val="center"/>
        </w:trPr>
        <w:tc>
          <w:tcPr>
            <w:tcW w:w="9752" w:type="dxa"/>
            <w:gridSpan w:val="2"/>
          </w:tcPr>
          <w:p w14:paraId="19D02129" w14:textId="77777777" w:rsidR="00BF5E41" w:rsidRPr="00BF5E41" w:rsidRDefault="00BF5E41" w:rsidP="007B35AF">
            <w:pPr>
              <w:keepNext/>
            </w:pPr>
          </w:p>
        </w:tc>
      </w:tr>
      <w:tr w:rsidR="00BF5E41" w:rsidRPr="00BF5E41" w14:paraId="26348BD2" w14:textId="77777777" w:rsidTr="007B35AF">
        <w:trPr>
          <w:jc w:val="center"/>
        </w:trPr>
        <w:tc>
          <w:tcPr>
            <w:tcW w:w="4876" w:type="dxa"/>
          </w:tcPr>
          <w:p w14:paraId="48A510DD"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7F84D6E2" w14:textId="77777777" w:rsidR="00BF5E41" w:rsidRPr="00BF5E41" w:rsidRDefault="00BF5E41" w:rsidP="007B35AF">
            <w:pPr>
              <w:pStyle w:val="ColumnHeading"/>
              <w:keepNext/>
              <w:rPr>
                <w:lang w:val="pt-PT"/>
              </w:rPr>
            </w:pPr>
            <w:r w:rsidRPr="00BF5E41">
              <w:rPr>
                <w:lang w:val="pt-PT"/>
              </w:rPr>
              <w:t>Alteração</w:t>
            </w:r>
          </w:p>
        </w:tc>
      </w:tr>
      <w:tr w:rsidR="00BF5E41" w:rsidRPr="00BF5E41" w14:paraId="444CB668" w14:textId="77777777" w:rsidTr="007B35AF">
        <w:trPr>
          <w:jc w:val="center"/>
        </w:trPr>
        <w:tc>
          <w:tcPr>
            <w:tcW w:w="4876" w:type="dxa"/>
          </w:tcPr>
          <w:p w14:paraId="48E4CA89" w14:textId="1EE3C042" w:rsidR="00BF5E41" w:rsidRPr="00BF5E41" w:rsidRDefault="00BF5E41" w:rsidP="007B35AF">
            <w:pPr>
              <w:pStyle w:val="Normal6"/>
              <w:rPr>
                <w:lang w:val="pt-PT"/>
              </w:rPr>
            </w:pPr>
            <w:r w:rsidRPr="00BF5E41">
              <w:rPr>
                <w:lang w:val="pt-PT"/>
              </w:rPr>
              <w:t>(22)</w:t>
            </w:r>
            <w:r w:rsidRPr="00BF5E41">
              <w:rPr>
                <w:lang w:val="pt-PT"/>
              </w:rPr>
              <w:tab/>
              <w:t>A fim de assegurar uma aplicação harmoniosa da presente diretiva, os níveis mínimos de tributação dos carburantes utilizados nos voos intra</w:t>
            </w:r>
            <w:r w:rsidR="00FD22CE">
              <w:rPr>
                <w:lang w:val="pt-PT"/>
              </w:rPr>
              <w:noBreakHyphen/>
            </w:r>
            <w:r w:rsidRPr="00BF5E41">
              <w:rPr>
                <w:lang w:val="pt-PT"/>
              </w:rPr>
              <w:t>UE que não sejam de negócios nem de recreio seriam atingidos ao longo de um período transitório de dez anos, enquanto os combustíveis alternativos sustentáveis e a eletricidade estariam sujeitos a uma taxa mínima de zero durante dez anos. Os produtos energéticos e a eletricidade utilizados na aviação de negócios e nos voos de recreio intra</w:t>
            </w:r>
            <w:r w:rsidR="00FD22CE">
              <w:rPr>
                <w:lang w:val="pt-PT"/>
              </w:rPr>
              <w:noBreakHyphen/>
            </w:r>
            <w:r w:rsidRPr="00BF5E41">
              <w:rPr>
                <w:lang w:val="pt-PT"/>
              </w:rPr>
              <w:t>UE devem estar sujeitos aos níveis normais de tributação aplicáveis aos carburantes e à eletricidade nos Estados</w:t>
            </w:r>
            <w:r w:rsidR="00FD22CE">
              <w:rPr>
                <w:lang w:val="pt-PT"/>
              </w:rPr>
              <w:noBreakHyphen/>
            </w:r>
            <w:r w:rsidRPr="00BF5E41">
              <w:rPr>
                <w:lang w:val="pt-PT"/>
              </w:rPr>
              <w:t>Membros.</w:t>
            </w:r>
          </w:p>
        </w:tc>
        <w:tc>
          <w:tcPr>
            <w:tcW w:w="4876" w:type="dxa"/>
          </w:tcPr>
          <w:p w14:paraId="0C3ABC0B" w14:textId="08B7CB0A" w:rsidR="00BF5E41" w:rsidRPr="00BF5E41" w:rsidRDefault="00BF5E41" w:rsidP="007B35AF">
            <w:pPr>
              <w:pStyle w:val="Normal6"/>
              <w:rPr>
                <w:szCs w:val="24"/>
                <w:lang w:val="pt-PT"/>
              </w:rPr>
            </w:pPr>
            <w:r w:rsidRPr="00BF5E41">
              <w:rPr>
                <w:lang w:val="pt-PT"/>
              </w:rPr>
              <w:t>(22)</w:t>
            </w:r>
            <w:r w:rsidRPr="00BF5E41">
              <w:rPr>
                <w:lang w:val="pt-PT"/>
              </w:rPr>
              <w:tab/>
              <w:t>A fim de assegurar uma aplicação harmoniosa da presente diretiva, os níveis mínimos de tributação dos carburantes utilizados nos voos intra</w:t>
            </w:r>
            <w:r w:rsidR="00FD22CE">
              <w:rPr>
                <w:lang w:val="pt-PT"/>
              </w:rPr>
              <w:noBreakHyphen/>
            </w:r>
            <w:r w:rsidRPr="00BF5E41">
              <w:rPr>
                <w:lang w:val="pt-PT"/>
              </w:rPr>
              <w:t>UE que não sejam de negócios nem de recreio seriam rapidamente aplicados, enquanto os combustíveis alternativos sustentáveis e a eletricidade estariam sujeitos a uma taxa mínima de zero durante dez anos. Os produtos energéticos e a eletricidade utilizados na aviação de negócios e nos voos de recreio intra</w:t>
            </w:r>
            <w:r w:rsidR="00FD22CE">
              <w:rPr>
                <w:lang w:val="pt-PT"/>
              </w:rPr>
              <w:noBreakHyphen/>
            </w:r>
            <w:r w:rsidRPr="00BF5E41">
              <w:rPr>
                <w:lang w:val="pt-PT"/>
              </w:rPr>
              <w:t>UE devem estar sujeitos aos níveis normais de tributação aplicáveis aos carburantes e à eletricidade nos Estados</w:t>
            </w:r>
            <w:r w:rsidR="00FD22CE">
              <w:rPr>
                <w:lang w:val="pt-PT"/>
              </w:rPr>
              <w:noBreakHyphen/>
            </w:r>
            <w:r w:rsidRPr="00BF5E41">
              <w:rPr>
                <w:lang w:val="pt-PT"/>
              </w:rPr>
              <w:t xml:space="preserve">Membros. </w:t>
            </w:r>
            <w:r w:rsidRPr="00BF5E41">
              <w:rPr>
                <w:b/>
                <w:i/>
                <w:lang w:val="pt-PT"/>
              </w:rPr>
              <w:t xml:space="preserve">Os voos de carga devem estar sujeitos às mesmas obrigações que os outros voos, para não provocar novas distorções que dificultariam a consecução do objetivo de uma mudança modal para o transporte ferroviário. </w:t>
            </w:r>
          </w:p>
        </w:tc>
      </w:tr>
    </w:tbl>
    <w:p w14:paraId="4DFE8767"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389D492B" w14:textId="77777777" w:rsidR="00BF5E41" w:rsidRPr="00BF5E41" w:rsidRDefault="00BF5E41" w:rsidP="00BF5E41">
      <w:r w:rsidRPr="00BF5E41">
        <w:rPr>
          <w:rStyle w:val="HideTWBExt"/>
        </w:rPr>
        <w:t>&lt;/Amend&gt;</w:t>
      </w:r>
    </w:p>
    <w:p w14:paraId="64A8C664"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159</w:t>
      </w:r>
      <w:r w:rsidRPr="00BF5E41">
        <w:rPr>
          <w:rStyle w:val="HideTWBExt"/>
          <w:b w:val="0"/>
          <w:lang w:val="pt-PT"/>
        </w:rPr>
        <w:t>&lt;/</w:t>
      </w:r>
      <w:proofErr w:type="spellStart"/>
      <w:r w:rsidRPr="00BF5E41">
        <w:rPr>
          <w:rStyle w:val="HideTWBExt"/>
          <w:b w:val="0"/>
          <w:lang w:val="pt-PT"/>
        </w:rPr>
        <w:t>NumAm</w:t>
      </w:r>
      <w:proofErr w:type="spellEnd"/>
      <w:r w:rsidRPr="00BF5E41">
        <w:rPr>
          <w:rStyle w:val="HideTWBExt"/>
          <w:b w:val="0"/>
          <w:lang w:val="pt-PT"/>
        </w:rPr>
        <w:t>&gt;</w:t>
      </w:r>
    </w:p>
    <w:p w14:paraId="39CFC84A" w14:textId="77777777" w:rsidR="00BF5E41" w:rsidRPr="00BF5E41" w:rsidRDefault="00BF5E41" w:rsidP="00BF5E41">
      <w:pPr>
        <w:pStyle w:val="NormalBold"/>
      </w:pPr>
      <w:r w:rsidRPr="00BF5E41">
        <w:rPr>
          <w:rStyle w:val="HideTWBExt"/>
          <w:b w:val="0"/>
        </w:rPr>
        <w:t>&lt;RepeatBlock-By&gt;&lt;Members&gt;</w:t>
      </w:r>
      <w:r w:rsidRPr="00BF5E41">
        <w:t>Markus Ferber</w:t>
      </w:r>
      <w:r w:rsidRPr="00BF5E41">
        <w:rPr>
          <w:rStyle w:val="HideTWBExt"/>
          <w:b w:val="0"/>
        </w:rPr>
        <w:t>&lt;/</w:t>
      </w:r>
      <w:proofErr w:type="spellStart"/>
      <w:r w:rsidRPr="00BF5E41">
        <w:rPr>
          <w:rStyle w:val="HideTWBExt"/>
          <w:b w:val="0"/>
        </w:rPr>
        <w:t>Members</w:t>
      </w:r>
      <w:proofErr w:type="spellEnd"/>
      <w:r w:rsidRPr="00BF5E41">
        <w:rPr>
          <w:rStyle w:val="HideTWBExt"/>
          <w:b w:val="0"/>
        </w:rPr>
        <w:t>&gt;</w:t>
      </w:r>
    </w:p>
    <w:p w14:paraId="7343902D" w14:textId="77777777" w:rsidR="00BF5E41" w:rsidRPr="00BF5E41" w:rsidRDefault="00BF5E41" w:rsidP="00BF5E41">
      <w:r w:rsidRPr="00BF5E41">
        <w:rPr>
          <w:rStyle w:val="HideTWBExt"/>
        </w:rPr>
        <w:t>&lt;/RepeatBlock-By&gt;</w:t>
      </w:r>
    </w:p>
    <w:p w14:paraId="01FF11A0"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w:t>
      </w:r>
      <w:proofErr w:type="spellStart"/>
      <w:r w:rsidRPr="00BF5E41">
        <w:rPr>
          <w:rStyle w:val="HideTWBExt"/>
          <w:b w:val="0"/>
        </w:rPr>
        <w:t>DocAmend</w:t>
      </w:r>
      <w:proofErr w:type="spellEnd"/>
      <w:r w:rsidRPr="00BF5E41">
        <w:rPr>
          <w:rStyle w:val="HideTWBExt"/>
          <w:b w:val="0"/>
        </w:rPr>
        <w:t>&gt;</w:t>
      </w:r>
    </w:p>
    <w:p w14:paraId="3153E398" w14:textId="77777777" w:rsidR="00BF5E41" w:rsidRPr="00BF5E41" w:rsidRDefault="00BF5E41" w:rsidP="00BF5E41">
      <w:pPr>
        <w:pStyle w:val="NormalBold"/>
      </w:pPr>
      <w:r w:rsidRPr="00BF5E41">
        <w:rPr>
          <w:rStyle w:val="HideTWBExt"/>
          <w:b w:val="0"/>
        </w:rPr>
        <w:t>&lt;Article&gt;</w:t>
      </w:r>
      <w:r w:rsidRPr="00BF5E41">
        <w:t>Considerando 22</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44F69BAC" w14:textId="77777777" w:rsidTr="007B35AF">
        <w:trPr>
          <w:jc w:val="center"/>
        </w:trPr>
        <w:tc>
          <w:tcPr>
            <w:tcW w:w="9752" w:type="dxa"/>
            <w:gridSpan w:val="2"/>
          </w:tcPr>
          <w:p w14:paraId="7A4F0819" w14:textId="77777777" w:rsidR="00BF5E41" w:rsidRPr="00BF5E41" w:rsidRDefault="00BF5E41" w:rsidP="007B35AF">
            <w:pPr>
              <w:keepNext/>
            </w:pPr>
          </w:p>
        </w:tc>
      </w:tr>
      <w:tr w:rsidR="00BF5E41" w:rsidRPr="00BF5E41" w14:paraId="2FA5F899" w14:textId="77777777" w:rsidTr="007B35AF">
        <w:trPr>
          <w:jc w:val="center"/>
        </w:trPr>
        <w:tc>
          <w:tcPr>
            <w:tcW w:w="4876" w:type="dxa"/>
          </w:tcPr>
          <w:p w14:paraId="43BEE13D"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0CD3AD24" w14:textId="77777777" w:rsidR="00BF5E41" w:rsidRPr="00BF5E41" w:rsidRDefault="00BF5E41" w:rsidP="007B35AF">
            <w:pPr>
              <w:pStyle w:val="ColumnHeading"/>
              <w:keepNext/>
              <w:rPr>
                <w:lang w:val="pt-PT"/>
              </w:rPr>
            </w:pPr>
            <w:r w:rsidRPr="00BF5E41">
              <w:rPr>
                <w:lang w:val="pt-PT"/>
              </w:rPr>
              <w:t>Alteração</w:t>
            </w:r>
          </w:p>
        </w:tc>
      </w:tr>
      <w:tr w:rsidR="00BF5E41" w:rsidRPr="00BF5E41" w14:paraId="5F31566F" w14:textId="77777777" w:rsidTr="007B35AF">
        <w:trPr>
          <w:jc w:val="center"/>
        </w:trPr>
        <w:tc>
          <w:tcPr>
            <w:tcW w:w="4876" w:type="dxa"/>
          </w:tcPr>
          <w:p w14:paraId="0D3EDA1B" w14:textId="656D2E86" w:rsidR="00BF5E41" w:rsidRPr="00BF5E41" w:rsidRDefault="00BF5E41" w:rsidP="007B35AF">
            <w:pPr>
              <w:pStyle w:val="Normal6"/>
              <w:rPr>
                <w:lang w:val="pt-PT"/>
              </w:rPr>
            </w:pPr>
            <w:r w:rsidRPr="00BF5E41">
              <w:rPr>
                <w:lang w:val="pt-PT"/>
              </w:rPr>
              <w:t>(22)</w:t>
            </w:r>
            <w:r w:rsidRPr="00BF5E41">
              <w:rPr>
                <w:lang w:val="pt-PT"/>
              </w:rPr>
              <w:tab/>
              <w:t>A fim de assegurar uma aplicação harmoniosa da presente diretiva, os níveis mínimos de tributação dos carburantes utilizados nos voos intra</w:t>
            </w:r>
            <w:r w:rsidR="00FD22CE">
              <w:rPr>
                <w:lang w:val="pt-PT"/>
              </w:rPr>
              <w:noBreakHyphen/>
            </w:r>
            <w:r w:rsidRPr="00BF5E41">
              <w:rPr>
                <w:lang w:val="pt-PT"/>
              </w:rPr>
              <w:t>UE que não sejam de negócios nem de recreio seriam atingidos ao longo de um período transitório de dez anos, enquanto os combustíveis alternativos sustentáveis e a eletricidade estariam sujeitos a uma taxa mínima de zero durante dez anos. Os produtos energéticos e a eletricidade utilizados na aviação de negócios e nos voos de recreio intra</w:t>
            </w:r>
            <w:r w:rsidR="00FD22CE">
              <w:rPr>
                <w:lang w:val="pt-PT"/>
              </w:rPr>
              <w:noBreakHyphen/>
            </w:r>
            <w:r w:rsidRPr="00BF5E41">
              <w:rPr>
                <w:lang w:val="pt-PT"/>
              </w:rPr>
              <w:t>UE devem estar sujeitos aos níveis normais de tributação aplicáveis aos carburantes e à eletricidade nos Estados</w:t>
            </w:r>
            <w:r w:rsidR="00FD22CE">
              <w:rPr>
                <w:lang w:val="pt-PT"/>
              </w:rPr>
              <w:noBreakHyphen/>
            </w:r>
            <w:r w:rsidRPr="00BF5E41">
              <w:rPr>
                <w:lang w:val="pt-PT"/>
              </w:rPr>
              <w:t>Membros.</w:t>
            </w:r>
          </w:p>
        </w:tc>
        <w:tc>
          <w:tcPr>
            <w:tcW w:w="4876" w:type="dxa"/>
          </w:tcPr>
          <w:p w14:paraId="3F41ED17" w14:textId="49F792A9" w:rsidR="00BF5E41" w:rsidRPr="00BF5E41" w:rsidRDefault="00BF5E41" w:rsidP="007B35AF">
            <w:pPr>
              <w:pStyle w:val="Normal6"/>
              <w:rPr>
                <w:szCs w:val="24"/>
                <w:lang w:val="pt-PT"/>
              </w:rPr>
            </w:pPr>
            <w:r w:rsidRPr="00BF5E41">
              <w:rPr>
                <w:lang w:val="pt-PT"/>
              </w:rPr>
              <w:t>(22)</w:t>
            </w:r>
            <w:r w:rsidRPr="00BF5E41">
              <w:rPr>
                <w:lang w:val="pt-PT"/>
              </w:rPr>
              <w:tab/>
              <w:t>A fim de assegurar uma aplicação harmoniosa da presente diretiva, os níveis mínimos de tributação dos carburantes utilizados nos voos intra</w:t>
            </w:r>
            <w:r w:rsidR="00FD22CE">
              <w:rPr>
                <w:lang w:val="pt-PT"/>
              </w:rPr>
              <w:noBreakHyphen/>
            </w:r>
            <w:r w:rsidRPr="00BF5E41">
              <w:rPr>
                <w:lang w:val="pt-PT"/>
              </w:rPr>
              <w:t>UE que não sejam de negócios nem de recreio seriam atingidos ao longo de um período transitório de dez anos, enquanto os combustíveis alternativos sustentáveis e a eletricidade estariam sujeitos a uma taxa mínima de zero durante dez anos</w:t>
            </w:r>
            <w:r w:rsidRPr="00BF5E41">
              <w:rPr>
                <w:b/>
                <w:i/>
                <w:lang w:val="pt-PT"/>
              </w:rPr>
              <w:t>, com início quatro anos após a entrada em vigor da presente diretiva</w:t>
            </w:r>
            <w:r w:rsidRPr="00BF5E41">
              <w:rPr>
                <w:lang w:val="pt-PT"/>
              </w:rPr>
              <w:t>. Os produtos energéticos e a eletricidade utilizados na aviação de negócios e nos voos de recreio intra</w:t>
            </w:r>
            <w:r w:rsidR="00FD22CE">
              <w:rPr>
                <w:lang w:val="pt-PT"/>
              </w:rPr>
              <w:noBreakHyphen/>
            </w:r>
            <w:r w:rsidRPr="00BF5E41">
              <w:rPr>
                <w:lang w:val="pt-PT"/>
              </w:rPr>
              <w:t>UE devem estar sujeitos aos níveis normais de tributação aplicáveis aos carburantes e à eletricidade nos Estados</w:t>
            </w:r>
            <w:r w:rsidR="00FD22CE">
              <w:rPr>
                <w:lang w:val="pt-PT"/>
              </w:rPr>
              <w:noBreakHyphen/>
            </w:r>
            <w:r w:rsidRPr="00BF5E41">
              <w:rPr>
                <w:lang w:val="pt-PT"/>
              </w:rPr>
              <w:t>Membros.</w:t>
            </w:r>
          </w:p>
        </w:tc>
      </w:tr>
    </w:tbl>
    <w:p w14:paraId="02CDBA51"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29716EAC" w14:textId="77777777" w:rsidR="00BF5E41" w:rsidRPr="00BF5E41" w:rsidRDefault="00BF5E41" w:rsidP="00BF5E41">
      <w:r w:rsidRPr="00BF5E41">
        <w:rPr>
          <w:rStyle w:val="HideTWBExt"/>
        </w:rPr>
        <w:t>&lt;/Amend&gt;</w:t>
      </w:r>
    </w:p>
    <w:p w14:paraId="03967FFA"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160</w:t>
      </w:r>
      <w:r w:rsidRPr="00BF5E41">
        <w:rPr>
          <w:rStyle w:val="HideTWBExt"/>
          <w:b w:val="0"/>
          <w:lang w:val="pt-PT"/>
        </w:rPr>
        <w:t>&lt;/</w:t>
      </w:r>
      <w:proofErr w:type="spellStart"/>
      <w:r w:rsidRPr="00BF5E41">
        <w:rPr>
          <w:rStyle w:val="HideTWBExt"/>
          <w:b w:val="0"/>
          <w:lang w:val="pt-PT"/>
        </w:rPr>
        <w:t>NumAm</w:t>
      </w:r>
      <w:proofErr w:type="spellEnd"/>
      <w:r w:rsidRPr="00BF5E41">
        <w:rPr>
          <w:rStyle w:val="HideTWBExt"/>
          <w:b w:val="0"/>
          <w:lang w:val="pt-PT"/>
        </w:rPr>
        <w:t>&gt;</w:t>
      </w:r>
    </w:p>
    <w:p w14:paraId="3FB84B80" w14:textId="6C09FC3E" w:rsidR="00BF5E41" w:rsidRPr="00BF5E41" w:rsidRDefault="00BF5E41" w:rsidP="00BF5E41">
      <w:pPr>
        <w:pStyle w:val="NormalBold"/>
      </w:pPr>
      <w:r w:rsidRPr="00BF5E41">
        <w:rPr>
          <w:rStyle w:val="HideTWBExt"/>
          <w:b w:val="0"/>
        </w:rPr>
        <w:t>&lt;RepeatBlock-By&gt;&lt;Members&gt;</w:t>
      </w:r>
      <w:r w:rsidRPr="00BF5E41">
        <w:t>Kira Marie Peter</w:t>
      </w:r>
      <w:r w:rsidR="00FD22CE">
        <w:noBreakHyphen/>
      </w:r>
      <w:r w:rsidRPr="00BF5E41">
        <w:t>Hansen</w:t>
      </w:r>
      <w:r w:rsidRPr="00BF5E41">
        <w:rPr>
          <w:rStyle w:val="HideTWBExt"/>
          <w:b w:val="0"/>
        </w:rPr>
        <w:t>&lt;/</w:t>
      </w:r>
      <w:proofErr w:type="spellStart"/>
      <w:r w:rsidRPr="00BF5E41">
        <w:rPr>
          <w:rStyle w:val="HideTWBExt"/>
          <w:b w:val="0"/>
        </w:rPr>
        <w:t>Members</w:t>
      </w:r>
      <w:proofErr w:type="spellEnd"/>
      <w:r w:rsidRPr="00BF5E41">
        <w:rPr>
          <w:rStyle w:val="HideTWBExt"/>
          <w:b w:val="0"/>
        </w:rPr>
        <w:t>&gt;</w:t>
      </w:r>
    </w:p>
    <w:p w14:paraId="1C353163" w14:textId="77777777" w:rsidR="00BF5E41" w:rsidRPr="00BF5E41" w:rsidRDefault="00BF5E41" w:rsidP="00BF5E41">
      <w:r w:rsidRPr="00BF5E41">
        <w:rPr>
          <w:rStyle w:val="HideTWBExt"/>
        </w:rPr>
        <w:t>&lt;/RepeatBlock-By&gt;</w:t>
      </w:r>
    </w:p>
    <w:p w14:paraId="3FB46C2C"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w:t>
      </w:r>
      <w:proofErr w:type="spellStart"/>
      <w:r w:rsidRPr="00BF5E41">
        <w:rPr>
          <w:rStyle w:val="HideTWBExt"/>
          <w:b w:val="0"/>
        </w:rPr>
        <w:t>DocAmend</w:t>
      </w:r>
      <w:proofErr w:type="spellEnd"/>
      <w:r w:rsidRPr="00BF5E41">
        <w:rPr>
          <w:rStyle w:val="HideTWBExt"/>
          <w:b w:val="0"/>
        </w:rPr>
        <w:t>&gt;</w:t>
      </w:r>
    </w:p>
    <w:p w14:paraId="07A69939" w14:textId="735DA626" w:rsidR="00BF5E41" w:rsidRPr="00BF5E41" w:rsidRDefault="00BF5E41" w:rsidP="00BF5E41">
      <w:pPr>
        <w:pStyle w:val="NormalBold"/>
      </w:pPr>
      <w:r w:rsidRPr="00BF5E41">
        <w:rPr>
          <w:rStyle w:val="HideTWBExt"/>
          <w:b w:val="0"/>
        </w:rPr>
        <w:t>&lt;Article&gt;</w:t>
      </w:r>
      <w:r w:rsidRPr="00BF5E41">
        <w:t>Considerando 22</w:t>
      </w:r>
      <w:r w:rsidR="00FD22CE">
        <w:noBreakHyphen/>
      </w:r>
      <w:r w:rsidRPr="00BF5E41">
        <w:t>A (novo)</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3FD10E9C" w14:textId="77777777" w:rsidTr="007B35AF">
        <w:trPr>
          <w:jc w:val="center"/>
        </w:trPr>
        <w:tc>
          <w:tcPr>
            <w:tcW w:w="9752" w:type="dxa"/>
            <w:gridSpan w:val="2"/>
          </w:tcPr>
          <w:p w14:paraId="1D50CCE4" w14:textId="77777777" w:rsidR="00BF5E41" w:rsidRPr="00BF5E41" w:rsidRDefault="00BF5E41" w:rsidP="007B35AF">
            <w:pPr>
              <w:keepNext/>
            </w:pPr>
          </w:p>
        </w:tc>
      </w:tr>
      <w:tr w:rsidR="00BF5E41" w:rsidRPr="00BF5E41" w14:paraId="4CE1F613" w14:textId="77777777" w:rsidTr="007B35AF">
        <w:trPr>
          <w:jc w:val="center"/>
        </w:trPr>
        <w:tc>
          <w:tcPr>
            <w:tcW w:w="4876" w:type="dxa"/>
          </w:tcPr>
          <w:p w14:paraId="522A50F6"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3C70C27C" w14:textId="77777777" w:rsidR="00BF5E41" w:rsidRPr="00BF5E41" w:rsidRDefault="00BF5E41" w:rsidP="007B35AF">
            <w:pPr>
              <w:pStyle w:val="ColumnHeading"/>
              <w:keepNext/>
              <w:rPr>
                <w:lang w:val="pt-PT"/>
              </w:rPr>
            </w:pPr>
            <w:r w:rsidRPr="00BF5E41">
              <w:rPr>
                <w:lang w:val="pt-PT"/>
              </w:rPr>
              <w:t>Alteração</w:t>
            </w:r>
          </w:p>
        </w:tc>
      </w:tr>
      <w:tr w:rsidR="00BF5E41" w:rsidRPr="00BF5E41" w14:paraId="301843B9" w14:textId="77777777" w:rsidTr="007B35AF">
        <w:trPr>
          <w:jc w:val="center"/>
        </w:trPr>
        <w:tc>
          <w:tcPr>
            <w:tcW w:w="4876" w:type="dxa"/>
          </w:tcPr>
          <w:p w14:paraId="13AA0761" w14:textId="77777777" w:rsidR="00BF5E41" w:rsidRPr="00BF5E41" w:rsidRDefault="00BF5E41" w:rsidP="007B35AF">
            <w:pPr>
              <w:pStyle w:val="Normal6"/>
              <w:rPr>
                <w:lang w:val="pt-PT"/>
              </w:rPr>
            </w:pPr>
          </w:p>
        </w:tc>
        <w:tc>
          <w:tcPr>
            <w:tcW w:w="4876" w:type="dxa"/>
          </w:tcPr>
          <w:p w14:paraId="7CE9CADC" w14:textId="47B8514D" w:rsidR="00BF5E41" w:rsidRPr="00BF5E41" w:rsidRDefault="00BF5E41" w:rsidP="007B35AF">
            <w:pPr>
              <w:pStyle w:val="Normal6"/>
              <w:rPr>
                <w:szCs w:val="24"/>
                <w:lang w:val="pt-PT"/>
              </w:rPr>
            </w:pPr>
            <w:r w:rsidRPr="00BF5E41">
              <w:rPr>
                <w:b/>
                <w:i/>
                <w:lang w:val="pt-PT"/>
              </w:rPr>
              <w:t>(22</w:t>
            </w:r>
            <w:r w:rsidR="00FD22CE">
              <w:rPr>
                <w:b/>
                <w:i/>
                <w:lang w:val="pt-PT"/>
              </w:rPr>
              <w:noBreakHyphen/>
            </w:r>
            <w:r w:rsidRPr="00BF5E41">
              <w:rPr>
                <w:b/>
                <w:i/>
                <w:lang w:val="pt-PT"/>
              </w:rPr>
              <w:t>A)</w:t>
            </w:r>
            <w:r w:rsidRPr="00BF5E41">
              <w:rPr>
                <w:b/>
                <w:i/>
                <w:lang w:val="pt-PT"/>
              </w:rPr>
              <w:tab/>
              <w:t>De acordo com o relatório especial do PIAC, intitulado «O oceano e a criosfera num clima em mudança», os oceanos têm aquecido constantemente desde 1970 e absorvido mais de 90 % do excesso de calor no sistema climático e, por absorverem mais CO</w:t>
            </w:r>
            <w:r w:rsidRPr="00BF5E41">
              <w:rPr>
                <w:b/>
                <w:i/>
                <w:vertAlign w:val="subscript"/>
                <w:lang w:val="pt-PT"/>
              </w:rPr>
              <w:t>2</w:t>
            </w:r>
            <w:r w:rsidRPr="00BF5E41">
              <w:rPr>
                <w:b/>
                <w:i/>
                <w:lang w:val="pt-PT"/>
              </w:rPr>
              <w:t>, têm sofrido uma acidificação crescente à superfície e uma perda de oxigénio entre a superfície e uma profundidade de 1 000 m. Segundo dados da OMI e da FAO, a nível mundial, os navios de pesca (incluindo os navios de navegação interior) consumiram 53,9 milhões de toneladas de combustível em 2012 e emitiram 172,3 milhões de toneladas de CO</w:t>
            </w:r>
            <w:r w:rsidRPr="00BF5E41">
              <w:rPr>
                <w:b/>
                <w:i/>
                <w:vertAlign w:val="subscript"/>
                <w:lang w:val="pt-PT"/>
              </w:rPr>
              <w:t>2</w:t>
            </w:r>
            <w:r w:rsidRPr="00BF5E41">
              <w:rPr>
                <w:b/>
                <w:i/>
                <w:lang w:val="pt-PT"/>
              </w:rPr>
              <w:t xml:space="preserve"> (o equivalente a 0,5 % do total das emissões mundiais de CO</w:t>
            </w:r>
            <w:r w:rsidRPr="00BF5E41">
              <w:rPr>
                <w:b/>
                <w:i/>
                <w:vertAlign w:val="subscript"/>
                <w:lang w:val="pt-PT"/>
              </w:rPr>
              <w:t>2</w:t>
            </w:r>
            <w:r w:rsidRPr="00BF5E41">
              <w:rPr>
                <w:b/>
                <w:i/>
                <w:lang w:val="pt-PT"/>
              </w:rPr>
              <w:t xml:space="preserve"> nesse ano), enquanto a aquicultura foi responsável por cerca de 0,45 % das emissões mundiais de gases com efeito de estufa em 2013.</w:t>
            </w:r>
          </w:p>
        </w:tc>
      </w:tr>
    </w:tbl>
    <w:p w14:paraId="2DEAD5F7"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251F42B1" w14:textId="77777777" w:rsidR="00BF5E41" w:rsidRPr="00BF5E41" w:rsidRDefault="00BF5E41" w:rsidP="00BF5E41">
      <w:r w:rsidRPr="00BF5E41">
        <w:rPr>
          <w:rStyle w:val="HideTWBExt"/>
        </w:rPr>
        <w:t>&lt;/Amend&gt;</w:t>
      </w:r>
    </w:p>
    <w:p w14:paraId="144D1AE3"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161</w:t>
      </w:r>
      <w:r w:rsidRPr="00BF5E41">
        <w:rPr>
          <w:rStyle w:val="HideTWBExt"/>
          <w:b w:val="0"/>
          <w:lang w:val="pt-PT"/>
        </w:rPr>
        <w:t>&lt;/</w:t>
      </w:r>
      <w:proofErr w:type="spellStart"/>
      <w:r w:rsidRPr="00BF5E41">
        <w:rPr>
          <w:rStyle w:val="HideTWBExt"/>
          <w:b w:val="0"/>
          <w:lang w:val="pt-PT"/>
        </w:rPr>
        <w:t>NumAm</w:t>
      </w:r>
      <w:proofErr w:type="spellEnd"/>
      <w:r w:rsidRPr="00BF5E41">
        <w:rPr>
          <w:rStyle w:val="HideTWBExt"/>
          <w:b w:val="0"/>
          <w:lang w:val="pt-PT"/>
        </w:rPr>
        <w:t>&gt;</w:t>
      </w:r>
    </w:p>
    <w:p w14:paraId="6D0D33FB" w14:textId="77777777" w:rsidR="00BF5E41" w:rsidRPr="00BF5E41" w:rsidRDefault="00BF5E41" w:rsidP="00BF5E41">
      <w:pPr>
        <w:pStyle w:val="NormalBold"/>
      </w:pPr>
      <w:r w:rsidRPr="00BF5E41">
        <w:rPr>
          <w:rStyle w:val="HideTWBExt"/>
          <w:b w:val="0"/>
        </w:rPr>
        <w:t>&lt;RepeatBlock-By&gt;&lt;Members&gt;</w:t>
      </w:r>
      <w:r w:rsidRPr="00BF5E41">
        <w:t>Matthias Ecke, Evelyn Regner, René Repasi, Niels Fuglsang, Claire Fita</w:t>
      </w:r>
      <w:r w:rsidRPr="00BF5E41">
        <w:rPr>
          <w:rStyle w:val="HideTWBExt"/>
          <w:b w:val="0"/>
        </w:rPr>
        <w:t>&lt;/</w:t>
      </w:r>
      <w:proofErr w:type="spellStart"/>
      <w:r w:rsidRPr="00BF5E41">
        <w:rPr>
          <w:rStyle w:val="HideTWBExt"/>
          <w:b w:val="0"/>
        </w:rPr>
        <w:t>Members</w:t>
      </w:r>
      <w:proofErr w:type="spellEnd"/>
      <w:r w:rsidRPr="00BF5E41">
        <w:rPr>
          <w:rStyle w:val="HideTWBExt"/>
          <w:b w:val="0"/>
        </w:rPr>
        <w:t>&gt;</w:t>
      </w:r>
    </w:p>
    <w:p w14:paraId="2E9002E5" w14:textId="77777777" w:rsidR="00BF5E41" w:rsidRPr="00BF5E41" w:rsidRDefault="00BF5E41" w:rsidP="00BF5E41">
      <w:r w:rsidRPr="00BF5E41">
        <w:rPr>
          <w:rStyle w:val="HideTWBExt"/>
        </w:rPr>
        <w:t>&lt;/RepeatBlock-By&gt;</w:t>
      </w:r>
    </w:p>
    <w:p w14:paraId="65CBD572"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w:t>
      </w:r>
      <w:proofErr w:type="spellStart"/>
      <w:r w:rsidRPr="00BF5E41">
        <w:rPr>
          <w:rStyle w:val="HideTWBExt"/>
          <w:b w:val="0"/>
        </w:rPr>
        <w:t>DocAmend</w:t>
      </w:r>
      <w:proofErr w:type="spellEnd"/>
      <w:r w:rsidRPr="00BF5E41">
        <w:rPr>
          <w:rStyle w:val="HideTWBExt"/>
          <w:b w:val="0"/>
        </w:rPr>
        <w:t>&gt;</w:t>
      </w:r>
    </w:p>
    <w:p w14:paraId="57C8507A" w14:textId="63D43204" w:rsidR="00BF5E41" w:rsidRPr="00BF5E41" w:rsidRDefault="00BF5E41" w:rsidP="00BF5E41">
      <w:pPr>
        <w:pStyle w:val="NormalBold"/>
      </w:pPr>
      <w:r w:rsidRPr="00BF5E41">
        <w:rPr>
          <w:rStyle w:val="HideTWBExt"/>
          <w:b w:val="0"/>
        </w:rPr>
        <w:t>&lt;Article&gt;</w:t>
      </w:r>
      <w:r w:rsidRPr="00BF5E41">
        <w:t>Considerando 22</w:t>
      </w:r>
      <w:r w:rsidR="00FD22CE">
        <w:noBreakHyphen/>
      </w:r>
      <w:r w:rsidRPr="00BF5E41">
        <w:t>A (novo)</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15ADCA95" w14:textId="77777777" w:rsidTr="007B35AF">
        <w:trPr>
          <w:jc w:val="center"/>
        </w:trPr>
        <w:tc>
          <w:tcPr>
            <w:tcW w:w="9752" w:type="dxa"/>
            <w:gridSpan w:val="2"/>
          </w:tcPr>
          <w:p w14:paraId="3AC43EE6" w14:textId="77777777" w:rsidR="00BF5E41" w:rsidRPr="00BF5E41" w:rsidRDefault="00BF5E41" w:rsidP="007B35AF">
            <w:pPr>
              <w:keepNext/>
            </w:pPr>
          </w:p>
        </w:tc>
      </w:tr>
      <w:tr w:rsidR="00BF5E41" w:rsidRPr="00BF5E41" w14:paraId="231EC5E7" w14:textId="77777777" w:rsidTr="007B35AF">
        <w:trPr>
          <w:jc w:val="center"/>
        </w:trPr>
        <w:tc>
          <w:tcPr>
            <w:tcW w:w="4876" w:type="dxa"/>
          </w:tcPr>
          <w:p w14:paraId="4741857A"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37AA80DF" w14:textId="77777777" w:rsidR="00BF5E41" w:rsidRPr="00BF5E41" w:rsidRDefault="00BF5E41" w:rsidP="007B35AF">
            <w:pPr>
              <w:pStyle w:val="ColumnHeading"/>
              <w:keepNext/>
              <w:rPr>
                <w:lang w:val="pt-PT"/>
              </w:rPr>
            </w:pPr>
            <w:r w:rsidRPr="00BF5E41">
              <w:rPr>
                <w:lang w:val="pt-PT"/>
              </w:rPr>
              <w:t>Alteração</w:t>
            </w:r>
          </w:p>
        </w:tc>
      </w:tr>
      <w:tr w:rsidR="00BF5E41" w:rsidRPr="00BF5E41" w14:paraId="356BC6C6" w14:textId="77777777" w:rsidTr="007B35AF">
        <w:trPr>
          <w:jc w:val="center"/>
        </w:trPr>
        <w:tc>
          <w:tcPr>
            <w:tcW w:w="4876" w:type="dxa"/>
          </w:tcPr>
          <w:p w14:paraId="6E9AEF0E" w14:textId="77777777" w:rsidR="00BF5E41" w:rsidRPr="00BF5E41" w:rsidRDefault="00BF5E41" w:rsidP="007B35AF">
            <w:pPr>
              <w:pStyle w:val="Normal6"/>
              <w:rPr>
                <w:lang w:val="pt-PT"/>
              </w:rPr>
            </w:pPr>
          </w:p>
        </w:tc>
        <w:tc>
          <w:tcPr>
            <w:tcW w:w="4876" w:type="dxa"/>
          </w:tcPr>
          <w:p w14:paraId="48D1D882" w14:textId="4C1B3829" w:rsidR="00BF5E41" w:rsidRPr="00BF5E41" w:rsidRDefault="00BF5E41" w:rsidP="007B35AF">
            <w:pPr>
              <w:pStyle w:val="Normal6"/>
              <w:rPr>
                <w:szCs w:val="24"/>
                <w:lang w:val="pt-PT"/>
              </w:rPr>
            </w:pPr>
            <w:r w:rsidRPr="00BF5E41">
              <w:rPr>
                <w:b/>
                <w:i/>
                <w:lang w:val="pt-PT"/>
              </w:rPr>
              <w:t>(22</w:t>
            </w:r>
            <w:r w:rsidR="00FD22CE">
              <w:rPr>
                <w:b/>
                <w:i/>
                <w:lang w:val="pt-PT"/>
              </w:rPr>
              <w:noBreakHyphen/>
            </w:r>
            <w:r w:rsidRPr="00BF5E41">
              <w:rPr>
                <w:b/>
                <w:i/>
                <w:lang w:val="pt-PT"/>
              </w:rPr>
              <w:t>A)</w:t>
            </w:r>
            <w:r w:rsidRPr="00BF5E41">
              <w:rPr>
                <w:b/>
                <w:i/>
                <w:lang w:val="pt-PT"/>
              </w:rPr>
              <w:tab/>
              <w:t>Tendo em conta o caráter internacional do transporte marítimo, a opção mais adequada e eficaz seria uma medida mundial baseada no mercado. Por conseguinte, a União deve fazer ainda mais pressão sobre a Organização Marítima Internacional (OMI) para fazer avançar a elaboração da dita medida mundial baseada no mercado. As iniciativas da União relativas às emissões provenientes do transporte marítimo devem ser, de um modo geral, compatíveis com os esforços da OMI, a fim de evitar a fuga de carbono e da atividade económica para portos fora da Europa. Consequentemente, há que examinar atentamente a consonância com uma medida baseada no mercado elaborada na OMI para avaliar o seu impacto geral, em conjunto com a presente diretiva, no setor do transporte marítimo.</w:t>
            </w:r>
          </w:p>
        </w:tc>
      </w:tr>
    </w:tbl>
    <w:p w14:paraId="02B561B7"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03725D69" w14:textId="77777777" w:rsidR="00BF5E41" w:rsidRPr="00BF5E41" w:rsidRDefault="00BF5E41" w:rsidP="00BF5E41">
      <w:r w:rsidRPr="00BF5E41">
        <w:rPr>
          <w:rStyle w:val="HideTWBExt"/>
        </w:rPr>
        <w:t>&lt;/Amend&gt;</w:t>
      </w:r>
    </w:p>
    <w:p w14:paraId="6377069D"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162</w:t>
      </w:r>
      <w:r w:rsidRPr="00BF5E41">
        <w:rPr>
          <w:rStyle w:val="HideTWBExt"/>
          <w:b w:val="0"/>
          <w:lang w:val="pt-PT"/>
        </w:rPr>
        <w:t>&lt;/</w:t>
      </w:r>
      <w:proofErr w:type="spellStart"/>
      <w:r w:rsidRPr="00BF5E41">
        <w:rPr>
          <w:rStyle w:val="HideTWBExt"/>
          <w:b w:val="0"/>
          <w:lang w:val="pt-PT"/>
        </w:rPr>
        <w:t>NumAm</w:t>
      </w:r>
      <w:proofErr w:type="spellEnd"/>
      <w:r w:rsidRPr="00BF5E41">
        <w:rPr>
          <w:rStyle w:val="HideTWBExt"/>
          <w:b w:val="0"/>
          <w:lang w:val="pt-PT"/>
        </w:rPr>
        <w:t>&gt;</w:t>
      </w:r>
    </w:p>
    <w:p w14:paraId="6845A739" w14:textId="77777777" w:rsidR="00BF5E41" w:rsidRPr="00BF5E41" w:rsidRDefault="00BF5E41" w:rsidP="00BF5E41">
      <w:pPr>
        <w:pStyle w:val="NormalBold"/>
      </w:pPr>
      <w:r w:rsidRPr="00BF5E41">
        <w:rPr>
          <w:rStyle w:val="HideTWBExt"/>
          <w:b w:val="0"/>
        </w:rPr>
        <w:t>&lt;RepeatBlock-By&gt;&lt;Members&gt;</w:t>
      </w:r>
      <w:r w:rsidRPr="00BF5E41">
        <w:t>Fernando Navarrete Rojas, Francisco José Millán Mon, Gabriel Mato, Carmen Crespo Díaz</w:t>
      </w:r>
      <w:r w:rsidRPr="00BF5E41">
        <w:rPr>
          <w:rStyle w:val="HideTWBExt"/>
          <w:b w:val="0"/>
        </w:rPr>
        <w:t>&lt;/</w:t>
      </w:r>
      <w:proofErr w:type="spellStart"/>
      <w:r w:rsidRPr="00BF5E41">
        <w:rPr>
          <w:rStyle w:val="HideTWBExt"/>
          <w:b w:val="0"/>
        </w:rPr>
        <w:t>Members</w:t>
      </w:r>
      <w:proofErr w:type="spellEnd"/>
      <w:r w:rsidRPr="00BF5E41">
        <w:rPr>
          <w:rStyle w:val="HideTWBExt"/>
          <w:b w:val="0"/>
        </w:rPr>
        <w:t>&gt;</w:t>
      </w:r>
    </w:p>
    <w:p w14:paraId="532D2F04" w14:textId="77777777" w:rsidR="00BF5E41" w:rsidRPr="00BF5E41" w:rsidRDefault="00BF5E41" w:rsidP="00BF5E41">
      <w:r w:rsidRPr="00BF5E41">
        <w:rPr>
          <w:rStyle w:val="HideTWBExt"/>
        </w:rPr>
        <w:t>&lt;/RepeatBlock-By&gt;</w:t>
      </w:r>
    </w:p>
    <w:p w14:paraId="07718938"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w:t>
      </w:r>
      <w:proofErr w:type="spellStart"/>
      <w:r w:rsidRPr="00BF5E41">
        <w:rPr>
          <w:rStyle w:val="HideTWBExt"/>
          <w:b w:val="0"/>
        </w:rPr>
        <w:t>DocAmend</w:t>
      </w:r>
      <w:proofErr w:type="spellEnd"/>
      <w:r w:rsidRPr="00BF5E41">
        <w:rPr>
          <w:rStyle w:val="HideTWBExt"/>
          <w:b w:val="0"/>
        </w:rPr>
        <w:t>&gt;</w:t>
      </w:r>
    </w:p>
    <w:p w14:paraId="29A9D7E0" w14:textId="77777777" w:rsidR="00BF5E41" w:rsidRPr="00BF5E41" w:rsidRDefault="00BF5E41" w:rsidP="00BF5E41">
      <w:pPr>
        <w:pStyle w:val="NormalBold"/>
      </w:pPr>
      <w:r w:rsidRPr="00BF5E41">
        <w:rPr>
          <w:rStyle w:val="HideTWBExt"/>
          <w:b w:val="0"/>
        </w:rPr>
        <w:t>&lt;Article&gt;</w:t>
      </w:r>
      <w:r w:rsidRPr="00BF5E41">
        <w:t>Considerando 23</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60C0AAF9" w14:textId="77777777" w:rsidTr="007B35AF">
        <w:trPr>
          <w:jc w:val="center"/>
        </w:trPr>
        <w:tc>
          <w:tcPr>
            <w:tcW w:w="9752" w:type="dxa"/>
            <w:gridSpan w:val="2"/>
          </w:tcPr>
          <w:p w14:paraId="73CB7E7E" w14:textId="77777777" w:rsidR="00BF5E41" w:rsidRPr="00BF5E41" w:rsidRDefault="00BF5E41" w:rsidP="007B35AF">
            <w:pPr>
              <w:keepNext/>
            </w:pPr>
          </w:p>
        </w:tc>
      </w:tr>
      <w:tr w:rsidR="00BF5E41" w:rsidRPr="00BF5E41" w14:paraId="5A6CC57C" w14:textId="77777777" w:rsidTr="007B35AF">
        <w:trPr>
          <w:jc w:val="center"/>
        </w:trPr>
        <w:tc>
          <w:tcPr>
            <w:tcW w:w="4876" w:type="dxa"/>
          </w:tcPr>
          <w:p w14:paraId="5A6BEE65"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79A56DA8" w14:textId="77777777" w:rsidR="00BF5E41" w:rsidRPr="00BF5E41" w:rsidRDefault="00BF5E41" w:rsidP="007B35AF">
            <w:pPr>
              <w:pStyle w:val="ColumnHeading"/>
              <w:keepNext/>
              <w:rPr>
                <w:lang w:val="pt-PT"/>
              </w:rPr>
            </w:pPr>
            <w:r w:rsidRPr="00BF5E41">
              <w:rPr>
                <w:lang w:val="pt-PT"/>
              </w:rPr>
              <w:t>Alteração</w:t>
            </w:r>
          </w:p>
        </w:tc>
      </w:tr>
      <w:tr w:rsidR="00BF5E41" w:rsidRPr="00BF5E41" w14:paraId="15EB42A3" w14:textId="77777777" w:rsidTr="007B35AF">
        <w:trPr>
          <w:jc w:val="center"/>
        </w:trPr>
        <w:tc>
          <w:tcPr>
            <w:tcW w:w="4876" w:type="dxa"/>
          </w:tcPr>
          <w:p w14:paraId="19E0FED7" w14:textId="1B6470AD" w:rsidR="00BF5E41" w:rsidRPr="00BF5E41" w:rsidRDefault="00BF5E41" w:rsidP="007B35AF">
            <w:pPr>
              <w:pStyle w:val="Normal6"/>
              <w:rPr>
                <w:lang w:val="pt-PT"/>
              </w:rPr>
            </w:pPr>
            <w:r w:rsidRPr="00BF5E41">
              <w:rPr>
                <w:b/>
                <w:i/>
                <w:lang w:val="pt-PT"/>
              </w:rPr>
              <w:t>(23)</w:t>
            </w:r>
            <w:r w:rsidRPr="00BF5E41">
              <w:rPr>
                <w:b/>
                <w:i/>
                <w:lang w:val="pt-PT"/>
              </w:rPr>
              <w:tab/>
              <w:t>O carburante utilizado para a navegação aquática, incluindo a pesca, também deve ser tributado, e os Estados</w:t>
            </w:r>
            <w:r w:rsidR="00FD22CE">
              <w:rPr>
                <w:b/>
                <w:i/>
                <w:lang w:val="pt-PT"/>
              </w:rPr>
              <w:noBreakHyphen/>
            </w:r>
            <w:r w:rsidRPr="00BF5E41">
              <w:rPr>
                <w:b/>
                <w:i/>
                <w:lang w:val="pt-PT"/>
              </w:rPr>
              <w:t>Membros partes em acordos internacionais que prevejam a isenção desse combustível devem, até à data de aplicação da presente diretiva, garantir que eliminam as incompatibilidades. É necessário permitir a aplicação de um nível de tributação diferente à utilização de produtos energéticos e à eletricidade para os serviços regulares de navegação aquática, para a pesca e para o transporte de mercadorias intra</w:t>
            </w:r>
            <w:r w:rsidR="00FD22CE">
              <w:rPr>
                <w:b/>
                <w:i/>
                <w:lang w:val="pt-PT"/>
              </w:rPr>
              <w:noBreakHyphen/>
            </w:r>
            <w:r w:rsidRPr="00BF5E41">
              <w:rPr>
                <w:b/>
                <w:i/>
                <w:lang w:val="pt-PT"/>
              </w:rPr>
              <w:t>UE, bem como para as atividades das embarcações atracadas correspondentes. Tendo em conta a especificidade dessas utilizações, os níveis mínimos de tributação devem ser inferiores aos aplicáveis à utilização geral de carburantes. A fim de incentivar a utilização de combustíveis alternativos sustentáveis e de eletricidade, estes combustíveis e eletricidade devem estar isentos de tributação durante dez anos. Os produtos energéticos e a eletricidade utilizados para a restante navegação aquática intra</w:t>
            </w:r>
            <w:r w:rsidR="00FD22CE">
              <w:rPr>
                <w:b/>
                <w:i/>
                <w:lang w:val="pt-PT"/>
              </w:rPr>
              <w:noBreakHyphen/>
            </w:r>
            <w:r w:rsidRPr="00BF5E41">
              <w:rPr>
                <w:b/>
                <w:i/>
                <w:lang w:val="pt-PT"/>
              </w:rPr>
              <w:t>UE devem estar sujeitos aos níveis de tributação normais aplicáveis aos carburantes e à eletricidade nos Estados</w:t>
            </w:r>
            <w:r w:rsidR="00FD22CE">
              <w:rPr>
                <w:b/>
                <w:i/>
                <w:lang w:val="pt-PT"/>
              </w:rPr>
              <w:noBreakHyphen/>
            </w:r>
            <w:r w:rsidRPr="00BF5E41">
              <w:rPr>
                <w:b/>
                <w:i/>
                <w:lang w:val="pt-PT"/>
              </w:rPr>
              <w:t>Membros.</w:t>
            </w:r>
          </w:p>
        </w:tc>
        <w:tc>
          <w:tcPr>
            <w:tcW w:w="4876" w:type="dxa"/>
          </w:tcPr>
          <w:p w14:paraId="679D3AF2" w14:textId="77777777" w:rsidR="00BF5E41" w:rsidRPr="00BF5E41" w:rsidRDefault="00BF5E41" w:rsidP="007B35AF">
            <w:pPr>
              <w:pStyle w:val="Normal6"/>
              <w:rPr>
                <w:szCs w:val="24"/>
                <w:lang w:val="pt-PT"/>
              </w:rPr>
            </w:pPr>
            <w:r w:rsidRPr="00BF5E41">
              <w:rPr>
                <w:b/>
                <w:i/>
                <w:lang w:val="pt-PT"/>
              </w:rPr>
              <w:t>Suprimido</w:t>
            </w:r>
          </w:p>
        </w:tc>
      </w:tr>
    </w:tbl>
    <w:p w14:paraId="7D683031"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210DC4DC" w14:textId="77777777" w:rsidR="00BF5E41" w:rsidRPr="00BF5E41" w:rsidRDefault="00BF5E41" w:rsidP="00BF5E41">
      <w:r w:rsidRPr="00BF5E41">
        <w:rPr>
          <w:rStyle w:val="HideTWBExt"/>
        </w:rPr>
        <w:t>&lt;/Amend&gt;</w:t>
      </w:r>
    </w:p>
    <w:p w14:paraId="3327DC42"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163</w:t>
      </w:r>
      <w:r w:rsidRPr="00BF5E41">
        <w:rPr>
          <w:rStyle w:val="HideTWBExt"/>
          <w:b w:val="0"/>
          <w:lang w:val="pt-PT"/>
        </w:rPr>
        <w:t>&lt;/</w:t>
      </w:r>
      <w:proofErr w:type="spellStart"/>
      <w:r w:rsidRPr="00BF5E41">
        <w:rPr>
          <w:rStyle w:val="HideTWBExt"/>
          <w:b w:val="0"/>
          <w:lang w:val="pt-PT"/>
        </w:rPr>
        <w:t>NumAm</w:t>
      </w:r>
      <w:proofErr w:type="spellEnd"/>
      <w:r w:rsidRPr="00BF5E41">
        <w:rPr>
          <w:rStyle w:val="HideTWBExt"/>
          <w:b w:val="0"/>
          <w:lang w:val="pt-PT"/>
        </w:rPr>
        <w:t>&gt;</w:t>
      </w:r>
    </w:p>
    <w:p w14:paraId="1B39991C" w14:textId="6FEB499A" w:rsidR="00BF5E41" w:rsidRPr="00BF5E41" w:rsidRDefault="00BF5E41" w:rsidP="00BF5E41">
      <w:pPr>
        <w:pStyle w:val="NormalBold"/>
      </w:pPr>
      <w:r w:rsidRPr="00BF5E41">
        <w:rPr>
          <w:rStyle w:val="HideTWBExt"/>
          <w:b w:val="0"/>
        </w:rPr>
        <w:t>&lt;RepeatBlock-By&gt;&lt;Members&gt;</w:t>
      </w:r>
      <w:r w:rsidRPr="00BF5E41">
        <w:t>Kira Marie Peter</w:t>
      </w:r>
      <w:r w:rsidR="00FD22CE">
        <w:noBreakHyphen/>
      </w:r>
      <w:r w:rsidRPr="00BF5E41">
        <w:t>Hansen</w:t>
      </w:r>
      <w:r w:rsidRPr="00BF5E41">
        <w:rPr>
          <w:rStyle w:val="HideTWBExt"/>
          <w:b w:val="0"/>
        </w:rPr>
        <w:t>&lt;/</w:t>
      </w:r>
      <w:proofErr w:type="spellStart"/>
      <w:r w:rsidRPr="00BF5E41">
        <w:rPr>
          <w:rStyle w:val="HideTWBExt"/>
          <w:b w:val="0"/>
        </w:rPr>
        <w:t>Members</w:t>
      </w:r>
      <w:proofErr w:type="spellEnd"/>
      <w:r w:rsidRPr="00BF5E41">
        <w:rPr>
          <w:rStyle w:val="HideTWBExt"/>
          <w:b w:val="0"/>
        </w:rPr>
        <w:t>&gt;</w:t>
      </w:r>
    </w:p>
    <w:p w14:paraId="0BB38571" w14:textId="77777777" w:rsidR="00BF5E41" w:rsidRPr="00BF5E41" w:rsidRDefault="00BF5E41" w:rsidP="00BF5E41">
      <w:r w:rsidRPr="00BF5E41">
        <w:rPr>
          <w:rStyle w:val="HideTWBExt"/>
        </w:rPr>
        <w:t>&lt;/RepeatBlock-By&gt;</w:t>
      </w:r>
    </w:p>
    <w:p w14:paraId="0112F15C"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w:t>
      </w:r>
      <w:proofErr w:type="spellStart"/>
      <w:r w:rsidRPr="00BF5E41">
        <w:rPr>
          <w:rStyle w:val="HideTWBExt"/>
          <w:b w:val="0"/>
        </w:rPr>
        <w:t>DocAmend</w:t>
      </w:r>
      <w:proofErr w:type="spellEnd"/>
      <w:r w:rsidRPr="00BF5E41">
        <w:rPr>
          <w:rStyle w:val="HideTWBExt"/>
          <w:b w:val="0"/>
        </w:rPr>
        <w:t>&gt;</w:t>
      </w:r>
    </w:p>
    <w:p w14:paraId="4EC1F777" w14:textId="77777777" w:rsidR="00BF5E41" w:rsidRPr="00BF5E41" w:rsidRDefault="00BF5E41" w:rsidP="00BF5E41">
      <w:pPr>
        <w:pStyle w:val="NormalBold"/>
      </w:pPr>
      <w:r w:rsidRPr="00BF5E41">
        <w:rPr>
          <w:rStyle w:val="HideTWBExt"/>
          <w:b w:val="0"/>
        </w:rPr>
        <w:t>&lt;Article&gt;</w:t>
      </w:r>
      <w:r w:rsidRPr="00BF5E41">
        <w:t>Considerando 23</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566D6AD2" w14:textId="77777777" w:rsidTr="007B35AF">
        <w:trPr>
          <w:jc w:val="center"/>
        </w:trPr>
        <w:tc>
          <w:tcPr>
            <w:tcW w:w="9752" w:type="dxa"/>
            <w:gridSpan w:val="2"/>
          </w:tcPr>
          <w:p w14:paraId="023F6E0C" w14:textId="77777777" w:rsidR="00BF5E41" w:rsidRPr="00BF5E41" w:rsidRDefault="00BF5E41" w:rsidP="007B35AF">
            <w:pPr>
              <w:keepNext/>
            </w:pPr>
          </w:p>
        </w:tc>
      </w:tr>
      <w:tr w:rsidR="00BF5E41" w:rsidRPr="00BF5E41" w14:paraId="50622345" w14:textId="77777777" w:rsidTr="007B35AF">
        <w:trPr>
          <w:jc w:val="center"/>
        </w:trPr>
        <w:tc>
          <w:tcPr>
            <w:tcW w:w="4876" w:type="dxa"/>
          </w:tcPr>
          <w:p w14:paraId="3EA7D76D"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480058F9" w14:textId="77777777" w:rsidR="00BF5E41" w:rsidRPr="00BF5E41" w:rsidRDefault="00BF5E41" w:rsidP="007B35AF">
            <w:pPr>
              <w:pStyle w:val="ColumnHeading"/>
              <w:keepNext/>
              <w:rPr>
                <w:lang w:val="pt-PT"/>
              </w:rPr>
            </w:pPr>
            <w:r w:rsidRPr="00BF5E41">
              <w:rPr>
                <w:lang w:val="pt-PT"/>
              </w:rPr>
              <w:t>Alteração</w:t>
            </w:r>
          </w:p>
        </w:tc>
      </w:tr>
      <w:tr w:rsidR="00BF5E41" w:rsidRPr="00BF5E41" w14:paraId="126759B9" w14:textId="77777777" w:rsidTr="007B35AF">
        <w:trPr>
          <w:jc w:val="center"/>
        </w:trPr>
        <w:tc>
          <w:tcPr>
            <w:tcW w:w="4876" w:type="dxa"/>
          </w:tcPr>
          <w:p w14:paraId="5FEFED99" w14:textId="64AB8A01" w:rsidR="00BF5E41" w:rsidRPr="00BF5E41" w:rsidRDefault="00BF5E41" w:rsidP="007B35AF">
            <w:pPr>
              <w:pStyle w:val="Normal6"/>
              <w:rPr>
                <w:lang w:val="pt-PT"/>
              </w:rPr>
            </w:pPr>
            <w:r w:rsidRPr="00BF5E41">
              <w:rPr>
                <w:lang w:val="pt-PT"/>
              </w:rPr>
              <w:t>(23)</w:t>
            </w:r>
            <w:r w:rsidRPr="00BF5E41">
              <w:rPr>
                <w:lang w:val="pt-PT"/>
              </w:rPr>
              <w:tab/>
              <w:t>O carburante utilizado para a navegação aquática, incluindo a pesca, também deve ser tributado, e os Estados</w:t>
            </w:r>
            <w:r w:rsidR="00FD22CE">
              <w:rPr>
                <w:lang w:val="pt-PT"/>
              </w:rPr>
              <w:noBreakHyphen/>
            </w:r>
            <w:r w:rsidRPr="00BF5E41">
              <w:rPr>
                <w:lang w:val="pt-PT"/>
              </w:rPr>
              <w:t>Membros partes em acordos internacionais que prevejam a isenção desse combustível devem, até à data de aplicação da presente diretiva, garantir que eliminam as incompatibilidades. É necessário permitir a aplicação de um nível de tributação diferente à utilização de produtos energéticos e à eletricidade para os serviços regulares de navegação aquática, para a pesca e para o transporte de mercadorias intra</w:t>
            </w:r>
            <w:r w:rsidR="00FD22CE">
              <w:rPr>
                <w:lang w:val="pt-PT"/>
              </w:rPr>
              <w:noBreakHyphen/>
            </w:r>
            <w:r w:rsidRPr="00BF5E41">
              <w:rPr>
                <w:lang w:val="pt-PT"/>
              </w:rPr>
              <w:t>UE, bem como para as atividades das embarcações atracadas correspondentes. Tendo em conta a especificidade dessas utilizações, os níveis mínimos de tributação devem ser inferiores aos aplicáveis à utilização geral de carburantes. A fim de incentivar a utilização de combustíveis alternativos sustentáveis e de eletricidade, estes combustíveis e eletricidade devem estar isentos de tributação durante dez anos. Os produtos energéticos e a eletricidade utilizados para a restante navegação aquática intra</w:t>
            </w:r>
            <w:r w:rsidR="00FD22CE">
              <w:rPr>
                <w:lang w:val="pt-PT"/>
              </w:rPr>
              <w:noBreakHyphen/>
            </w:r>
            <w:r w:rsidRPr="00BF5E41">
              <w:rPr>
                <w:lang w:val="pt-PT"/>
              </w:rPr>
              <w:t>UE devem estar sujeitos aos níveis de tributação normais aplicáveis aos carburantes e à eletricidade nos Estados</w:t>
            </w:r>
            <w:r w:rsidR="00FD22CE">
              <w:rPr>
                <w:lang w:val="pt-PT"/>
              </w:rPr>
              <w:noBreakHyphen/>
            </w:r>
            <w:r w:rsidRPr="00BF5E41">
              <w:rPr>
                <w:lang w:val="pt-PT"/>
              </w:rPr>
              <w:t>Membros.</w:t>
            </w:r>
          </w:p>
        </w:tc>
        <w:tc>
          <w:tcPr>
            <w:tcW w:w="4876" w:type="dxa"/>
          </w:tcPr>
          <w:p w14:paraId="127AF721" w14:textId="322E54E5" w:rsidR="00BF5E41" w:rsidRPr="00BF5E41" w:rsidRDefault="00BF5E41" w:rsidP="007B35AF">
            <w:pPr>
              <w:pStyle w:val="Normal6"/>
              <w:rPr>
                <w:szCs w:val="24"/>
                <w:lang w:val="pt-PT"/>
              </w:rPr>
            </w:pPr>
            <w:r w:rsidRPr="00BF5E41">
              <w:rPr>
                <w:lang w:val="pt-PT"/>
              </w:rPr>
              <w:t>(23)</w:t>
            </w:r>
            <w:r w:rsidRPr="00BF5E41">
              <w:rPr>
                <w:lang w:val="pt-PT"/>
              </w:rPr>
              <w:tab/>
              <w:t>O carburante utilizado para a navegação aquática, incluindo a pesca, também deve ser tributado, e os Estados</w:t>
            </w:r>
            <w:r w:rsidR="00FD22CE">
              <w:rPr>
                <w:lang w:val="pt-PT"/>
              </w:rPr>
              <w:noBreakHyphen/>
            </w:r>
            <w:r w:rsidRPr="00BF5E41">
              <w:rPr>
                <w:lang w:val="pt-PT"/>
              </w:rPr>
              <w:t>Membros partes em acordos internacionais que prevejam a isenção desse combustível devem, até à data de aplicação da presente diretiva, garantir que eliminam as incompatibilidades. É necessário permitir a aplicação de um nível de tributação diferente à utilização de produtos energéticos e à eletricidade para os serviços regulares de navegação aquática, para a pesca e para o transporte de mercadorias intra</w:t>
            </w:r>
            <w:r w:rsidR="00FD22CE">
              <w:rPr>
                <w:lang w:val="pt-PT"/>
              </w:rPr>
              <w:noBreakHyphen/>
            </w:r>
            <w:r w:rsidRPr="00BF5E41">
              <w:rPr>
                <w:lang w:val="pt-PT"/>
              </w:rPr>
              <w:t xml:space="preserve">UE, bem como para as atividades das embarcações atracadas correspondentes. </w:t>
            </w:r>
            <w:r w:rsidRPr="00BF5E41">
              <w:rPr>
                <w:b/>
                <w:i/>
                <w:lang w:val="pt-PT"/>
              </w:rPr>
              <w:t>Para os navios de carga em particular, os níveis de tributação devem incentivar a adoção de inovações tecnológicas que permitam apoiar a energia eólica para melhorar substancialmente o desempenho energético dos navios.</w:t>
            </w:r>
            <w:r w:rsidRPr="00BF5E41">
              <w:rPr>
                <w:lang w:val="pt-PT"/>
              </w:rPr>
              <w:t xml:space="preserve"> Tendo em conta a especificidade dessas utilizações, os níveis mínimos de tributação devem ser inferiores aos aplicáveis à utilização geral de carburantes. A fim de incentivar a utilização de combustíveis alternativos sustentáveis e de eletricidade</w:t>
            </w:r>
            <w:r w:rsidRPr="00BF5E41">
              <w:rPr>
                <w:b/>
                <w:i/>
                <w:lang w:val="pt-PT"/>
              </w:rPr>
              <w:t>, incluindo a plena eletrificação de embarcações atracadas</w:t>
            </w:r>
            <w:r w:rsidRPr="00BF5E41">
              <w:rPr>
                <w:lang w:val="pt-PT"/>
              </w:rPr>
              <w:t>, estes combustíveis e eletricidade devem estar isentos de tributação durante dez anos. Os produtos energéticos e a eletricidade utilizados para a restante navegação aquática intra</w:t>
            </w:r>
            <w:r w:rsidR="00FD22CE">
              <w:rPr>
                <w:lang w:val="pt-PT"/>
              </w:rPr>
              <w:noBreakHyphen/>
            </w:r>
            <w:r w:rsidRPr="00BF5E41">
              <w:rPr>
                <w:lang w:val="pt-PT"/>
              </w:rPr>
              <w:t>UE devem estar sujeitos aos níveis de tributação normais aplicáveis aos carburantes e à eletricidade nos Estados</w:t>
            </w:r>
            <w:r w:rsidR="00FD22CE">
              <w:rPr>
                <w:lang w:val="pt-PT"/>
              </w:rPr>
              <w:noBreakHyphen/>
            </w:r>
            <w:r w:rsidRPr="00BF5E41">
              <w:rPr>
                <w:lang w:val="pt-PT"/>
              </w:rPr>
              <w:t>Membros.</w:t>
            </w:r>
          </w:p>
        </w:tc>
      </w:tr>
    </w:tbl>
    <w:p w14:paraId="21E9D28B"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223EEB26" w14:textId="77777777" w:rsidR="00BF5E41" w:rsidRPr="00BF5E41" w:rsidRDefault="00BF5E41" w:rsidP="00BF5E41">
      <w:r w:rsidRPr="00BF5E41">
        <w:rPr>
          <w:rStyle w:val="HideTWBExt"/>
        </w:rPr>
        <w:t>&lt;/Amend&gt;</w:t>
      </w:r>
    </w:p>
    <w:p w14:paraId="66F308E0"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164</w:t>
      </w:r>
      <w:r w:rsidRPr="00BF5E41">
        <w:rPr>
          <w:rStyle w:val="HideTWBExt"/>
          <w:b w:val="0"/>
          <w:lang w:val="pt-PT"/>
        </w:rPr>
        <w:t>&lt;/NumAm&gt;</w:t>
      </w:r>
    </w:p>
    <w:p w14:paraId="14A86CFE" w14:textId="77777777" w:rsidR="00BF5E41" w:rsidRPr="00BF5E41" w:rsidRDefault="00BF5E41" w:rsidP="00BF5E41">
      <w:pPr>
        <w:pStyle w:val="NormalBold"/>
      </w:pPr>
      <w:r w:rsidRPr="00BF5E41">
        <w:rPr>
          <w:rStyle w:val="HideTWBExt"/>
          <w:b w:val="0"/>
        </w:rPr>
        <w:t>&lt;RepeatBlock-By&gt;&lt;Members&gt;</w:t>
      </w:r>
      <w:r w:rsidRPr="00BF5E41">
        <w:t>Matthias Ecke, Evelyn Regner, René Repasi, Thomas Bajada</w:t>
      </w:r>
      <w:r w:rsidRPr="00BF5E41">
        <w:rPr>
          <w:rStyle w:val="HideTWBExt"/>
          <w:b w:val="0"/>
        </w:rPr>
        <w:t>&lt;/Members&gt;</w:t>
      </w:r>
    </w:p>
    <w:p w14:paraId="1C6A0A2B" w14:textId="77777777" w:rsidR="00BF5E41" w:rsidRPr="00BF5E41" w:rsidRDefault="00BF5E41" w:rsidP="00BF5E41">
      <w:r w:rsidRPr="00BF5E41">
        <w:rPr>
          <w:rStyle w:val="HideTWBExt"/>
        </w:rPr>
        <w:t>&lt;/RepeatBlock-By&gt;</w:t>
      </w:r>
    </w:p>
    <w:p w14:paraId="2B14C872"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&lt;/DocAmend&gt;</w:t>
      </w:r>
    </w:p>
    <w:p w14:paraId="575A996D" w14:textId="77777777" w:rsidR="00BF5E41" w:rsidRPr="00BF5E41" w:rsidRDefault="00BF5E41" w:rsidP="00BF5E41">
      <w:pPr>
        <w:pStyle w:val="NormalBold"/>
      </w:pPr>
      <w:r w:rsidRPr="00BF5E41">
        <w:rPr>
          <w:rStyle w:val="HideTWBExt"/>
          <w:b w:val="0"/>
        </w:rPr>
        <w:t>&lt;Article&gt;</w:t>
      </w:r>
      <w:r w:rsidRPr="00BF5E41">
        <w:t>Considerando 23</w:t>
      </w:r>
      <w:r w:rsidRPr="00BF5E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6A194ABC" w14:textId="77777777" w:rsidTr="007B35AF">
        <w:trPr>
          <w:jc w:val="center"/>
        </w:trPr>
        <w:tc>
          <w:tcPr>
            <w:tcW w:w="9752" w:type="dxa"/>
            <w:gridSpan w:val="2"/>
          </w:tcPr>
          <w:p w14:paraId="49BCC689" w14:textId="77777777" w:rsidR="00BF5E41" w:rsidRPr="00BF5E41" w:rsidRDefault="00BF5E41" w:rsidP="007B35AF">
            <w:pPr>
              <w:keepNext/>
            </w:pPr>
          </w:p>
        </w:tc>
      </w:tr>
      <w:tr w:rsidR="00BF5E41" w:rsidRPr="00BF5E41" w14:paraId="46114C78" w14:textId="77777777" w:rsidTr="007B35AF">
        <w:trPr>
          <w:jc w:val="center"/>
        </w:trPr>
        <w:tc>
          <w:tcPr>
            <w:tcW w:w="4876" w:type="dxa"/>
          </w:tcPr>
          <w:p w14:paraId="67550DBF"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44FD5777" w14:textId="77777777" w:rsidR="00BF5E41" w:rsidRPr="00BF5E41" w:rsidRDefault="00BF5E41" w:rsidP="007B35AF">
            <w:pPr>
              <w:pStyle w:val="ColumnHeading"/>
              <w:keepNext/>
              <w:rPr>
                <w:lang w:val="pt-PT"/>
              </w:rPr>
            </w:pPr>
            <w:r w:rsidRPr="00BF5E41">
              <w:rPr>
                <w:lang w:val="pt-PT"/>
              </w:rPr>
              <w:t>Alteração</w:t>
            </w:r>
          </w:p>
        </w:tc>
      </w:tr>
      <w:tr w:rsidR="00BF5E41" w:rsidRPr="00BF5E41" w14:paraId="04C1C472" w14:textId="77777777" w:rsidTr="007B35AF">
        <w:trPr>
          <w:jc w:val="center"/>
        </w:trPr>
        <w:tc>
          <w:tcPr>
            <w:tcW w:w="4876" w:type="dxa"/>
          </w:tcPr>
          <w:p w14:paraId="20AF6213" w14:textId="02136AE8" w:rsidR="00BF5E41" w:rsidRPr="00BF5E41" w:rsidRDefault="00BF5E41" w:rsidP="007B35AF">
            <w:pPr>
              <w:pStyle w:val="Normal6"/>
              <w:rPr>
                <w:lang w:val="pt-PT"/>
              </w:rPr>
            </w:pPr>
            <w:r w:rsidRPr="00BF5E41">
              <w:rPr>
                <w:lang w:val="pt-PT"/>
              </w:rPr>
              <w:t>(23)</w:t>
            </w:r>
            <w:r w:rsidRPr="00BF5E41">
              <w:rPr>
                <w:lang w:val="pt-PT"/>
              </w:rPr>
              <w:tab/>
              <w:t xml:space="preserve">O carburante utilizado para a navegação aquática, </w:t>
            </w:r>
            <w:r w:rsidRPr="00BF5E41">
              <w:rPr>
                <w:b/>
                <w:i/>
                <w:lang w:val="pt-PT"/>
              </w:rPr>
              <w:t>incluindo a</w:t>
            </w:r>
            <w:r w:rsidRPr="00BF5E41">
              <w:rPr>
                <w:lang w:val="pt-PT"/>
              </w:rPr>
              <w:t xml:space="preserve"> pesca, também deve ser tributado, e os Estados</w:t>
            </w:r>
            <w:r w:rsidR="00FD22CE">
              <w:rPr>
                <w:lang w:val="pt-PT"/>
              </w:rPr>
              <w:noBreakHyphen/>
            </w:r>
            <w:r w:rsidRPr="00BF5E41">
              <w:rPr>
                <w:lang w:val="pt-PT"/>
              </w:rPr>
              <w:t>Membros partes em acordos internacionais que prevejam a isenção desse combustível devem, até à data de aplicação da presente diretiva, garantir que eliminam as incompatibilidades. É necessário permitir a aplicação de um nível de tributação diferente à utilização de produtos energéticos e à eletricidade para os serviços regulares de navegação aquática, para a pesca e para o transporte de mercadorias intra</w:t>
            </w:r>
            <w:r w:rsidR="00FD22CE">
              <w:rPr>
                <w:lang w:val="pt-PT"/>
              </w:rPr>
              <w:noBreakHyphen/>
            </w:r>
            <w:r w:rsidRPr="00BF5E41">
              <w:rPr>
                <w:lang w:val="pt-PT"/>
              </w:rPr>
              <w:t>UE, bem como para as atividades das embarcações atracadas correspondentes. Tendo em conta a especificidade dessas utilizações, os níveis mínimos de tributação devem ser inferiores aos aplicáveis à utilização geral de carburantes. A fim de incentivar a utilização de combustíveis alternativos sustentáveis e de eletricidade, estes combustíveis e eletricidade devem estar isentos de tributação durante dez anos. Os produtos energéticos e a eletricidade utilizados para a restante navegação aquática intra</w:t>
            </w:r>
            <w:r w:rsidR="00FD22CE">
              <w:rPr>
                <w:lang w:val="pt-PT"/>
              </w:rPr>
              <w:noBreakHyphen/>
            </w:r>
            <w:r w:rsidRPr="00BF5E41">
              <w:rPr>
                <w:lang w:val="pt-PT"/>
              </w:rPr>
              <w:t>UE devem estar sujeitos aos níveis de tributação normais aplicáveis aos carburantes e à eletricidade nos Estados</w:t>
            </w:r>
            <w:r w:rsidR="00FD22CE">
              <w:rPr>
                <w:lang w:val="pt-PT"/>
              </w:rPr>
              <w:noBreakHyphen/>
            </w:r>
            <w:r w:rsidRPr="00BF5E41">
              <w:rPr>
                <w:lang w:val="pt-PT"/>
              </w:rPr>
              <w:t>Membros.</w:t>
            </w:r>
          </w:p>
        </w:tc>
        <w:tc>
          <w:tcPr>
            <w:tcW w:w="4876" w:type="dxa"/>
          </w:tcPr>
          <w:p w14:paraId="03523B83" w14:textId="4BAE90FF" w:rsidR="00BF5E41" w:rsidRPr="00BF5E41" w:rsidRDefault="00BF5E41" w:rsidP="007B35AF">
            <w:pPr>
              <w:pStyle w:val="Normal6"/>
              <w:rPr>
                <w:szCs w:val="24"/>
                <w:lang w:val="pt-PT"/>
              </w:rPr>
            </w:pPr>
            <w:r w:rsidRPr="00BF5E41">
              <w:rPr>
                <w:lang w:val="pt-PT"/>
              </w:rPr>
              <w:t>(23)</w:t>
            </w:r>
            <w:r w:rsidRPr="00BF5E41">
              <w:rPr>
                <w:lang w:val="pt-PT"/>
              </w:rPr>
              <w:tab/>
              <w:t xml:space="preserve">O carburante utilizado para a navegação aquática, </w:t>
            </w:r>
            <w:r w:rsidRPr="00BF5E41">
              <w:rPr>
                <w:b/>
                <w:i/>
                <w:lang w:val="pt-PT"/>
              </w:rPr>
              <w:t>com exceção do utilizado para as embarcações de pequena</w:t>
            </w:r>
            <w:r w:rsidRPr="00BF5E41">
              <w:rPr>
                <w:lang w:val="pt-PT"/>
              </w:rPr>
              <w:t xml:space="preserve"> pesca, também deve ser tributado, e os Estados</w:t>
            </w:r>
            <w:r w:rsidR="00FD22CE">
              <w:rPr>
                <w:lang w:val="pt-PT"/>
              </w:rPr>
              <w:noBreakHyphen/>
            </w:r>
            <w:r w:rsidRPr="00BF5E41">
              <w:rPr>
                <w:lang w:val="pt-PT"/>
              </w:rPr>
              <w:t>Membros partes em acordos internacionais que prevejam a isenção desse combustível devem, até à data de aplicação da presente diretiva, garantir que eliminam as incompatibilidades. É necessário permitir a aplicação de um nível de tributação diferente à utilização de produtos energéticos e à eletricidade para os serviços regulares de navegação aquática, para a pesca e para o transporte de mercadorias intra</w:t>
            </w:r>
            <w:r w:rsidR="00FD22CE">
              <w:rPr>
                <w:lang w:val="pt-PT"/>
              </w:rPr>
              <w:noBreakHyphen/>
            </w:r>
            <w:r w:rsidRPr="00BF5E41">
              <w:rPr>
                <w:lang w:val="pt-PT"/>
              </w:rPr>
              <w:t>UE, bem como para as atividades das embarcações atracadas correspondentes. Tendo em conta a especificidade dessas utilizações, os níveis mínimos de tributação devem ser inferiores aos aplicáveis à utilização geral de carburantes. A fim de incentivar a utilização de combustíveis alternativos sustentáveis e de eletricidade, estes combustíveis e eletricidade devem estar isentos de tributação durante dez anos. Os produtos energéticos e a eletricidade utilizados para a restante navegação aquática intra</w:t>
            </w:r>
            <w:r w:rsidR="00FD22CE">
              <w:rPr>
                <w:lang w:val="pt-PT"/>
              </w:rPr>
              <w:noBreakHyphen/>
            </w:r>
            <w:r w:rsidRPr="00BF5E41">
              <w:rPr>
                <w:lang w:val="pt-PT"/>
              </w:rPr>
              <w:t>UE devem estar sujeitos aos níveis de tributação normais aplicáveis aos carburantes e à eletricidade nos Estados</w:t>
            </w:r>
            <w:r w:rsidR="00FD22CE">
              <w:rPr>
                <w:lang w:val="pt-PT"/>
              </w:rPr>
              <w:noBreakHyphen/>
            </w:r>
            <w:r w:rsidRPr="00BF5E41">
              <w:rPr>
                <w:lang w:val="pt-PT"/>
              </w:rPr>
              <w:t>Membros.</w:t>
            </w:r>
          </w:p>
        </w:tc>
      </w:tr>
    </w:tbl>
    <w:p w14:paraId="1899F135"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64C733AB" w14:textId="77777777" w:rsidR="00BF5E41" w:rsidRPr="00BF5E41" w:rsidRDefault="00BF5E41" w:rsidP="00BF5E41">
      <w:r w:rsidRPr="00BF5E41">
        <w:rPr>
          <w:rStyle w:val="HideTWBExt"/>
        </w:rPr>
        <w:t>&lt;/Amend&gt;</w:t>
      </w:r>
    </w:p>
    <w:p w14:paraId="31551DE3"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165</w:t>
      </w:r>
      <w:r w:rsidRPr="00BF5E41">
        <w:rPr>
          <w:rStyle w:val="HideTWBExt"/>
          <w:b w:val="0"/>
          <w:lang w:val="pt-PT"/>
        </w:rPr>
        <w:t>&lt;/NumAm&gt;</w:t>
      </w:r>
    </w:p>
    <w:p w14:paraId="2968534D" w14:textId="77777777" w:rsidR="00BF5E41" w:rsidRPr="00BF5E41" w:rsidRDefault="00BF5E41" w:rsidP="00BF5E41">
      <w:pPr>
        <w:pStyle w:val="NormalBold"/>
      </w:pPr>
      <w:r w:rsidRPr="00BF5E41">
        <w:rPr>
          <w:rStyle w:val="HideTWBExt"/>
          <w:b w:val="0"/>
        </w:rPr>
        <w:t>&lt;RepeatBlock-By&gt;&lt;Members&gt;</w:t>
      </w:r>
      <w:r w:rsidRPr="00BF5E41">
        <w:t>Marco Falcone</w:t>
      </w:r>
      <w:r w:rsidRPr="00BF5E41">
        <w:rPr>
          <w:rStyle w:val="HideTWBExt"/>
          <w:b w:val="0"/>
        </w:rPr>
        <w:t>&lt;/Members&gt;</w:t>
      </w:r>
    </w:p>
    <w:p w14:paraId="22506F8A" w14:textId="77777777" w:rsidR="00BF5E41" w:rsidRPr="00BF5E41" w:rsidRDefault="00BF5E41" w:rsidP="00BF5E41">
      <w:r w:rsidRPr="00BF5E41">
        <w:rPr>
          <w:rStyle w:val="HideTWBExt"/>
        </w:rPr>
        <w:t>&lt;/RepeatBlock-By&gt;</w:t>
      </w:r>
    </w:p>
    <w:p w14:paraId="02D3CE50"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&lt;/DocAmend&gt;</w:t>
      </w:r>
    </w:p>
    <w:p w14:paraId="129E89FD" w14:textId="4FF49CC4" w:rsidR="00BF5E41" w:rsidRPr="00BF5E41" w:rsidRDefault="00BF5E41" w:rsidP="00BF5E41">
      <w:pPr>
        <w:pStyle w:val="NormalBold"/>
      </w:pPr>
      <w:r w:rsidRPr="00BF5E41">
        <w:rPr>
          <w:rStyle w:val="HideTWBExt"/>
          <w:b w:val="0"/>
        </w:rPr>
        <w:t>&lt;Article&gt;</w:t>
      </w:r>
      <w:r w:rsidRPr="00BF5E41">
        <w:t>Considerando 23</w:t>
      </w:r>
      <w:r w:rsidR="00FD22CE">
        <w:noBreakHyphen/>
      </w:r>
      <w:r w:rsidRPr="00BF5E41">
        <w:t>A (novo)</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613D2F32" w14:textId="77777777" w:rsidTr="007B35AF">
        <w:trPr>
          <w:jc w:val="center"/>
        </w:trPr>
        <w:tc>
          <w:tcPr>
            <w:tcW w:w="9752" w:type="dxa"/>
            <w:gridSpan w:val="2"/>
          </w:tcPr>
          <w:p w14:paraId="672067DB" w14:textId="77777777" w:rsidR="00BF5E41" w:rsidRPr="00BF5E41" w:rsidRDefault="00BF5E41" w:rsidP="007B35AF">
            <w:pPr>
              <w:keepNext/>
            </w:pPr>
          </w:p>
        </w:tc>
      </w:tr>
      <w:tr w:rsidR="00BF5E41" w:rsidRPr="00BF5E41" w14:paraId="779C0EB5" w14:textId="77777777" w:rsidTr="007B35AF">
        <w:trPr>
          <w:jc w:val="center"/>
        </w:trPr>
        <w:tc>
          <w:tcPr>
            <w:tcW w:w="4876" w:type="dxa"/>
          </w:tcPr>
          <w:p w14:paraId="03488DEC"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11795AC6" w14:textId="77777777" w:rsidR="00BF5E41" w:rsidRPr="00BF5E41" w:rsidRDefault="00BF5E41" w:rsidP="007B35AF">
            <w:pPr>
              <w:pStyle w:val="ColumnHeading"/>
              <w:keepNext/>
              <w:rPr>
                <w:lang w:val="pt-PT"/>
              </w:rPr>
            </w:pPr>
            <w:r w:rsidRPr="00BF5E41">
              <w:rPr>
                <w:lang w:val="pt-PT"/>
              </w:rPr>
              <w:t>Alteração</w:t>
            </w:r>
          </w:p>
        </w:tc>
      </w:tr>
      <w:tr w:rsidR="00BF5E41" w:rsidRPr="00BF5E41" w14:paraId="1A4367A4" w14:textId="77777777" w:rsidTr="007B35AF">
        <w:trPr>
          <w:jc w:val="center"/>
        </w:trPr>
        <w:tc>
          <w:tcPr>
            <w:tcW w:w="4876" w:type="dxa"/>
          </w:tcPr>
          <w:p w14:paraId="38ED301D" w14:textId="77777777" w:rsidR="00BF5E41" w:rsidRPr="00BF5E41" w:rsidRDefault="00BF5E41" w:rsidP="007B35AF">
            <w:pPr>
              <w:pStyle w:val="Normal6"/>
              <w:rPr>
                <w:lang w:val="pt-PT"/>
              </w:rPr>
            </w:pPr>
          </w:p>
        </w:tc>
        <w:tc>
          <w:tcPr>
            <w:tcW w:w="4876" w:type="dxa"/>
          </w:tcPr>
          <w:p w14:paraId="7E5B93D6" w14:textId="534E5B03" w:rsidR="00BF5E41" w:rsidRPr="00BF5E41" w:rsidRDefault="00BF5E41" w:rsidP="007B35AF">
            <w:pPr>
              <w:pStyle w:val="Normal6"/>
              <w:rPr>
                <w:szCs w:val="24"/>
                <w:lang w:val="pt-PT"/>
              </w:rPr>
            </w:pPr>
            <w:r w:rsidRPr="00BF5E41">
              <w:rPr>
                <w:b/>
                <w:i/>
                <w:lang w:val="pt-PT"/>
              </w:rPr>
              <w:t>(23</w:t>
            </w:r>
            <w:r w:rsidR="00FD22CE">
              <w:rPr>
                <w:b/>
                <w:i/>
                <w:lang w:val="pt-PT"/>
              </w:rPr>
              <w:noBreakHyphen/>
            </w:r>
            <w:r w:rsidRPr="00BF5E41">
              <w:rPr>
                <w:b/>
                <w:i/>
                <w:lang w:val="pt-PT"/>
              </w:rPr>
              <w:t>A)</w:t>
            </w:r>
            <w:r w:rsidRPr="00BF5E41">
              <w:rPr>
                <w:b/>
                <w:i/>
                <w:lang w:val="pt-PT"/>
              </w:rPr>
              <w:tab/>
              <w:t>O carburante utilizado para a navegação aquática, incluindo a pesca, também deve ser tributado, e os Estados</w:t>
            </w:r>
            <w:r w:rsidR="00FD22CE">
              <w:rPr>
                <w:b/>
                <w:i/>
                <w:lang w:val="pt-PT"/>
              </w:rPr>
              <w:noBreakHyphen/>
            </w:r>
            <w:r w:rsidRPr="00BF5E41">
              <w:rPr>
                <w:b/>
                <w:i/>
                <w:lang w:val="pt-PT"/>
              </w:rPr>
              <w:t>Membros partes em acordos internacionais que prevejam a isenção desse combustível devem, até à data de aplicação da presente diretiva, garantir que eliminam as incompatibilidades. É necessário permitir a aplicação de um nível de tributação diferente à utilização de produtos energéticos e à eletricidade para os serviços regulares de navegação aquática, para a pesca e para o transporte de mercadorias intra</w:t>
            </w:r>
            <w:r w:rsidR="00FD22CE">
              <w:rPr>
                <w:b/>
                <w:i/>
                <w:lang w:val="pt-PT"/>
              </w:rPr>
              <w:noBreakHyphen/>
            </w:r>
            <w:r w:rsidRPr="00BF5E41">
              <w:rPr>
                <w:b/>
                <w:i/>
                <w:lang w:val="pt-PT"/>
              </w:rPr>
              <w:t>UE, bem como para as atividades das embarcações atracadas correspondentes. Do mesmo modo, no contexto das rotas e ligações de interesse público entre o continente e as regiões insulares, ultraperiféricas ou remotas da UE, é essencial permitir que cada Estado</w:t>
            </w:r>
            <w:r w:rsidR="00FD22CE">
              <w:rPr>
                <w:b/>
                <w:i/>
                <w:lang w:val="pt-PT"/>
              </w:rPr>
              <w:noBreakHyphen/>
            </w:r>
            <w:r w:rsidRPr="00BF5E41">
              <w:rPr>
                <w:b/>
                <w:i/>
                <w:lang w:val="pt-PT"/>
              </w:rPr>
              <w:t>Membro aplique medidas de desagravamento fiscal para facilitar a conectividade e beneficiar os cidadãos e as empresas. Tendo em conta a especificidade dessas utilizações, os níveis mínimos de tributação devem ser inferiores aos aplicáveis à utilização geral de carburantes. A fim de incentivar a utilização de combustíveis alternativos sustentáveis e de eletricidade, estes combustíveis e eletricidade devem estar isentos de tributação durante dez anos. Os produtos energéticos e a eletricidade utilizados para a restante navegação aquática intra</w:t>
            </w:r>
            <w:r w:rsidR="00FD22CE">
              <w:rPr>
                <w:b/>
                <w:i/>
                <w:lang w:val="pt-PT"/>
              </w:rPr>
              <w:noBreakHyphen/>
            </w:r>
            <w:r w:rsidRPr="00BF5E41">
              <w:rPr>
                <w:b/>
                <w:i/>
                <w:lang w:val="pt-PT"/>
              </w:rPr>
              <w:t>UE devem estar sujeitos aos níveis de tributação normais aplicáveis aos carburantes e à eletricidade nos Estados</w:t>
            </w:r>
            <w:r w:rsidR="00FD22CE">
              <w:rPr>
                <w:b/>
                <w:i/>
                <w:lang w:val="pt-PT"/>
              </w:rPr>
              <w:noBreakHyphen/>
            </w:r>
            <w:r w:rsidRPr="00BF5E41">
              <w:rPr>
                <w:b/>
                <w:i/>
                <w:lang w:val="pt-PT"/>
              </w:rPr>
              <w:t>Membros.</w:t>
            </w:r>
          </w:p>
        </w:tc>
      </w:tr>
    </w:tbl>
    <w:p w14:paraId="26EBAB76"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{IT}</w:t>
      </w:r>
      <w:r w:rsidRPr="00BF5E41">
        <w:rPr>
          <w:noProof w:val="0"/>
          <w:lang w:val="pt-PT"/>
        </w:rPr>
        <w:t>it</w:t>
      </w:r>
      <w:r w:rsidRPr="00BF5E41">
        <w:rPr>
          <w:rStyle w:val="HideTWBExt"/>
          <w:noProof w:val="0"/>
          <w:lang w:val="pt-PT"/>
        </w:rPr>
        <w:t>&lt;/Original&gt;</w:t>
      </w:r>
    </w:p>
    <w:p w14:paraId="3A1DA024" w14:textId="77777777" w:rsidR="00BF5E41" w:rsidRPr="00BF5E41" w:rsidRDefault="00BF5E41" w:rsidP="00BF5E41">
      <w:r w:rsidRPr="00BF5E41">
        <w:rPr>
          <w:rStyle w:val="HideTWBExt"/>
        </w:rPr>
        <w:t>&lt;/Amend&gt;</w:t>
      </w:r>
    </w:p>
    <w:p w14:paraId="278C666F"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166</w:t>
      </w:r>
      <w:r w:rsidRPr="00BF5E41">
        <w:rPr>
          <w:rStyle w:val="HideTWBExt"/>
          <w:b w:val="0"/>
          <w:lang w:val="pt-PT"/>
        </w:rPr>
        <w:t>&lt;/NumAm&gt;</w:t>
      </w:r>
    </w:p>
    <w:p w14:paraId="50427183" w14:textId="12B060B8" w:rsidR="00BF5E41" w:rsidRPr="00BF5E41" w:rsidRDefault="00BF5E41" w:rsidP="00BF5E41">
      <w:pPr>
        <w:pStyle w:val="NormalBold"/>
      </w:pPr>
      <w:r w:rsidRPr="00BF5E41">
        <w:rPr>
          <w:rStyle w:val="HideTWBExt"/>
          <w:b w:val="0"/>
        </w:rPr>
        <w:t>&lt;RepeatBlock-By&gt;&lt;Members&gt;</w:t>
      </w:r>
      <w:r w:rsidRPr="00BF5E41">
        <w:t>Kira Marie Peter</w:t>
      </w:r>
      <w:r w:rsidR="00FD22CE">
        <w:noBreakHyphen/>
      </w:r>
      <w:r w:rsidRPr="00BF5E41">
        <w:t>Hansen</w:t>
      </w:r>
      <w:r w:rsidRPr="00BF5E41">
        <w:rPr>
          <w:rStyle w:val="HideTWBExt"/>
          <w:b w:val="0"/>
        </w:rPr>
        <w:t>&lt;/</w:t>
      </w:r>
      <w:proofErr w:type="spellStart"/>
      <w:r w:rsidRPr="00BF5E41">
        <w:rPr>
          <w:rStyle w:val="HideTWBExt"/>
          <w:b w:val="0"/>
        </w:rPr>
        <w:t>Members</w:t>
      </w:r>
      <w:proofErr w:type="spellEnd"/>
      <w:r w:rsidRPr="00BF5E41">
        <w:rPr>
          <w:rStyle w:val="HideTWBExt"/>
          <w:b w:val="0"/>
        </w:rPr>
        <w:t>&gt;</w:t>
      </w:r>
    </w:p>
    <w:p w14:paraId="2009897B" w14:textId="77777777" w:rsidR="00BF5E41" w:rsidRPr="00BF5E41" w:rsidRDefault="00BF5E41" w:rsidP="00BF5E41">
      <w:r w:rsidRPr="00BF5E41">
        <w:rPr>
          <w:rStyle w:val="HideTWBExt"/>
        </w:rPr>
        <w:t>&lt;/RepeatBlock-By&gt;</w:t>
      </w:r>
    </w:p>
    <w:p w14:paraId="28EBF3D3"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&lt;/DocAmend&gt;</w:t>
      </w:r>
    </w:p>
    <w:p w14:paraId="7EF5ABB5" w14:textId="750FC769" w:rsidR="00BF5E41" w:rsidRPr="00BF5E41" w:rsidRDefault="00BF5E41" w:rsidP="00BF5E41">
      <w:pPr>
        <w:pStyle w:val="NormalBold"/>
      </w:pPr>
      <w:r w:rsidRPr="00BF5E41">
        <w:rPr>
          <w:rStyle w:val="HideTWBExt"/>
          <w:b w:val="0"/>
        </w:rPr>
        <w:t>&lt;Article&gt;</w:t>
      </w:r>
      <w:r w:rsidRPr="00BF5E41">
        <w:t>Considerando 23</w:t>
      </w:r>
      <w:r w:rsidR="00FD22CE">
        <w:noBreakHyphen/>
      </w:r>
      <w:r w:rsidRPr="00BF5E41">
        <w:t>A (novo)</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0F8CB9D2" w14:textId="77777777" w:rsidTr="007B35AF">
        <w:trPr>
          <w:jc w:val="center"/>
        </w:trPr>
        <w:tc>
          <w:tcPr>
            <w:tcW w:w="9752" w:type="dxa"/>
            <w:gridSpan w:val="2"/>
          </w:tcPr>
          <w:p w14:paraId="31C93897" w14:textId="77777777" w:rsidR="00BF5E41" w:rsidRPr="00BF5E41" w:rsidRDefault="00BF5E41" w:rsidP="007B35AF">
            <w:pPr>
              <w:keepNext/>
            </w:pPr>
          </w:p>
        </w:tc>
      </w:tr>
      <w:tr w:rsidR="00BF5E41" w:rsidRPr="00BF5E41" w14:paraId="624665C2" w14:textId="77777777" w:rsidTr="007B35AF">
        <w:trPr>
          <w:jc w:val="center"/>
        </w:trPr>
        <w:tc>
          <w:tcPr>
            <w:tcW w:w="4876" w:type="dxa"/>
          </w:tcPr>
          <w:p w14:paraId="24C17346"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2C7010EF" w14:textId="77777777" w:rsidR="00BF5E41" w:rsidRPr="00BF5E41" w:rsidRDefault="00BF5E41" w:rsidP="007B35AF">
            <w:pPr>
              <w:pStyle w:val="ColumnHeading"/>
              <w:keepNext/>
              <w:rPr>
                <w:lang w:val="pt-PT"/>
              </w:rPr>
            </w:pPr>
            <w:r w:rsidRPr="00BF5E41">
              <w:rPr>
                <w:lang w:val="pt-PT"/>
              </w:rPr>
              <w:t>Alteração</w:t>
            </w:r>
          </w:p>
        </w:tc>
      </w:tr>
      <w:tr w:rsidR="00BF5E41" w:rsidRPr="00BF5E41" w14:paraId="4B550859" w14:textId="77777777" w:rsidTr="007B35AF">
        <w:trPr>
          <w:jc w:val="center"/>
        </w:trPr>
        <w:tc>
          <w:tcPr>
            <w:tcW w:w="4876" w:type="dxa"/>
          </w:tcPr>
          <w:p w14:paraId="41BAA183" w14:textId="77777777" w:rsidR="00BF5E41" w:rsidRPr="00BF5E41" w:rsidRDefault="00BF5E41" w:rsidP="007B35AF">
            <w:pPr>
              <w:pStyle w:val="Normal6"/>
              <w:rPr>
                <w:lang w:val="pt-PT"/>
              </w:rPr>
            </w:pPr>
          </w:p>
        </w:tc>
        <w:tc>
          <w:tcPr>
            <w:tcW w:w="4876" w:type="dxa"/>
          </w:tcPr>
          <w:p w14:paraId="2FD2F6DB" w14:textId="3D2C7448" w:rsidR="00BF5E41" w:rsidRPr="00BF5E41" w:rsidRDefault="00BF5E41" w:rsidP="007B35AF">
            <w:pPr>
              <w:pStyle w:val="Normal6"/>
              <w:rPr>
                <w:szCs w:val="24"/>
                <w:lang w:val="pt-PT"/>
              </w:rPr>
            </w:pPr>
            <w:r w:rsidRPr="00BF5E41">
              <w:rPr>
                <w:b/>
                <w:i/>
                <w:lang w:val="pt-PT"/>
              </w:rPr>
              <w:t>(23</w:t>
            </w:r>
            <w:r w:rsidR="00FD22CE">
              <w:rPr>
                <w:b/>
                <w:i/>
                <w:lang w:val="pt-PT"/>
              </w:rPr>
              <w:noBreakHyphen/>
            </w:r>
            <w:r w:rsidRPr="00BF5E41">
              <w:rPr>
                <w:b/>
                <w:i/>
                <w:lang w:val="pt-PT"/>
              </w:rPr>
              <w:t>A)</w:t>
            </w:r>
            <w:r w:rsidRPr="00BF5E41">
              <w:rPr>
                <w:b/>
                <w:i/>
                <w:lang w:val="pt-PT"/>
              </w:rPr>
              <w:tab/>
              <w:t>As subvenções aos combustíveis contribuem pouco para aumentar os rendimentos dos pescadores e «as subvenções aos combustíveis fósseis constituem um obstáculo ao cumprimento dos objetivos climáticos, na medida em que dificultam a transição para a energia verde», de acordo com as conclusões do Documento de análise 01/2022 do TCE, intitulado «Tributação da energia, tarifação do dióxido de carbono e subvenções ao setor da energia».</w:t>
            </w:r>
          </w:p>
        </w:tc>
      </w:tr>
    </w:tbl>
    <w:p w14:paraId="182E218A"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3CC9717E" w14:textId="77777777" w:rsidR="00BF5E41" w:rsidRPr="00BF5E41" w:rsidRDefault="00BF5E41" w:rsidP="00BF5E41">
      <w:r w:rsidRPr="00BF5E41">
        <w:rPr>
          <w:rStyle w:val="HideTWBExt"/>
        </w:rPr>
        <w:t>&lt;/Amend&gt;</w:t>
      </w:r>
    </w:p>
    <w:p w14:paraId="4ED112B6"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167</w:t>
      </w:r>
      <w:r w:rsidRPr="00BF5E41">
        <w:rPr>
          <w:rStyle w:val="HideTWBExt"/>
          <w:b w:val="0"/>
          <w:lang w:val="pt-PT"/>
        </w:rPr>
        <w:t>&lt;/NumAm&gt;</w:t>
      </w:r>
    </w:p>
    <w:p w14:paraId="45C7AED4" w14:textId="77777777" w:rsidR="00BF5E41" w:rsidRPr="00BF5E41" w:rsidRDefault="00BF5E41" w:rsidP="00BF5E41">
      <w:pPr>
        <w:pStyle w:val="NormalBold"/>
      </w:pPr>
      <w:r w:rsidRPr="00BF5E41">
        <w:rPr>
          <w:rStyle w:val="HideTWBExt"/>
          <w:b w:val="0"/>
        </w:rPr>
        <w:t>&lt;RepeatBlock-By&gt;&lt;Members&gt;</w:t>
      </w:r>
      <w:r w:rsidRPr="00BF5E41">
        <w:t>Fernando Navarrete Rojas, Francisco José Millán Mon, Gabriel Mato, Carmen Crespo Díaz</w:t>
      </w:r>
      <w:r w:rsidRPr="00BF5E41">
        <w:rPr>
          <w:rStyle w:val="HideTWBExt"/>
          <w:b w:val="0"/>
        </w:rPr>
        <w:t>&lt;/Members&gt;</w:t>
      </w:r>
    </w:p>
    <w:p w14:paraId="188AC546" w14:textId="77777777" w:rsidR="00BF5E41" w:rsidRPr="00BF5E41" w:rsidRDefault="00BF5E41" w:rsidP="00BF5E41">
      <w:r w:rsidRPr="00BF5E41">
        <w:rPr>
          <w:rStyle w:val="HideTWBExt"/>
        </w:rPr>
        <w:t>&lt;/RepeatBlock-By&gt;</w:t>
      </w:r>
    </w:p>
    <w:p w14:paraId="1EBEC222"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&lt;/DocAmend&gt;</w:t>
      </w:r>
    </w:p>
    <w:p w14:paraId="172A5291" w14:textId="77777777" w:rsidR="00BF5E41" w:rsidRPr="00BF5E41" w:rsidRDefault="00BF5E41" w:rsidP="00BF5E41">
      <w:pPr>
        <w:pStyle w:val="NormalBold"/>
      </w:pPr>
      <w:r w:rsidRPr="00BF5E41">
        <w:rPr>
          <w:rStyle w:val="HideTWBExt"/>
          <w:b w:val="0"/>
        </w:rPr>
        <w:t>&lt;Article&gt;</w:t>
      </w:r>
      <w:r w:rsidRPr="00BF5E41">
        <w:t>Considerando 24</w:t>
      </w:r>
      <w:r w:rsidRPr="00BF5E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338135BE" w14:textId="77777777" w:rsidTr="007B35AF">
        <w:trPr>
          <w:jc w:val="center"/>
        </w:trPr>
        <w:tc>
          <w:tcPr>
            <w:tcW w:w="9752" w:type="dxa"/>
            <w:gridSpan w:val="2"/>
          </w:tcPr>
          <w:p w14:paraId="4DAE51B4" w14:textId="77777777" w:rsidR="00BF5E41" w:rsidRPr="00BF5E41" w:rsidRDefault="00BF5E41" w:rsidP="007B35AF">
            <w:pPr>
              <w:keepNext/>
            </w:pPr>
          </w:p>
        </w:tc>
      </w:tr>
      <w:tr w:rsidR="00BF5E41" w:rsidRPr="00BF5E41" w14:paraId="38C6B871" w14:textId="77777777" w:rsidTr="007B35AF">
        <w:trPr>
          <w:jc w:val="center"/>
        </w:trPr>
        <w:tc>
          <w:tcPr>
            <w:tcW w:w="4876" w:type="dxa"/>
          </w:tcPr>
          <w:p w14:paraId="7EF77B35"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773EA181" w14:textId="77777777" w:rsidR="00BF5E41" w:rsidRPr="00BF5E41" w:rsidRDefault="00BF5E41" w:rsidP="007B35AF">
            <w:pPr>
              <w:pStyle w:val="ColumnHeading"/>
              <w:keepNext/>
              <w:rPr>
                <w:lang w:val="pt-PT"/>
              </w:rPr>
            </w:pPr>
            <w:r w:rsidRPr="00BF5E41">
              <w:rPr>
                <w:lang w:val="pt-PT"/>
              </w:rPr>
              <w:t>Alteração</w:t>
            </w:r>
          </w:p>
        </w:tc>
      </w:tr>
      <w:tr w:rsidR="00BF5E41" w:rsidRPr="00BF5E41" w14:paraId="3C82E27A" w14:textId="77777777" w:rsidTr="007B35AF">
        <w:trPr>
          <w:jc w:val="center"/>
        </w:trPr>
        <w:tc>
          <w:tcPr>
            <w:tcW w:w="4876" w:type="dxa"/>
          </w:tcPr>
          <w:p w14:paraId="3A9E9427" w14:textId="3420E0AF" w:rsidR="00BF5E41" w:rsidRPr="00BF5E41" w:rsidRDefault="00BF5E41" w:rsidP="007B35AF">
            <w:pPr>
              <w:pStyle w:val="Normal6"/>
              <w:rPr>
                <w:lang w:val="pt-PT"/>
              </w:rPr>
            </w:pPr>
            <w:r w:rsidRPr="00BF5E41">
              <w:rPr>
                <w:b/>
                <w:i/>
                <w:lang w:val="pt-PT"/>
              </w:rPr>
              <w:t>(24)</w:t>
            </w:r>
            <w:r w:rsidRPr="00BF5E41">
              <w:rPr>
                <w:b/>
                <w:i/>
                <w:lang w:val="pt-PT"/>
              </w:rPr>
              <w:tab/>
              <w:t>No que diz respeito à navegação aérea extra</w:t>
            </w:r>
            <w:r w:rsidR="00FD22CE">
              <w:rPr>
                <w:b/>
                <w:i/>
                <w:lang w:val="pt-PT"/>
              </w:rPr>
              <w:noBreakHyphen/>
            </w:r>
            <w:r w:rsidRPr="00BF5E41">
              <w:rPr>
                <w:b/>
                <w:i/>
                <w:lang w:val="pt-PT"/>
              </w:rPr>
              <w:t>UE, sem prejuízo das obrigações internacionais, e à navegação aquática extra</w:t>
            </w:r>
            <w:r w:rsidR="00FD22CE">
              <w:rPr>
                <w:b/>
                <w:i/>
                <w:lang w:val="pt-PT"/>
              </w:rPr>
              <w:noBreakHyphen/>
            </w:r>
            <w:r w:rsidRPr="00BF5E41">
              <w:rPr>
                <w:b/>
                <w:i/>
                <w:lang w:val="pt-PT"/>
              </w:rPr>
              <w:t>UE, incluindo a pesca, os Estados</w:t>
            </w:r>
            <w:r w:rsidR="00FD22CE">
              <w:rPr>
                <w:b/>
                <w:i/>
                <w:lang w:val="pt-PT"/>
              </w:rPr>
              <w:noBreakHyphen/>
            </w:r>
            <w:r w:rsidRPr="00BF5E41">
              <w:rPr>
                <w:b/>
                <w:i/>
                <w:lang w:val="pt-PT"/>
              </w:rPr>
              <w:t>Membros podem aplicar isenções ou os mesmos níveis de tributação que os aplicados intra</w:t>
            </w:r>
            <w:r w:rsidR="00FD22CE">
              <w:rPr>
                <w:b/>
                <w:i/>
                <w:lang w:val="pt-PT"/>
              </w:rPr>
              <w:noBreakHyphen/>
            </w:r>
            <w:r w:rsidRPr="00BF5E41">
              <w:rPr>
                <w:b/>
                <w:i/>
                <w:lang w:val="pt-PT"/>
              </w:rPr>
              <w:t>UE, de acordo com o tipo de atividade.</w:t>
            </w:r>
          </w:p>
        </w:tc>
        <w:tc>
          <w:tcPr>
            <w:tcW w:w="4876" w:type="dxa"/>
          </w:tcPr>
          <w:p w14:paraId="70A6727C" w14:textId="77777777" w:rsidR="00BF5E41" w:rsidRPr="00BF5E41" w:rsidRDefault="00BF5E41" w:rsidP="007B35AF">
            <w:pPr>
              <w:pStyle w:val="Normal6"/>
              <w:rPr>
                <w:szCs w:val="24"/>
                <w:lang w:val="pt-PT"/>
              </w:rPr>
            </w:pPr>
            <w:r w:rsidRPr="00BF5E41">
              <w:rPr>
                <w:b/>
                <w:i/>
                <w:lang w:val="pt-PT"/>
              </w:rPr>
              <w:t>Suprimido</w:t>
            </w:r>
          </w:p>
        </w:tc>
      </w:tr>
    </w:tbl>
    <w:p w14:paraId="04373DA9"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56453FFB" w14:textId="77777777" w:rsidR="00BF5E41" w:rsidRPr="00BF5E41" w:rsidRDefault="00BF5E41" w:rsidP="00BF5E41">
      <w:r w:rsidRPr="00BF5E41">
        <w:rPr>
          <w:rStyle w:val="HideTWBExt"/>
        </w:rPr>
        <w:t>&lt;/Amend&gt;</w:t>
      </w:r>
    </w:p>
    <w:p w14:paraId="058057D7"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168</w:t>
      </w:r>
      <w:r w:rsidRPr="00BF5E41">
        <w:rPr>
          <w:rStyle w:val="HideTWBExt"/>
          <w:b w:val="0"/>
          <w:lang w:val="pt-PT"/>
        </w:rPr>
        <w:t>&lt;/NumAm&gt;</w:t>
      </w:r>
    </w:p>
    <w:p w14:paraId="27B67E57" w14:textId="178FE3D9" w:rsidR="00BF5E41" w:rsidRPr="00BF5E41" w:rsidRDefault="00BF5E41" w:rsidP="00BF5E41">
      <w:pPr>
        <w:pStyle w:val="NormalBold"/>
      </w:pPr>
      <w:r w:rsidRPr="00BF5E41">
        <w:rPr>
          <w:rStyle w:val="HideTWBExt"/>
          <w:b w:val="0"/>
        </w:rPr>
        <w:t>&lt;RepeatBlock-By&gt;&lt;Members&gt;</w:t>
      </w:r>
      <w:r w:rsidRPr="00BF5E41">
        <w:t>Kira Marie Peter</w:t>
      </w:r>
      <w:r w:rsidR="00FD22CE">
        <w:noBreakHyphen/>
      </w:r>
      <w:r w:rsidRPr="00BF5E41">
        <w:t>Hansen</w:t>
      </w:r>
      <w:r w:rsidRPr="00BF5E41">
        <w:rPr>
          <w:rStyle w:val="HideTWBExt"/>
          <w:b w:val="0"/>
        </w:rPr>
        <w:t>&lt;/</w:t>
      </w:r>
      <w:proofErr w:type="spellStart"/>
      <w:r w:rsidRPr="00BF5E41">
        <w:rPr>
          <w:rStyle w:val="HideTWBExt"/>
          <w:b w:val="0"/>
        </w:rPr>
        <w:t>Members</w:t>
      </w:r>
      <w:proofErr w:type="spellEnd"/>
      <w:r w:rsidRPr="00BF5E41">
        <w:rPr>
          <w:rStyle w:val="HideTWBExt"/>
          <w:b w:val="0"/>
        </w:rPr>
        <w:t>&gt;</w:t>
      </w:r>
    </w:p>
    <w:p w14:paraId="1F19A207" w14:textId="77777777" w:rsidR="00BF5E41" w:rsidRPr="00BF5E41" w:rsidRDefault="00BF5E41" w:rsidP="00BF5E41">
      <w:r w:rsidRPr="00BF5E41">
        <w:rPr>
          <w:rStyle w:val="HideTWBExt"/>
        </w:rPr>
        <w:t>&lt;/RepeatBlock-By&gt;</w:t>
      </w:r>
    </w:p>
    <w:p w14:paraId="3569B8E4"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&lt;/DocAmend&gt;</w:t>
      </w:r>
    </w:p>
    <w:p w14:paraId="33E6CE35" w14:textId="77777777" w:rsidR="00BF5E41" w:rsidRPr="00BF5E41" w:rsidRDefault="00BF5E41" w:rsidP="00BF5E41">
      <w:pPr>
        <w:pStyle w:val="NormalBold"/>
      </w:pPr>
      <w:r w:rsidRPr="00BF5E41">
        <w:rPr>
          <w:rStyle w:val="HideTWBExt"/>
          <w:b w:val="0"/>
        </w:rPr>
        <w:t>&lt;Article&gt;</w:t>
      </w:r>
      <w:r w:rsidRPr="00BF5E41">
        <w:t>Considerando 24</w:t>
      </w:r>
      <w:r w:rsidRPr="00BF5E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5E81393C" w14:textId="77777777" w:rsidTr="007B35AF">
        <w:trPr>
          <w:jc w:val="center"/>
        </w:trPr>
        <w:tc>
          <w:tcPr>
            <w:tcW w:w="9752" w:type="dxa"/>
            <w:gridSpan w:val="2"/>
          </w:tcPr>
          <w:p w14:paraId="388196C1" w14:textId="77777777" w:rsidR="00BF5E41" w:rsidRPr="00BF5E41" w:rsidRDefault="00BF5E41" w:rsidP="007B35AF">
            <w:pPr>
              <w:keepNext/>
            </w:pPr>
          </w:p>
        </w:tc>
      </w:tr>
      <w:tr w:rsidR="00BF5E41" w:rsidRPr="00BF5E41" w14:paraId="4645625F" w14:textId="77777777" w:rsidTr="007B35AF">
        <w:trPr>
          <w:jc w:val="center"/>
        </w:trPr>
        <w:tc>
          <w:tcPr>
            <w:tcW w:w="4876" w:type="dxa"/>
          </w:tcPr>
          <w:p w14:paraId="1E7DABCF"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5634E516" w14:textId="77777777" w:rsidR="00BF5E41" w:rsidRPr="00BF5E41" w:rsidRDefault="00BF5E41" w:rsidP="007B35AF">
            <w:pPr>
              <w:pStyle w:val="ColumnHeading"/>
              <w:keepNext/>
              <w:rPr>
                <w:lang w:val="pt-PT"/>
              </w:rPr>
            </w:pPr>
            <w:r w:rsidRPr="00BF5E41">
              <w:rPr>
                <w:lang w:val="pt-PT"/>
              </w:rPr>
              <w:t>Alteração</w:t>
            </w:r>
          </w:p>
        </w:tc>
      </w:tr>
      <w:tr w:rsidR="00BF5E41" w:rsidRPr="00BF5E41" w14:paraId="6AD5950F" w14:textId="77777777" w:rsidTr="007B35AF">
        <w:trPr>
          <w:jc w:val="center"/>
        </w:trPr>
        <w:tc>
          <w:tcPr>
            <w:tcW w:w="4876" w:type="dxa"/>
          </w:tcPr>
          <w:p w14:paraId="6EDBA722" w14:textId="216CC882" w:rsidR="00BF5E41" w:rsidRPr="00BF5E41" w:rsidRDefault="00BF5E41" w:rsidP="007B35AF">
            <w:pPr>
              <w:pStyle w:val="Normal6"/>
              <w:rPr>
                <w:lang w:val="pt-PT"/>
              </w:rPr>
            </w:pPr>
            <w:r w:rsidRPr="00BF5E41">
              <w:rPr>
                <w:lang w:val="pt-PT"/>
              </w:rPr>
              <w:t>(24)</w:t>
            </w:r>
            <w:r w:rsidRPr="00BF5E41">
              <w:rPr>
                <w:lang w:val="pt-PT"/>
              </w:rPr>
              <w:tab/>
              <w:t>No que diz respeito à navegação aérea extra</w:t>
            </w:r>
            <w:r w:rsidR="00FD22CE">
              <w:rPr>
                <w:lang w:val="pt-PT"/>
              </w:rPr>
              <w:noBreakHyphen/>
            </w:r>
            <w:r w:rsidRPr="00BF5E41">
              <w:rPr>
                <w:lang w:val="pt-PT"/>
              </w:rPr>
              <w:t>UE, sem prejuízo das obrigações internacionais, e à navegação aquática extra</w:t>
            </w:r>
            <w:r w:rsidR="00FD22CE">
              <w:rPr>
                <w:lang w:val="pt-PT"/>
              </w:rPr>
              <w:noBreakHyphen/>
            </w:r>
            <w:r w:rsidRPr="00BF5E41">
              <w:rPr>
                <w:lang w:val="pt-PT"/>
              </w:rPr>
              <w:t>UE, incluindo a pesca, os Estados</w:t>
            </w:r>
            <w:r w:rsidR="00FD22CE">
              <w:rPr>
                <w:lang w:val="pt-PT"/>
              </w:rPr>
              <w:noBreakHyphen/>
            </w:r>
            <w:r w:rsidRPr="00BF5E41">
              <w:rPr>
                <w:lang w:val="pt-PT"/>
              </w:rPr>
              <w:t>Membros podem aplicar</w:t>
            </w:r>
            <w:r w:rsidRPr="00BF5E41">
              <w:rPr>
                <w:b/>
                <w:i/>
                <w:lang w:val="pt-PT"/>
              </w:rPr>
              <w:t xml:space="preserve"> isenções ou</w:t>
            </w:r>
            <w:r w:rsidRPr="00BF5E41">
              <w:rPr>
                <w:lang w:val="pt-PT"/>
              </w:rPr>
              <w:t xml:space="preserve"> os mesmos níveis de tributação que os aplicados intra</w:t>
            </w:r>
            <w:r w:rsidR="00FD22CE">
              <w:rPr>
                <w:lang w:val="pt-PT"/>
              </w:rPr>
              <w:noBreakHyphen/>
            </w:r>
            <w:r w:rsidRPr="00BF5E41">
              <w:rPr>
                <w:lang w:val="pt-PT"/>
              </w:rPr>
              <w:t>UE, de acordo com o tipo de atividade.</w:t>
            </w:r>
          </w:p>
        </w:tc>
        <w:tc>
          <w:tcPr>
            <w:tcW w:w="4876" w:type="dxa"/>
          </w:tcPr>
          <w:p w14:paraId="7BA7AE45" w14:textId="3BDD51D8" w:rsidR="00BF5E41" w:rsidRPr="00BF5E41" w:rsidRDefault="00BF5E41" w:rsidP="007B35AF">
            <w:pPr>
              <w:pStyle w:val="Normal6"/>
              <w:rPr>
                <w:szCs w:val="24"/>
                <w:lang w:val="pt-PT"/>
              </w:rPr>
            </w:pPr>
            <w:r w:rsidRPr="00BF5E41">
              <w:rPr>
                <w:lang w:val="pt-PT"/>
              </w:rPr>
              <w:t>(24)</w:t>
            </w:r>
            <w:r w:rsidRPr="00BF5E41">
              <w:rPr>
                <w:lang w:val="pt-PT"/>
              </w:rPr>
              <w:tab/>
              <w:t>No que diz respeito à navegação aérea extra</w:t>
            </w:r>
            <w:r w:rsidR="00FD22CE">
              <w:rPr>
                <w:lang w:val="pt-PT"/>
              </w:rPr>
              <w:noBreakHyphen/>
            </w:r>
            <w:r w:rsidRPr="00BF5E41">
              <w:rPr>
                <w:lang w:val="pt-PT"/>
              </w:rPr>
              <w:t>UE, sem prejuízo das obrigações internacionais</w:t>
            </w:r>
            <w:r w:rsidRPr="00BF5E41">
              <w:rPr>
                <w:b/>
                <w:i/>
                <w:lang w:val="pt-PT"/>
              </w:rPr>
              <w:t xml:space="preserve"> atuais, que devem ser subsequentemente revistas</w:t>
            </w:r>
            <w:r w:rsidRPr="00BF5E41">
              <w:rPr>
                <w:lang w:val="pt-PT"/>
              </w:rPr>
              <w:t>, e à navegação aquática extra</w:t>
            </w:r>
            <w:r w:rsidR="00FD22CE">
              <w:rPr>
                <w:lang w:val="pt-PT"/>
              </w:rPr>
              <w:noBreakHyphen/>
            </w:r>
            <w:r w:rsidRPr="00BF5E41">
              <w:rPr>
                <w:lang w:val="pt-PT"/>
              </w:rPr>
              <w:t>UE, incluindo a pesca, os Estados</w:t>
            </w:r>
            <w:r w:rsidR="00FD22CE">
              <w:rPr>
                <w:lang w:val="pt-PT"/>
              </w:rPr>
              <w:noBreakHyphen/>
            </w:r>
            <w:r w:rsidRPr="00BF5E41">
              <w:rPr>
                <w:lang w:val="pt-PT"/>
              </w:rPr>
              <w:t>Membros podem aplicar os mesmos níveis de tributação que os aplicados intra</w:t>
            </w:r>
            <w:r w:rsidR="00FD22CE">
              <w:rPr>
                <w:lang w:val="pt-PT"/>
              </w:rPr>
              <w:noBreakHyphen/>
            </w:r>
            <w:r w:rsidRPr="00BF5E41">
              <w:rPr>
                <w:lang w:val="pt-PT"/>
              </w:rPr>
              <w:t>UE, de acordo com o tipo de atividade.</w:t>
            </w:r>
          </w:p>
        </w:tc>
      </w:tr>
    </w:tbl>
    <w:p w14:paraId="1EC4545E"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6CE54D9F" w14:textId="77777777" w:rsidR="00BF5E41" w:rsidRPr="00BF5E41" w:rsidRDefault="00BF5E41" w:rsidP="00BF5E41">
      <w:r w:rsidRPr="00BF5E41">
        <w:rPr>
          <w:rStyle w:val="HideTWBExt"/>
        </w:rPr>
        <w:t>&lt;/Amend&gt;</w:t>
      </w:r>
    </w:p>
    <w:p w14:paraId="02C4D628"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169</w:t>
      </w:r>
      <w:r w:rsidRPr="00BF5E41">
        <w:rPr>
          <w:rStyle w:val="HideTWBExt"/>
          <w:b w:val="0"/>
          <w:lang w:val="pt-PT"/>
        </w:rPr>
        <w:t>&lt;/NumAm&gt;</w:t>
      </w:r>
    </w:p>
    <w:p w14:paraId="545867D7" w14:textId="77777777" w:rsidR="00BF5E41" w:rsidRPr="00BF5E41" w:rsidRDefault="00BF5E41" w:rsidP="00BF5E41">
      <w:pPr>
        <w:pStyle w:val="NormalBold"/>
      </w:pPr>
      <w:r w:rsidRPr="00BF5E41">
        <w:rPr>
          <w:rStyle w:val="HideTWBExt"/>
          <w:b w:val="0"/>
        </w:rPr>
        <w:t>&lt;RepeatBlock-By&gt;&lt;Members&gt;</w:t>
      </w:r>
      <w:r w:rsidRPr="00BF5E41">
        <w:t>Matthias Ecke, Evelyn Regner, René Repasi, Niels Fuglsang, Thomas Bajada</w:t>
      </w:r>
      <w:r w:rsidRPr="00BF5E41">
        <w:rPr>
          <w:rStyle w:val="HideTWBExt"/>
          <w:b w:val="0"/>
        </w:rPr>
        <w:t>&lt;/Members&gt;</w:t>
      </w:r>
    </w:p>
    <w:p w14:paraId="5E947C7F" w14:textId="77777777" w:rsidR="00BF5E41" w:rsidRPr="00BF5E41" w:rsidRDefault="00BF5E41" w:rsidP="00BF5E41">
      <w:r w:rsidRPr="00BF5E41">
        <w:rPr>
          <w:rStyle w:val="HideTWBExt"/>
        </w:rPr>
        <w:t>&lt;/RepeatBlock-By&gt;</w:t>
      </w:r>
    </w:p>
    <w:p w14:paraId="0178F95E"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&lt;/DocAmend&gt;</w:t>
      </w:r>
    </w:p>
    <w:p w14:paraId="19034DD6" w14:textId="06A6AB05" w:rsidR="00BF5E41" w:rsidRPr="00BF5E41" w:rsidRDefault="00BF5E41" w:rsidP="00BF5E41">
      <w:pPr>
        <w:pStyle w:val="NormalBold"/>
      </w:pPr>
      <w:r w:rsidRPr="00BF5E41">
        <w:rPr>
          <w:rStyle w:val="HideTWBExt"/>
          <w:b w:val="0"/>
        </w:rPr>
        <w:t>&lt;Article&gt;</w:t>
      </w:r>
      <w:r w:rsidRPr="00BF5E41">
        <w:t>Considerando 24</w:t>
      </w:r>
      <w:r w:rsidR="00FD22CE">
        <w:noBreakHyphen/>
      </w:r>
      <w:r w:rsidRPr="00BF5E41">
        <w:t>A (novo)</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29D2DBCE" w14:textId="77777777" w:rsidTr="007B35AF">
        <w:trPr>
          <w:jc w:val="center"/>
        </w:trPr>
        <w:tc>
          <w:tcPr>
            <w:tcW w:w="9752" w:type="dxa"/>
            <w:gridSpan w:val="2"/>
          </w:tcPr>
          <w:p w14:paraId="2ECDD78C" w14:textId="77777777" w:rsidR="00BF5E41" w:rsidRPr="00BF5E41" w:rsidRDefault="00BF5E41" w:rsidP="007B35AF">
            <w:pPr>
              <w:keepNext/>
            </w:pPr>
          </w:p>
        </w:tc>
      </w:tr>
      <w:tr w:rsidR="00BF5E41" w:rsidRPr="00BF5E41" w14:paraId="3B739443" w14:textId="77777777" w:rsidTr="007B35AF">
        <w:trPr>
          <w:jc w:val="center"/>
        </w:trPr>
        <w:tc>
          <w:tcPr>
            <w:tcW w:w="4876" w:type="dxa"/>
          </w:tcPr>
          <w:p w14:paraId="19474A0A"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5EF01572" w14:textId="77777777" w:rsidR="00BF5E41" w:rsidRPr="00BF5E41" w:rsidRDefault="00BF5E41" w:rsidP="007B35AF">
            <w:pPr>
              <w:pStyle w:val="ColumnHeading"/>
              <w:keepNext/>
              <w:rPr>
                <w:lang w:val="pt-PT"/>
              </w:rPr>
            </w:pPr>
            <w:r w:rsidRPr="00BF5E41">
              <w:rPr>
                <w:lang w:val="pt-PT"/>
              </w:rPr>
              <w:t>Alteração</w:t>
            </w:r>
          </w:p>
        </w:tc>
      </w:tr>
      <w:tr w:rsidR="00BF5E41" w:rsidRPr="00BF5E41" w14:paraId="614ACCA9" w14:textId="77777777" w:rsidTr="007B35AF">
        <w:trPr>
          <w:jc w:val="center"/>
        </w:trPr>
        <w:tc>
          <w:tcPr>
            <w:tcW w:w="4876" w:type="dxa"/>
          </w:tcPr>
          <w:p w14:paraId="5C0BA867" w14:textId="77777777" w:rsidR="00BF5E41" w:rsidRPr="00BF5E41" w:rsidRDefault="00BF5E41" w:rsidP="007B35AF">
            <w:pPr>
              <w:pStyle w:val="Normal6"/>
              <w:rPr>
                <w:lang w:val="pt-PT"/>
              </w:rPr>
            </w:pPr>
          </w:p>
        </w:tc>
        <w:tc>
          <w:tcPr>
            <w:tcW w:w="4876" w:type="dxa"/>
          </w:tcPr>
          <w:p w14:paraId="46485DFF" w14:textId="340905C2" w:rsidR="00BF5E41" w:rsidRPr="00BF5E41" w:rsidRDefault="00BF5E41" w:rsidP="007B35AF">
            <w:pPr>
              <w:pStyle w:val="Normal6"/>
              <w:rPr>
                <w:szCs w:val="24"/>
                <w:lang w:val="pt-PT"/>
              </w:rPr>
            </w:pPr>
            <w:r w:rsidRPr="00BF5E41">
              <w:rPr>
                <w:b/>
                <w:i/>
                <w:lang w:val="pt-PT"/>
              </w:rPr>
              <w:t>(24</w:t>
            </w:r>
            <w:r w:rsidR="00FD22CE">
              <w:rPr>
                <w:b/>
                <w:i/>
                <w:lang w:val="pt-PT"/>
              </w:rPr>
              <w:noBreakHyphen/>
            </w:r>
            <w:r w:rsidRPr="00BF5E41">
              <w:rPr>
                <w:b/>
                <w:i/>
                <w:lang w:val="pt-PT"/>
              </w:rPr>
              <w:t>A)</w:t>
            </w:r>
            <w:r w:rsidRPr="00BF5E41">
              <w:rPr>
                <w:b/>
                <w:i/>
                <w:lang w:val="pt-PT"/>
              </w:rPr>
              <w:tab/>
              <w:t>O fim das isenções fiscais dos combustíveis no setor das pescas não deve resultar em encargos para a pequena pesca. Os Estados</w:t>
            </w:r>
            <w:r w:rsidR="00FD22CE">
              <w:rPr>
                <w:b/>
                <w:i/>
                <w:lang w:val="pt-PT"/>
              </w:rPr>
              <w:noBreakHyphen/>
            </w:r>
            <w:r w:rsidRPr="00BF5E41">
              <w:rPr>
                <w:b/>
                <w:i/>
                <w:lang w:val="pt-PT"/>
              </w:rPr>
              <w:t>Membros devem investir as receitas geradas pelos impostos sobre os combustíveis no setor das pescas para financiar projetos destinados a reforçar a resiliência e a posição da pequena pesca na cadeia de valor e a facilitar a transição da pequena pesca para navios eficientes do ponto de vista energético que utilizem energias renováveis sustentáveis.</w:t>
            </w:r>
          </w:p>
        </w:tc>
      </w:tr>
    </w:tbl>
    <w:p w14:paraId="0D9A651C"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7725A45B" w14:textId="77777777" w:rsidR="00BF5E41" w:rsidRPr="00BF5E41" w:rsidRDefault="00BF5E41" w:rsidP="00BF5E41">
      <w:r w:rsidRPr="00BF5E41">
        <w:rPr>
          <w:rStyle w:val="HideTWBExt"/>
        </w:rPr>
        <w:t>&lt;/Amend&gt;</w:t>
      </w:r>
    </w:p>
    <w:p w14:paraId="5928B38D"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170</w:t>
      </w:r>
      <w:r w:rsidRPr="00BF5E41">
        <w:rPr>
          <w:rStyle w:val="HideTWBExt"/>
          <w:b w:val="0"/>
          <w:lang w:val="pt-PT"/>
        </w:rPr>
        <w:t>&lt;/NumAm&gt;</w:t>
      </w:r>
    </w:p>
    <w:p w14:paraId="097D0F1A" w14:textId="6EDCF838" w:rsidR="00BF5E41" w:rsidRPr="00BF5E41" w:rsidRDefault="00BF5E41" w:rsidP="00BF5E41">
      <w:pPr>
        <w:pStyle w:val="NormalBold"/>
      </w:pPr>
      <w:r w:rsidRPr="00BF5E41">
        <w:rPr>
          <w:rStyle w:val="HideTWBExt"/>
          <w:b w:val="0"/>
        </w:rPr>
        <w:t>&lt;RepeatBlock-By&gt;&lt;Members&gt;</w:t>
      </w:r>
      <w:r w:rsidRPr="00BF5E41">
        <w:t>Kira Marie Peter</w:t>
      </w:r>
      <w:r w:rsidR="00FD22CE">
        <w:noBreakHyphen/>
      </w:r>
      <w:r w:rsidRPr="00BF5E41">
        <w:t>Hansen</w:t>
      </w:r>
      <w:r w:rsidRPr="00BF5E41">
        <w:rPr>
          <w:rStyle w:val="HideTWBExt"/>
          <w:b w:val="0"/>
        </w:rPr>
        <w:t>&lt;/</w:t>
      </w:r>
      <w:proofErr w:type="spellStart"/>
      <w:r w:rsidRPr="00BF5E41">
        <w:rPr>
          <w:rStyle w:val="HideTWBExt"/>
          <w:b w:val="0"/>
        </w:rPr>
        <w:t>Members</w:t>
      </w:r>
      <w:proofErr w:type="spellEnd"/>
      <w:r w:rsidRPr="00BF5E41">
        <w:rPr>
          <w:rStyle w:val="HideTWBExt"/>
          <w:b w:val="0"/>
        </w:rPr>
        <w:t>&gt;</w:t>
      </w:r>
    </w:p>
    <w:p w14:paraId="1DB91AFC" w14:textId="77777777" w:rsidR="00BF5E41" w:rsidRPr="00BF5E41" w:rsidRDefault="00BF5E41" w:rsidP="00BF5E41">
      <w:r w:rsidRPr="00BF5E41">
        <w:rPr>
          <w:rStyle w:val="HideTWBExt"/>
        </w:rPr>
        <w:t>&lt;/RepeatBlock-By&gt;</w:t>
      </w:r>
    </w:p>
    <w:p w14:paraId="614CF469"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&lt;/DocAmend&gt;</w:t>
      </w:r>
    </w:p>
    <w:p w14:paraId="60494931" w14:textId="5389ED4C" w:rsidR="00BF5E41" w:rsidRPr="00BF5E41" w:rsidRDefault="00BF5E41" w:rsidP="00BF5E41">
      <w:pPr>
        <w:pStyle w:val="NormalBold"/>
      </w:pPr>
      <w:r w:rsidRPr="00BF5E41">
        <w:rPr>
          <w:rStyle w:val="HideTWBExt"/>
          <w:b w:val="0"/>
        </w:rPr>
        <w:t>&lt;Article&gt;</w:t>
      </w:r>
      <w:r w:rsidRPr="00BF5E41">
        <w:t>Considerando 24</w:t>
      </w:r>
      <w:r w:rsidR="00FD22CE">
        <w:noBreakHyphen/>
      </w:r>
      <w:r w:rsidRPr="00BF5E41">
        <w:t>A (novo)</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1FFC178A" w14:textId="77777777" w:rsidTr="007B35AF">
        <w:trPr>
          <w:jc w:val="center"/>
        </w:trPr>
        <w:tc>
          <w:tcPr>
            <w:tcW w:w="9752" w:type="dxa"/>
            <w:gridSpan w:val="2"/>
          </w:tcPr>
          <w:p w14:paraId="7689CFF6" w14:textId="77777777" w:rsidR="00BF5E41" w:rsidRPr="00BF5E41" w:rsidRDefault="00BF5E41" w:rsidP="007B35AF">
            <w:pPr>
              <w:keepNext/>
            </w:pPr>
          </w:p>
        </w:tc>
      </w:tr>
      <w:tr w:rsidR="00BF5E41" w:rsidRPr="00BF5E41" w14:paraId="161AC150" w14:textId="77777777" w:rsidTr="007B35AF">
        <w:trPr>
          <w:jc w:val="center"/>
        </w:trPr>
        <w:tc>
          <w:tcPr>
            <w:tcW w:w="4876" w:type="dxa"/>
          </w:tcPr>
          <w:p w14:paraId="251FD6B0"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517BD156" w14:textId="77777777" w:rsidR="00BF5E41" w:rsidRPr="00BF5E41" w:rsidRDefault="00BF5E41" w:rsidP="007B35AF">
            <w:pPr>
              <w:pStyle w:val="ColumnHeading"/>
              <w:keepNext/>
              <w:rPr>
                <w:lang w:val="pt-PT"/>
              </w:rPr>
            </w:pPr>
            <w:r w:rsidRPr="00BF5E41">
              <w:rPr>
                <w:lang w:val="pt-PT"/>
              </w:rPr>
              <w:t>Alteração</w:t>
            </w:r>
          </w:p>
        </w:tc>
      </w:tr>
      <w:tr w:rsidR="00BF5E41" w:rsidRPr="00BF5E41" w14:paraId="434B14DE" w14:textId="77777777" w:rsidTr="007B35AF">
        <w:trPr>
          <w:jc w:val="center"/>
        </w:trPr>
        <w:tc>
          <w:tcPr>
            <w:tcW w:w="4876" w:type="dxa"/>
          </w:tcPr>
          <w:p w14:paraId="1B76D136" w14:textId="77777777" w:rsidR="00BF5E41" w:rsidRPr="00BF5E41" w:rsidRDefault="00BF5E41" w:rsidP="007B35AF">
            <w:pPr>
              <w:pStyle w:val="Normal6"/>
              <w:rPr>
                <w:lang w:val="pt-PT"/>
              </w:rPr>
            </w:pPr>
          </w:p>
        </w:tc>
        <w:tc>
          <w:tcPr>
            <w:tcW w:w="4876" w:type="dxa"/>
          </w:tcPr>
          <w:p w14:paraId="3844D278" w14:textId="04F6F8D4" w:rsidR="00BF5E41" w:rsidRPr="00BF5E41" w:rsidRDefault="00BF5E41" w:rsidP="007B35AF">
            <w:pPr>
              <w:pStyle w:val="Normal6"/>
              <w:rPr>
                <w:szCs w:val="24"/>
                <w:lang w:val="pt-PT"/>
              </w:rPr>
            </w:pPr>
            <w:r w:rsidRPr="00BF5E41">
              <w:rPr>
                <w:b/>
                <w:i/>
                <w:lang w:val="pt-PT"/>
              </w:rPr>
              <w:t>(24</w:t>
            </w:r>
            <w:r w:rsidR="00FD22CE">
              <w:rPr>
                <w:b/>
                <w:i/>
                <w:lang w:val="pt-PT"/>
              </w:rPr>
              <w:noBreakHyphen/>
            </w:r>
            <w:r w:rsidRPr="00BF5E41">
              <w:rPr>
                <w:b/>
                <w:i/>
                <w:lang w:val="pt-PT"/>
              </w:rPr>
              <w:t>A)</w:t>
            </w:r>
            <w:r w:rsidRPr="00BF5E41">
              <w:rPr>
                <w:b/>
                <w:i/>
                <w:lang w:val="pt-PT"/>
              </w:rPr>
              <w:tab/>
              <w:t>O fim das isenções fiscais dos combustíveis no setor das pescas não deve resultar em encargos para a pequena pesca. Os Estados</w:t>
            </w:r>
            <w:r w:rsidR="00FD22CE">
              <w:rPr>
                <w:b/>
                <w:i/>
                <w:lang w:val="pt-PT"/>
              </w:rPr>
              <w:noBreakHyphen/>
            </w:r>
            <w:r w:rsidRPr="00BF5E41">
              <w:rPr>
                <w:b/>
                <w:i/>
                <w:lang w:val="pt-PT"/>
              </w:rPr>
              <w:t>Membros investem as receitas geradas pelos impostos sobre os combustíveis no setor das pescas para financiar projetos destinados a reforçar a resiliência e a posição da pequena pesca na cadeia de valor e a facilitar a transição da pequena pesca para navios eficientes do ponto de vista energético que utilizem energias renováveis sustentáveis.</w:t>
            </w:r>
          </w:p>
        </w:tc>
      </w:tr>
    </w:tbl>
    <w:p w14:paraId="326C693B"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040DDB72" w14:textId="77777777" w:rsidR="00BF5E41" w:rsidRPr="00BF5E41" w:rsidRDefault="00BF5E41" w:rsidP="00BF5E41">
      <w:r w:rsidRPr="00BF5E41">
        <w:rPr>
          <w:rStyle w:val="HideTWBExt"/>
        </w:rPr>
        <w:t>&lt;/Amend&gt;</w:t>
      </w:r>
    </w:p>
    <w:p w14:paraId="06786092"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171</w:t>
      </w:r>
      <w:r w:rsidRPr="00BF5E41">
        <w:rPr>
          <w:rStyle w:val="HideTWBExt"/>
          <w:b w:val="0"/>
          <w:lang w:val="pt-PT"/>
        </w:rPr>
        <w:t>&lt;/NumAm&gt;</w:t>
      </w:r>
    </w:p>
    <w:p w14:paraId="531D7F74" w14:textId="77777777" w:rsidR="00BF5E41" w:rsidRPr="00BF5E41" w:rsidRDefault="00BF5E41" w:rsidP="00BF5E41">
      <w:pPr>
        <w:pStyle w:val="NormalBold"/>
      </w:pPr>
      <w:r w:rsidRPr="00BF5E41">
        <w:rPr>
          <w:rStyle w:val="HideTWBExt"/>
          <w:b w:val="0"/>
        </w:rPr>
        <w:t>&lt;RepeatBlock-By&gt;&lt;Members&gt;</w:t>
      </w:r>
      <w:r w:rsidRPr="00BF5E41">
        <w:t>Pasquale Tridico, Dario Tamburrano</w:t>
      </w:r>
      <w:r w:rsidRPr="00BF5E41">
        <w:rPr>
          <w:rStyle w:val="HideTWBExt"/>
          <w:b w:val="0"/>
        </w:rPr>
        <w:t>&lt;/Members&gt;</w:t>
      </w:r>
    </w:p>
    <w:p w14:paraId="2DAF6ABF" w14:textId="77777777" w:rsidR="00BF5E41" w:rsidRPr="00BF5E41" w:rsidRDefault="00BF5E41" w:rsidP="00BF5E41">
      <w:r w:rsidRPr="00BF5E41">
        <w:rPr>
          <w:rStyle w:val="HideTWBExt"/>
        </w:rPr>
        <w:t>&lt;/RepeatBlock-By&gt;</w:t>
      </w:r>
    </w:p>
    <w:p w14:paraId="3D9EE08D"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&lt;/DocAmend&gt;</w:t>
      </w:r>
    </w:p>
    <w:p w14:paraId="13195FC9" w14:textId="5585958D" w:rsidR="00BF5E41" w:rsidRPr="00BF5E41" w:rsidRDefault="00BF5E41" w:rsidP="00BF5E41">
      <w:pPr>
        <w:pStyle w:val="NormalBold"/>
      </w:pPr>
      <w:r w:rsidRPr="00BF5E41">
        <w:rPr>
          <w:rStyle w:val="HideTWBExt"/>
          <w:b w:val="0"/>
        </w:rPr>
        <w:t>&lt;Article&gt;</w:t>
      </w:r>
      <w:r w:rsidRPr="00BF5E41">
        <w:t>Considerando 24</w:t>
      </w:r>
      <w:r w:rsidR="00FD22CE">
        <w:noBreakHyphen/>
      </w:r>
      <w:r w:rsidRPr="00BF5E41">
        <w:t>A (novo)</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713BEB8C" w14:textId="77777777" w:rsidTr="007B35AF">
        <w:trPr>
          <w:jc w:val="center"/>
        </w:trPr>
        <w:tc>
          <w:tcPr>
            <w:tcW w:w="9752" w:type="dxa"/>
            <w:gridSpan w:val="2"/>
          </w:tcPr>
          <w:p w14:paraId="4F7C5E56" w14:textId="77777777" w:rsidR="00BF5E41" w:rsidRPr="00BF5E41" w:rsidRDefault="00BF5E41" w:rsidP="007B35AF">
            <w:pPr>
              <w:keepNext/>
            </w:pPr>
          </w:p>
        </w:tc>
      </w:tr>
      <w:tr w:rsidR="00BF5E41" w:rsidRPr="00BF5E41" w14:paraId="70C259CA" w14:textId="77777777" w:rsidTr="007B35AF">
        <w:trPr>
          <w:jc w:val="center"/>
        </w:trPr>
        <w:tc>
          <w:tcPr>
            <w:tcW w:w="4876" w:type="dxa"/>
          </w:tcPr>
          <w:p w14:paraId="22C83FB0"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77401714" w14:textId="77777777" w:rsidR="00BF5E41" w:rsidRPr="00BF5E41" w:rsidRDefault="00BF5E41" w:rsidP="007B35AF">
            <w:pPr>
              <w:pStyle w:val="ColumnHeading"/>
              <w:keepNext/>
              <w:rPr>
                <w:lang w:val="pt-PT"/>
              </w:rPr>
            </w:pPr>
            <w:r w:rsidRPr="00BF5E41">
              <w:rPr>
                <w:lang w:val="pt-PT"/>
              </w:rPr>
              <w:t>Alteração</w:t>
            </w:r>
          </w:p>
        </w:tc>
      </w:tr>
      <w:tr w:rsidR="00BF5E41" w:rsidRPr="00BF5E41" w14:paraId="506FA1D8" w14:textId="77777777" w:rsidTr="007B35AF">
        <w:trPr>
          <w:jc w:val="center"/>
        </w:trPr>
        <w:tc>
          <w:tcPr>
            <w:tcW w:w="4876" w:type="dxa"/>
          </w:tcPr>
          <w:p w14:paraId="6AFBA094" w14:textId="77777777" w:rsidR="00BF5E41" w:rsidRPr="00BF5E41" w:rsidRDefault="00BF5E41" w:rsidP="007B35AF">
            <w:pPr>
              <w:pStyle w:val="Normal6"/>
              <w:rPr>
                <w:lang w:val="pt-PT"/>
              </w:rPr>
            </w:pPr>
          </w:p>
        </w:tc>
        <w:tc>
          <w:tcPr>
            <w:tcW w:w="4876" w:type="dxa"/>
          </w:tcPr>
          <w:p w14:paraId="524C33E4" w14:textId="7759B65D" w:rsidR="00BF5E41" w:rsidRPr="00BF5E41" w:rsidRDefault="00BF5E41" w:rsidP="007B35AF">
            <w:pPr>
              <w:pStyle w:val="Normal6"/>
              <w:rPr>
                <w:szCs w:val="24"/>
                <w:lang w:val="pt-PT"/>
              </w:rPr>
            </w:pPr>
            <w:r w:rsidRPr="00BF5E41">
              <w:rPr>
                <w:b/>
                <w:i/>
                <w:lang w:val="pt-PT"/>
              </w:rPr>
              <w:t>(24</w:t>
            </w:r>
            <w:r w:rsidR="00FD22CE">
              <w:rPr>
                <w:b/>
                <w:i/>
                <w:lang w:val="pt-PT"/>
              </w:rPr>
              <w:noBreakHyphen/>
            </w:r>
            <w:r w:rsidRPr="00BF5E41">
              <w:rPr>
                <w:b/>
                <w:i/>
                <w:lang w:val="pt-PT"/>
              </w:rPr>
              <w:t>A)</w:t>
            </w:r>
            <w:r w:rsidRPr="00BF5E41">
              <w:rPr>
                <w:b/>
                <w:i/>
                <w:lang w:val="pt-PT"/>
              </w:rPr>
              <w:tab/>
              <w:t>O fim das isenções fiscais dos combustíveis no setor das pescas não deve resultar em encargos para a pequena pesca. Os Estados</w:t>
            </w:r>
            <w:r w:rsidR="00FD22CE">
              <w:rPr>
                <w:b/>
                <w:i/>
                <w:lang w:val="pt-PT"/>
              </w:rPr>
              <w:noBreakHyphen/>
            </w:r>
            <w:r w:rsidRPr="00BF5E41">
              <w:rPr>
                <w:b/>
                <w:i/>
                <w:lang w:val="pt-PT"/>
              </w:rPr>
              <w:t xml:space="preserve">Membros devem investir as receitas geradas pelos impostos sobre os combustíveis no setor das pescas para financiar projetos destinados a facilitar a transição da pequena pesca para navios eficientes do ponto de vista energético que utilizem energias renováveis sustentáveis. </w:t>
            </w:r>
          </w:p>
        </w:tc>
      </w:tr>
    </w:tbl>
    <w:p w14:paraId="65A0CA83"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6485E4C5" w14:textId="77777777" w:rsidR="00BF5E41" w:rsidRPr="00BF5E41" w:rsidRDefault="00BF5E41" w:rsidP="00BF5E41">
      <w:r w:rsidRPr="00BF5E41">
        <w:rPr>
          <w:rStyle w:val="HideTWBExt"/>
        </w:rPr>
        <w:t>&lt;/Amend&gt;</w:t>
      </w:r>
    </w:p>
    <w:p w14:paraId="6C9A3B06"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172</w:t>
      </w:r>
      <w:r w:rsidRPr="00BF5E41">
        <w:rPr>
          <w:rStyle w:val="HideTWBExt"/>
          <w:b w:val="0"/>
          <w:lang w:val="pt-PT"/>
        </w:rPr>
        <w:t>&lt;/NumAm&gt;</w:t>
      </w:r>
    </w:p>
    <w:p w14:paraId="73D736D0" w14:textId="2B667590" w:rsidR="00BF5E41" w:rsidRPr="00BF5E41" w:rsidRDefault="00BF5E41" w:rsidP="00BF5E41">
      <w:pPr>
        <w:pStyle w:val="NormalBold"/>
      </w:pPr>
      <w:r w:rsidRPr="00BF5E41">
        <w:rPr>
          <w:rStyle w:val="HideTWBExt"/>
          <w:b w:val="0"/>
        </w:rPr>
        <w:t>&lt;RepeatBlock-By&gt;&lt;Members&gt;</w:t>
      </w:r>
      <w:r w:rsidRPr="00BF5E41">
        <w:t>Kira Marie Peter</w:t>
      </w:r>
      <w:r w:rsidR="00FD22CE">
        <w:noBreakHyphen/>
      </w:r>
      <w:r w:rsidRPr="00BF5E41">
        <w:t>Hansen</w:t>
      </w:r>
      <w:r w:rsidRPr="00BF5E41">
        <w:rPr>
          <w:rStyle w:val="HideTWBExt"/>
          <w:b w:val="0"/>
        </w:rPr>
        <w:t>&lt;/</w:t>
      </w:r>
      <w:proofErr w:type="spellStart"/>
      <w:r w:rsidRPr="00BF5E41">
        <w:rPr>
          <w:rStyle w:val="HideTWBExt"/>
          <w:b w:val="0"/>
        </w:rPr>
        <w:t>Members</w:t>
      </w:r>
      <w:proofErr w:type="spellEnd"/>
      <w:r w:rsidRPr="00BF5E41">
        <w:rPr>
          <w:rStyle w:val="HideTWBExt"/>
          <w:b w:val="0"/>
        </w:rPr>
        <w:t>&gt;</w:t>
      </w:r>
    </w:p>
    <w:p w14:paraId="225EAE0B" w14:textId="77777777" w:rsidR="00BF5E41" w:rsidRPr="00BF5E41" w:rsidRDefault="00BF5E41" w:rsidP="00BF5E41">
      <w:r w:rsidRPr="00BF5E41">
        <w:rPr>
          <w:rStyle w:val="HideTWBExt"/>
        </w:rPr>
        <w:t>&lt;/RepeatBlock-By&gt;</w:t>
      </w:r>
    </w:p>
    <w:p w14:paraId="2547A5CD"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&lt;/DocAmend&gt;</w:t>
      </w:r>
    </w:p>
    <w:p w14:paraId="48B08017" w14:textId="77777777" w:rsidR="00BF5E41" w:rsidRPr="00BF5E41" w:rsidRDefault="00BF5E41" w:rsidP="00BF5E41">
      <w:pPr>
        <w:pStyle w:val="NormalBold"/>
      </w:pPr>
      <w:r w:rsidRPr="00BF5E41">
        <w:rPr>
          <w:rStyle w:val="HideTWBExt"/>
          <w:b w:val="0"/>
        </w:rPr>
        <w:t>&lt;Article&gt;</w:t>
      </w:r>
      <w:r w:rsidRPr="00BF5E41">
        <w:t>Considerando 25</w:t>
      </w:r>
      <w:r w:rsidRPr="00BF5E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3C39ED63" w14:textId="77777777" w:rsidTr="007B35AF">
        <w:trPr>
          <w:jc w:val="center"/>
        </w:trPr>
        <w:tc>
          <w:tcPr>
            <w:tcW w:w="9752" w:type="dxa"/>
            <w:gridSpan w:val="2"/>
          </w:tcPr>
          <w:p w14:paraId="362ECB4C" w14:textId="77777777" w:rsidR="00BF5E41" w:rsidRPr="00BF5E41" w:rsidRDefault="00BF5E41" w:rsidP="007B35AF">
            <w:pPr>
              <w:keepNext/>
            </w:pPr>
          </w:p>
        </w:tc>
      </w:tr>
      <w:tr w:rsidR="00BF5E41" w:rsidRPr="00BF5E41" w14:paraId="30670917" w14:textId="77777777" w:rsidTr="007B35AF">
        <w:trPr>
          <w:jc w:val="center"/>
        </w:trPr>
        <w:tc>
          <w:tcPr>
            <w:tcW w:w="4876" w:type="dxa"/>
          </w:tcPr>
          <w:p w14:paraId="1554D372"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72408624" w14:textId="77777777" w:rsidR="00BF5E41" w:rsidRPr="00BF5E41" w:rsidRDefault="00BF5E41" w:rsidP="007B35AF">
            <w:pPr>
              <w:pStyle w:val="ColumnHeading"/>
              <w:keepNext/>
              <w:rPr>
                <w:lang w:val="pt-PT"/>
              </w:rPr>
            </w:pPr>
            <w:r w:rsidRPr="00BF5E41">
              <w:rPr>
                <w:lang w:val="pt-PT"/>
              </w:rPr>
              <w:t>Alteração</w:t>
            </w:r>
          </w:p>
        </w:tc>
      </w:tr>
      <w:tr w:rsidR="00BF5E41" w:rsidRPr="00BF5E41" w14:paraId="4154AA79" w14:textId="77777777" w:rsidTr="007B35AF">
        <w:trPr>
          <w:jc w:val="center"/>
        </w:trPr>
        <w:tc>
          <w:tcPr>
            <w:tcW w:w="4876" w:type="dxa"/>
          </w:tcPr>
          <w:p w14:paraId="7BD4947D" w14:textId="122C45D7" w:rsidR="00BF5E41" w:rsidRPr="00BF5E41" w:rsidRDefault="00BF5E41" w:rsidP="007B35AF">
            <w:pPr>
              <w:pStyle w:val="Normal6"/>
              <w:rPr>
                <w:lang w:val="pt-PT"/>
              </w:rPr>
            </w:pPr>
            <w:r w:rsidRPr="00BF5E41">
              <w:rPr>
                <w:lang w:val="pt-PT"/>
              </w:rPr>
              <w:t>(25)</w:t>
            </w:r>
            <w:r w:rsidRPr="00BF5E41">
              <w:rPr>
                <w:lang w:val="pt-PT"/>
              </w:rPr>
              <w:tab/>
              <w:t>Convém permitir aos Estados</w:t>
            </w:r>
            <w:r w:rsidR="00FD22CE">
              <w:rPr>
                <w:lang w:val="pt-PT"/>
              </w:rPr>
              <w:noBreakHyphen/>
            </w:r>
            <w:r w:rsidRPr="00BF5E41">
              <w:rPr>
                <w:lang w:val="pt-PT"/>
              </w:rPr>
              <w:t>Membros a aplicação de determinadas outras isenções, ou de níveis reduzidos de tributação, sempre que tal não prejudique</w:t>
            </w:r>
            <w:r w:rsidRPr="00BF5E41">
              <w:rPr>
                <w:b/>
                <w:i/>
                <w:lang w:val="pt-PT"/>
              </w:rPr>
              <w:t> </w:t>
            </w:r>
            <w:r w:rsidRPr="00BF5E41">
              <w:rPr>
                <w:lang w:val="pt-PT"/>
              </w:rPr>
              <w:t>os objetivos ambientais, o bom funcionamento do mercado interno nem implique distorções da concorrência.</w:t>
            </w:r>
          </w:p>
        </w:tc>
        <w:tc>
          <w:tcPr>
            <w:tcW w:w="4876" w:type="dxa"/>
          </w:tcPr>
          <w:p w14:paraId="25517726" w14:textId="14460F17" w:rsidR="00BF5E41" w:rsidRPr="00BF5E41" w:rsidRDefault="00BF5E41" w:rsidP="007B35AF">
            <w:pPr>
              <w:pStyle w:val="Normal6"/>
              <w:rPr>
                <w:szCs w:val="24"/>
                <w:lang w:val="pt-PT"/>
              </w:rPr>
            </w:pPr>
            <w:r w:rsidRPr="00BF5E41">
              <w:rPr>
                <w:lang w:val="pt-PT"/>
              </w:rPr>
              <w:t>(25)</w:t>
            </w:r>
            <w:r w:rsidRPr="00BF5E41">
              <w:rPr>
                <w:lang w:val="pt-PT"/>
              </w:rPr>
              <w:tab/>
              <w:t>Convém permitir aos Estados</w:t>
            </w:r>
            <w:r w:rsidR="00FD22CE">
              <w:rPr>
                <w:lang w:val="pt-PT"/>
              </w:rPr>
              <w:noBreakHyphen/>
            </w:r>
            <w:r w:rsidRPr="00BF5E41">
              <w:rPr>
                <w:lang w:val="pt-PT"/>
              </w:rPr>
              <w:t>Membros a aplicação de determinadas outras isenções, ou de níveis reduzidos de tributação, sempre que tal não prejudique</w:t>
            </w:r>
            <w:r w:rsidRPr="00BF5E41">
              <w:rPr>
                <w:b/>
                <w:i/>
                <w:lang w:val="pt-PT"/>
              </w:rPr>
              <w:t xml:space="preserve"> </w:t>
            </w:r>
            <w:r w:rsidRPr="00BF5E41">
              <w:rPr>
                <w:lang w:val="pt-PT"/>
              </w:rPr>
              <w:t>os objetivos ambientais</w:t>
            </w:r>
            <w:r w:rsidRPr="00BF5E41">
              <w:rPr>
                <w:b/>
                <w:i/>
                <w:lang w:val="pt-PT"/>
              </w:rPr>
              <w:t>, energéticos e climáticos</w:t>
            </w:r>
            <w:r w:rsidRPr="00BF5E41">
              <w:rPr>
                <w:lang w:val="pt-PT"/>
              </w:rPr>
              <w:t>, o bom funcionamento do mercado interno nem implique distorções da concorrência.</w:t>
            </w:r>
          </w:p>
        </w:tc>
      </w:tr>
    </w:tbl>
    <w:p w14:paraId="681CAA3D"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2EBBCE89" w14:textId="77777777" w:rsidR="00BF5E41" w:rsidRPr="00BF5E41" w:rsidRDefault="00BF5E41" w:rsidP="00BF5E41">
      <w:r w:rsidRPr="00BF5E41">
        <w:rPr>
          <w:rStyle w:val="HideTWBExt"/>
        </w:rPr>
        <w:t>&lt;/Amend&gt;</w:t>
      </w:r>
    </w:p>
    <w:p w14:paraId="6E03225B"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173</w:t>
      </w:r>
      <w:r w:rsidRPr="00BF5E41">
        <w:rPr>
          <w:rStyle w:val="HideTWBExt"/>
          <w:b w:val="0"/>
          <w:lang w:val="pt-PT"/>
        </w:rPr>
        <w:t>&lt;/NumAm&gt;</w:t>
      </w:r>
    </w:p>
    <w:p w14:paraId="0949EBA8" w14:textId="77777777" w:rsidR="00BF5E41" w:rsidRPr="00BF5E41" w:rsidRDefault="00BF5E41" w:rsidP="00BF5E41">
      <w:pPr>
        <w:pStyle w:val="NormalBold"/>
      </w:pPr>
      <w:r w:rsidRPr="00BF5E41">
        <w:rPr>
          <w:rStyle w:val="HideTWBExt"/>
          <w:b w:val="0"/>
        </w:rPr>
        <w:t>&lt;RepeatBlock-By&gt;&lt;Members&gt;</w:t>
      </w:r>
      <w:r w:rsidRPr="00BF5E41">
        <w:t>Pasquale Tridico, Dario Tamburrano</w:t>
      </w:r>
      <w:r w:rsidRPr="00BF5E41">
        <w:rPr>
          <w:rStyle w:val="HideTWBExt"/>
          <w:b w:val="0"/>
        </w:rPr>
        <w:t>&lt;/Members&gt;</w:t>
      </w:r>
    </w:p>
    <w:p w14:paraId="73E24367" w14:textId="77777777" w:rsidR="00BF5E41" w:rsidRPr="00BF5E41" w:rsidRDefault="00BF5E41" w:rsidP="00BF5E41">
      <w:r w:rsidRPr="00BF5E41">
        <w:rPr>
          <w:rStyle w:val="HideTWBExt"/>
        </w:rPr>
        <w:t>&lt;/RepeatBlock-By&gt;</w:t>
      </w:r>
    </w:p>
    <w:p w14:paraId="4A40A92C"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&lt;/DocAmend&gt;</w:t>
      </w:r>
    </w:p>
    <w:p w14:paraId="2DA6E669" w14:textId="77777777" w:rsidR="00BF5E41" w:rsidRPr="00BF5E41" w:rsidRDefault="00BF5E41" w:rsidP="00BF5E41">
      <w:pPr>
        <w:pStyle w:val="NormalBold"/>
      </w:pPr>
      <w:r w:rsidRPr="00BF5E41">
        <w:rPr>
          <w:rStyle w:val="HideTWBExt"/>
          <w:b w:val="0"/>
        </w:rPr>
        <w:t>&lt;Article&gt;</w:t>
      </w:r>
      <w:r w:rsidRPr="00BF5E41">
        <w:t>Considerando 25</w:t>
      </w:r>
      <w:r w:rsidRPr="00BF5E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5A1008CC" w14:textId="77777777" w:rsidTr="007B35AF">
        <w:trPr>
          <w:jc w:val="center"/>
        </w:trPr>
        <w:tc>
          <w:tcPr>
            <w:tcW w:w="9752" w:type="dxa"/>
            <w:gridSpan w:val="2"/>
          </w:tcPr>
          <w:p w14:paraId="76E2136C" w14:textId="77777777" w:rsidR="00BF5E41" w:rsidRPr="00BF5E41" w:rsidRDefault="00BF5E41" w:rsidP="007B35AF">
            <w:pPr>
              <w:keepNext/>
            </w:pPr>
          </w:p>
        </w:tc>
      </w:tr>
      <w:tr w:rsidR="00BF5E41" w:rsidRPr="00BF5E41" w14:paraId="7E5A90C5" w14:textId="77777777" w:rsidTr="007B35AF">
        <w:trPr>
          <w:jc w:val="center"/>
        </w:trPr>
        <w:tc>
          <w:tcPr>
            <w:tcW w:w="4876" w:type="dxa"/>
          </w:tcPr>
          <w:p w14:paraId="342E6FF9"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748A7294" w14:textId="77777777" w:rsidR="00BF5E41" w:rsidRPr="00BF5E41" w:rsidRDefault="00BF5E41" w:rsidP="007B35AF">
            <w:pPr>
              <w:pStyle w:val="ColumnHeading"/>
              <w:keepNext/>
              <w:rPr>
                <w:lang w:val="pt-PT"/>
              </w:rPr>
            </w:pPr>
            <w:r w:rsidRPr="00BF5E41">
              <w:rPr>
                <w:lang w:val="pt-PT"/>
              </w:rPr>
              <w:t>Alteração</w:t>
            </w:r>
          </w:p>
        </w:tc>
      </w:tr>
      <w:tr w:rsidR="00BF5E41" w:rsidRPr="00BF5E41" w14:paraId="27BF29D1" w14:textId="77777777" w:rsidTr="007B35AF">
        <w:trPr>
          <w:jc w:val="center"/>
        </w:trPr>
        <w:tc>
          <w:tcPr>
            <w:tcW w:w="4876" w:type="dxa"/>
          </w:tcPr>
          <w:p w14:paraId="7370E341" w14:textId="291326C5" w:rsidR="00BF5E41" w:rsidRPr="00BF5E41" w:rsidRDefault="00BF5E41" w:rsidP="007B35AF">
            <w:pPr>
              <w:pStyle w:val="Normal6"/>
              <w:rPr>
                <w:lang w:val="pt-PT"/>
              </w:rPr>
            </w:pPr>
            <w:r w:rsidRPr="00BF5E41">
              <w:rPr>
                <w:lang w:val="pt-PT"/>
              </w:rPr>
              <w:t>(25)</w:t>
            </w:r>
            <w:r w:rsidRPr="00BF5E41">
              <w:rPr>
                <w:lang w:val="pt-PT"/>
              </w:rPr>
              <w:tab/>
              <w:t>Convém permitir aos Estados</w:t>
            </w:r>
            <w:r w:rsidR="00FD22CE">
              <w:rPr>
                <w:lang w:val="pt-PT"/>
              </w:rPr>
              <w:noBreakHyphen/>
            </w:r>
            <w:r w:rsidRPr="00BF5E41">
              <w:rPr>
                <w:lang w:val="pt-PT"/>
              </w:rPr>
              <w:t>Membros a aplicação de determinadas outras isenções, ou de níveis reduzidos de tributação, sempre que tal não prejudique</w:t>
            </w:r>
            <w:r w:rsidRPr="00BF5E41">
              <w:rPr>
                <w:b/>
                <w:i/>
                <w:lang w:val="pt-PT"/>
              </w:rPr>
              <w:t> </w:t>
            </w:r>
            <w:r w:rsidRPr="00BF5E41">
              <w:rPr>
                <w:lang w:val="pt-PT"/>
              </w:rPr>
              <w:t xml:space="preserve">os objetivos ambientais, </w:t>
            </w:r>
            <w:r w:rsidRPr="00BF5E41">
              <w:rPr>
                <w:b/>
                <w:i/>
                <w:lang w:val="pt-PT"/>
              </w:rPr>
              <w:t>o bom funcionamento do mercado interno nem implique distorções da concorrência</w:t>
            </w:r>
            <w:r w:rsidRPr="00BF5E41">
              <w:rPr>
                <w:lang w:val="pt-PT"/>
              </w:rPr>
              <w:t>.</w:t>
            </w:r>
          </w:p>
        </w:tc>
        <w:tc>
          <w:tcPr>
            <w:tcW w:w="4876" w:type="dxa"/>
          </w:tcPr>
          <w:p w14:paraId="4CCB2109" w14:textId="7EFFB3FA" w:rsidR="00BF5E41" w:rsidRPr="00BF5E41" w:rsidRDefault="00BF5E41" w:rsidP="007B35AF">
            <w:pPr>
              <w:pStyle w:val="Normal6"/>
              <w:rPr>
                <w:szCs w:val="24"/>
                <w:lang w:val="pt-PT"/>
              </w:rPr>
            </w:pPr>
            <w:r w:rsidRPr="00BF5E41">
              <w:rPr>
                <w:lang w:val="pt-PT"/>
              </w:rPr>
              <w:t>(25)</w:t>
            </w:r>
            <w:r w:rsidRPr="00BF5E41">
              <w:rPr>
                <w:lang w:val="pt-PT"/>
              </w:rPr>
              <w:tab/>
              <w:t>Convém permitir aos Estados</w:t>
            </w:r>
            <w:r w:rsidR="00FD22CE">
              <w:rPr>
                <w:lang w:val="pt-PT"/>
              </w:rPr>
              <w:noBreakHyphen/>
            </w:r>
            <w:r w:rsidRPr="00BF5E41">
              <w:rPr>
                <w:lang w:val="pt-PT"/>
              </w:rPr>
              <w:t>Membros a aplicação de determinadas outras isenções, ou de níveis reduzidos de tributação, sempre que tal não prejudique</w:t>
            </w:r>
            <w:r w:rsidRPr="00BF5E41">
              <w:rPr>
                <w:b/>
                <w:i/>
                <w:lang w:val="pt-PT"/>
              </w:rPr>
              <w:t xml:space="preserve"> </w:t>
            </w:r>
            <w:r w:rsidRPr="00BF5E41">
              <w:rPr>
                <w:lang w:val="pt-PT"/>
              </w:rPr>
              <w:t xml:space="preserve">os objetivos ambientais, </w:t>
            </w:r>
            <w:r w:rsidRPr="00BF5E41">
              <w:rPr>
                <w:b/>
                <w:i/>
                <w:lang w:val="pt-PT"/>
              </w:rPr>
              <w:t>energéticos e climáticos, assim como uma transição justa</w:t>
            </w:r>
            <w:r w:rsidRPr="00BF5E41">
              <w:rPr>
                <w:lang w:val="pt-PT"/>
              </w:rPr>
              <w:t>.</w:t>
            </w:r>
            <w:r w:rsidRPr="00BF5E41">
              <w:rPr>
                <w:b/>
                <w:i/>
                <w:lang w:val="pt-PT"/>
              </w:rPr>
              <w:t xml:space="preserve"> </w:t>
            </w:r>
          </w:p>
        </w:tc>
      </w:tr>
    </w:tbl>
    <w:p w14:paraId="6BB3FEB4"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733F400A" w14:textId="77777777" w:rsidR="00BF5E41" w:rsidRPr="00BF5E41" w:rsidRDefault="00BF5E41" w:rsidP="00BF5E41">
      <w:r w:rsidRPr="00BF5E41">
        <w:rPr>
          <w:rStyle w:val="HideTWBExt"/>
        </w:rPr>
        <w:t>&lt;/Amend&gt;</w:t>
      </w:r>
    </w:p>
    <w:p w14:paraId="4C6F8416"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174</w:t>
      </w:r>
      <w:r w:rsidRPr="00BF5E41">
        <w:rPr>
          <w:rStyle w:val="HideTWBExt"/>
          <w:b w:val="0"/>
          <w:lang w:val="pt-PT"/>
        </w:rPr>
        <w:t>&lt;/NumAm&gt;</w:t>
      </w:r>
    </w:p>
    <w:p w14:paraId="6D2B2E22" w14:textId="77777777" w:rsidR="00BF5E41" w:rsidRPr="00BF5E41" w:rsidRDefault="00BF5E41" w:rsidP="00BF5E41">
      <w:pPr>
        <w:pStyle w:val="NormalBold"/>
      </w:pPr>
      <w:r w:rsidRPr="00BF5E41">
        <w:rPr>
          <w:rStyle w:val="HideTWBExt"/>
          <w:b w:val="0"/>
        </w:rPr>
        <w:t>&lt;RepeatBlock-By&gt;&lt;Members&gt;</w:t>
      </w:r>
      <w:r w:rsidRPr="00BF5E41">
        <w:t>Michalis Hadjipantela</w:t>
      </w:r>
      <w:r w:rsidRPr="00BF5E41">
        <w:rPr>
          <w:rStyle w:val="HideTWBExt"/>
          <w:b w:val="0"/>
        </w:rPr>
        <w:t>&lt;/Members&gt;</w:t>
      </w:r>
    </w:p>
    <w:p w14:paraId="2C95CF01" w14:textId="77777777" w:rsidR="00BF5E41" w:rsidRPr="00BF5E41" w:rsidRDefault="00BF5E41" w:rsidP="00BF5E41">
      <w:r w:rsidRPr="00BF5E41">
        <w:rPr>
          <w:rStyle w:val="HideTWBExt"/>
        </w:rPr>
        <w:t>&lt;/RepeatBlock-By&gt;</w:t>
      </w:r>
    </w:p>
    <w:p w14:paraId="0A332E8F"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&lt;/DocAmend&gt;</w:t>
      </w:r>
    </w:p>
    <w:p w14:paraId="688DEB94" w14:textId="062B102B" w:rsidR="00BF5E41" w:rsidRPr="00BF5E41" w:rsidRDefault="00BF5E41" w:rsidP="00BF5E41">
      <w:pPr>
        <w:pStyle w:val="NormalBold"/>
      </w:pPr>
      <w:r w:rsidRPr="00BF5E41">
        <w:rPr>
          <w:rStyle w:val="HideTWBExt"/>
          <w:b w:val="0"/>
        </w:rPr>
        <w:t>&lt;Article&gt;</w:t>
      </w:r>
      <w:r w:rsidRPr="00BF5E41">
        <w:t>Considerando 25</w:t>
      </w:r>
      <w:r w:rsidR="00FD22CE">
        <w:noBreakHyphen/>
      </w:r>
      <w:r w:rsidRPr="00BF5E41">
        <w:t>A (novo)</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608E6F0B" w14:textId="77777777" w:rsidTr="007B35AF">
        <w:trPr>
          <w:jc w:val="center"/>
        </w:trPr>
        <w:tc>
          <w:tcPr>
            <w:tcW w:w="9752" w:type="dxa"/>
            <w:gridSpan w:val="2"/>
          </w:tcPr>
          <w:p w14:paraId="27937F7C" w14:textId="77777777" w:rsidR="00BF5E41" w:rsidRPr="00BF5E41" w:rsidRDefault="00BF5E41" w:rsidP="007B35AF">
            <w:pPr>
              <w:keepNext/>
            </w:pPr>
          </w:p>
        </w:tc>
      </w:tr>
      <w:tr w:rsidR="00BF5E41" w:rsidRPr="00BF5E41" w14:paraId="7F6ABEBE" w14:textId="77777777" w:rsidTr="007B35AF">
        <w:trPr>
          <w:jc w:val="center"/>
        </w:trPr>
        <w:tc>
          <w:tcPr>
            <w:tcW w:w="4876" w:type="dxa"/>
          </w:tcPr>
          <w:p w14:paraId="5346DF46"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60F057F2" w14:textId="77777777" w:rsidR="00BF5E41" w:rsidRPr="00BF5E41" w:rsidRDefault="00BF5E41" w:rsidP="007B35AF">
            <w:pPr>
              <w:pStyle w:val="ColumnHeading"/>
              <w:keepNext/>
              <w:rPr>
                <w:lang w:val="pt-PT"/>
              </w:rPr>
            </w:pPr>
            <w:r w:rsidRPr="00BF5E41">
              <w:rPr>
                <w:lang w:val="pt-PT"/>
              </w:rPr>
              <w:t>Alteração</w:t>
            </w:r>
          </w:p>
        </w:tc>
      </w:tr>
      <w:tr w:rsidR="00BF5E41" w:rsidRPr="00BF5E41" w14:paraId="0E8B6F56" w14:textId="77777777" w:rsidTr="007B35AF">
        <w:trPr>
          <w:jc w:val="center"/>
        </w:trPr>
        <w:tc>
          <w:tcPr>
            <w:tcW w:w="4876" w:type="dxa"/>
          </w:tcPr>
          <w:p w14:paraId="3D248B71" w14:textId="77777777" w:rsidR="00BF5E41" w:rsidRPr="00BF5E41" w:rsidRDefault="00BF5E41" w:rsidP="007B35AF">
            <w:pPr>
              <w:pStyle w:val="Normal6"/>
              <w:rPr>
                <w:lang w:val="pt-PT"/>
              </w:rPr>
            </w:pPr>
          </w:p>
        </w:tc>
        <w:tc>
          <w:tcPr>
            <w:tcW w:w="4876" w:type="dxa"/>
          </w:tcPr>
          <w:p w14:paraId="3E0630D0" w14:textId="4F5D2521" w:rsidR="00BF5E41" w:rsidRPr="00BF5E41" w:rsidRDefault="00BF5E41" w:rsidP="007B35AF">
            <w:pPr>
              <w:pStyle w:val="Normal6"/>
              <w:rPr>
                <w:szCs w:val="24"/>
                <w:lang w:val="pt-PT"/>
              </w:rPr>
            </w:pPr>
            <w:r w:rsidRPr="00BF5E41">
              <w:rPr>
                <w:b/>
                <w:i/>
                <w:lang w:val="pt-PT"/>
              </w:rPr>
              <w:t>(25</w:t>
            </w:r>
            <w:r w:rsidR="00FD22CE">
              <w:rPr>
                <w:b/>
                <w:i/>
                <w:lang w:val="pt-PT"/>
              </w:rPr>
              <w:noBreakHyphen/>
            </w:r>
            <w:r w:rsidRPr="00BF5E41">
              <w:rPr>
                <w:b/>
                <w:i/>
                <w:lang w:val="pt-PT"/>
              </w:rPr>
              <w:t>A)</w:t>
            </w:r>
            <w:r w:rsidRPr="00BF5E41">
              <w:rPr>
                <w:b/>
                <w:i/>
                <w:lang w:val="pt-PT"/>
              </w:rPr>
              <w:tab/>
              <w:t>Os Estados</w:t>
            </w:r>
            <w:r w:rsidR="00FD22CE">
              <w:rPr>
                <w:b/>
                <w:i/>
                <w:lang w:val="pt-PT"/>
              </w:rPr>
              <w:noBreakHyphen/>
            </w:r>
            <w:r w:rsidRPr="00BF5E41">
              <w:rPr>
                <w:b/>
                <w:i/>
                <w:lang w:val="pt-PT"/>
              </w:rPr>
              <w:t>Membros que são ilhas dependem exclusivamente do transporte aéreo e marítimo devido à ausência de outros modos de transporte e devem beneficiar de isenções sobre o transporte aéreo e marítimo, uma vez que estes são os seus únicos meios de conectividade. A este respeito, os Estados</w:t>
            </w:r>
            <w:r w:rsidR="00FD22CE">
              <w:rPr>
                <w:b/>
                <w:i/>
                <w:lang w:val="pt-PT"/>
              </w:rPr>
              <w:noBreakHyphen/>
            </w:r>
            <w:r w:rsidRPr="00BF5E41">
              <w:rPr>
                <w:b/>
                <w:i/>
                <w:lang w:val="pt-PT"/>
              </w:rPr>
              <w:t>Membros insulares devem poder aplicar isenções, nas condições que estabelecerem para garantir uma aplicação correta e simples dessas isenções e evitar a fraude, a evasão e os abusos, aos produtos energéticos fornecidos para utilização como combustível e à eletricidade utilizada diretamente para os navios que navegam nas áreas da União e para as aeronaves.</w:t>
            </w:r>
          </w:p>
        </w:tc>
      </w:tr>
    </w:tbl>
    <w:p w14:paraId="163AEC91"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6D924499" w14:textId="77777777" w:rsidR="00BF5E41" w:rsidRPr="00BF5E41" w:rsidRDefault="00BF5E41" w:rsidP="00BF5E41">
      <w:r w:rsidRPr="00BF5E41">
        <w:rPr>
          <w:rStyle w:val="HideTWBExt"/>
        </w:rPr>
        <w:t>&lt;/Amend&gt;</w:t>
      </w:r>
    </w:p>
    <w:p w14:paraId="27C0932F"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175</w:t>
      </w:r>
      <w:r w:rsidRPr="00BF5E41">
        <w:rPr>
          <w:rStyle w:val="HideTWBExt"/>
          <w:b w:val="0"/>
          <w:lang w:val="pt-PT"/>
        </w:rPr>
        <w:t>&lt;/NumAm&gt;</w:t>
      </w:r>
    </w:p>
    <w:p w14:paraId="21DB4A7E" w14:textId="441E83DA" w:rsidR="00BF5E41" w:rsidRPr="00BF5E41" w:rsidRDefault="00BF5E41" w:rsidP="00BF5E41">
      <w:pPr>
        <w:pStyle w:val="NormalBold"/>
      </w:pPr>
      <w:r w:rsidRPr="00BF5E41">
        <w:rPr>
          <w:rStyle w:val="HideTWBExt"/>
          <w:b w:val="0"/>
        </w:rPr>
        <w:t>&lt;RepeatBlock-By&gt;&lt;Members&gt;</w:t>
      </w:r>
      <w:r w:rsidRPr="00BF5E41">
        <w:t>Kira Marie Peter</w:t>
      </w:r>
      <w:r w:rsidR="00FD22CE">
        <w:noBreakHyphen/>
      </w:r>
      <w:r w:rsidRPr="00BF5E41">
        <w:t>Hansen</w:t>
      </w:r>
      <w:r w:rsidRPr="00BF5E41">
        <w:rPr>
          <w:rStyle w:val="HideTWBExt"/>
          <w:b w:val="0"/>
        </w:rPr>
        <w:t>&lt;/</w:t>
      </w:r>
      <w:proofErr w:type="spellStart"/>
      <w:r w:rsidRPr="00BF5E41">
        <w:rPr>
          <w:rStyle w:val="HideTWBExt"/>
          <w:b w:val="0"/>
        </w:rPr>
        <w:t>Members</w:t>
      </w:r>
      <w:proofErr w:type="spellEnd"/>
      <w:r w:rsidRPr="00BF5E41">
        <w:rPr>
          <w:rStyle w:val="HideTWBExt"/>
          <w:b w:val="0"/>
        </w:rPr>
        <w:t>&gt;</w:t>
      </w:r>
    </w:p>
    <w:p w14:paraId="74C58422" w14:textId="77777777" w:rsidR="00BF5E41" w:rsidRPr="00BF5E41" w:rsidRDefault="00BF5E41" w:rsidP="00BF5E41">
      <w:r w:rsidRPr="00BF5E41">
        <w:rPr>
          <w:rStyle w:val="HideTWBExt"/>
        </w:rPr>
        <w:t>&lt;/RepeatBlock-By&gt;</w:t>
      </w:r>
    </w:p>
    <w:p w14:paraId="586B0DAD"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&lt;/DocAmend&gt;</w:t>
      </w:r>
    </w:p>
    <w:p w14:paraId="1DF89378" w14:textId="77777777" w:rsidR="00BF5E41" w:rsidRPr="00BF5E41" w:rsidRDefault="00BF5E41" w:rsidP="00BF5E41">
      <w:pPr>
        <w:pStyle w:val="NormalBold"/>
      </w:pPr>
      <w:r w:rsidRPr="00BF5E41">
        <w:rPr>
          <w:rStyle w:val="HideTWBExt"/>
          <w:b w:val="0"/>
        </w:rPr>
        <w:t>&lt;Article&gt;</w:t>
      </w:r>
      <w:r w:rsidRPr="00BF5E41">
        <w:t>Considerando 26</w:t>
      </w:r>
      <w:r w:rsidRPr="00BF5E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4122F132" w14:textId="77777777" w:rsidTr="007B35AF">
        <w:trPr>
          <w:jc w:val="center"/>
        </w:trPr>
        <w:tc>
          <w:tcPr>
            <w:tcW w:w="9752" w:type="dxa"/>
            <w:gridSpan w:val="2"/>
          </w:tcPr>
          <w:p w14:paraId="643E3277" w14:textId="77777777" w:rsidR="00BF5E41" w:rsidRPr="00BF5E41" w:rsidRDefault="00BF5E41" w:rsidP="007B35AF">
            <w:pPr>
              <w:keepNext/>
            </w:pPr>
          </w:p>
        </w:tc>
      </w:tr>
      <w:tr w:rsidR="00BF5E41" w:rsidRPr="00BF5E41" w14:paraId="3D446A51" w14:textId="77777777" w:rsidTr="007B35AF">
        <w:trPr>
          <w:jc w:val="center"/>
        </w:trPr>
        <w:tc>
          <w:tcPr>
            <w:tcW w:w="4876" w:type="dxa"/>
          </w:tcPr>
          <w:p w14:paraId="748BEF91"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377276CD" w14:textId="77777777" w:rsidR="00BF5E41" w:rsidRPr="00BF5E41" w:rsidRDefault="00BF5E41" w:rsidP="007B35AF">
            <w:pPr>
              <w:pStyle w:val="ColumnHeading"/>
              <w:keepNext/>
              <w:rPr>
                <w:lang w:val="pt-PT"/>
              </w:rPr>
            </w:pPr>
            <w:r w:rsidRPr="00BF5E41">
              <w:rPr>
                <w:lang w:val="pt-PT"/>
              </w:rPr>
              <w:t>Alteração</w:t>
            </w:r>
          </w:p>
        </w:tc>
      </w:tr>
      <w:tr w:rsidR="00BF5E41" w:rsidRPr="00BF5E41" w14:paraId="4A58DCF1" w14:textId="77777777" w:rsidTr="007B35AF">
        <w:trPr>
          <w:jc w:val="center"/>
        </w:trPr>
        <w:tc>
          <w:tcPr>
            <w:tcW w:w="4876" w:type="dxa"/>
          </w:tcPr>
          <w:p w14:paraId="04AF8916" w14:textId="77777777" w:rsidR="00BF5E41" w:rsidRPr="00BF5E41" w:rsidRDefault="00BF5E41" w:rsidP="007B35AF">
            <w:pPr>
              <w:pStyle w:val="Normal6"/>
              <w:rPr>
                <w:lang w:val="pt-PT"/>
              </w:rPr>
            </w:pPr>
            <w:r w:rsidRPr="00BF5E41">
              <w:rPr>
                <w:lang w:val="pt-PT"/>
              </w:rPr>
              <w:t>(26)</w:t>
            </w:r>
            <w:r w:rsidRPr="00BF5E41">
              <w:rPr>
                <w:lang w:val="pt-PT"/>
              </w:rPr>
              <w:tab/>
              <w:t xml:space="preserve">Nomeadamente, a </w:t>
            </w:r>
            <w:r w:rsidRPr="00BF5E41">
              <w:rPr>
                <w:b/>
                <w:i/>
                <w:lang w:val="pt-PT"/>
              </w:rPr>
              <w:t xml:space="preserve">cogeração altamente eficiente de calor e eletricidade e, a </w:t>
            </w:r>
            <w:r w:rsidRPr="00BF5E41">
              <w:rPr>
                <w:lang w:val="pt-PT"/>
              </w:rPr>
              <w:t xml:space="preserve">fim de promover a utilização de fontes de energia </w:t>
            </w:r>
            <w:r w:rsidRPr="00BF5E41">
              <w:rPr>
                <w:b/>
                <w:i/>
                <w:lang w:val="pt-PT"/>
              </w:rPr>
              <w:t>alternativas, as energias renováveis</w:t>
            </w:r>
            <w:r w:rsidRPr="00BF5E41">
              <w:rPr>
                <w:lang w:val="pt-PT"/>
              </w:rPr>
              <w:t xml:space="preserve"> poderão beneficiar de tratamento preferencial.</w:t>
            </w:r>
          </w:p>
        </w:tc>
        <w:tc>
          <w:tcPr>
            <w:tcW w:w="4876" w:type="dxa"/>
          </w:tcPr>
          <w:p w14:paraId="5D2AB46F" w14:textId="77777777" w:rsidR="00BF5E41" w:rsidRPr="00BF5E41" w:rsidRDefault="00BF5E41" w:rsidP="007B35AF">
            <w:pPr>
              <w:pStyle w:val="Normal6"/>
              <w:rPr>
                <w:szCs w:val="24"/>
                <w:lang w:val="pt-PT"/>
              </w:rPr>
            </w:pPr>
            <w:r w:rsidRPr="00BF5E41">
              <w:rPr>
                <w:lang w:val="pt-PT"/>
              </w:rPr>
              <w:t>(26)</w:t>
            </w:r>
            <w:r w:rsidRPr="00BF5E41">
              <w:rPr>
                <w:lang w:val="pt-PT"/>
              </w:rPr>
              <w:tab/>
              <w:t xml:space="preserve">Nomeadamente, a fim de promover a utilização de fontes de energia </w:t>
            </w:r>
            <w:r w:rsidRPr="00BF5E41">
              <w:rPr>
                <w:b/>
                <w:i/>
                <w:lang w:val="pt-PT"/>
              </w:rPr>
              <w:t>renováveis sustentáveis, estas</w:t>
            </w:r>
            <w:r w:rsidRPr="00BF5E41">
              <w:rPr>
                <w:lang w:val="pt-PT"/>
              </w:rPr>
              <w:t xml:space="preserve"> poderão beneficiar de tratamento preferencial.</w:t>
            </w:r>
          </w:p>
        </w:tc>
      </w:tr>
    </w:tbl>
    <w:p w14:paraId="4E20E27D"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5E9DC68D" w14:textId="77777777" w:rsidR="00BF5E41" w:rsidRPr="00BF5E41" w:rsidRDefault="00BF5E41" w:rsidP="00BF5E41">
      <w:r w:rsidRPr="00BF5E41">
        <w:rPr>
          <w:rStyle w:val="HideTWBExt"/>
        </w:rPr>
        <w:t>&lt;/Amend&gt;</w:t>
      </w:r>
    </w:p>
    <w:p w14:paraId="6BE5C7F8"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176</w:t>
      </w:r>
      <w:r w:rsidRPr="00BF5E41">
        <w:rPr>
          <w:rStyle w:val="HideTWBExt"/>
          <w:b w:val="0"/>
          <w:lang w:val="pt-PT"/>
        </w:rPr>
        <w:t>&lt;/NumAm&gt;</w:t>
      </w:r>
    </w:p>
    <w:p w14:paraId="69356316" w14:textId="7BBF39EA" w:rsidR="00BF5E41" w:rsidRPr="00BF5E41" w:rsidRDefault="00BF5E41" w:rsidP="00BF5E41">
      <w:pPr>
        <w:pStyle w:val="NormalBold"/>
      </w:pPr>
      <w:r w:rsidRPr="00BF5E41">
        <w:rPr>
          <w:rStyle w:val="HideTWBExt"/>
          <w:b w:val="0"/>
        </w:rPr>
        <w:t>&lt;RepeatBlock-By&gt;&lt;Members&gt;</w:t>
      </w:r>
      <w:r w:rsidRPr="00BF5E41">
        <w:t>Kira Marie Peter</w:t>
      </w:r>
      <w:r w:rsidR="00FD22CE">
        <w:noBreakHyphen/>
      </w:r>
      <w:r w:rsidRPr="00BF5E41">
        <w:t>Hansen</w:t>
      </w:r>
      <w:r w:rsidRPr="00BF5E41">
        <w:rPr>
          <w:rStyle w:val="HideTWBExt"/>
          <w:b w:val="0"/>
        </w:rPr>
        <w:t>&lt;/</w:t>
      </w:r>
      <w:proofErr w:type="spellStart"/>
      <w:r w:rsidRPr="00BF5E41">
        <w:rPr>
          <w:rStyle w:val="HideTWBExt"/>
          <w:b w:val="0"/>
        </w:rPr>
        <w:t>Members</w:t>
      </w:r>
      <w:proofErr w:type="spellEnd"/>
      <w:r w:rsidRPr="00BF5E41">
        <w:rPr>
          <w:rStyle w:val="HideTWBExt"/>
          <w:b w:val="0"/>
        </w:rPr>
        <w:t>&gt;</w:t>
      </w:r>
    </w:p>
    <w:p w14:paraId="402735B5" w14:textId="77777777" w:rsidR="00BF5E41" w:rsidRPr="00BF5E41" w:rsidRDefault="00BF5E41" w:rsidP="00BF5E41">
      <w:r w:rsidRPr="00BF5E41">
        <w:rPr>
          <w:rStyle w:val="HideTWBExt"/>
        </w:rPr>
        <w:t>&lt;/RepeatBlock-By&gt;</w:t>
      </w:r>
    </w:p>
    <w:p w14:paraId="3B443E1D"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&lt;/DocAmend&gt;</w:t>
      </w:r>
    </w:p>
    <w:p w14:paraId="440FC4D0" w14:textId="77777777" w:rsidR="00BF5E41" w:rsidRPr="00BF5E41" w:rsidRDefault="00BF5E41" w:rsidP="00BF5E41">
      <w:pPr>
        <w:pStyle w:val="NormalBold"/>
      </w:pPr>
      <w:r w:rsidRPr="00BF5E41">
        <w:rPr>
          <w:rStyle w:val="HideTWBExt"/>
          <w:b w:val="0"/>
        </w:rPr>
        <w:t>&lt;Article&gt;</w:t>
      </w:r>
      <w:r w:rsidRPr="00BF5E41">
        <w:t>Considerando 27</w:t>
      </w:r>
      <w:r w:rsidRPr="00BF5E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5293DA19" w14:textId="77777777" w:rsidTr="007B35AF">
        <w:trPr>
          <w:jc w:val="center"/>
        </w:trPr>
        <w:tc>
          <w:tcPr>
            <w:tcW w:w="9752" w:type="dxa"/>
            <w:gridSpan w:val="2"/>
          </w:tcPr>
          <w:p w14:paraId="2BFE3715" w14:textId="77777777" w:rsidR="00BF5E41" w:rsidRPr="00BF5E41" w:rsidRDefault="00BF5E41" w:rsidP="007B35AF">
            <w:pPr>
              <w:keepNext/>
            </w:pPr>
          </w:p>
        </w:tc>
      </w:tr>
      <w:tr w:rsidR="00BF5E41" w:rsidRPr="00BF5E41" w14:paraId="0EDF885A" w14:textId="77777777" w:rsidTr="007B35AF">
        <w:trPr>
          <w:jc w:val="center"/>
        </w:trPr>
        <w:tc>
          <w:tcPr>
            <w:tcW w:w="4876" w:type="dxa"/>
          </w:tcPr>
          <w:p w14:paraId="0D22D723"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0CA41C54" w14:textId="77777777" w:rsidR="00BF5E41" w:rsidRPr="00BF5E41" w:rsidRDefault="00BF5E41" w:rsidP="007B35AF">
            <w:pPr>
              <w:pStyle w:val="ColumnHeading"/>
              <w:keepNext/>
              <w:rPr>
                <w:lang w:val="pt-PT"/>
              </w:rPr>
            </w:pPr>
            <w:r w:rsidRPr="00BF5E41">
              <w:rPr>
                <w:lang w:val="pt-PT"/>
              </w:rPr>
              <w:t>Alteração</w:t>
            </w:r>
          </w:p>
        </w:tc>
      </w:tr>
      <w:tr w:rsidR="00BF5E41" w:rsidRPr="00BF5E41" w14:paraId="051BBB3E" w14:textId="77777777" w:rsidTr="007B35AF">
        <w:trPr>
          <w:jc w:val="center"/>
        </w:trPr>
        <w:tc>
          <w:tcPr>
            <w:tcW w:w="4876" w:type="dxa"/>
          </w:tcPr>
          <w:p w14:paraId="307EA343" w14:textId="782D9B42" w:rsidR="00BF5E41" w:rsidRPr="00BF5E41" w:rsidRDefault="00BF5E41" w:rsidP="007B35AF">
            <w:pPr>
              <w:pStyle w:val="Normal6"/>
              <w:rPr>
                <w:lang w:val="pt-PT"/>
              </w:rPr>
            </w:pPr>
            <w:r w:rsidRPr="00BF5E41">
              <w:rPr>
                <w:lang w:val="pt-PT"/>
              </w:rPr>
              <w:t>(27)</w:t>
            </w:r>
            <w:r w:rsidRPr="00BF5E41">
              <w:rPr>
                <w:lang w:val="pt-PT"/>
              </w:rPr>
              <w:tab/>
            </w:r>
            <w:r w:rsidRPr="00BF5E41">
              <w:rPr>
                <w:b/>
                <w:i/>
                <w:lang w:val="pt-PT"/>
              </w:rPr>
              <w:t>Podem revelar</w:t>
            </w:r>
            <w:r w:rsidR="00FD22CE">
              <w:rPr>
                <w:b/>
                <w:i/>
                <w:lang w:val="pt-PT"/>
              </w:rPr>
              <w:noBreakHyphen/>
            </w:r>
            <w:r w:rsidRPr="00BF5E41">
              <w:rPr>
                <w:b/>
                <w:i/>
                <w:lang w:val="pt-PT"/>
              </w:rPr>
              <w:t>se necessárias</w:t>
            </w:r>
            <w:r w:rsidRPr="00BF5E41">
              <w:rPr>
                <w:lang w:val="pt-PT"/>
              </w:rPr>
              <w:t xml:space="preserve"> reduções específicas do nível de tributação </w:t>
            </w:r>
            <w:r w:rsidRPr="00BF5E41">
              <w:rPr>
                <w:b/>
                <w:i/>
                <w:lang w:val="pt-PT"/>
              </w:rPr>
              <w:t>para</w:t>
            </w:r>
            <w:r w:rsidRPr="00BF5E41">
              <w:rPr>
                <w:lang w:val="pt-PT"/>
              </w:rPr>
              <w:t xml:space="preserve"> incentivar </w:t>
            </w:r>
            <w:r w:rsidRPr="00BF5E41">
              <w:rPr>
                <w:b/>
                <w:i/>
                <w:lang w:val="pt-PT"/>
              </w:rPr>
              <w:t>a realização dos objetivos</w:t>
            </w:r>
            <w:r w:rsidRPr="00BF5E41">
              <w:rPr>
                <w:lang w:val="pt-PT"/>
              </w:rPr>
              <w:t xml:space="preserve"> </w:t>
            </w:r>
            <w:r w:rsidRPr="00BF5E41">
              <w:rPr>
                <w:b/>
                <w:i/>
                <w:lang w:val="pt-PT"/>
              </w:rPr>
              <w:t>de proteção ambiental e a</w:t>
            </w:r>
            <w:r w:rsidRPr="00BF5E41">
              <w:rPr>
                <w:lang w:val="pt-PT"/>
              </w:rPr>
              <w:t xml:space="preserve"> </w:t>
            </w:r>
            <w:r w:rsidRPr="00BF5E41">
              <w:rPr>
                <w:b/>
                <w:i/>
                <w:lang w:val="pt-PT"/>
              </w:rPr>
              <w:t>melhoria da eficiência energética</w:t>
            </w:r>
            <w:r w:rsidRPr="00BF5E41">
              <w:rPr>
                <w:lang w:val="pt-PT"/>
              </w:rPr>
              <w:t xml:space="preserve"> do setor produtivo da União.</w:t>
            </w:r>
          </w:p>
        </w:tc>
        <w:tc>
          <w:tcPr>
            <w:tcW w:w="4876" w:type="dxa"/>
          </w:tcPr>
          <w:p w14:paraId="054A0E85" w14:textId="77777777" w:rsidR="00BF5E41" w:rsidRPr="00BF5E41" w:rsidRDefault="00BF5E41" w:rsidP="007B35AF">
            <w:pPr>
              <w:pStyle w:val="Normal6"/>
              <w:rPr>
                <w:szCs w:val="24"/>
                <w:lang w:val="pt-PT"/>
              </w:rPr>
            </w:pPr>
            <w:r w:rsidRPr="00BF5E41">
              <w:rPr>
                <w:lang w:val="pt-PT"/>
              </w:rPr>
              <w:t>(27)</w:t>
            </w:r>
            <w:r w:rsidRPr="00BF5E41">
              <w:rPr>
                <w:lang w:val="pt-PT"/>
              </w:rPr>
              <w:tab/>
            </w:r>
            <w:r w:rsidRPr="00BF5E41">
              <w:rPr>
                <w:b/>
                <w:i/>
                <w:lang w:val="pt-PT"/>
              </w:rPr>
              <w:t>As</w:t>
            </w:r>
            <w:r w:rsidRPr="00BF5E41">
              <w:rPr>
                <w:lang w:val="pt-PT"/>
              </w:rPr>
              <w:t xml:space="preserve"> reduções específicas </w:t>
            </w:r>
            <w:r w:rsidRPr="00BF5E41">
              <w:rPr>
                <w:b/>
                <w:i/>
                <w:lang w:val="pt-PT"/>
              </w:rPr>
              <w:t xml:space="preserve">temporárias </w:t>
            </w:r>
            <w:r w:rsidRPr="00BF5E41">
              <w:rPr>
                <w:lang w:val="pt-PT"/>
              </w:rPr>
              <w:t xml:space="preserve">do nível de tributação </w:t>
            </w:r>
            <w:r w:rsidRPr="00BF5E41">
              <w:rPr>
                <w:b/>
                <w:i/>
                <w:lang w:val="pt-PT"/>
              </w:rPr>
              <w:t>podem</w:t>
            </w:r>
            <w:r w:rsidRPr="00BF5E41">
              <w:rPr>
                <w:lang w:val="pt-PT"/>
              </w:rPr>
              <w:t xml:space="preserve"> incentivar </w:t>
            </w:r>
            <w:r w:rsidRPr="00BF5E41">
              <w:rPr>
                <w:b/>
                <w:i/>
                <w:lang w:val="pt-PT"/>
              </w:rPr>
              <w:t>as indústrias com utilização intensiva</w:t>
            </w:r>
            <w:r w:rsidRPr="00BF5E41">
              <w:rPr>
                <w:lang w:val="pt-PT"/>
              </w:rPr>
              <w:t xml:space="preserve"> </w:t>
            </w:r>
            <w:r w:rsidRPr="00BF5E41">
              <w:rPr>
                <w:b/>
                <w:i/>
                <w:lang w:val="pt-PT"/>
              </w:rPr>
              <w:t>de energia, as PME e</w:t>
            </w:r>
            <w:r w:rsidRPr="00BF5E41">
              <w:rPr>
                <w:lang w:val="pt-PT"/>
              </w:rPr>
              <w:t xml:space="preserve"> </w:t>
            </w:r>
            <w:r w:rsidRPr="00BF5E41">
              <w:rPr>
                <w:b/>
                <w:i/>
                <w:lang w:val="pt-PT"/>
              </w:rPr>
              <w:t>as empresas em fase de arranque a</w:t>
            </w:r>
            <w:r w:rsidRPr="00BF5E41">
              <w:rPr>
                <w:lang w:val="pt-PT"/>
              </w:rPr>
              <w:t xml:space="preserve"> </w:t>
            </w:r>
            <w:r w:rsidRPr="00BF5E41">
              <w:rPr>
                <w:b/>
                <w:i/>
                <w:lang w:val="pt-PT"/>
              </w:rPr>
              <w:t>realizar a transição ecológica</w:t>
            </w:r>
            <w:r w:rsidRPr="00BF5E41">
              <w:rPr>
                <w:lang w:val="pt-PT"/>
              </w:rPr>
              <w:t xml:space="preserve"> do setor produtivo da União. </w:t>
            </w:r>
            <w:r w:rsidRPr="00BF5E41">
              <w:rPr>
                <w:b/>
                <w:i/>
                <w:lang w:val="pt-PT"/>
              </w:rPr>
              <w:t>Essas reduções devem estar subordinadas à adoção, pelos beneficiários, de medidas específicas para tornar as suas operações circulares, não poluentes, dotadas de uma elevada eficiência energética e baseadas em energias renováveis.</w:t>
            </w:r>
          </w:p>
        </w:tc>
      </w:tr>
    </w:tbl>
    <w:p w14:paraId="13EAF279"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3764C13B" w14:textId="77777777" w:rsidR="00BF5E41" w:rsidRPr="00BF5E41" w:rsidRDefault="00BF5E41" w:rsidP="00BF5E41">
      <w:r w:rsidRPr="00BF5E41">
        <w:rPr>
          <w:rStyle w:val="HideTWBExt"/>
        </w:rPr>
        <w:t>&lt;/Amend&gt;</w:t>
      </w:r>
    </w:p>
    <w:p w14:paraId="061853C1"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177</w:t>
      </w:r>
      <w:r w:rsidRPr="00BF5E41">
        <w:rPr>
          <w:rStyle w:val="HideTWBExt"/>
          <w:b w:val="0"/>
          <w:lang w:val="pt-PT"/>
        </w:rPr>
        <w:t>&lt;/NumAm&gt;</w:t>
      </w:r>
    </w:p>
    <w:p w14:paraId="6E51BA26" w14:textId="77777777" w:rsidR="00BF5E41" w:rsidRPr="00BF5E41" w:rsidRDefault="00BF5E41" w:rsidP="00BF5E41">
      <w:pPr>
        <w:pStyle w:val="NormalBold"/>
      </w:pPr>
      <w:r w:rsidRPr="00BF5E41">
        <w:rPr>
          <w:rStyle w:val="HideTWBExt"/>
          <w:b w:val="0"/>
        </w:rPr>
        <w:t>&lt;RepeatBlock-By&gt;&lt;Members&gt;</w:t>
      </w:r>
      <w:r w:rsidRPr="00BF5E41">
        <w:t>Matthias Ecke, Evelyn Regner, René Repasi, Niels Fuglsang, Claire Fita</w:t>
      </w:r>
      <w:r w:rsidRPr="00BF5E41">
        <w:rPr>
          <w:rStyle w:val="HideTWBExt"/>
          <w:b w:val="0"/>
        </w:rPr>
        <w:t>&lt;/Members&gt;</w:t>
      </w:r>
    </w:p>
    <w:p w14:paraId="505F35FF" w14:textId="77777777" w:rsidR="00BF5E41" w:rsidRPr="00BF5E41" w:rsidRDefault="00BF5E41" w:rsidP="00BF5E41">
      <w:r w:rsidRPr="00BF5E41">
        <w:rPr>
          <w:rStyle w:val="HideTWBExt"/>
        </w:rPr>
        <w:t>&lt;/RepeatBlock-By&gt;</w:t>
      </w:r>
    </w:p>
    <w:p w14:paraId="6FA74A94"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&lt;/DocAmend&gt;</w:t>
      </w:r>
    </w:p>
    <w:p w14:paraId="7FE512E3" w14:textId="77777777" w:rsidR="00BF5E41" w:rsidRPr="00BF5E41" w:rsidRDefault="00BF5E41" w:rsidP="00BF5E41">
      <w:pPr>
        <w:pStyle w:val="NormalBold"/>
      </w:pPr>
      <w:r w:rsidRPr="00BF5E41">
        <w:rPr>
          <w:rStyle w:val="HideTWBExt"/>
          <w:b w:val="0"/>
        </w:rPr>
        <w:t>&lt;Article&gt;</w:t>
      </w:r>
      <w:r w:rsidRPr="00BF5E41">
        <w:t>Considerando 27</w:t>
      </w:r>
      <w:r w:rsidRPr="00BF5E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6C401024" w14:textId="77777777" w:rsidTr="007B35AF">
        <w:trPr>
          <w:jc w:val="center"/>
        </w:trPr>
        <w:tc>
          <w:tcPr>
            <w:tcW w:w="9752" w:type="dxa"/>
            <w:gridSpan w:val="2"/>
          </w:tcPr>
          <w:p w14:paraId="121289E0" w14:textId="77777777" w:rsidR="00BF5E41" w:rsidRPr="00BF5E41" w:rsidRDefault="00BF5E41" w:rsidP="007B35AF">
            <w:pPr>
              <w:keepNext/>
            </w:pPr>
          </w:p>
        </w:tc>
      </w:tr>
      <w:tr w:rsidR="00BF5E41" w:rsidRPr="00BF5E41" w14:paraId="66DDCDB4" w14:textId="77777777" w:rsidTr="007B35AF">
        <w:trPr>
          <w:jc w:val="center"/>
        </w:trPr>
        <w:tc>
          <w:tcPr>
            <w:tcW w:w="4876" w:type="dxa"/>
          </w:tcPr>
          <w:p w14:paraId="70B83700"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6622FA00" w14:textId="77777777" w:rsidR="00BF5E41" w:rsidRPr="00BF5E41" w:rsidRDefault="00BF5E41" w:rsidP="007B35AF">
            <w:pPr>
              <w:pStyle w:val="ColumnHeading"/>
              <w:keepNext/>
              <w:rPr>
                <w:lang w:val="pt-PT"/>
              </w:rPr>
            </w:pPr>
            <w:r w:rsidRPr="00BF5E41">
              <w:rPr>
                <w:lang w:val="pt-PT"/>
              </w:rPr>
              <w:t>Alteração</w:t>
            </w:r>
          </w:p>
        </w:tc>
      </w:tr>
      <w:tr w:rsidR="00BF5E41" w:rsidRPr="00BF5E41" w14:paraId="0FB42A74" w14:textId="77777777" w:rsidTr="007B35AF">
        <w:trPr>
          <w:jc w:val="center"/>
        </w:trPr>
        <w:tc>
          <w:tcPr>
            <w:tcW w:w="4876" w:type="dxa"/>
          </w:tcPr>
          <w:p w14:paraId="66296E52" w14:textId="051B3638" w:rsidR="00BF5E41" w:rsidRPr="00BF5E41" w:rsidRDefault="00BF5E41" w:rsidP="007B35AF">
            <w:pPr>
              <w:pStyle w:val="Normal6"/>
              <w:rPr>
                <w:lang w:val="pt-PT"/>
              </w:rPr>
            </w:pPr>
            <w:r w:rsidRPr="00BF5E41">
              <w:rPr>
                <w:lang w:val="pt-PT"/>
              </w:rPr>
              <w:t>(27)</w:t>
            </w:r>
            <w:r w:rsidRPr="00BF5E41">
              <w:rPr>
                <w:lang w:val="pt-PT"/>
              </w:rPr>
              <w:tab/>
              <w:t>Podem revelar</w:t>
            </w:r>
            <w:r w:rsidR="00FD22CE">
              <w:rPr>
                <w:lang w:val="pt-PT"/>
              </w:rPr>
              <w:noBreakHyphen/>
            </w:r>
            <w:r w:rsidRPr="00BF5E41">
              <w:rPr>
                <w:lang w:val="pt-PT"/>
              </w:rPr>
              <w:t>se necessárias reduções específicas do nível de tributação para incentivar a realização dos objetivos de proteção ambiental e a melhoria da eficiência energética do setor produtivo da União.</w:t>
            </w:r>
          </w:p>
        </w:tc>
        <w:tc>
          <w:tcPr>
            <w:tcW w:w="4876" w:type="dxa"/>
          </w:tcPr>
          <w:p w14:paraId="5E7A2A43" w14:textId="775E20BE" w:rsidR="00BF5E41" w:rsidRPr="00BF5E41" w:rsidRDefault="00BF5E41" w:rsidP="007B35AF">
            <w:pPr>
              <w:pStyle w:val="Normal6"/>
              <w:rPr>
                <w:szCs w:val="24"/>
                <w:lang w:val="pt-PT"/>
              </w:rPr>
            </w:pPr>
            <w:r w:rsidRPr="00BF5E41">
              <w:rPr>
                <w:lang w:val="pt-PT"/>
              </w:rPr>
              <w:t>(27)</w:t>
            </w:r>
            <w:r w:rsidRPr="00BF5E41">
              <w:rPr>
                <w:lang w:val="pt-PT"/>
              </w:rPr>
              <w:tab/>
              <w:t>Podem revelar</w:t>
            </w:r>
            <w:r w:rsidR="00FD22CE">
              <w:rPr>
                <w:lang w:val="pt-PT"/>
              </w:rPr>
              <w:noBreakHyphen/>
            </w:r>
            <w:r w:rsidRPr="00BF5E41">
              <w:rPr>
                <w:lang w:val="pt-PT"/>
              </w:rPr>
              <w:t xml:space="preserve">se necessárias reduções específicas do nível de tributação </w:t>
            </w:r>
            <w:r w:rsidRPr="00BF5E41">
              <w:rPr>
                <w:b/>
                <w:i/>
                <w:lang w:val="pt-PT"/>
              </w:rPr>
              <w:t xml:space="preserve">a curto e médio prazo </w:t>
            </w:r>
            <w:r w:rsidRPr="00BF5E41">
              <w:rPr>
                <w:lang w:val="pt-PT"/>
              </w:rPr>
              <w:t>para incentivar a realização dos objetivos de proteção ambiental e a melhoria da eficiência energética do setor produtivo da União.</w:t>
            </w:r>
          </w:p>
        </w:tc>
      </w:tr>
    </w:tbl>
    <w:p w14:paraId="0DCD5D04"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1A7610C3" w14:textId="77777777" w:rsidR="00BF5E41" w:rsidRPr="00BF5E41" w:rsidRDefault="00BF5E41" w:rsidP="00BF5E41">
      <w:r w:rsidRPr="00BF5E41">
        <w:rPr>
          <w:rStyle w:val="HideTWBExt"/>
        </w:rPr>
        <w:t>&lt;/Amend&gt;</w:t>
      </w:r>
    </w:p>
    <w:p w14:paraId="34262DD9"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178</w:t>
      </w:r>
      <w:r w:rsidRPr="00BF5E41">
        <w:rPr>
          <w:rStyle w:val="HideTWBExt"/>
          <w:b w:val="0"/>
          <w:lang w:val="pt-PT"/>
        </w:rPr>
        <w:t>&lt;/NumAm&gt;</w:t>
      </w:r>
    </w:p>
    <w:p w14:paraId="37B9AD42" w14:textId="77777777" w:rsidR="00BF5E41" w:rsidRPr="00BF5E41" w:rsidRDefault="00BF5E41" w:rsidP="00BF5E41">
      <w:pPr>
        <w:pStyle w:val="NormalBold"/>
      </w:pPr>
      <w:r w:rsidRPr="00BF5E41">
        <w:rPr>
          <w:rStyle w:val="HideTWBExt"/>
          <w:b w:val="0"/>
        </w:rPr>
        <w:t>&lt;RepeatBlock-By&gt;&lt;Members&gt;</w:t>
      </w:r>
      <w:r w:rsidRPr="00BF5E41">
        <w:t>Matthias Ecke, Evelyn Regner, René Repasi, Niels Fuglsang, Thomas Bajada, Claire Fita</w:t>
      </w:r>
      <w:r w:rsidRPr="00BF5E41">
        <w:rPr>
          <w:rStyle w:val="HideTWBExt"/>
          <w:b w:val="0"/>
        </w:rPr>
        <w:t>&lt;/Members&gt;</w:t>
      </w:r>
    </w:p>
    <w:p w14:paraId="69388521" w14:textId="77777777" w:rsidR="00BF5E41" w:rsidRPr="00BF5E41" w:rsidRDefault="00BF5E41" w:rsidP="00BF5E41">
      <w:r w:rsidRPr="00BF5E41">
        <w:rPr>
          <w:rStyle w:val="HideTWBExt"/>
        </w:rPr>
        <w:t>&lt;/RepeatBlock-By&gt;</w:t>
      </w:r>
    </w:p>
    <w:p w14:paraId="3858401F"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&lt;/DocAmend&gt;</w:t>
      </w:r>
    </w:p>
    <w:p w14:paraId="2CA0A5C7" w14:textId="34C978AB" w:rsidR="00BF5E41" w:rsidRPr="00BF5E41" w:rsidRDefault="00BF5E41" w:rsidP="00BF5E41">
      <w:pPr>
        <w:pStyle w:val="NormalBold"/>
      </w:pPr>
      <w:r w:rsidRPr="00BF5E41">
        <w:rPr>
          <w:rStyle w:val="HideTWBExt"/>
          <w:b w:val="0"/>
        </w:rPr>
        <w:t>&lt;Article&gt;</w:t>
      </w:r>
      <w:r w:rsidRPr="00BF5E41">
        <w:t>Considerando 27</w:t>
      </w:r>
      <w:r w:rsidR="00FD22CE">
        <w:noBreakHyphen/>
      </w:r>
      <w:r w:rsidRPr="00BF5E41">
        <w:t>A (novo)</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0A8EFB3F" w14:textId="77777777" w:rsidTr="007B35AF">
        <w:trPr>
          <w:jc w:val="center"/>
        </w:trPr>
        <w:tc>
          <w:tcPr>
            <w:tcW w:w="9752" w:type="dxa"/>
            <w:gridSpan w:val="2"/>
          </w:tcPr>
          <w:p w14:paraId="2A0485D5" w14:textId="77777777" w:rsidR="00BF5E41" w:rsidRPr="00BF5E41" w:rsidRDefault="00BF5E41" w:rsidP="007B35AF">
            <w:pPr>
              <w:keepNext/>
            </w:pPr>
          </w:p>
        </w:tc>
      </w:tr>
      <w:tr w:rsidR="00BF5E41" w:rsidRPr="00BF5E41" w14:paraId="212BA1B3" w14:textId="77777777" w:rsidTr="007B35AF">
        <w:trPr>
          <w:jc w:val="center"/>
        </w:trPr>
        <w:tc>
          <w:tcPr>
            <w:tcW w:w="4876" w:type="dxa"/>
          </w:tcPr>
          <w:p w14:paraId="2A496293"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5C576E34" w14:textId="77777777" w:rsidR="00BF5E41" w:rsidRPr="00BF5E41" w:rsidRDefault="00BF5E41" w:rsidP="007B35AF">
            <w:pPr>
              <w:pStyle w:val="ColumnHeading"/>
              <w:keepNext/>
              <w:rPr>
                <w:lang w:val="pt-PT"/>
              </w:rPr>
            </w:pPr>
            <w:r w:rsidRPr="00BF5E41">
              <w:rPr>
                <w:lang w:val="pt-PT"/>
              </w:rPr>
              <w:t>Alteração</w:t>
            </w:r>
          </w:p>
        </w:tc>
      </w:tr>
      <w:tr w:rsidR="00BF5E41" w:rsidRPr="00BF5E41" w14:paraId="0BC37C1D" w14:textId="77777777" w:rsidTr="007B35AF">
        <w:trPr>
          <w:jc w:val="center"/>
        </w:trPr>
        <w:tc>
          <w:tcPr>
            <w:tcW w:w="4876" w:type="dxa"/>
          </w:tcPr>
          <w:p w14:paraId="21E71D95" w14:textId="77777777" w:rsidR="00BF5E41" w:rsidRPr="00BF5E41" w:rsidRDefault="00BF5E41" w:rsidP="007B35AF">
            <w:pPr>
              <w:pStyle w:val="Normal6"/>
              <w:rPr>
                <w:lang w:val="pt-PT"/>
              </w:rPr>
            </w:pPr>
          </w:p>
        </w:tc>
        <w:tc>
          <w:tcPr>
            <w:tcW w:w="4876" w:type="dxa"/>
          </w:tcPr>
          <w:p w14:paraId="3A669088" w14:textId="0DDBAD0A" w:rsidR="00BF5E41" w:rsidRPr="00BF5E41" w:rsidRDefault="00BF5E41" w:rsidP="007B35AF">
            <w:pPr>
              <w:pStyle w:val="Normal6"/>
              <w:rPr>
                <w:szCs w:val="24"/>
                <w:lang w:val="pt-PT"/>
              </w:rPr>
            </w:pPr>
            <w:r w:rsidRPr="00BF5E41">
              <w:rPr>
                <w:b/>
                <w:i/>
                <w:lang w:val="pt-PT"/>
              </w:rPr>
              <w:t>(27</w:t>
            </w:r>
            <w:r w:rsidR="00FD22CE">
              <w:rPr>
                <w:b/>
                <w:i/>
                <w:lang w:val="pt-PT"/>
              </w:rPr>
              <w:noBreakHyphen/>
            </w:r>
            <w:r w:rsidRPr="00BF5E41">
              <w:rPr>
                <w:b/>
                <w:i/>
                <w:lang w:val="pt-PT"/>
              </w:rPr>
              <w:t>A)</w:t>
            </w:r>
            <w:r w:rsidRPr="00BF5E41">
              <w:rPr>
                <w:b/>
                <w:i/>
                <w:lang w:val="pt-PT"/>
              </w:rPr>
              <w:tab/>
              <w:t>As comunidades de energia e os prossumidores que autoproduzem energia renovável são uma pedra angular fundamental da transição energética, ao contribuírem para reduzir as emissões de gases com efeito de estufa e a dependência energética, bem como para aumentar a flexibilidade das redes. A fim de incentivar estas práticas em todos os Estados</w:t>
            </w:r>
            <w:r w:rsidR="00FD22CE">
              <w:rPr>
                <w:b/>
                <w:i/>
                <w:lang w:val="pt-PT"/>
              </w:rPr>
              <w:noBreakHyphen/>
            </w:r>
            <w:r w:rsidRPr="00BF5E41">
              <w:rPr>
                <w:b/>
                <w:i/>
                <w:lang w:val="pt-PT"/>
              </w:rPr>
              <w:t>Membros, a autoprodução de eletricidade deve estar isenta de tributação.</w:t>
            </w:r>
          </w:p>
        </w:tc>
      </w:tr>
    </w:tbl>
    <w:p w14:paraId="657D1BAE"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0B9BD66E" w14:textId="77777777" w:rsidR="00BF5E41" w:rsidRPr="00BF5E41" w:rsidRDefault="00BF5E41" w:rsidP="00BF5E41">
      <w:r w:rsidRPr="00BF5E41">
        <w:rPr>
          <w:rStyle w:val="HideTWBExt"/>
        </w:rPr>
        <w:t>&lt;/Amend&gt;</w:t>
      </w:r>
    </w:p>
    <w:p w14:paraId="6C2C7372"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179</w:t>
      </w:r>
      <w:r w:rsidRPr="00BF5E41">
        <w:rPr>
          <w:rStyle w:val="HideTWBExt"/>
          <w:b w:val="0"/>
          <w:lang w:val="pt-PT"/>
        </w:rPr>
        <w:t>&lt;/NumAm&gt;</w:t>
      </w:r>
    </w:p>
    <w:p w14:paraId="0055C252" w14:textId="77777777" w:rsidR="00BF5E41" w:rsidRPr="00BF5E41" w:rsidRDefault="00BF5E41" w:rsidP="00BF5E41">
      <w:pPr>
        <w:pStyle w:val="NormalBold"/>
      </w:pPr>
      <w:r w:rsidRPr="00BF5E41">
        <w:rPr>
          <w:rStyle w:val="HideTWBExt"/>
          <w:b w:val="0"/>
        </w:rPr>
        <w:t>&lt;RepeatBlock-By&gt;&lt;Members&gt;</w:t>
      </w:r>
      <w:r w:rsidRPr="00BF5E41">
        <w:t>Sirpa Pietikäinen</w:t>
      </w:r>
      <w:r w:rsidRPr="00BF5E41">
        <w:rPr>
          <w:rStyle w:val="HideTWBExt"/>
          <w:b w:val="0"/>
        </w:rPr>
        <w:t>&lt;/Members&gt;</w:t>
      </w:r>
    </w:p>
    <w:p w14:paraId="750C7876" w14:textId="77777777" w:rsidR="00BF5E41" w:rsidRPr="00BF5E41" w:rsidRDefault="00BF5E41" w:rsidP="00BF5E41">
      <w:r w:rsidRPr="00BF5E41">
        <w:rPr>
          <w:rStyle w:val="HideTWBExt"/>
        </w:rPr>
        <w:t>&lt;/RepeatBlock-By&gt;</w:t>
      </w:r>
    </w:p>
    <w:p w14:paraId="7A763B4E"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&lt;/DocAmend&gt;</w:t>
      </w:r>
    </w:p>
    <w:p w14:paraId="24CE11E7" w14:textId="2EE55580" w:rsidR="00BF5E41" w:rsidRPr="00BF5E41" w:rsidRDefault="00BF5E41" w:rsidP="00BF5E41">
      <w:pPr>
        <w:pStyle w:val="NormalBold"/>
      </w:pPr>
      <w:r w:rsidRPr="00BF5E41">
        <w:rPr>
          <w:rStyle w:val="HideTWBExt"/>
          <w:b w:val="0"/>
        </w:rPr>
        <w:t>&lt;Article&gt;</w:t>
      </w:r>
      <w:r w:rsidRPr="00BF5E41">
        <w:t>Considerando 27</w:t>
      </w:r>
      <w:r w:rsidR="00FD22CE">
        <w:noBreakHyphen/>
      </w:r>
      <w:r w:rsidRPr="00BF5E41">
        <w:t>A (novo)</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3CDDC9FF" w14:textId="77777777" w:rsidTr="007B35AF">
        <w:trPr>
          <w:jc w:val="center"/>
        </w:trPr>
        <w:tc>
          <w:tcPr>
            <w:tcW w:w="9752" w:type="dxa"/>
            <w:gridSpan w:val="2"/>
          </w:tcPr>
          <w:p w14:paraId="10919A6C" w14:textId="77777777" w:rsidR="00BF5E41" w:rsidRPr="00BF5E41" w:rsidRDefault="00BF5E41" w:rsidP="007B35AF">
            <w:pPr>
              <w:keepNext/>
            </w:pPr>
          </w:p>
        </w:tc>
      </w:tr>
      <w:tr w:rsidR="00BF5E41" w:rsidRPr="00BF5E41" w14:paraId="5711C628" w14:textId="77777777" w:rsidTr="007B35AF">
        <w:trPr>
          <w:jc w:val="center"/>
        </w:trPr>
        <w:tc>
          <w:tcPr>
            <w:tcW w:w="4876" w:type="dxa"/>
          </w:tcPr>
          <w:p w14:paraId="239B0E49"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0E7FC769" w14:textId="77777777" w:rsidR="00BF5E41" w:rsidRPr="00BF5E41" w:rsidRDefault="00BF5E41" w:rsidP="007B35AF">
            <w:pPr>
              <w:pStyle w:val="ColumnHeading"/>
              <w:keepNext/>
              <w:rPr>
                <w:lang w:val="pt-PT"/>
              </w:rPr>
            </w:pPr>
            <w:r w:rsidRPr="00BF5E41">
              <w:rPr>
                <w:lang w:val="pt-PT"/>
              </w:rPr>
              <w:t>Alteração</w:t>
            </w:r>
          </w:p>
        </w:tc>
      </w:tr>
      <w:tr w:rsidR="00BF5E41" w:rsidRPr="00BF5E41" w14:paraId="244757EF" w14:textId="77777777" w:rsidTr="007B35AF">
        <w:trPr>
          <w:jc w:val="center"/>
        </w:trPr>
        <w:tc>
          <w:tcPr>
            <w:tcW w:w="4876" w:type="dxa"/>
          </w:tcPr>
          <w:p w14:paraId="5FEBE384" w14:textId="77777777" w:rsidR="00BF5E41" w:rsidRPr="00BF5E41" w:rsidRDefault="00BF5E41" w:rsidP="007B35AF">
            <w:pPr>
              <w:pStyle w:val="Normal6"/>
              <w:rPr>
                <w:lang w:val="pt-PT"/>
              </w:rPr>
            </w:pPr>
          </w:p>
        </w:tc>
        <w:tc>
          <w:tcPr>
            <w:tcW w:w="4876" w:type="dxa"/>
          </w:tcPr>
          <w:p w14:paraId="778429DF" w14:textId="4042685E" w:rsidR="00BF5E41" w:rsidRPr="00BF5E41" w:rsidRDefault="00BF5E41" w:rsidP="007B35AF">
            <w:pPr>
              <w:pStyle w:val="Normal6"/>
              <w:rPr>
                <w:szCs w:val="24"/>
                <w:lang w:val="pt-PT"/>
              </w:rPr>
            </w:pPr>
            <w:r w:rsidRPr="00BF5E41">
              <w:rPr>
                <w:b/>
                <w:i/>
                <w:lang w:val="pt-PT"/>
              </w:rPr>
              <w:t>(27</w:t>
            </w:r>
            <w:r w:rsidR="00FD22CE">
              <w:rPr>
                <w:b/>
                <w:i/>
                <w:lang w:val="pt-PT"/>
              </w:rPr>
              <w:noBreakHyphen/>
            </w:r>
            <w:r w:rsidRPr="00BF5E41">
              <w:rPr>
                <w:b/>
                <w:i/>
                <w:lang w:val="pt-PT"/>
              </w:rPr>
              <w:t>A)</w:t>
            </w:r>
            <w:r w:rsidRPr="00BF5E41">
              <w:rPr>
                <w:b/>
                <w:i/>
                <w:lang w:val="pt-PT"/>
              </w:rPr>
              <w:tab/>
              <w:t>As comunidades de energia e os prossumidores que autoproduzem energia renovável podem ajudar na transição energética, ao contribuírem para reduzir as emissões de gases com efeito de estufa e a dependência energética, bem como para aumentar a flexibilidade das redes. Deverá, por isso, ser aplicado um regime fiscal preferencial à eletricidade de autoproduzida a partir de fontes renováveis.</w:t>
            </w:r>
          </w:p>
        </w:tc>
      </w:tr>
    </w:tbl>
    <w:p w14:paraId="6005327B"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426E7D8A" w14:textId="77777777" w:rsidR="00BF5E41" w:rsidRPr="00BF5E41" w:rsidRDefault="00BF5E41" w:rsidP="00BF5E41">
      <w:r w:rsidRPr="00BF5E41">
        <w:rPr>
          <w:rStyle w:val="HideTWBExt"/>
        </w:rPr>
        <w:t>&lt;/Amend&gt;</w:t>
      </w:r>
    </w:p>
    <w:p w14:paraId="7C2BBF16"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180</w:t>
      </w:r>
      <w:r w:rsidRPr="00BF5E41">
        <w:rPr>
          <w:rStyle w:val="HideTWBExt"/>
          <w:b w:val="0"/>
          <w:lang w:val="pt-PT"/>
        </w:rPr>
        <w:t>&lt;/NumAm&gt;</w:t>
      </w:r>
    </w:p>
    <w:p w14:paraId="354EA60E" w14:textId="77777777" w:rsidR="00BF5E41" w:rsidRPr="00BF5E41" w:rsidRDefault="00BF5E41" w:rsidP="00BF5E41">
      <w:pPr>
        <w:pStyle w:val="NormalBold"/>
      </w:pPr>
      <w:r w:rsidRPr="00BF5E41">
        <w:rPr>
          <w:rStyle w:val="HideTWBExt"/>
          <w:b w:val="0"/>
        </w:rPr>
        <w:t>&lt;RepeatBlock-By&gt;&lt;Members&gt;</w:t>
      </w:r>
      <w:r w:rsidRPr="00BF5E41">
        <w:t>Katri Kulmuni, Gilles Boyer</w:t>
      </w:r>
      <w:r w:rsidRPr="00BF5E41">
        <w:rPr>
          <w:rStyle w:val="HideTWBExt"/>
          <w:b w:val="0"/>
        </w:rPr>
        <w:t>&lt;/Members&gt;</w:t>
      </w:r>
    </w:p>
    <w:p w14:paraId="254532B1" w14:textId="77777777" w:rsidR="00BF5E41" w:rsidRPr="00BF5E41" w:rsidRDefault="00BF5E41" w:rsidP="00BF5E41">
      <w:r w:rsidRPr="00BF5E41">
        <w:rPr>
          <w:rStyle w:val="HideTWBExt"/>
        </w:rPr>
        <w:t>&lt;/RepeatBlock-By&gt;</w:t>
      </w:r>
    </w:p>
    <w:p w14:paraId="6AB66E57"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&lt;/DocAmend&gt;</w:t>
      </w:r>
    </w:p>
    <w:p w14:paraId="73B3E8BA" w14:textId="080AA372" w:rsidR="00BF5E41" w:rsidRPr="00BF5E41" w:rsidRDefault="00BF5E41" w:rsidP="00BF5E41">
      <w:pPr>
        <w:pStyle w:val="NormalBold"/>
      </w:pPr>
      <w:r w:rsidRPr="00BF5E41">
        <w:rPr>
          <w:rStyle w:val="HideTWBExt"/>
          <w:b w:val="0"/>
        </w:rPr>
        <w:t>&lt;Article&gt;</w:t>
      </w:r>
      <w:r w:rsidRPr="00BF5E41">
        <w:t>Considerando 27</w:t>
      </w:r>
      <w:r w:rsidR="00FD22CE">
        <w:noBreakHyphen/>
      </w:r>
      <w:r w:rsidRPr="00BF5E41">
        <w:t>A (novo)</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4BBDD33A" w14:textId="77777777" w:rsidTr="007B35AF">
        <w:trPr>
          <w:jc w:val="center"/>
        </w:trPr>
        <w:tc>
          <w:tcPr>
            <w:tcW w:w="9752" w:type="dxa"/>
            <w:gridSpan w:val="2"/>
          </w:tcPr>
          <w:p w14:paraId="57F421B4" w14:textId="77777777" w:rsidR="00BF5E41" w:rsidRPr="00BF5E41" w:rsidRDefault="00BF5E41" w:rsidP="007B35AF">
            <w:pPr>
              <w:keepNext/>
            </w:pPr>
          </w:p>
        </w:tc>
      </w:tr>
      <w:tr w:rsidR="00BF5E41" w:rsidRPr="00BF5E41" w14:paraId="041DECDE" w14:textId="77777777" w:rsidTr="007B35AF">
        <w:trPr>
          <w:jc w:val="center"/>
        </w:trPr>
        <w:tc>
          <w:tcPr>
            <w:tcW w:w="4876" w:type="dxa"/>
          </w:tcPr>
          <w:p w14:paraId="4C5D33EF"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2E9E25D3" w14:textId="77777777" w:rsidR="00BF5E41" w:rsidRPr="00BF5E41" w:rsidRDefault="00BF5E41" w:rsidP="007B35AF">
            <w:pPr>
              <w:pStyle w:val="ColumnHeading"/>
              <w:keepNext/>
              <w:rPr>
                <w:lang w:val="pt-PT"/>
              </w:rPr>
            </w:pPr>
            <w:r w:rsidRPr="00BF5E41">
              <w:rPr>
                <w:lang w:val="pt-PT"/>
              </w:rPr>
              <w:t>Alteração</w:t>
            </w:r>
          </w:p>
        </w:tc>
      </w:tr>
      <w:tr w:rsidR="00BF5E41" w:rsidRPr="00BF5E41" w14:paraId="38715430" w14:textId="77777777" w:rsidTr="007B35AF">
        <w:trPr>
          <w:jc w:val="center"/>
        </w:trPr>
        <w:tc>
          <w:tcPr>
            <w:tcW w:w="4876" w:type="dxa"/>
          </w:tcPr>
          <w:p w14:paraId="0B14B2A1" w14:textId="77777777" w:rsidR="00BF5E41" w:rsidRPr="00BF5E41" w:rsidRDefault="00BF5E41" w:rsidP="007B35AF">
            <w:pPr>
              <w:pStyle w:val="Normal6"/>
              <w:rPr>
                <w:lang w:val="pt-PT"/>
              </w:rPr>
            </w:pPr>
          </w:p>
        </w:tc>
        <w:tc>
          <w:tcPr>
            <w:tcW w:w="4876" w:type="dxa"/>
          </w:tcPr>
          <w:p w14:paraId="341583E2" w14:textId="369AC462" w:rsidR="00BF5E41" w:rsidRPr="00BF5E41" w:rsidRDefault="00BF5E41" w:rsidP="007B35AF">
            <w:pPr>
              <w:pStyle w:val="Normal6"/>
              <w:rPr>
                <w:szCs w:val="24"/>
                <w:lang w:val="pt-PT"/>
              </w:rPr>
            </w:pPr>
            <w:r w:rsidRPr="00BF5E41">
              <w:rPr>
                <w:b/>
                <w:i/>
                <w:lang w:val="pt-PT"/>
              </w:rPr>
              <w:t>(27</w:t>
            </w:r>
            <w:r w:rsidR="00FD22CE">
              <w:rPr>
                <w:b/>
                <w:i/>
                <w:lang w:val="pt-PT"/>
              </w:rPr>
              <w:noBreakHyphen/>
            </w:r>
            <w:r w:rsidRPr="00BF5E41">
              <w:rPr>
                <w:b/>
                <w:i/>
                <w:lang w:val="pt-PT"/>
              </w:rPr>
              <w:t>A)</w:t>
            </w:r>
            <w:r w:rsidRPr="00BF5E41">
              <w:rPr>
                <w:b/>
                <w:i/>
                <w:lang w:val="pt-PT"/>
              </w:rPr>
              <w:tab/>
              <w:t>Deverá ser realçada a importância de um cabaz energético equilibrado na perspetiva do processo de transição energética, com vista a reduzir a dependência de importações de produtos energéticos. As decisões relacionadas com o cabaz energético continuam, ainda assim, a ser da competência exclusiva dos Estados</w:t>
            </w:r>
            <w:r w:rsidR="00FD22CE">
              <w:rPr>
                <w:b/>
                <w:i/>
                <w:lang w:val="pt-PT"/>
              </w:rPr>
              <w:noBreakHyphen/>
            </w:r>
            <w:r w:rsidRPr="00BF5E41">
              <w:rPr>
                <w:b/>
                <w:i/>
                <w:lang w:val="pt-PT"/>
              </w:rPr>
              <w:t>Membros.</w:t>
            </w:r>
          </w:p>
        </w:tc>
      </w:tr>
    </w:tbl>
    <w:p w14:paraId="6EB77C2B"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10236972" w14:textId="77777777" w:rsidR="00BF5E41" w:rsidRPr="00BF5E41" w:rsidRDefault="00BF5E41" w:rsidP="00BF5E41">
      <w:r w:rsidRPr="00BF5E41">
        <w:rPr>
          <w:rStyle w:val="HideTWBExt"/>
        </w:rPr>
        <w:t>&lt;/Amend&gt;</w:t>
      </w:r>
    </w:p>
    <w:p w14:paraId="7AC8AB7E"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181</w:t>
      </w:r>
      <w:r w:rsidRPr="00BF5E41">
        <w:rPr>
          <w:rStyle w:val="HideTWBExt"/>
          <w:b w:val="0"/>
          <w:lang w:val="pt-PT"/>
        </w:rPr>
        <w:t>&lt;/NumAm&gt;</w:t>
      </w:r>
    </w:p>
    <w:p w14:paraId="7F67EBEB" w14:textId="654850C7" w:rsidR="00BF5E41" w:rsidRPr="00BF5E41" w:rsidRDefault="00BF5E41" w:rsidP="00BF5E41">
      <w:pPr>
        <w:pStyle w:val="NormalBold"/>
      </w:pPr>
      <w:r w:rsidRPr="00BF5E41">
        <w:rPr>
          <w:rStyle w:val="HideTWBExt"/>
          <w:b w:val="0"/>
        </w:rPr>
        <w:t>&lt;RepeatBlock-By&gt;&lt;Members&gt;</w:t>
      </w:r>
      <w:r w:rsidRPr="00BF5E41">
        <w:t>Kira Marie Peter</w:t>
      </w:r>
      <w:r w:rsidR="00FD22CE">
        <w:noBreakHyphen/>
      </w:r>
      <w:r w:rsidRPr="00BF5E41">
        <w:t>Hansen</w:t>
      </w:r>
      <w:r w:rsidRPr="00BF5E41">
        <w:rPr>
          <w:rStyle w:val="HideTWBExt"/>
          <w:b w:val="0"/>
        </w:rPr>
        <w:t>&lt;/</w:t>
      </w:r>
      <w:proofErr w:type="spellStart"/>
      <w:r w:rsidRPr="00BF5E41">
        <w:rPr>
          <w:rStyle w:val="HideTWBExt"/>
          <w:b w:val="0"/>
        </w:rPr>
        <w:t>Members</w:t>
      </w:r>
      <w:proofErr w:type="spellEnd"/>
      <w:r w:rsidRPr="00BF5E41">
        <w:rPr>
          <w:rStyle w:val="HideTWBExt"/>
          <w:b w:val="0"/>
        </w:rPr>
        <w:t>&gt;</w:t>
      </w:r>
    </w:p>
    <w:p w14:paraId="50D28CFB" w14:textId="77777777" w:rsidR="00BF5E41" w:rsidRPr="00BF5E41" w:rsidRDefault="00BF5E41" w:rsidP="00BF5E41">
      <w:r w:rsidRPr="00BF5E41">
        <w:rPr>
          <w:rStyle w:val="HideTWBExt"/>
        </w:rPr>
        <w:t>&lt;/RepeatBlock-By&gt;</w:t>
      </w:r>
    </w:p>
    <w:p w14:paraId="387767B4"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&lt;/DocAmend&gt;</w:t>
      </w:r>
    </w:p>
    <w:p w14:paraId="57D23B28" w14:textId="77777777" w:rsidR="00BF5E41" w:rsidRPr="00BF5E41" w:rsidRDefault="00BF5E41" w:rsidP="00BF5E41">
      <w:pPr>
        <w:pStyle w:val="NormalBold"/>
      </w:pPr>
      <w:r w:rsidRPr="00BF5E41">
        <w:rPr>
          <w:rStyle w:val="HideTWBExt"/>
          <w:b w:val="0"/>
        </w:rPr>
        <w:t>&lt;Article&gt;</w:t>
      </w:r>
      <w:r w:rsidRPr="00BF5E41">
        <w:t>Considerando 28</w:t>
      </w:r>
      <w:r w:rsidRPr="00BF5E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6D9702AE" w14:textId="77777777" w:rsidTr="007B35AF">
        <w:trPr>
          <w:jc w:val="center"/>
        </w:trPr>
        <w:tc>
          <w:tcPr>
            <w:tcW w:w="9752" w:type="dxa"/>
            <w:gridSpan w:val="2"/>
          </w:tcPr>
          <w:p w14:paraId="37345469" w14:textId="77777777" w:rsidR="00BF5E41" w:rsidRPr="00BF5E41" w:rsidRDefault="00BF5E41" w:rsidP="007B35AF">
            <w:pPr>
              <w:keepNext/>
            </w:pPr>
          </w:p>
        </w:tc>
      </w:tr>
      <w:tr w:rsidR="00BF5E41" w:rsidRPr="00BF5E41" w14:paraId="3F6F0E55" w14:textId="77777777" w:rsidTr="007B35AF">
        <w:trPr>
          <w:jc w:val="center"/>
        </w:trPr>
        <w:tc>
          <w:tcPr>
            <w:tcW w:w="4876" w:type="dxa"/>
          </w:tcPr>
          <w:p w14:paraId="554EB270"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47205BD0" w14:textId="77777777" w:rsidR="00BF5E41" w:rsidRPr="00BF5E41" w:rsidRDefault="00BF5E41" w:rsidP="007B35AF">
            <w:pPr>
              <w:pStyle w:val="ColumnHeading"/>
              <w:keepNext/>
              <w:rPr>
                <w:lang w:val="pt-PT"/>
              </w:rPr>
            </w:pPr>
            <w:r w:rsidRPr="00BF5E41">
              <w:rPr>
                <w:lang w:val="pt-PT"/>
              </w:rPr>
              <w:t>Alteração</w:t>
            </w:r>
          </w:p>
        </w:tc>
      </w:tr>
      <w:tr w:rsidR="00BF5E41" w:rsidRPr="00BF5E41" w14:paraId="7508B92F" w14:textId="77777777" w:rsidTr="007B35AF">
        <w:trPr>
          <w:jc w:val="center"/>
        </w:trPr>
        <w:tc>
          <w:tcPr>
            <w:tcW w:w="4876" w:type="dxa"/>
          </w:tcPr>
          <w:p w14:paraId="2285AF91" w14:textId="4A5164DF" w:rsidR="00BF5E41" w:rsidRPr="00BF5E41" w:rsidRDefault="00BF5E41" w:rsidP="007B35AF">
            <w:pPr>
              <w:pStyle w:val="Normal6"/>
              <w:rPr>
                <w:lang w:val="pt-PT"/>
              </w:rPr>
            </w:pPr>
            <w:r w:rsidRPr="00BF5E41">
              <w:rPr>
                <w:lang w:val="pt-PT"/>
              </w:rPr>
              <w:t>(28)</w:t>
            </w:r>
            <w:r w:rsidRPr="00BF5E41">
              <w:rPr>
                <w:lang w:val="pt-PT"/>
              </w:rPr>
              <w:tab/>
              <w:t>Podem revelar</w:t>
            </w:r>
            <w:r w:rsidR="00FD22CE">
              <w:rPr>
                <w:lang w:val="pt-PT"/>
              </w:rPr>
              <w:noBreakHyphen/>
            </w:r>
            <w:r w:rsidRPr="00BF5E41">
              <w:rPr>
                <w:lang w:val="pt-PT"/>
              </w:rPr>
              <w:t>se necessárias reduções específicas do nível de tributação para fazer face ao impacto social dos impostos sobre a energia. Pode revelar</w:t>
            </w:r>
            <w:r w:rsidR="00FD22CE">
              <w:rPr>
                <w:lang w:val="pt-PT"/>
              </w:rPr>
              <w:noBreakHyphen/>
            </w:r>
            <w:r w:rsidRPr="00BF5E41">
              <w:rPr>
                <w:lang w:val="pt-PT"/>
              </w:rPr>
              <w:t>se temporariamente necessária uma isenção de tributação para proteger os agregados familiares vulneráveis.</w:t>
            </w:r>
          </w:p>
        </w:tc>
        <w:tc>
          <w:tcPr>
            <w:tcW w:w="4876" w:type="dxa"/>
          </w:tcPr>
          <w:p w14:paraId="7DAD1B99" w14:textId="4A01B547" w:rsidR="00BF5E41" w:rsidRPr="00BF5E41" w:rsidRDefault="00BF5E41" w:rsidP="007B35AF">
            <w:pPr>
              <w:pStyle w:val="Normal6"/>
              <w:rPr>
                <w:szCs w:val="24"/>
                <w:lang w:val="pt-PT"/>
              </w:rPr>
            </w:pPr>
            <w:r w:rsidRPr="00BF5E41">
              <w:rPr>
                <w:lang w:val="pt-PT"/>
              </w:rPr>
              <w:t>(28)</w:t>
            </w:r>
            <w:r w:rsidRPr="00BF5E41">
              <w:rPr>
                <w:lang w:val="pt-PT"/>
              </w:rPr>
              <w:tab/>
              <w:t>Podem revelar</w:t>
            </w:r>
            <w:r w:rsidR="00FD22CE">
              <w:rPr>
                <w:lang w:val="pt-PT"/>
              </w:rPr>
              <w:noBreakHyphen/>
            </w:r>
            <w:r w:rsidRPr="00BF5E41">
              <w:rPr>
                <w:lang w:val="pt-PT"/>
              </w:rPr>
              <w:t>se necessárias reduções específicas do nível de tributação para fazer face ao impacto social dos impostos sobre a energia. Pode revelar</w:t>
            </w:r>
            <w:r w:rsidR="00FD22CE">
              <w:rPr>
                <w:lang w:val="pt-PT"/>
              </w:rPr>
              <w:noBreakHyphen/>
            </w:r>
            <w:r w:rsidRPr="00BF5E41">
              <w:rPr>
                <w:lang w:val="pt-PT"/>
              </w:rPr>
              <w:t xml:space="preserve">se temporariamente necessária uma isenção de tributação para proteger os agregados familiares vulneráveis. </w:t>
            </w:r>
            <w:r w:rsidRPr="00BF5E41">
              <w:rPr>
                <w:b/>
                <w:i/>
                <w:lang w:val="pt-PT"/>
              </w:rPr>
              <w:t>As isenções fiscais podem constituir um alívio temporário, pois são necessárias respostas estruturais para erradicar a pobreza energética logo à partida. Por exemplo, as renovações de edifícios são uma solução fundamental para reduzir o consumo de energia, assim como a pobreza e a vulnerabilidade energéticas. Os benefícios de faturas de energia mais baixas no geral, e não apenas na sua dimensão fiscal, são ainda mais importantes num contexto de preços elevados da energia. As pessoas que vivem em edifícios com piores desempenhos e as que estão em situação de pobreza energética beneficiariam com edifícios renovados e melhores e com custos de energia inferiores, além de ficarem protegidos contra novos aumentos e flutuações dos preços de mercado.</w:t>
            </w:r>
          </w:p>
        </w:tc>
      </w:tr>
    </w:tbl>
    <w:p w14:paraId="6AB542F9"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46D730E2" w14:textId="77777777" w:rsidR="00BF5E41" w:rsidRPr="00BF5E41" w:rsidRDefault="00BF5E41" w:rsidP="00BF5E41">
      <w:r w:rsidRPr="00BF5E41">
        <w:rPr>
          <w:rStyle w:val="HideTWBExt"/>
        </w:rPr>
        <w:t>&lt;/Amend&gt;</w:t>
      </w:r>
    </w:p>
    <w:p w14:paraId="293681A6"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182</w:t>
      </w:r>
      <w:r w:rsidRPr="00BF5E41">
        <w:rPr>
          <w:rStyle w:val="HideTWBExt"/>
          <w:b w:val="0"/>
          <w:lang w:val="pt-PT"/>
        </w:rPr>
        <w:t>&lt;/NumAm&gt;</w:t>
      </w:r>
    </w:p>
    <w:p w14:paraId="2B1890B4" w14:textId="77777777" w:rsidR="00BF5E41" w:rsidRPr="00BF5E41" w:rsidRDefault="00BF5E41" w:rsidP="00BF5E41">
      <w:pPr>
        <w:pStyle w:val="NormalBold"/>
      </w:pPr>
      <w:r w:rsidRPr="00BF5E41">
        <w:rPr>
          <w:rStyle w:val="HideTWBExt"/>
          <w:b w:val="0"/>
        </w:rPr>
        <w:t>&lt;RepeatBlock-By&gt;&lt;Members&gt;</w:t>
      </w:r>
      <w:r w:rsidRPr="00BF5E41">
        <w:t>Enikő Győri</w:t>
      </w:r>
      <w:r w:rsidRPr="00BF5E41">
        <w:rPr>
          <w:rStyle w:val="HideTWBExt"/>
          <w:b w:val="0"/>
        </w:rPr>
        <w:t>&lt;/Members&gt;</w:t>
      </w:r>
    </w:p>
    <w:p w14:paraId="6874033C" w14:textId="77777777" w:rsidR="00BF5E41" w:rsidRPr="00BF5E41" w:rsidRDefault="00BF5E41" w:rsidP="00BF5E41">
      <w:r w:rsidRPr="00BF5E41">
        <w:rPr>
          <w:rStyle w:val="HideTWBExt"/>
        </w:rPr>
        <w:t>&lt;/RepeatBlock-By&gt;</w:t>
      </w:r>
    </w:p>
    <w:p w14:paraId="45ACF754"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&lt;/DocAmend&gt;</w:t>
      </w:r>
    </w:p>
    <w:p w14:paraId="179925E3" w14:textId="77777777" w:rsidR="00BF5E41" w:rsidRPr="00BF5E41" w:rsidRDefault="00BF5E41" w:rsidP="00BF5E41">
      <w:pPr>
        <w:pStyle w:val="NormalBold"/>
      </w:pPr>
      <w:r w:rsidRPr="00BF5E41">
        <w:rPr>
          <w:rStyle w:val="HideTWBExt"/>
          <w:b w:val="0"/>
        </w:rPr>
        <w:t>&lt;Article&gt;</w:t>
      </w:r>
      <w:r w:rsidRPr="00BF5E41">
        <w:t>Considerando 28</w:t>
      </w:r>
      <w:r w:rsidRPr="00BF5E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1FEA944F" w14:textId="77777777" w:rsidTr="007B35AF">
        <w:trPr>
          <w:jc w:val="center"/>
        </w:trPr>
        <w:tc>
          <w:tcPr>
            <w:tcW w:w="9752" w:type="dxa"/>
            <w:gridSpan w:val="2"/>
          </w:tcPr>
          <w:p w14:paraId="694F3D2B" w14:textId="77777777" w:rsidR="00BF5E41" w:rsidRPr="00BF5E41" w:rsidRDefault="00BF5E41" w:rsidP="007B35AF">
            <w:pPr>
              <w:keepNext/>
            </w:pPr>
          </w:p>
        </w:tc>
      </w:tr>
      <w:tr w:rsidR="00BF5E41" w:rsidRPr="00BF5E41" w14:paraId="1FB0D815" w14:textId="77777777" w:rsidTr="007B35AF">
        <w:trPr>
          <w:jc w:val="center"/>
        </w:trPr>
        <w:tc>
          <w:tcPr>
            <w:tcW w:w="4876" w:type="dxa"/>
          </w:tcPr>
          <w:p w14:paraId="05484D94"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41D4E70E" w14:textId="77777777" w:rsidR="00BF5E41" w:rsidRPr="00BF5E41" w:rsidRDefault="00BF5E41" w:rsidP="007B35AF">
            <w:pPr>
              <w:pStyle w:val="ColumnHeading"/>
              <w:keepNext/>
              <w:rPr>
                <w:lang w:val="pt-PT"/>
              </w:rPr>
            </w:pPr>
            <w:r w:rsidRPr="00BF5E41">
              <w:rPr>
                <w:lang w:val="pt-PT"/>
              </w:rPr>
              <w:t>Alteração</w:t>
            </w:r>
          </w:p>
        </w:tc>
      </w:tr>
      <w:tr w:rsidR="00BF5E41" w:rsidRPr="00BF5E41" w14:paraId="2719496A" w14:textId="77777777" w:rsidTr="007B35AF">
        <w:trPr>
          <w:jc w:val="center"/>
        </w:trPr>
        <w:tc>
          <w:tcPr>
            <w:tcW w:w="4876" w:type="dxa"/>
          </w:tcPr>
          <w:p w14:paraId="5E5E68DB" w14:textId="0E424C11" w:rsidR="00BF5E41" w:rsidRPr="00BF5E41" w:rsidRDefault="00BF5E41" w:rsidP="007B35AF">
            <w:pPr>
              <w:pStyle w:val="Normal6"/>
              <w:rPr>
                <w:lang w:val="pt-PT"/>
              </w:rPr>
            </w:pPr>
            <w:r w:rsidRPr="00BF5E41">
              <w:rPr>
                <w:lang w:val="pt-PT"/>
              </w:rPr>
              <w:t>(28)</w:t>
            </w:r>
            <w:r w:rsidRPr="00BF5E41">
              <w:rPr>
                <w:lang w:val="pt-PT"/>
              </w:rPr>
              <w:tab/>
            </w:r>
            <w:r w:rsidRPr="00BF5E41">
              <w:rPr>
                <w:b/>
                <w:i/>
                <w:lang w:val="pt-PT"/>
              </w:rPr>
              <w:t>Podem revelar</w:t>
            </w:r>
            <w:r w:rsidR="00FD22CE">
              <w:rPr>
                <w:b/>
                <w:i/>
                <w:lang w:val="pt-PT"/>
              </w:rPr>
              <w:noBreakHyphen/>
            </w:r>
            <w:r w:rsidRPr="00BF5E41">
              <w:rPr>
                <w:b/>
                <w:i/>
                <w:lang w:val="pt-PT"/>
              </w:rPr>
              <w:t>se necessárias reduções específicas do nível de</w:t>
            </w:r>
            <w:r w:rsidRPr="00BF5E41">
              <w:rPr>
                <w:lang w:val="pt-PT"/>
              </w:rPr>
              <w:t xml:space="preserve"> tributação </w:t>
            </w:r>
            <w:r w:rsidRPr="00BF5E41">
              <w:rPr>
                <w:b/>
                <w:i/>
                <w:lang w:val="pt-PT"/>
              </w:rPr>
              <w:t>para fazer face ao impacto social dos impostos sobre a</w:t>
            </w:r>
            <w:r w:rsidRPr="00BF5E41">
              <w:rPr>
                <w:lang w:val="pt-PT"/>
              </w:rPr>
              <w:t xml:space="preserve"> energia</w:t>
            </w:r>
            <w:r w:rsidRPr="00BF5E41">
              <w:rPr>
                <w:b/>
                <w:i/>
                <w:lang w:val="pt-PT"/>
              </w:rPr>
              <w:t>. Pode revelar</w:t>
            </w:r>
            <w:r w:rsidR="00FD22CE">
              <w:rPr>
                <w:b/>
                <w:i/>
                <w:lang w:val="pt-PT"/>
              </w:rPr>
              <w:noBreakHyphen/>
            </w:r>
            <w:r w:rsidRPr="00BF5E41">
              <w:rPr>
                <w:b/>
                <w:i/>
                <w:lang w:val="pt-PT"/>
              </w:rPr>
              <w:t>se temporariamente necessária uma isenção</w:t>
            </w:r>
            <w:r w:rsidRPr="00BF5E41">
              <w:rPr>
                <w:lang w:val="pt-PT"/>
              </w:rPr>
              <w:t xml:space="preserve"> </w:t>
            </w:r>
            <w:r w:rsidRPr="00BF5E41">
              <w:rPr>
                <w:b/>
                <w:i/>
                <w:lang w:val="pt-PT"/>
              </w:rPr>
              <w:t>de tributação para proteger os</w:t>
            </w:r>
            <w:r w:rsidRPr="00BF5E41">
              <w:rPr>
                <w:lang w:val="pt-PT"/>
              </w:rPr>
              <w:t xml:space="preserve"> agregados familiares vulneráveis.</w:t>
            </w:r>
          </w:p>
        </w:tc>
        <w:tc>
          <w:tcPr>
            <w:tcW w:w="4876" w:type="dxa"/>
          </w:tcPr>
          <w:p w14:paraId="66E9817B" w14:textId="0D16519E" w:rsidR="00BF5E41" w:rsidRPr="00BF5E41" w:rsidRDefault="00BF5E41" w:rsidP="007B35AF">
            <w:pPr>
              <w:pStyle w:val="Normal6"/>
              <w:rPr>
                <w:szCs w:val="24"/>
                <w:lang w:val="pt-PT"/>
              </w:rPr>
            </w:pPr>
            <w:r w:rsidRPr="00BF5E41">
              <w:rPr>
                <w:lang w:val="pt-PT"/>
              </w:rPr>
              <w:t>(28)</w:t>
            </w:r>
            <w:r w:rsidRPr="00BF5E41">
              <w:rPr>
                <w:lang w:val="pt-PT"/>
              </w:rPr>
              <w:tab/>
            </w:r>
            <w:r w:rsidRPr="00BF5E41">
              <w:rPr>
                <w:b/>
                <w:i/>
                <w:lang w:val="pt-PT"/>
              </w:rPr>
              <w:t>Tendo em conta os potenciais efeitos negativos da</w:t>
            </w:r>
            <w:r w:rsidRPr="00BF5E41">
              <w:rPr>
                <w:lang w:val="pt-PT"/>
              </w:rPr>
              <w:t xml:space="preserve"> tributação </w:t>
            </w:r>
            <w:r w:rsidRPr="00BF5E41">
              <w:rPr>
                <w:b/>
                <w:i/>
                <w:lang w:val="pt-PT"/>
              </w:rPr>
              <w:t>da</w:t>
            </w:r>
            <w:r w:rsidRPr="00BF5E41">
              <w:rPr>
                <w:lang w:val="pt-PT"/>
              </w:rPr>
              <w:t xml:space="preserve"> energia </w:t>
            </w:r>
            <w:r w:rsidRPr="00BF5E41">
              <w:rPr>
                <w:b/>
                <w:i/>
                <w:lang w:val="pt-PT"/>
              </w:rPr>
              <w:t>nos</w:t>
            </w:r>
            <w:r w:rsidRPr="00BF5E41">
              <w:rPr>
                <w:lang w:val="pt-PT"/>
              </w:rPr>
              <w:t xml:space="preserve"> agregados familiares vulneráveis </w:t>
            </w:r>
            <w:r w:rsidRPr="00BF5E41">
              <w:rPr>
                <w:b/>
                <w:i/>
                <w:lang w:val="pt-PT"/>
              </w:rPr>
              <w:t>e para atenuar o risco de pobreza energética exacerbado pelos elevados preços da energia, os Estados</w:t>
            </w:r>
            <w:r w:rsidR="00FD22CE">
              <w:rPr>
                <w:b/>
                <w:i/>
                <w:lang w:val="pt-PT"/>
              </w:rPr>
              <w:noBreakHyphen/>
            </w:r>
            <w:r w:rsidRPr="00BF5E41">
              <w:rPr>
                <w:b/>
                <w:i/>
                <w:lang w:val="pt-PT"/>
              </w:rPr>
              <w:t>Membros devem poder isentar ou aplicar taxas mínimas reduzidas</w:t>
            </w:r>
            <w:r w:rsidRPr="00BF5E41">
              <w:rPr>
                <w:lang w:val="pt-PT"/>
              </w:rPr>
              <w:t xml:space="preserve"> </w:t>
            </w:r>
            <w:r w:rsidRPr="00BF5E41">
              <w:rPr>
                <w:b/>
                <w:i/>
                <w:lang w:val="pt-PT"/>
              </w:rPr>
              <w:t>de tributação sobre o gás natural e outros produtos energéticos a estes grupos.</w:t>
            </w:r>
            <w:r w:rsidRPr="00BF5E41">
              <w:rPr>
                <w:lang w:val="pt-PT"/>
              </w:rPr>
              <w:t xml:space="preserve"> </w:t>
            </w:r>
            <w:r w:rsidRPr="00BF5E41">
              <w:rPr>
                <w:b/>
                <w:i/>
                <w:lang w:val="pt-PT"/>
              </w:rPr>
              <w:t>Estas medidas são fundamentais para garantir a equidade social e proteger os consumidores vulneráveis contra os encargos financeiros desproporcionados que resultem da aplicação da presente diretiva.</w:t>
            </w:r>
          </w:p>
        </w:tc>
      </w:tr>
    </w:tbl>
    <w:p w14:paraId="10223968"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0C0112B7" w14:textId="77777777" w:rsidR="00BF5E41" w:rsidRPr="00BF5E41" w:rsidRDefault="00BF5E41" w:rsidP="00BF5E41">
      <w:r w:rsidRPr="00BF5E41">
        <w:rPr>
          <w:rStyle w:val="HideTWBExt"/>
        </w:rPr>
        <w:t>&lt;/Amend&gt;</w:t>
      </w:r>
    </w:p>
    <w:p w14:paraId="1735CC8B"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183</w:t>
      </w:r>
      <w:r w:rsidRPr="00BF5E41">
        <w:rPr>
          <w:rStyle w:val="HideTWBExt"/>
          <w:b w:val="0"/>
          <w:lang w:val="pt-PT"/>
        </w:rPr>
        <w:t>&lt;/NumAm&gt;</w:t>
      </w:r>
    </w:p>
    <w:p w14:paraId="05F4BBA7" w14:textId="77777777" w:rsidR="00BF5E41" w:rsidRPr="00BF5E41" w:rsidRDefault="00BF5E41" w:rsidP="00BF5E41">
      <w:pPr>
        <w:pStyle w:val="NormalBold"/>
      </w:pPr>
      <w:r w:rsidRPr="00BF5E41">
        <w:rPr>
          <w:rStyle w:val="HideTWBExt"/>
          <w:b w:val="0"/>
        </w:rPr>
        <w:t>&lt;RepeatBlock-By&gt;&lt;Members&gt;</w:t>
      </w:r>
      <w:r w:rsidRPr="00BF5E41">
        <w:t>Matthias Ecke, Evelyn Regner, René Repasi, Niels Fuglsang, Thomas Bajada, Claire Fita</w:t>
      </w:r>
      <w:r w:rsidRPr="00BF5E41">
        <w:rPr>
          <w:rStyle w:val="HideTWBExt"/>
          <w:b w:val="0"/>
        </w:rPr>
        <w:t>&lt;/Members&gt;</w:t>
      </w:r>
    </w:p>
    <w:p w14:paraId="18CFB044" w14:textId="77777777" w:rsidR="00BF5E41" w:rsidRPr="00BF5E41" w:rsidRDefault="00BF5E41" w:rsidP="00BF5E41">
      <w:r w:rsidRPr="00BF5E41">
        <w:rPr>
          <w:rStyle w:val="HideTWBExt"/>
        </w:rPr>
        <w:t>&lt;/RepeatBlock-By&gt;</w:t>
      </w:r>
    </w:p>
    <w:p w14:paraId="72A9D5D3"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&lt;/DocAmend&gt;</w:t>
      </w:r>
    </w:p>
    <w:p w14:paraId="787CF789" w14:textId="77777777" w:rsidR="00BF5E41" w:rsidRPr="00BF5E41" w:rsidRDefault="00BF5E41" w:rsidP="00BF5E41">
      <w:pPr>
        <w:pStyle w:val="NormalBold"/>
      </w:pPr>
      <w:r w:rsidRPr="00BF5E41">
        <w:rPr>
          <w:rStyle w:val="HideTWBExt"/>
          <w:b w:val="0"/>
        </w:rPr>
        <w:t>&lt;Article&gt;</w:t>
      </w:r>
      <w:r w:rsidRPr="00BF5E41">
        <w:t>Considerando 28</w:t>
      </w:r>
      <w:r w:rsidRPr="00BF5E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13BB350A" w14:textId="77777777" w:rsidTr="007B35AF">
        <w:trPr>
          <w:jc w:val="center"/>
        </w:trPr>
        <w:tc>
          <w:tcPr>
            <w:tcW w:w="9752" w:type="dxa"/>
            <w:gridSpan w:val="2"/>
          </w:tcPr>
          <w:p w14:paraId="6D313495" w14:textId="77777777" w:rsidR="00BF5E41" w:rsidRPr="00BF5E41" w:rsidRDefault="00BF5E41" w:rsidP="007B35AF">
            <w:pPr>
              <w:keepNext/>
            </w:pPr>
          </w:p>
        </w:tc>
      </w:tr>
      <w:tr w:rsidR="00BF5E41" w:rsidRPr="00BF5E41" w14:paraId="440F5E3B" w14:textId="77777777" w:rsidTr="007B35AF">
        <w:trPr>
          <w:jc w:val="center"/>
        </w:trPr>
        <w:tc>
          <w:tcPr>
            <w:tcW w:w="4876" w:type="dxa"/>
          </w:tcPr>
          <w:p w14:paraId="0FEE6C52"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48BE354B" w14:textId="77777777" w:rsidR="00BF5E41" w:rsidRPr="00BF5E41" w:rsidRDefault="00BF5E41" w:rsidP="007B35AF">
            <w:pPr>
              <w:pStyle w:val="ColumnHeading"/>
              <w:keepNext/>
              <w:rPr>
                <w:lang w:val="pt-PT"/>
              </w:rPr>
            </w:pPr>
            <w:r w:rsidRPr="00BF5E41">
              <w:rPr>
                <w:lang w:val="pt-PT"/>
              </w:rPr>
              <w:t>Alteração</w:t>
            </w:r>
          </w:p>
        </w:tc>
      </w:tr>
      <w:tr w:rsidR="00BF5E41" w:rsidRPr="00BF5E41" w14:paraId="57DED4A8" w14:textId="77777777" w:rsidTr="007B35AF">
        <w:trPr>
          <w:jc w:val="center"/>
        </w:trPr>
        <w:tc>
          <w:tcPr>
            <w:tcW w:w="4876" w:type="dxa"/>
          </w:tcPr>
          <w:p w14:paraId="1C9ECB10" w14:textId="090FDAE5" w:rsidR="00BF5E41" w:rsidRPr="00BF5E41" w:rsidRDefault="00BF5E41" w:rsidP="007B35AF">
            <w:pPr>
              <w:pStyle w:val="Normal6"/>
              <w:rPr>
                <w:lang w:val="pt-PT"/>
              </w:rPr>
            </w:pPr>
            <w:r w:rsidRPr="00BF5E41">
              <w:rPr>
                <w:lang w:val="pt-PT"/>
              </w:rPr>
              <w:t>(28)</w:t>
            </w:r>
            <w:r w:rsidRPr="00BF5E41">
              <w:rPr>
                <w:lang w:val="pt-PT"/>
              </w:rPr>
              <w:tab/>
              <w:t>Podem revelar</w:t>
            </w:r>
            <w:r w:rsidR="00FD22CE">
              <w:rPr>
                <w:lang w:val="pt-PT"/>
              </w:rPr>
              <w:noBreakHyphen/>
            </w:r>
            <w:r w:rsidRPr="00BF5E41">
              <w:rPr>
                <w:lang w:val="pt-PT"/>
              </w:rPr>
              <w:t>se necessárias reduções específicas do nível de tributação para fazer face ao impacto social dos impostos sobre a energia. Pode revelar</w:t>
            </w:r>
            <w:r w:rsidR="00FD22CE">
              <w:rPr>
                <w:lang w:val="pt-PT"/>
              </w:rPr>
              <w:noBreakHyphen/>
            </w:r>
            <w:r w:rsidRPr="00BF5E41">
              <w:rPr>
                <w:lang w:val="pt-PT"/>
              </w:rPr>
              <w:t>se temporariamente necessária uma isenção de tributação para proteger os agregados familiares vulneráveis.</w:t>
            </w:r>
          </w:p>
        </w:tc>
        <w:tc>
          <w:tcPr>
            <w:tcW w:w="4876" w:type="dxa"/>
          </w:tcPr>
          <w:p w14:paraId="12E0DF2F" w14:textId="0A5BED2B" w:rsidR="00BF5E41" w:rsidRPr="00BF5E41" w:rsidRDefault="00BF5E41" w:rsidP="007B35AF">
            <w:pPr>
              <w:pStyle w:val="Normal6"/>
              <w:rPr>
                <w:szCs w:val="24"/>
                <w:lang w:val="pt-PT"/>
              </w:rPr>
            </w:pPr>
            <w:r w:rsidRPr="00BF5E41">
              <w:rPr>
                <w:lang w:val="pt-PT"/>
              </w:rPr>
              <w:t>(28)</w:t>
            </w:r>
            <w:r w:rsidRPr="00BF5E41">
              <w:rPr>
                <w:lang w:val="pt-PT"/>
              </w:rPr>
              <w:tab/>
              <w:t>Podem revelar</w:t>
            </w:r>
            <w:r w:rsidR="00FD22CE">
              <w:rPr>
                <w:lang w:val="pt-PT"/>
              </w:rPr>
              <w:noBreakHyphen/>
            </w:r>
            <w:r w:rsidRPr="00BF5E41">
              <w:rPr>
                <w:lang w:val="pt-PT"/>
              </w:rPr>
              <w:t>se necessárias reduções específicas do nível de tributação para fazer face ao impacto social dos impostos sobre a energia. Pode revelar</w:t>
            </w:r>
            <w:r w:rsidR="00FD22CE">
              <w:rPr>
                <w:lang w:val="pt-PT"/>
              </w:rPr>
              <w:noBreakHyphen/>
            </w:r>
            <w:r w:rsidRPr="00BF5E41">
              <w:rPr>
                <w:lang w:val="pt-PT"/>
              </w:rPr>
              <w:t xml:space="preserve">se temporariamente necessária uma isenção de tributação para proteger os agregados familiares vulneráveis. </w:t>
            </w:r>
            <w:r w:rsidRPr="00BF5E41">
              <w:rPr>
                <w:b/>
                <w:i/>
                <w:lang w:val="pt-PT"/>
              </w:rPr>
              <w:t>A energia é essencial e o acesso aos serviços de energia é um direito social elementar. Os agregados familiares considerados vulneráveis são mais frequentemente afetados pela pobreza energética.</w:t>
            </w:r>
          </w:p>
        </w:tc>
      </w:tr>
    </w:tbl>
    <w:p w14:paraId="1A910EEB"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49F617B3" w14:textId="77777777" w:rsidR="00BF5E41" w:rsidRPr="00BF5E41" w:rsidRDefault="00BF5E41" w:rsidP="00BF5E41">
      <w:r w:rsidRPr="00BF5E41">
        <w:rPr>
          <w:rStyle w:val="HideTWBExt"/>
        </w:rPr>
        <w:t>&lt;/Amend&gt;</w:t>
      </w:r>
    </w:p>
    <w:p w14:paraId="621F4272"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184</w:t>
      </w:r>
      <w:r w:rsidRPr="00BF5E41">
        <w:rPr>
          <w:rStyle w:val="HideTWBExt"/>
          <w:b w:val="0"/>
          <w:lang w:val="pt-PT"/>
        </w:rPr>
        <w:t>&lt;/NumAm&gt;</w:t>
      </w:r>
    </w:p>
    <w:p w14:paraId="6444F7F0" w14:textId="77777777" w:rsidR="00BF5E41" w:rsidRPr="00BF5E41" w:rsidRDefault="00BF5E41" w:rsidP="00BF5E41">
      <w:pPr>
        <w:pStyle w:val="NormalBold"/>
      </w:pPr>
      <w:r w:rsidRPr="00BF5E41">
        <w:rPr>
          <w:rStyle w:val="HideTWBExt"/>
          <w:b w:val="0"/>
        </w:rPr>
        <w:t>&lt;RepeatBlock-By&gt;&lt;Members&gt;</w:t>
      </w:r>
      <w:r w:rsidRPr="00BF5E41">
        <w:t>Pasquale Tridico, Dario Tamburrano</w:t>
      </w:r>
      <w:r w:rsidRPr="00BF5E41">
        <w:rPr>
          <w:rStyle w:val="HideTWBExt"/>
          <w:b w:val="0"/>
        </w:rPr>
        <w:t>&lt;/Members&gt;</w:t>
      </w:r>
    </w:p>
    <w:p w14:paraId="44E89AF0" w14:textId="77777777" w:rsidR="00BF5E41" w:rsidRPr="00BF5E41" w:rsidRDefault="00BF5E41" w:rsidP="00BF5E41">
      <w:r w:rsidRPr="00BF5E41">
        <w:rPr>
          <w:rStyle w:val="HideTWBExt"/>
        </w:rPr>
        <w:t>&lt;/RepeatBlock-By&gt;</w:t>
      </w:r>
    </w:p>
    <w:p w14:paraId="2A8CC07B"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&lt;/DocAmend&gt;</w:t>
      </w:r>
    </w:p>
    <w:p w14:paraId="74C0F99C" w14:textId="77777777" w:rsidR="00BF5E41" w:rsidRPr="00BF5E41" w:rsidRDefault="00BF5E41" w:rsidP="00BF5E41">
      <w:pPr>
        <w:pStyle w:val="NormalBold"/>
      </w:pPr>
      <w:r w:rsidRPr="00BF5E41">
        <w:rPr>
          <w:rStyle w:val="HideTWBExt"/>
          <w:b w:val="0"/>
        </w:rPr>
        <w:t>&lt;Article&gt;</w:t>
      </w:r>
      <w:r w:rsidRPr="00BF5E41">
        <w:t>Considerando 28</w:t>
      </w:r>
      <w:r w:rsidRPr="00BF5E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45ECDBEB" w14:textId="77777777" w:rsidTr="007B35AF">
        <w:trPr>
          <w:jc w:val="center"/>
        </w:trPr>
        <w:tc>
          <w:tcPr>
            <w:tcW w:w="9752" w:type="dxa"/>
            <w:gridSpan w:val="2"/>
          </w:tcPr>
          <w:p w14:paraId="2A34C817" w14:textId="77777777" w:rsidR="00BF5E41" w:rsidRPr="00BF5E41" w:rsidRDefault="00BF5E41" w:rsidP="007B35AF">
            <w:pPr>
              <w:keepNext/>
            </w:pPr>
          </w:p>
        </w:tc>
      </w:tr>
      <w:tr w:rsidR="00BF5E41" w:rsidRPr="00BF5E41" w14:paraId="43358EE1" w14:textId="77777777" w:rsidTr="007B35AF">
        <w:trPr>
          <w:jc w:val="center"/>
        </w:trPr>
        <w:tc>
          <w:tcPr>
            <w:tcW w:w="4876" w:type="dxa"/>
          </w:tcPr>
          <w:p w14:paraId="2ABD9DBD"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47592D8F" w14:textId="77777777" w:rsidR="00BF5E41" w:rsidRPr="00BF5E41" w:rsidRDefault="00BF5E41" w:rsidP="007B35AF">
            <w:pPr>
              <w:pStyle w:val="ColumnHeading"/>
              <w:keepNext/>
              <w:rPr>
                <w:lang w:val="pt-PT"/>
              </w:rPr>
            </w:pPr>
            <w:r w:rsidRPr="00BF5E41">
              <w:rPr>
                <w:lang w:val="pt-PT"/>
              </w:rPr>
              <w:t>Alteração</w:t>
            </w:r>
          </w:p>
        </w:tc>
      </w:tr>
      <w:tr w:rsidR="00BF5E41" w:rsidRPr="00BF5E41" w14:paraId="76164F3B" w14:textId="77777777" w:rsidTr="007B35AF">
        <w:trPr>
          <w:jc w:val="center"/>
        </w:trPr>
        <w:tc>
          <w:tcPr>
            <w:tcW w:w="4876" w:type="dxa"/>
          </w:tcPr>
          <w:p w14:paraId="78B735F6" w14:textId="41650494" w:rsidR="00BF5E41" w:rsidRPr="00BF5E41" w:rsidRDefault="00BF5E41" w:rsidP="007B35AF">
            <w:pPr>
              <w:pStyle w:val="Normal6"/>
              <w:rPr>
                <w:lang w:val="pt-PT"/>
              </w:rPr>
            </w:pPr>
            <w:r w:rsidRPr="00BF5E41">
              <w:rPr>
                <w:lang w:val="pt-PT"/>
              </w:rPr>
              <w:t>(28)</w:t>
            </w:r>
            <w:r w:rsidRPr="00BF5E41">
              <w:rPr>
                <w:lang w:val="pt-PT"/>
              </w:rPr>
              <w:tab/>
              <w:t>Podem revelar</w:t>
            </w:r>
            <w:r w:rsidR="00FD22CE">
              <w:rPr>
                <w:lang w:val="pt-PT"/>
              </w:rPr>
              <w:noBreakHyphen/>
            </w:r>
            <w:r w:rsidRPr="00BF5E41">
              <w:rPr>
                <w:lang w:val="pt-PT"/>
              </w:rPr>
              <w:t>se necessárias reduções específicas do nível de tributação para fazer face ao impacto social dos impostos sobre a energia. Pode revelar</w:t>
            </w:r>
            <w:r w:rsidR="00FD22CE">
              <w:rPr>
                <w:lang w:val="pt-PT"/>
              </w:rPr>
              <w:noBreakHyphen/>
            </w:r>
            <w:r w:rsidRPr="00BF5E41">
              <w:rPr>
                <w:lang w:val="pt-PT"/>
              </w:rPr>
              <w:t xml:space="preserve">se </w:t>
            </w:r>
            <w:r w:rsidRPr="00BF5E41">
              <w:rPr>
                <w:b/>
                <w:i/>
                <w:lang w:val="pt-PT"/>
              </w:rPr>
              <w:t xml:space="preserve">temporariamente </w:t>
            </w:r>
            <w:r w:rsidRPr="00BF5E41">
              <w:rPr>
                <w:lang w:val="pt-PT"/>
              </w:rPr>
              <w:t>necessária uma isenção de tributação para proteger os agregados familiares vulneráveis.</w:t>
            </w:r>
          </w:p>
        </w:tc>
        <w:tc>
          <w:tcPr>
            <w:tcW w:w="4876" w:type="dxa"/>
          </w:tcPr>
          <w:p w14:paraId="279E119C" w14:textId="42E905AF" w:rsidR="00BF5E41" w:rsidRPr="00BF5E41" w:rsidRDefault="00BF5E41" w:rsidP="007B35AF">
            <w:pPr>
              <w:pStyle w:val="Normal6"/>
              <w:rPr>
                <w:szCs w:val="24"/>
                <w:lang w:val="pt-PT"/>
              </w:rPr>
            </w:pPr>
            <w:r w:rsidRPr="00BF5E41">
              <w:rPr>
                <w:lang w:val="pt-PT"/>
              </w:rPr>
              <w:t>(28)</w:t>
            </w:r>
            <w:r w:rsidRPr="00BF5E41">
              <w:rPr>
                <w:lang w:val="pt-PT"/>
              </w:rPr>
              <w:tab/>
              <w:t>Podem revelar</w:t>
            </w:r>
            <w:r w:rsidR="00FD22CE">
              <w:rPr>
                <w:lang w:val="pt-PT"/>
              </w:rPr>
              <w:noBreakHyphen/>
            </w:r>
            <w:r w:rsidRPr="00BF5E41">
              <w:rPr>
                <w:lang w:val="pt-PT"/>
              </w:rPr>
              <w:t>se necessárias reduções específicas do nível de tributação para fazer face ao impacto social dos impostos sobre a energia. Pode revelar</w:t>
            </w:r>
            <w:r w:rsidR="00FD22CE">
              <w:rPr>
                <w:lang w:val="pt-PT"/>
              </w:rPr>
              <w:noBreakHyphen/>
            </w:r>
            <w:r w:rsidRPr="00BF5E41">
              <w:rPr>
                <w:lang w:val="pt-PT"/>
              </w:rPr>
              <w:t>se necessária uma isenção de tributação para proteger os agregados familiares vulneráveis</w:t>
            </w:r>
            <w:r w:rsidRPr="00BF5E41">
              <w:rPr>
                <w:b/>
                <w:i/>
                <w:lang w:val="pt-PT"/>
              </w:rPr>
              <w:t xml:space="preserve"> e os agregados familiares que vivam numa situação de pobreza energética, sobretudo quando sejam inquilinos</w:t>
            </w:r>
            <w:r w:rsidRPr="00BF5E41">
              <w:rPr>
                <w:lang w:val="pt-PT"/>
              </w:rPr>
              <w:t>.</w:t>
            </w:r>
          </w:p>
        </w:tc>
      </w:tr>
    </w:tbl>
    <w:p w14:paraId="50EA882A"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5076854E" w14:textId="77777777" w:rsidR="00BF5E41" w:rsidRPr="00BF5E41" w:rsidRDefault="00BF5E41" w:rsidP="00BF5E41">
      <w:r w:rsidRPr="00BF5E41">
        <w:rPr>
          <w:rStyle w:val="HideTWBExt"/>
        </w:rPr>
        <w:t>&lt;/Amend&gt;</w:t>
      </w:r>
    </w:p>
    <w:p w14:paraId="31C85EDB"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185</w:t>
      </w:r>
      <w:r w:rsidRPr="00BF5E41">
        <w:rPr>
          <w:rStyle w:val="HideTWBExt"/>
          <w:b w:val="0"/>
          <w:lang w:val="pt-PT"/>
        </w:rPr>
        <w:t>&lt;/NumAm&gt;</w:t>
      </w:r>
    </w:p>
    <w:p w14:paraId="6EEBBD77" w14:textId="77777777" w:rsidR="00BF5E41" w:rsidRPr="00BF5E41" w:rsidRDefault="00BF5E41" w:rsidP="00BF5E41">
      <w:pPr>
        <w:pStyle w:val="NormalBold"/>
      </w:pPr>
      <w:r w:rsidRPr="00BF5E41">
        <w:rPr>
          <w:rStyle w:val="HideTWBExt"/>
          <w:b w:val="0"/>
        </w:rPr>
        <w:t>&lt;RepeatBlock-By&gt;&lt;Members&gt;</w:t>
      </w:r>
      <w:r w:rsidRPr="00BF5E41">
        <w:t>Michalis Hadjipantela</w:t>
      </w:r>
      <w:r w:rsidRPr="00BF5E41">
        <w:rPr>
          <w:rStyle w:val="HideTWBExt"/>
          <w:b w:val="0"/>
        </w:rPr>
        <w:t>&lt;/Members&gt;</w:t>
      </w:r>
    </w:p>
    <w:p w14:paraId="64D06A20" w14:textId="77777777" w:rsidR="00BF5E41" w:rsidRPr="00BF5E41" w:rsidRDefault="00BF5E41" w:rsidP="00BF5E41">
      <w:r w:rsidRPr="00BF5E41">
        <w:rPr>
          <w:rStyle w:val="HideTWBExt"/>
        </w:rPr>
        <w:t>&lt;/RepeatBlock-By&gt;</w:t>
      </w:r>
    </w:p>
    <w:p w14:paraId="2A843D0C"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&lt;/DocAmend&gt;</w:t>
      </w:r>
    </w:p>
    <w:p w14:paraId="2E26ACA8" w14:textId="77777777" w:rsidR="00BF5E41" w:rsidRPr="00BF5E41" w:rsidRDefault="00BF5E41" w:rsidP="00BF5E41">
      <w:pPr>
        <w:pStyle w:val="NormalBold"/>
      </w:pPr>
      <w:r w:rsidRPr="00BF5E41">
        <w:rPr>
          <w:rStyle w:val="HideTWBExt"/>
          <w:b w:val="0"/>
        </w:rPr>
        <w:t>&lt;Article&gt;</w:t>
      </w:r>
      <w:r w:rsidRPr="00BF5E41">
        <w:t>Considerando 28</w:t>
      </w:r>
      <w:r w:rsidRPr="00BF5E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3A863352" w14:textId="77777777" w:rsidTr="007B35AF">
        <w:trPr>
          <w:jc w:val="center"/>
        </w:trPr>
        <w:tc>
          <w:tcPr>
            <w:tcW w:w="9752" w:type="dxa"/>
            <w:gridSpan w:val="2"/>
          </w:tcPr>
          <w:p w14:paraId="1CBA84D2" w14:textId="77777777" w:rsidR="00BF5E41" w:rsidRPr="00BF5E41" w:rsidRDefault="00BF5E41" w:rsidP="007B35AF">
            <w:pPr>
              <w:keepNext/>
            </w:pPr>
          </w:p>
        </w:tc>
      </w:tr>
      <w:tr w:rsidR="00BF5E41" w:rsidRPr="00BF5E41" w14:paraId="7EF6BF59" w14:textId="77777777" w:rsidTr="007B35AF">
        <w:trPr>
          <w:jc w:val="center"/>
        </w:trPr>
        <w:tc>
          <w:tcPr>
            <w:tcW w:w="4876" w:type="dxa"/>
          </w:tcPr>
          <w:p w14:paraId="496BB21F"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439D273A" w14:textId="77777777" w:rsidR="00BF5E41" w:rsidRPr="00BF5E41" w:rsidRDefault="00BF5E41" w:rsidP="007B35AF">
            <w:pPr>
              <w:pStyle w:val="ColumnHeading"/>
              <w:keepNext/>
              <w:rPr>
                <w:lang w:val="pt-PT"/>
              </w:rPr>
            </w:pPr>
            <w:r w:rsidRPr="00BF5E41">
              <w:rPr>
                <w:lang w:val="pt-PT"/>
              </w:rPr>
              <w:t>Alteração</w:t>
            </w:r>
          </w:p>
        </w:tc>
      </w:tr>
      <w:tr w:rsidR="00BF5E41" w:rsidRPr="00BF5E41" w14:paraId="09B74AB4" w14:textId="77777777" w:rsidTr="007B35AF">
        <w:trPr>
          <w:jc w:val="center"/>
        </w:trPr>
        <w:tc>
          <w:tcPr>
            <w:tcW w:w="4876" w:type="dxa"/>
          </w:tcPr>
          <w:p w14:paraId="5B17AD05" w14:textId="00801FC6" w:rsidR="00BF5E41" w:rsidRPr="00BF5E41" w:rsidRDefault="00BF5E41" w:rsidP="007B35AF">
            <w:pPr>
              <w:pStyle w:val="Normal6"/>
              <w:rPr>
                <w:lang w:val="pt-PT"/>
              </w:rPr>
            </w:pPr>
            <w:r w:rsidRPr="00BF5E41">
              <w:rPr>
                <w:lang w:val="pt-PT"/>
              </w:rPr>
              <w:t>(28)</w:t>
            </w:r>
            <w:r w:rsidRPr="00BF5E41">
              <w:rPr>
                <w:lang w:val="pt-PT"/>
              </w:rPr>
              <w:tab/>
            </w:r>
            <w:r w:rsidRPr="00BF5E41">
              <w:rPr>
                <w:b/>
                <w:i/>
                <w:lang w:val="pt-PT"/>
              </w:rPr>
              <w:t>Podem revelar</w:t>
            </w:r>
            <w:r w:rsidR="00FD22CE">
              <w:rPr>
                <w:b/>
                <w:i/>
                <w:lang w:val="pt-PT"/>
              </w:rPr>
              <w:noBreakHyphen/>
            </w:r>
            <w:r w:rsidRPr="00BF5E41">
              <w:rPr>
                <w:b/>
                <w:i/>
                <w:lang w:val="pt-PT"/>
              </w:rPr>
              <w:t>se</w:t>
            </w:r>
            <w:r w:rsidRPr="00BF5E41">
              <w:rPr>
                <w:lang w:val="pt-PT"/>
              </w:rPr>
              <w:t xml:space="preserve"> necessárias reduções específicas do nível de tributação para fazer face ao impacto social dos impostos sobre a energia. </w:t>
            </w:r>
            <w:r w:rsidRPr="00BF5E41">
              <w:rPr>
                <w:b/>
                <w:i/>
                <w:lang w:val="pt-PT"/>
              </w:rPr>
              <w:t>Pode revelar</w:t>
            </w:r>
            <w:r w:rsidR="00FD22CE">
              <w:rPr>
                <w:b/>
                <w:i/>
                <w:lang w:val="pt-PT"/>
              </w:rPr>
              <w:noBreakHyphen/>
            </w:r>
            <w:r w:rsidRPr="00BF5E41">
              <w:rPr>
                <w:b/>
                <w:i/>
                <w:lang w:val="pt-PT"/>
              </w:rPr>
              <w:t>se</w:t>
            </w:r>
            <w:r w:rsidRPr="00BF5E41">
              <w:rPr>
                <w:lang w:val="pt-PT"/>
              </w:rPr>
              <w:t xml:space="preserve"> temporariamente necessária uma isenção de tributação para proteger os agregados familiares vulneráveis.</w:t>
            </w:r>
          </w:p>
        </w:tc>
        <w:tc>
          <w:tcPr>
            <w:tcW w:w="4876" w:type="dxa"/>
          </w:tcPr>
          <w:p w14:paraId="3655840A" w14:textId="77777777" w:rsidR="00BF5E41" w:rsidRPr="00BF5E41" w:rsidRDefault="00BF5E41" w:rsidP="007B35AF">
            <w:pPr>
              <w:pStyle w:val="Normal6"/>
              <w:rPr>
                <w:szCs w:val="24"/>
                <w:lang w:val="pt-PT"/>
              </w:rPr>
            </w:pPr>
            <w:r w:rsidRPr="00BF5E41">
              <w:rPr>
                <w:lang w:val="pt-PT"/>
              </w:rPr>
              <w:t>(28)</w:t>
            </w:r>
            <w:r w:rsidRPr="00BF5E41">
              <w:rPr>
                <w:lang w:val="pt-PT"/>
              </w:rPr>
              <w:tab/>
            </w:r>
            <w:r w:rsidRPr="00BF5E41">
              <w:rPr>
                <w:b/>
                <w:i/>
                <w:lang w:val="pt-PT"/>
              </w:rPr>
              <w:t>São</w:t>
            </w:r>
            <w:r w:rsidRPr="00BF5E41">
              <w:rPr>
                <w:lang w:val="pt-PT"/>
              </w:rPr>
              <w:t xml:space="preserve"> necessárias reduções específicas do nível de tributação para fazer face ao impacto social dos impostos sobre a energia. </w:t>
            </w:r>
            <w:r w:rsidRPr="00BF5E41">
              <w:rPr>
                <w:b/>
                <w:i/>
                <w:lang w:val="pt-PT"/>
              </w:rPr>
              <w:t>É</w:t>
            </w:r>
            <w:r w:rsidRPr="00BF5E41">
              <w:rPr>
                <w:lang w:val="pt-PT"/>
              </w:rPr>
              <w:t xml:space="preserve"> temporariamente necessária uma isenção de tributação para proteger os agregados familiares vulneráveis.</w:t>
            </w:r>
          </w:p>
        </w:tc>
      </w:tr>
    </w:tbl>
    <w:p w14:paraId="57B9916A"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050C67ED" w14:textId="77777777" w:rsidR="00BF5E41" w:rsidRPr="00BF5E41" w:rsidRDefault="00BF5E41" w:rsidP="00BF5E41">
      <w:r w:rsidRPr="00BF5E41">
        <w:rPr>
          <w:rStyle w:val="HideTWBExt"/>
        </w:rPr>
        <w:t>&lt;/Amend&gt;</w:t>
      </w:r>
    </w:p>
    <w:p w14:paraId="4D72F3FC"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186</w:t>
      </w:r>
      <w:r w:rsidRPr="00BF5E41">
        <w:rPr>
          <w:rStyle w:val="HideTWBExt"/>
          <w:b w:val="0"/>
          <w:lang w:val="pt-PT"/>
        </w:rPr>
        <w:t>&lt;/NumAm&gt;</w:t>
      </w:r>
    </w:p>
    <w:p w14:paraId="4E06DFE4" w14:textId="61F4DBEB" w:rsidR="00BF5E41" w:rsidRPr="00BF5E41" w:rsidRDefault="00BF5E41" w:rsidP="00BF5E41">
      <w:pPr>
        <w:pStyle w:val="NormalBold"/>
      </w:pPr>
      <w:r w:rsidRPr="00BF5E41">
        <w:rPr>
          <w:rStyle w:val="HideTWBExt"/>
          <w:b w:val="0"/>
        </w:rPr>
        <w:t>&lt;RepeatBlock-By&gt;&lt;Members&gt;</w:t>
      </w:r>
      <w:r w:rsidRPr="00BF5E41">
        <w:t>Kira Marie Peter</w:t>
      </w:r>
      <w:r w:rsidR="00FD22CE">
        <w:noBreakHyphen/>
      </w:r>
      <w:r w:rsidRPr="00BF5E41">
        <w:t>Hansen</w:t>
      </w:r>
      <w:r w:rsidRPr="00BF5E41">
        <w:rPr>
          <w:rStyle w:val="HideTWBExt"/>
          <w:b w:val="0"/>
        </w:rPr>
        <w:t>&lt;/</w:t>
      </w:r>
      <w:proofErr w:type="spellStart"/>
      <w:r w:rsidRPr="00BF5E41">
        <w:rPr>
          <w:rStyle w:val="HideTWBExt"/>
          <w:b w:val="0"/>
        </w:rPr>
        <w:t>Members</w:t>
      </w:r>
      <w:proofErr w:type="spellEnd"/>
      <w:r w:rsidRPr="00BF5E41">
        <w:rPr>
          <w:rStyle w:val="HideTWBExt"/>
          <w:b w:val="0"/>
        </w:rPr>
        <w:t>&gt;</w:t>
      </w:r>
    </w:p>
    <w:p w14:paraId="78C80365" w14:textId="77777777" w:rsidR="00BF5E41" w:rsidRPr="00BF5E41" w:rsidRDefault="00BF5E41" w:rsidP="00BF5E41">
      <w:r w:rsidRPr="00BF5E41">
        <w:rPr>
          <w:rStyle w:val="HideTWBExt"/>
        </w:rPr>
        <w:t>&lt;/RepeatBlock-By&gt;</w:t>
      </w:r>
    </w:p>
    <w:p w14:paraId="2C37242B"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&lt;/DocAmend&gt;</w:t>
      </w:r>
    </w:p>
    <w:p w14:paraId="5A733D71" w14:textId="37300D8B" w:rsidR="00BF5E41" w:rsidRPr="00BF5E41" w:rsidRDefault="00BF5E41" w:rsidP="00BF5E41">
      <w:pPr>
        <w:pStyle w:val="NormalBold"/>
      </w:pPr>
      <w:r w:rsidRPr="00BF5E41">
        <w:rPr>
          <w:rStyle w:val="HideTWBExt"/>
          <w:b w:val="0"/>
        </w:rPr>
        <w:t>&lt;Article&gt;</w:t>
      </w:r>
      <w:r w:rsidRPr="00BF5E41">
        <w:t>Considerando 28</w:t>
      </w:r>
      <w:r w:rsidR="00FD22CE">
        <w:noBreakHyphen/>
      </w:r>
      <w:r w:rsidRPr="00BF5E41">
        <w:t>A (novo)</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7E0ED428" w14:textId="77777777" w:rsidTr="007B35AF">
        <w:trPr>
          <w:jc w:val="center"/>
        </w:trPr>
        <w:tc>
          <w:tcPr>
            <w:tcW w:w="9752" w:type="dxa"/>
            <w:gridSpan w:val="2"/>
          </w:tcPr>
          <w:p w14:paraId="1208FE42" w14:textId="77777777" w:rsidR="00BF5E41" w:rsidRPr="00BF5E41" w:rsidRDefault="00BF5E41" w:rsidP="007B35AF">
            <w:pPr>
              <w:keepNext/>
            </w:pPr>
          </w:p>
        </w:tc>
      </w:tr>
      <w:tr w:rsidR="00BF5E41" w:rsidRPr="00BF5E41" w14:paraId="47251577" w14:textId="77777777" w:rsidTr="007B35AF">
        <w:trPr>
          <w:jc w:val="center"/>
        </w:trPr>
        <w:tc>
          <w:tcPr>
            <w:tcW w:w="4876" w:type="dxa"/>
          </w:tcPr>
          <w:p w14:paraId="19EE0CDA"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5C6FC6A8" w14:textId="77777777" w:rsidR="00BF5E41" w:rsidRPr="00BF5E41" w:rsidRDefault="00BF5E41" w:rsidP="007B35AF">
            <w:pPr>
              <w:pStyle w:val="ColumnHeading"/>
              <w:keepNext/>
              <w:rPr>
                <w:lang w:val="pt-PT"/>
              </w:rPr>
            </w:pPr>
            <w:r w:rsidRPr="00BF5E41">
              <w:rPr>
                <w:lang w:val="pt-PT"/>
              </w:rPr>
              <w:t>Alteração</w:t>
            </w:r>
          </w:p>
        </w:tc>
      </w:tr>
      <w:tr w:rsidR="00BF5E41" w:rsidRPr="00BF5E41" w14:paraId="7BAD8428" w14:textId="77777777" w:rsidTr="007B35AF">
        <w:trPr>
          <w:jc w:val="center"/>
        </w:trPr>
        <w:tc>
          <w:tcPr>
            <w:tcW w:w="4876" w:type="dxa"/>
          </w:tcPr>
          <w:p w14:paraId="74B5486D" w14:textId="77777777" w:rsidR="00BF5E41" w:rsidRPr="00BF5E41" w:rsidRDefault="00BF5E41" w:rsidP="007B35AF">
            <w:pPr>
              <w:pStyle w:val="Normal6"/>
              <w:rPr>
                <w:lang w:val="pt-PT"/>
              </w:rPr>
            </w:pPr>
          </w:p>
        </w:tc>
        <w:tc>
          <w:tcPr>
            <w:tcW w:w="4876" w:type="dxa"/>
          </w:tcPr>
          <w:p w14:paraId="69A86166" w14:textId="73CE4A54" w:rsidR="00BF5E41" w:rsidRPr="00BF5E41" w:rsidRDefault="00BF5E41" w:rsidP="007B35AF">
            <w:pPr>
              <w:pStyle w:val="Normal6"/>
              <w:rPr>
                <w:szCs w:val="24"/>
                <w:lang w:val="pt-PT"/>
              </w:rPr>
            </w:pPr>
            <w:r w:rsidRPr="00BF5E41">
              <w:rPr>
                <w:b/>
                <w:i/>
                <w:lang w:val="pt-PT"/>
              </w:rPr>
              <w:t>(28</w:t>
            </w:r>
            <w:r w:rsidR="00FD22CE">
              <w:rPr>
                <w:b/>
                <w:i/>
                <w:lang w:val="pt-PT"/>
              </w:rPr>
              <w:noBreakHyphen/>
            </w:r>
            <w:r w:rsidRPr="00BF5E41">
              <w:rPr>
                <w:b/>
                <w:i/>
                <w:lang w:val="pt-PT"/>
              </w:rPr>
              <w:t>A)</w:t>
            </w:r>
            <w:r w:rsidRPr="00BF5E41">
              <w:rPr>
                <w:b/>
                <w:i/>
                <w:lang w:val="pt-PT"/>
              </w:rPr>
              <w:tab/>
              <w:t>A fim de dotar os cidadãos e os consumidores de ferramentas para enfrentarem a transição energética e promover o investimento em eficiência energética e fontes de energia renováveis, a tributação deve incentivar a autoprodução, o armazenamento, a partilha e o consumo locais de energia renovável, tanto a nível individual como coletivo. Deve igualmente promover as comunidades de energias renováveis, enquanto conceito organizacional destinado a permitir que os agregados familiares, incluindo os vulneráveis e pobres, as PME, as empresas em fase de arranque e as autoridades locais colaborem para assumir as suas responsabilidades na transição energética.</w:t>
            </w:r>
          </w:p>
        </w:tc>
      </w:tr>
    </w:tbl>
    <w:p w14:paraId="4AB3E745"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72BC1BE7" w14:textId="77777777" w:rsidR="00BF5E41" w:rsidRPr="00BF5E41" w:rsidRDefault="00BF5E41" w:rsidP="00BF5E41">
      <w:r w:rsidRPr="00BF5E41">
        <w:rPr>
          <w:rStyle w:val="HideTWBExt"/>
        </w:rPr>
        <w:t>&lt;/Amend&gt;</w:t>
      </w:r>
    </w:p>
    <w:p w14:paraId="03EB8D92"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187</w:t>
      </w:r>
      <w:r w:rsidRPr="00BF5E41">
        <w:rPr>
          <w:rStyle w:val="HideTWBExt"/>
          <w:b w:val="0"/>
          <w:lang w:val="pt-PT"/>
        </w:rPr>
        <w:t>&lt;/NumAm&gt;</w:t>
      </w:r>
    </w:p>
    <w:p w14:paraId="7EA2C2B9" w14:textId="77777777" w:rsidR="00BF5E41" w:rsidRPr="00BF5E41" w:rsidRDefault="00BF5E41" w:rsidP="00BF5E41">
      <w:pPr>
        <w:pStyle w:val="NormalBold"/>
      </w:pPr>
      <w:r w:rsidRPr="00BF5E41">
        <w:rPr>
          <w:rStyle w:val="HideTWBExt"/>
          <w:b w:val="0"/>
        </w:rPr>
        <w:t>&lt;RepeatBlock-By&gt;&lt;Members&gt;</w:t>
      </w:r>
      <w:r w:rsidRPr="00BF5E41">
        <w:t>Michalis Hadjipantela</w:t>
      </w:r>
      <w:r w:rsidRPr="00BF5E41">
        <w:rPr>
          <w:rStyle w:val="HideTWBExt"/>
          <w:b w:val="0"/>
        </w:rPr>
        <w:t>&lt;/Members&gt;</w:t>
      </w:r>
    </w:p>
    <w:p w14:paraId="4515253F" w14:textId="77777777" w:rsidR="00BF5E41" w:rsidRPr="00BF5E41" w:rsidRDefault="00BF5E41" w:rsidP="00BF5E41">
      <w:r w:rsidRPr="00BF5E41">
        <w:rPr>
          <w:rStyle w:val="HideTWBExt"/>
        </w:rPr>
        <w:t>&lt;/RepeatBlock-By&gt;</w:t>
      </w:r>
    </w:p>
    <w:p w14:paraId="5742CD68"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&lt;/DocAmend&gt;</w:t>
      </w:r>
    </w:p>
    <w:p w14:paraId="38CF01B9" w14:textId="3099ADD9" w:rsidR="00BF5E41" w:rsidRPr="00BF5E41" w:rsidRDefault="00BF5E41" w:rsidP="00BF5E41">
      <w:pPr>
        <w:pStyle w:val="NormalBold"/>
      </w:pPr>
      <w:r w:rsidRPr="00BF5E41">
        <w:rPr>
          <w:rStyle w:val="HideTWBExt"/>
          <w:b w:val="0"/>
        </w:rPr>
        <w:t>&lt;Article&gt;</w:t>
      </w:r>
      <w:r w:rsidRPr="00BF5E41">
        <w:t>Considerando 28</w:t>
      </w:r>
      <w:r w:rsidR="00FD22CE">
        <w:noBreakHyphen/>
      </w:r>
      <w:r w:rsidRPr="00BF5E41">
        <w:t>A (novo)</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29CC2616" w14:textId="77777777" w:rsidTr="007B35AF">
        <w:trPr>
          <w:jc w:val="center"/>
        </w:trPr>
        <w:tc>
          <w:tcPr>
            <w:tcW w:w="9752" w:type="dxa"/>
            <w:gridSpan w:val="2"/>
          </w:tcPr>
          <w:p w14:paraId="7881E21B" w14:textId="77777777" w:rsidR="00BF5E41" w:rsidRPr="00BF5E41" w:rsidRDefault="00BF5E41" w:rsidP="007B35AF">
            <w:pPr>
              <w:keepNext/>
            </w:pPr>
          </w:p>
        </w:tc>
      </w:tr>
      <w:tr w:rsidR="00BF5E41" w:rsidRPr="00BF5E41" w14:paraId="20A1A1DD" w14:textId="77777777" w:rsidTr="007B35AF">
        <w:trPr>
          <w:jc w:val="center"/>
        </w:trPr>
        <w:tc>
          <w:tcPr>
            <w:tcW w:w="4876" w:type="dxa"/>
          </w:tcPr>
          <w:p w14:paraId="17DDF2A3"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38B2061F" w14:textId="77777777" w:rsidR="00BF5E41" w:rsidRPr="00BF5E41" w:rsidRDefault="00BF5E41" w:rsidP="007B35AF">
            <w:pPr>
              <w:pStyle w:val="ColumnHeading"/>
              <w:keepNext/>
              <w:rPr>
                <w:lang w:val="pt-PT"/>
              </w:rPr>
            </w:pPr>
            <w:r w:rsidRPr="00BF5E41">
              <w:rPr>
                <w:lang w:val="pt-PT"/>
              </w:rPr>
              <w:t>Alteração</w:t>
            </w:r>
          </w:p>
        </w:tc>
      </w:tr>
      <w:tr w:rsidR="00BF5E41" w:rsidRPr="00BF5E41" w14:paraId="3E48EEC5" w14:textId="77777777" w:rsidTr="007B35AF">
        <w:trPr>
          <w:jc w:val="center"/>
        </w:trPr>
        <w:tc>
          <w:tcPr>
            <w:tcW w:w="4876" w:type="dxa"/>
          </w:tcPr>
          <w:p w14:paraId="73CB6383" w14:textId="77777777" w:rsidR="00BF5E41" w:rsidRPr="00BF5E41" w:rsidRDefault="00BF5E41" w:rsidP="007B35AF">
            <w:pPr>
              <w:pStyle w:val="Normal6"/>
              <w:rPr>
                <w:lang w:val="pt-PT"/>
              </w:rPr>
            </w:pPr>
          </w:p>
        </w:tc>
        <w:tc>
          <w:tcPr>
            <w:tcW w:w="4876" w:type="dxa"/>
          </w:tcPr>
          <w:p w14:paraId="5CB59CB0" w14:textId="66877833" w:rsidR="00BF5E41" w:rsidRPr="00BF5E41" w:rsidRDefault="00BF5E41" w:rsidP="007B35AF">
            <w:pPr>
              <w:pStyle w:val="Normal6"/>
              <w:rPr>
                <w:szCs w:val="24"/>
                <w:lang w:val="pt-PT"/>
              </w:rPr>
            </w:pPr>
            <w:r w:rsidRPr="00BF5E41">
              <w:rPr>
                <w:b/>
                <w:i/>
                <w:lang w:val="pt-PT"/>
              </w:rPr>
              <w:t>(28</w:t>
            </w:r>
            <w:r w:rsidR="00FD22CE">
              <w:rPr>
                <w:b/>
                <w:i/>
                <w:lang w:val="pt-PT"/>
              </w:rPr>
              <w:noBreakHyphen/>
            </w:r>
            <w:r w:rsidRPr="00BF5E41">
              <w:rPr>
                <w:b/>
                <w:i/>
                <w:lang w:val="pt-PT"/>
              </w:rPr>
              <w:t>A)</w:t>
            </w:r>
            <w:r w:rsidRPr="00BF5E41">
              <w:rPr>
                <w:b/>
                <w:i/>
                <w:lang w:val="pt-PT"/>
              </w:rPr>
              <w:tab/>
              <w:t>Sublinha que é urgente aplicar medidas de compensação específicas através de instrumentos da UE como o Fundo para uma Transição Justa, o Fundo Social Europeu Mais, e o Fundo Social em matéria de Clima (uma vez operacional) para proteger os agregados familiares vulneráveis e as empresas dos efeitos negativos da subida dos preços dos combustíveis fósseis;</w:t>
            </w:r>
          </w:p>
        </w:tc>
      </w:tr>
    </w:tbl>
    <w:p w14:paraId="0EFCC573"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122F8401" w14:textId="77777777" w:rsidR="00BF5E41" w:rsidRPr="00BF5E41" w:rsidRDefault="00BF5E41" w:rsidP="00BF5E41">
      <w:r w:rsidRPr="00BF5E41">
        <w:rPr>
          <w:rStyle w:val="HideTWBExt"/>
        </w:rPr>
        <w:t>&lt;/Amend&gt;</w:t>
      </w:r>
    </w:p>
    <w:p w14:paraId="66EE16FC"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188</w:t>
      </w:r>
      <w:r w:rsidRPr="00BF5E41">
        <w:rPr>
          <w:rStyle w:val="HideTWBExt"/>
          <w:b w:val="0"/>
          <w:lang w:val="pt-PT"/>
        </w:rPr>
        <w:t>&lt;/NumAm&gt;</w:t>
      </w:r>
    </w:p>
    <w:p w14:paraId="56F4C199" w14:textId="77777777" w:rsidR="00BF5E41" w:rsidRPr="00BF5E41" w:rsidRDefault="00BF5E41" w:rsidP="00BF5E41">
      <w:pPr>
        <w:pStyle w:val="NormalBold"/>
      </w:pPr>
      <w:r w:rsidRPr="00BF5E41">
        <w:rPr>
          <w:rStyle w:val="HideTWBExt"/>
          <w:b w:val="0"/>
        </w:rPr>
        <w:t>&lt;RepeatBlock-By&gt;&lt;Members&gt;</w:t>
      </w:r>
      <w:r w:rsidRPr="00BF5E41">
        <w:t>Pasquale Tridico, Dario Tamburrano</w:t>
      </w:r>
      <w:r w:rsidRPr="00BF5E41">
        <w:rPr>
          <w:rStyle w:val="HideTWBExt"/>
          <w:b w:val="0"/>
        </w:rPr>
        <w:t>&lt;/Members&gt;</w:t>
      </w:r>
    </w:p>
    <w:p w14:paraId="06B3F4AF" w14:textId="77777777" w:rsidR="00BF5E41" w:rsidRPr="00BF5E41" w:rsidRDefault="00BF5E41" w:rsidP="00BF5E41">
      <w:r w:rsidRPr="00BF5E41">
        <w:rPr>
          <w:rStyle w:val="HideTWBExt"/>
        </w:rPr>
        <w:t>&lt;/RepeatBlock-By&gt;</w:t>
      </w:r>
    </w:p>
    <w:p w14:paraId="40BE98D8"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&lt;/DocAmend&gt;</w:t>
      </w:r>
    </w:p>
    <w:p w14:paraId="6AFA63F1" w14:textId="093B7A0E" w:rsidR="00BF5E41" w:rsidRPr="00BF5E41" w:rsidRDefault="00BF5E41" w:rsidP="00BF5E41">
      <w:pPr>
        <w:pStyle w:val="NormalBold"/>
      </w:pPr>
      <w:r w:rsidRPr="00BF5E41">
        <w:rPr>
          <w:rStyle w:val="HideTWBExt"/>
          <w:b w:val="0"/>
        </w:rPr>
        <w:t>&lt;Article&gt;</w:t>
      </w:r>
      <w:r w:rsidRPr="00BF5E41">
        <w:t>Considerando 28</w:t>
      </w:r>
      <w:r w:rsidR="00FD22CE">
        <w:noBreakHyphen/>
      </w:r>
      <w:r w:rsidRPr="00BF5E41">
        <w:t>A (novo)</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7BEFCE03" w14:textId="77777777" w:rsidTr="007B35AF">
        <w:trPr>
          <w:jc w:val="center"/>
        </w:trPr>
        <w:tc>
          <w:tcPr>
            <w:tcW w:w="9752" w:type="dxa"/>
            <w:gridSpan w:val="2"/>
          </w:tcPr>
          <w:p w14:paraId="22D90DB6" w14:textId="77777777" w:rsidR="00BF5E41" w:rsidRPr="00BF5E41" w:rsidRDefault="00BF5E41" w:rsidP="007B35AF">
            <w:pPr>
              <w:keepNext/>
            </w:pPr>
          </w:p>
        </w:tc>
      </w:tr>
      <w:tr w:rsidR="00BF5E41" w:rsidRPr="00BF5E41" w14:paraId="0FC522C9" w14:textId="77777777" w:rsidTr="007B35AF">
        <w:trPr>
          <w:jc w:val="center"/>
        </w:trPr>
        <w:tc>
          <w:tcPr>
            <w:tcW w:w="4876" w:type="dxa"/>
          </w:tcPr>
          <w:p w14:paraId="39BF538F"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7BF56232" w14:textId="77777777" w:rsidR="00BF5E41" w:rsidRPr="00BF5E41" w:rsidRDefault="00BF5E41" w:rsidP="007B35AF">
            <w:pPr>
              <w:pStyle w:val="ColumnHeading"/>
              <w:keepNext/>
              <w:rPr>
                <w:lang w:val="pt-PT"/>
              </w:rPr>
            </w:pPr>
            <w:r w:rsidRPr="00BF5E41">
              <w:rPr>
                <w:lang w:val="pt-PT"/>
              </w:rPr>
              <w:t>Alteração</w:t>
            </w:r>
          </w:p>
        </w:tc>
      </w:tr>
      <w:tr w:rsidR="00BF5E41" w:rsidRPr="00BF5E41" w14:paraId="44868567" w14:textId="77777777" w:rsidTr="007B35AF">
        <w:trPr>
          <w:jc w:val="center"/>
        </w:trPr>
        <w:tc>
          <w:tcPr>
            <w:tcW w:w="4876" w:type="dxa"/>
          </w:tcPr>
          <w:p w14:paraId="18D42DFF" w14:textId="77777777" w:rsidR="00BF5E41" w:rsidRPr="00BF5E41" w:rsidRDefault="00BF5E41" w:rsidP="007B35AF">
            <w:pPr>
              <w:pStyle w:val="Normal6"/>
              <w:rPr>
                <w:lang w:val="pt-PT"/>
              </w:rPr>
            </w:pPr>
          </w:p>
        </w:tc>
        <w:tc>
          <w:tcPr>
            <w:tcW w:w="4876" w:type="dxa"/>
          </w:tcPr>
          <w:p w14:paraId="1EF55339" w14:textId="6A66CAB7" w:rsidR="00BF5E41" w:rsidRPr="00BF5E41" w:rsidRDefault="00BF5E41" w:rsidP="007B35AF">
            <w:pPr>
              <w:pStyle w:val="Normal6"/>
              <w:rPr>
                <w:szCs w:val="24"/>
                <w:lang w:val="pt-PT"/>
              </w:rPr>
            </w:pPr>
            <w:r w:rsidRPr="00BF5E41">
              <w:rPr>
                <w:b/>
                <w:i/>
                <w:lang w:val="pt-PT"/>
              </w:rPr>
              <w:t>(28</w:t>
            </w:r>
            <w:r w:rsidR="00FD22CE">
              <w:rPr>
                <w:b/>
                <w:i/>
                <w:lang w:val="pt-PT"/>
              </w:rPr>
              <w:noBreakHyphen/>
            </w:r>
            <w:r w:rsidRPr="00BF5E41">
              <w:rPr>
                <w:b/>
                <w:i/>
                <w:lang w:val="pt-PT"/>
              </w:rPr>
              <w:t>A)</w:t>
            </w:r>
            <w:r w:rsidRPr="00BF5E41">
              <w:rPr>
                <w:b/>
                <w:i/>
                <w:lang w:val="pt-PT"/>
              </w:rPr>
              <w:tab/>
              <w:t>Reitera que a energia é um bem público e um direito humano e social. Os Estados</w:t>
            </w:r>
            <w:r w:rsidR="00FD22CE">
              <w:rPr>
                <w:b/>
                <w:i/>
                <w:lang w:val="pt-PT"/>
              </w:rPr>
              <w:noBreakHyphen/>
            </w:r>
            <w:r w:rsidRPr="00BF5E41">
              <w:rPr>
                <w:b/>
                <w:i/>
                <w:lang w:val="pt-PT"/>
              </w:rPr>
              <w:t xml:space="preserve">Membros devem apresentar medidas para combater a pobreza energética e garantir a igualdade de acesso a serviços públicos de energia para todos. </w:t>
            </w:r>
          </w:p>
        </w:tc>
      </w:tr>
    </w:tbl>
    <w:p w14:paraId="77B89622"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7F648EC2" w14:textId="77777777" w:rsidR="00BF5E41" w:rsidRPr="00BF5E41" w:rsidRDefault="00BF5E41" w:rsidP="00BF5E41">
      <w:r w:rsidRPr="00BF5E41">
        <w:rPr>
          <w:rStyle w:val="HideTWBExt"/>
        </w:rPr>
        <w:t>&lt;/Amend&gt;</w:t>
      </w:r>
    </w:p>
    <w:p w14:paraId="4E252B41"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189</w:t>
      </w:r>
      <w:r w:rsidRPr="00BF5E41">
        <w:rPr>
          <w:rStyle w:val="HideTWBExt"/>
          <w:b w:val="0"/>
          <w:lang w:val="pt-PT"/>
        </w:rPr>
        <w:t>&lt;/NumAm&gt;</w:t>
      </w:r>
    </w:p>
    <w:p w14:paraId="02F932A3" w14:textId="1A08C007" w:rsidR="00BF5E41" w:rsidRPr="00BF5E41" w:rsidRDefault="00BF5E41" w:rsidP="00BF5E41">
      <w:pPr>
        <w:pStyle w:val="NormalBold"/>
      </w:pPr>
      <w:r w:rsidRPr="00BF5E41">
        <w:rPr>
          <w:rStyle w:val="HideTWBExt"/>
          <w:b w:val="0"/>
        </w:rPr>
        <w:t>&lt;RepeatBlock-By&gt;&lt;Members&gt;</w:t>
      </w:r>
      <w:r w:rsidRPr="00BF5E41">
        <w:t>Kira Marie Peter</w:t>
      </w:r>
      <w:r w:rsidR="00FD22CE">
        <w:noBreakHyphen/>
      </w:r>
      <w:r w:rsidRPr="00BF5E41">
        <w:t>Hansen</w:t>
      </w:r>
      <w:r w:rsidRPr="00BF5E41">
        <w:rPr>
          <w:rStyle w:val="HideTWBExt"/>
          <w:b w:val="0"/>
        </w:rPr>
        <w:t>&lt;/</w:t>
      </w:r>
      <w:proofErr w:type="spellStart"/>
      <w:r w:rsidRPr="00BF5E41">
        <w:rPr>
          <w:rStyle w:val="HideTWBExt"/>
          <w:b w:val="0"/>
        </w:rPr>
        <w:t>Members</w:t>
      </w:r>
      <w:proofErr w:type="spellEnd"/>
      <w:r w:rsidRPr="00BF5E41">
        <w:rPr>
          <w:rStyle w:val="HideTWBExt"/>
          <w:b w:val="0"/>
        </w:rPr>
        <w:t>&gt;</w:t>
      </w:r>
    </w:p>
    <w:p w14:paraId="2D183869" w14:textId="77777777" w:rsidR="00BF5E41" w:rsidRPr="00BF5E41" w:rsidRDefault="00BF5E41" w:rsidP="00BF5E41">
      <w:r w:rsidRPr="00BF5E41">
        <w:rPr>
          <w:rStyle w:val="HideTWBExt"/>
        </w:rPr>
        <w:t>&lt;/RepeatBlock-By&gt;</w:t>
      </w:r>
    </w:p>
    <w:p w14:paraId="1538D989"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&lt;/DocAmend&gt;</w:t>
      </w:r>
    </w:p>
    <w:p w14:paraId="40FE0887" w14:textId="235B6CC3" w:rsidR="00BF5E41" w:rsidRPr="00BF5E41" w:rsidRDefault="00BF5E41" w:rsidP="00BF5E41">
      <w:pPr>
        <w:pStyle w:val="NormalBold"/>
      </w:pPr>
      <w:r w:rsidRPr="00BF5E41">
        <w:rPr>
          <w:rStyle w:val="HideTWBExt"/>
          <w:b w:val="0"/>
        </w:rPr>
        <w:t>&lt;Article&gt;</w:t>
      </w:r>
      <w:r w:rsidRPr="00BF5E41">
        <w:t>Considerando 28</w:t>
      </w:r>
      <w:r w:rsidR="00FD22CE">
        <w:noBreakHyphen/>
      </w:r>
      <w:r w:rsidRPr="00BF5E41">
        <w:t>B (novo)</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6AFA3699" w14:textId="77777777" w:rsidTr="007B35AF">
        <w:trPr>
          <w:jc w:val="center"/>
        </w:trPr>
        <w:tc>
          <w:tcPr>
            <w:tcW w:w="9752" w:type="dxa"/>
            <w:gridSpan w:val="2"/>
          </w:tcPr>
          <w:p w14:paraId="6C99FFE0" w14:textId="77777777" w:rsidR="00BF5E41" w:rsidRPr="00BF5E41" w:rsidRDefault="00BF5E41" w:rsidP="007B35AF">
            <w:pPr>
              <w:keepNext/>
            </w:pPr>
          </w:p>
        </w:tc>
      </w:tr>
      <w:tr w:rsidR="00BF5E41" w:rsidRPr="00BF5E41" w14:paraId="61BC0B9E" w14:textId="77777777" w:rsidTr="007B35AF">
        <w:trPr>
          <w:jc w:val="center"/>
        </w:trPr>
        <w:tc>
          <w:tcPr>
            <w:tcW w:w="4876" w:type="dxa"/>
          </w:tcPr>
          <w:p w14:paraId="1C0D8019"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4CF803F1" w14:textId="77777777" w:rsidR="00BF5E41" w:rsidRPr="00BF5E41" w:rsidRDefault="00BF5E41" w:rsidP="007B35AF">
            <w:pPr>
              <w:pStyle w:val="ColumnHeading"/>
              <w:keepNext/>
              <w:rPr>
                <w:lang w:val="pt-PT"/>
              </w:rPr>
            </w:pPr>
            <w:r w:rsidRPr="00BF5E41">
              <w:rPr>
                <w:lang w:val="pt-PT"/>
              </w:rPr>
              <w:t>Alteração</w:t>
            </w:r>
          </w:p>
        </w:tc>
      </w:tr>
      <w:tr w:rsidR="00BF5E41" w:rsidRPr="00BF5E41" w14:paraId="3C7C0C0D" w14:textId="77777777" w:rsidTr="007B35AF">
        <w:trPr>
          <w:jc w:val="center"/>
        </w:trPr>
        <w:tc>
          <w:tcPr>
            <w:tcW w:w="4876" w:type="dxa"/>
          </w:tcPr>
          <w:p w14:paraId="061688CA" w14:textId="77777777" w:rsidR="00BF5E41" w:rsidRPr="00BF5E41" w:rsidRDefault="00BF5E41" w:rsidP="007B35AF">
            <w:pPr>
              <w:pStyle w:val="Normal6"/>
              <w:rPr>
                <w:lang w:val="pt-PT"/>
              </w:rPr>
            </w:pPr>
          </w:p>
        </w:tc>
        <w:tc>
          <w:tcPr>
            <w:tcW w:w="4876" w:type="dxa"/>
          </w:tcPr>
          <w:p w14:paraId="298A5F70" w14:textId="02CD5F11" w:rsidR="00BF5E41" w:rsidRPr="00BF5E41" w:rsidRDefault="00BF5E41" w:rsidP="007B35AF">
            <w:pPr>
              <w:pStyle w:val="Normal6"/>
              <w:rPr>
                <w:szCs w:val="24"/>
                <w:lang w:val="pt-PT"/>
              </w:rPr>
            </w:pPr>
            <w:r w:rsidRPr="00BF5E41">
              <w:rPr>
                <w:b/>
                <w:i/>
                <w:lang w:val="pt-PT"/>
              </w:rPr>
              <w:t>(28</w:t>
            </w:r>
            <w:r w:rsidR="00FD22CE">
              <w:rPr>
                <w:b/>
                <w:i/>
                <w:lang w:val="pt-PT"/>
              </w:rPr>
              <w:noBreakHyphen/>
            </w:r>
            <w:r w:rsidRPr="00BF5E41">
              <w:rPr>
                <w:b/>
                <w:i/>
                <w:lang w:val="pt-PT"/>
              </w:rPr>
              <w:t>B)</w:t>
            </w:r>
            <w:r w:rsidRPr="00BF5E41">
              <w:rPr>
                <w:b/>
                <w:i/>
                <w:lang w:val="pt-PT"/>
              </w:rPr>
              <w:tab/>
              <w:t>As subvenções aos combustíveis no sector das pescas foram reconhecidas como nocivas e suscetíveis de conduzir a um aumento artificial da capacidade de pesca, ao reduzirem o custo da pesca e criarem uma maior pressão sobre unidades populacionais já sobre</w:t>
            </w:r>
            <w:r w:rsidR="00FD22CE">
              <w:rPr>
                <w:b/>
                <w:i/>
                <w:lang w:val="pt-PT"/>
              </w:rPr>
              <w:noBreakHyphen/>
            </w:r>
            <w:r w:rsidRPr="00BF5E41">
              <w:rPr>
                <w:b/>
                <w:i/>
                <w:lang w:val="pt-PT"/>
              </w:rPr>
              <w:t>exploradas. Além disso, as subvenções aos combustíveis favorecem sobretudo as operações de pesca industrial de grande escala, em detrimento da pequena pesca.</w:t>
            </w:r>
          </w:p>
        </w:tc>
      </w:tr>
    </w:tbl>
    <w:p w14:paraId="7DE729AF"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28370C0C" w14:textId="77777777" w:rsidR="00BF5E41" w:rsidRPr="00BF5E41" w:rsidRDefault="00BF5E41" w:rsidP="00BF5E41">
      <w:r w:rsidRPr="00BF5E41">
        <w:rPr>
          <w:rStyle w:val="HideTWBExt"/>
        </w:rPr>
        <w:t>&lt;/Amend&gt;</w:t>
      </w:r>
    </w:p>
    <w:p w14:paraId="49E69E55"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190</w:t>
      </w:r>
      <w:r w:rsidRPr="00BF5E41">
        <w:rPr>
          <w:rStyle w:val="HideTWBExt"/>
          <w:b w:val="0"/>
          <w:lang w:val="pt-PT"/>
        </w:rPr>
        <w:t>&lt;/NumAm&gt;</w:t>
      </w:r>
    </w:p>
    <w:p w14:paraId="2F54F9F2" w14:textId="77777777" w:rsidR="00BF5E41" w:rsidRPr="00BF5E41" w:rsidRDefault="00BF5E41" w:rsidP="00BF5E41">
      <w:pPr>
        <w:pStyle w:val="NormalBold"/>
      </w:pPr>
      <w:r w:rsidRPr="00BF5E41">
        <w:rPr>
          <w:rStyle w:val="HideTWBExt"/>
          <w:b w:val="0"/>
        </w:rPr>
        <w:t>&lt;RepeatBlock-By&gt;&lt;Members&gt;</w:t>
      </w:r>
      <w:r w:rsidRPr="00BF5E41">
        <w:t>Pasquale Tridico, Dario Tamburrano</w:t>
      </w:r>
      <w:r w:rsidRPr="00BF5E41">
        <w:rPr>
          <w:rStyle w:val="HideTWBExt"/>
          <w:b w:val="0"/>
        </w:rPr>
        <w:t>&lt;/Members&gt;</w:t>
      </w:r>
    </w:p>
    <w:p w14:paraId="6A05954C" w14:textId="77777777" w:rsidR="00BF5E41" w:rsidRPr="00BF5E41" w:rsidRDefault="00BF5E41" w:rsidP="00BF5E41">
      <w:r w:rsidRPr="00BF5E41">
        <w:rPr>
          <w:rStyle w:val="HideTWBExt"/>
        </w:rPr>
        <w:t>&lt;/RepeatBlock-By&gt;</w:t>
      </w:r>
    </w:p>
    <w:p w14:paraId="733D8363"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&lt;/DocAmend&gt;</w:t>
      </w:r>
    </w:p>
    <w:p w14:paraId="19E653B2" w14:textId="66B70EFA" w:rsidR="00BF5E41" w:rsidRPr="00BF5E41" w:rsidRDefault="00BF5E41" w:rsidP="00BF5E41">
      <w:pPr>
        <w:pStyle w:val="NormalBold"/>
      </w:pPr>
      <w:r w:rsidRPr="00BF5E41">
        <w:rPr>
          <w:rStyle w:val="HideTWBExt"/>
          <w:b w:val="0"/>
        </w:rPr>
        <w:t>&lt;Article&gt;</w:t>
      </w:r>
      <w:r w:rsidRPr="00BF5E41">
        <w:t>Considerando 28</w:t>
      </w:r>
      <w:r w:rsidR="00FD22CE">
        <w:noBreakHyphen/>
      </w:r>
      <w:r w:rsidRPr="00BF5E41">
        <w:t>B (novo)</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1EEC3FAF" w14:textId="77777777" w:rsidTr="007B35AF">
        <w:trPr>
          <w:jc w:val="center"/>
        </w:trPr>
        <w:tc>
          <w:tcPr>
            <w:tcW w:w="9752" w:type="dxa"/>
            <w:gridSpan w:val="2"/>
          </w:tcPr>
          <w:p w14:paraId="34258857" w14:textId="77777777" w:rsidR="00BF5E41" w:rsidRPr="00BF5E41" w:rsidRDefault="00BF5E41" w:rsidP="007B35AF">
            <w:pPr>
              <w:keepNext/>
            </w:pPr>
          </w:p>
        </w:tc>
      </w:tr>
      <w:tr w:rsidR="00BF5E41" w:rsidRPr="00BF5E41" w14:paraId="0CE494FF" w14:textId="77777777" w:rsidTr="007B35AF">
        <w:trPr>
          <w:jc w:val="center"/>
        </w:trPr>
        <w:tc>
          <w:tcPr>
            <w:tcW w:w="4876" w:type="dxa"/>
          </w:tcPr>
          <w:p w14:paraId="6853DA63"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73EE028B" w14:textId="77777777" w:rsidR="00BF5E41" w:rsidRPr="00BF5E41" w:rsidRDefault="00BF5E41" w:rsidP="007B35AF">
            <w:pPr>
              <w:pStyle w:val="ColumnHeading"/>
              <w:keepNext/>
              <w:rPr>
                <w:lang w:val="pt-PT"/>
              </w:rPr>
            </w:pPr>
            <w:r w:rsidRPr="00BF5E41">
              <w:rPr>
                <w:lang w:val="pt-PT"/>
              </w:rPr>
              <w:t>Alteração</w:t>
            </w:r>
          </w:p>
        </w:tc>
      </w:tr>
      <w:tr w:rsidR="00BF5E41" w:rsidRPr="00BF5E41" w14:paraId="2AF99805" w14:textId="77777777" w:rsidTr="007B35AF">
        <w:trPr>
          <w:jc w:val="center"/>
        </w:trPr>
        <w:tc>
          <w:tcPr>
            <w:tcW w:w="4876" w:type="dxa"/>
          </w:tcPr>
          <w:p w14:paraId="3834AFE9" w14:textId="77777777" w:rsidR="00BF5E41" w:rsidRPr="00BF5E41" w:rsidRDefault="00BF5E41" w:rsidP="007B35AF">
            <w:pPr>
              <w:pStyle w:val="Normal6"/>
              <w:rPr>
                <w:lang w:val="pt-PT"/>
              </w:rPr>
            </w:pPr>
          </w:p>
        </w:tc>
        <w:tc>
          <w:tcPr>
            <w:tcW w:w="4876" w:type="dxa"/>
          </w:tcPr>
          <w:p w14:paraId="584D5D1A" w14:textId="35EF1E6F" w:rsidR="00BF5E41" w:rsidRPr="00BF5E41" w:rsidRDefault="00BF5E41" w:rsidP="007B35AF">
            <w:pPr>
              <w:pStyle w:val="Normal6"/>
              <w:rPr>
                <w:szCs w:val="24"/>
                <w:lang w:val="pt-PT"/>
              </w:rPr>
            </w:pPr>
            <w:r w:rsidRPr="00BF5E41">
              <w:rPr>
                <w:b/>
                <w:i/>
                <w:lang w:val="pt-PT"/>
              </w:rPr>
              <w:t>(28</w:t>
            </w:r>
            <w:r w:rsidR="00FD22CE">
              <w:rPr>
                <w:b/>
                <w:i/>
                <w:lang w:val="pt-PT"/>
              </w:rPr>
              <w:noBreakHyphen/>
            </w:r>
            <w:r w:rsidRPr="00BF5E41">
              <w:rPr>
                <w:b/>
                <w:i/>
                <w:lang w:val="pt-PT"/>
              </w:rPr>
              <w:t>B)</w:t>
            </w:r>
            <w:r w:rsidRPr="00BF5E41">
              <w:rPr>
                <w:b/>
                <w:i/>
                <w:lang w:val="pt-PT"/>
              </w:rPr>
              <w:tab/>
              <w:t xml:space="preserve">Os agregados familiares deverão poder suportar financeiramente a energia necessária para uma qualidade de vida digna, bem como habitações eficientes do ponto de vista energético que permitam viver num ambiente interior saudável, tanto nas estações quentes como frias. </w:t>
            </w:r>
          </w:p>
        </w:tc>
      </w:tr>
    </w:tbl>
    <w:p w14:paraId="4449CF08"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5E98503A" w14:textId="77777777" w:rsidR="00BF5E41" w:rsidRPr="00BF5E41" w:rsidRDefault="00BF5E41" w:rsidP="00BF5E41">
      <w:r w:rsidRPr="00BF5E41">
        <w:rPr>
          <w:rStyle w:val="HideTWBExt"/>
        </w:rPr>
        <w:t>&lt;/Amend&gt;</w:t>
      </w:r>
    </w:p>
    <w:p w14:paraId="1F1059BE"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191</w:t>
      </w:r>
      <w:r w:rsidRPr="00BF5E41">
        <w:rPr>
          <w:rStyle w:val="HideTWBExt"/>
          <w:b w:val="0"/>
          <w:lang w:val="pt-PT"/>
        </w:rPr>
        <w:t>&lt;/NumAm&gt;</w:t>
      </w:r>
    </w:p>
    <w:p w14:paraId="514F94E8" w14:textId="14DFC76E" w:rsidR="00BF5E41" w:rsidRPr="00BF5E41" w:rsidRDefault="00BF5E41" w:rsidP="00BF5E41">
      <w:pPr>
        <w:pStyle w:val="NormalBold"/>
      </w:pPr>
      <w:r w:rsidRPr="00BF5E41">
        <w:rPr>
          <w:rStyle w:val="HideTWBExt"/>
          <w:b w:val="0"/>
        </w:rPr>
        <w:t>&lt;RepeatBlock-By&gt;&lt;Members&gt;</w:t>
      </w:r>
      <w:r w:rsidRPr="00BF5E41">
        <w:t>Kira Marie Peter</w:t>
      </w:r>
      <w:r w:rsidR="00FD22CE">
        <w:noBreakHyphen/>
      </w:r>
      <w:r w:rsidRPr="00BF5E41">
        <w:t>Hansen</w:t>
      </w:r>
      <w:r w:rsidRPr="00BF5E41">
        <w:rPr>
          <w:rStyle w:val="HideTWBExt"/>
          <w:b w:val="0"/>
        </w:rPr>
        <w:t>&lt;/</w:t>
      </w:r>
      <w:proofErr w:type="spellStart"/>
      <w:r w:rsidRPr="00BF5E41">
        <w:rPr>
          <w:rStyle w:val="HideTWBExt"/>
          <w:b w:val="0"/>
        </w:rPr>
        <w:t>Members</w:t>
      </w:r>
      <w:proofErr w:type="spellEnd"/>
      <w:r w:rsidRPr="00BF5E41">
        <w:rPr>
          <w:rStyle w:val="HideTWBExt"/>
          <w:b w:val="0"/>
        </w:rPr>
        <w:t>&gt;</w:t>
      </w:r>
    </w:p>
    <w:p w14:paraId="75105BAC" w14:textId="77777777" w:rsidR="00BF5E41" w:rsidRPr="00BF5E41" w:rsidRDefault="00BF5E41" w:rsidP="00BF5E41">
      <w:r w:rsidRPr="00BF5E41">
        <w:rPr>
          <w:rStyle w:val="HideTWBExt"/>
        </w:rPr>
        <w:t>&lt;/RepeatBlock-By&gt;</w:t>
      </w:r>
    </w:p>
    <w:p w14:paraId="0F99DC0F"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&lt;/DocAmend&gt;</w:t>
      </w:r>
    </w:p>
    <w:p w14:paraId="1C9BE79E" w14:textId="5DDF7A62" w:rsidR="00BF5E41" w:rsidRPr="00BF5E41" w:rsidRDefault="00BF5E41" w:rsidP="00BF5E41">
      <w:pPr>
        <w:pStyle w:val="NormalBold"/>
      </w:pPr>
      <w:r w:rsidRPr="00BF5E41">
        <w:rPr>
          <w:rStyle w:val="HideTWBExt"/>
          <w:b w:val="0"/>
        </w:rPr>
        <w:t>&lt;Article&gt;</w:t>
      </w:r>
      <w:r w:rsidRPr="00BF5E41">
        <w:t>Considerando 28</w:t>
      </w:r>
      <w:r w:rsidR="00FD22CE">
        <w:noBreakHyphen/>
      </w:r>
      <w:r w:rsidRPr="00BF5E41">
        <w:t>C (novo)</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4B868946" w14:textId="77777777" w:rsidTr="007B35AF">
        <w:trPr>
          <w:jc w:val="center"/>
        </w:trPr>
        <w:tc>
          <w:tcPr>
            <w:tcW w:w="9752" w:type="dxa"/>
            <w:gridSpan w:val="2"/>
          </w:tcPr>
          <w:p w14:paraId="24116CC5" w14:textId="77777777" w:rsidR="00BF5E41" w:rsidRPr="00BF5E41" w:rsidRDefault="00BF5E41" w:rsidP="007B35AF">
            <w:pPr>
              <w:keepNext/>
            </w:pPr>
          </w:p>
        </w:tc>
      </w:tr>
      <w:tr w:rsidR="00BF5E41" w:rsidRPr="00BF5E41" w14:paraId="51CBB390" w14:textId="77777777" w:rsidTr="007B35AF">
        <w:trPr>
          <w:jc w:val="center"/>
        </w:trPr>
        <w:tc>
          <w:tcPr>
            <w:tcW w:w="4876" w:type="dxa"/>
          </w:tcPr>
          <w:p w14:paraId="034D15C1"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3F483FFD" w14:textId="77777777" w:rsidR="00BF5E41" w:rsidRPr="00BF5E41" w:rsidRDefault="00BF5E41" w:rsidP="007B35AF">
            <w:pPr>
              <w:pStyle w:val="ColumnHeading"/>
              <w:keepNext/>
              <w:rPr>
                <w:lang w:val="pt-PT"/>
              </w:rPr>
            </w:pPr>
            <w:r w:rsidRPr="00BF5E41">
              <w:rPr>
                <w:lang w:val="pt-PT"/>
              </w:rPr>
              <w:t>Alteração</w:t>
            </w:r>
          </w:p>
        </w:tc>
      </w:tr>
      <w:tr w:rsidR="00BF5E41" w:rsidRPr="00BF5E41" w14:paraId="6C180C74" w14:textId="77777777" w:rsidTr="007B35AF">
        <w:trPr>
          <w:jc w:val="center"/>
        </w:trPr>
        <w:tc>
          <w:tcPr>
            <w:tcW w:w="4876" w:type="dxa"/>
          </w:tcPr>
          <w:p w14:paraId="0EB48650" w14:textId="77777777" w:rsidR="00BF5E41" w:rsidRPr="00BF5E41" w:rsidRDefault="00BF5E41" w:rsidP="007B35AF">
            <w:pPr>
              <w:pStyle w:val="Normal6"/>
              <w:rPr>
                <w:lang w:val="pt-PT"/>
              </w:rPr>
            </w:pPr>
          </w:p>
        </w:tc>
        <w:tc>
          <w:tcPr>
            <w:tcW w:w="4876" w:type="dxa"/>
          </w:tcPr>
          <w:p w14:paraId="3E916D39" w14:textId="4250ABF9" w:rsidR="00BF5E41" w:rsidRPr="00BF5E41" w:rsidRDefault="00BF5E41" w:rsidP="007B35AF">
            <w:pPr>
              <w:pStyle w:val="Normal6"/>
              <w:rPr>
                <w:szCs w:val="24"/>
                <w:lang w:val="pt-PT"/>
              </w:rPr>
            </w:pPr>
            <w:r w:rsidRPr="00BF5E41">
              <w:rPr>
                <w:b/>
                <w:i/>
                <w:lang w:val="pt-PT"/>
              </w:rPr>
              <w:t>(28</w:t>
            </w:r>
            <w:r w:rsidR="00FD22CE">
              <w:rPr>
                <w:b/>
                <w:i/>
                <w:lang w:val="pt-PT"/>
              </w:rPr>
              <w:noBreakHyphen/>
            </w:r>
            <w:r w:rsidRPr="00BF5E41">
              <w:rPr>
                <w:b/>
                <w:i/>
                <w:lang w:val="pt-PT"/>
              </w:rPr>
              <w:t>C)</w:t>
            </w:r>
            <w:r w:rsidRPr="00BF5E41">
              <w:rPr>
                <w:b/>
                <w:i/>
                <w:lang w:val="pt-PT"/>
              </w:rPr>
              <w:tab/>
              <w:t>É essencial alinhar a tributação pelas políticas em matéria de energia e clima, em consonância com os objetivos do Pacto Ecológico Europeu, e tributar os combustíveis para todos os setores, incluindo as pescas. As isenções não são justificáveis quando se apliquem apenas a um setor.</w:t>
            </w:r>
          </w:p>
        </w:tc>
      </w:tr>
    </w:tbl>
    <w:p w14:paraId="71A2BBCB"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0B0B4C1E" w14:textId="77777777" w:rsidR="00BF5E41" w:rsidRPr="00BF5E41" w:rsidRDefault="00BF5E41" w:rsidP="00BF5E41">
      <w:r w:rsidRPr="00BF5E41">
        <w:rPr>
          <w:rStyle w:val="HideTWBExt"/>
        </w:rPr>
        <w:t>&lt;/Amend&gt;</w:t>
      </w:r>
    </w:p>
    <w:p w14:paraId="034932DD"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192</w:t>
      </w:r>
      <w:r w:rsidRPr="00BF5E41">
        <w:rPr>
          <w:rStyle w:val="HideTWBExt"/>
          <w:b w:val="0"/>
          <w:lang w:val="pt-PT"/>
        </w:rPr>
        <w:t>&lt;/NumAm&gt;</w:t>
      </w:r>
    </w:p>
    <w:p w14:paraId="2A30E788" w14:textId="2267E2B1" w:rsidR="00BF5E41" w:rsidRPr="00BF5E41" w:rsidRDefault="00BF5E41" w:rsidP="00BF5E41">
      <w:pPr>
        <w:pStyle w:val="NormalBold"/>
      </w:pPr>
      <w:r w:rsidRPr="00BF5E41">
        <w:rPr>
          <w:rStyle w:val="HideTWBExt"/>
          <w:b w:val="0"/>
        </w:rPr>
        <w:t>&lt;RepeatBlock-By&gt;&lt;Members&gt;</w:t>
      </w:r>
      <w:r w:rsidRPr="00BF5E41">
        <w:t>Kira Marie Peter</w:t>
      </w:r>
      <w:r w:rsidR="00FD22CE">
        <w:noBreakHyphen/>
      </w:r>
      <w:r w:rsidRPr="00BF5E41">
        <w:t>Hansen</w:t>
      </w:r>
      <w:r w:rsidRPr="00BF5E41">
        <w:rPr>
          <w:rStyle w:val="HideTWBExt"/>
          <w:b w:val="0"/>
        </w:rPr>
        <w:t>&lt;/</w:t>
      </w:r>
      <w:proofErr w:type="spellStart"/>
      <w:r w:rsidRPr="00BF5E41">
        <w:rPr>
          <w:rStyle w:val="HideTWBExt"/>
          <w:b w:val="0"/>
        </w:rPr>
        <w:t>Members</w:t>
      </w:r>
      <w:proofErr w:type="spellEnd"/>
      <w:r w:rsidRPr="00BF5E41">
        <w:rPr>
          <w:rStyle w:val="HideTWBExt"/>
          <w:b w:val="0"/>
        </w:rPr>
        <w:t>&gt;</w:t>
      </w:r>
    </w:p>
    <w:p w14:paraId="312F1C6F" w14:textId="77777777" w:rsidR="00BF5E41" w:rsidRPr="00BF5E41" w:rsidRDefault="00BF5E41" w:rsidP="00BF5E41">
      <w:r w:rsidRPr="00BF5E41">
        <w:rPr>
          <w:rStyle w:val="HideTWBExt"/>
        </w:rPr>
        <w:t>&lt;/RepeatBlock-By&gt;</w:t>
      </w:r>
    </w:p>
    <w:p w14:paraId="77629880"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&lt;/DocAmend&gt;</w:t>
      </w:r>
    </w:p>
    <w:p w14:paraId="1C815FF6" w14:textId="77777777" w:rsidR="00BF5E41" w:rsidRPr="00BF5E41" w:rsidRDefault="00BF5E41" w:rsidP="00BF5E41">
      <w:pPr>
        <w:pStyle w:val="NormalBold"/>
      </w:pPr>
      <w:r w:rsidRPr="00BF5E41">
        <w:rPr>
          <w:rStyle w:val="HideTWBExt"/>
          <w:b w:val="0"/>
        </w:rPr>
        <w:t>&lt;Article&gt;</w:t>
      </w:r>
      <w:r w:rsidRPr="00BF5E41">
        <w:t>Considerando 29</w:t>
      </w:r>
      <w:r w:rsidRPr="00BF5E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1FCEB9EA" w14:textId="77777777" w:rsidTr="007B35AF">
        <w:trPr>
          <w:jc w:val="center"/>
        </w:trPr>
        <w:tc>
          <w:tcPr>
            <w:tcW w:w="9752" w:type="dxa"/>
            <w:gridSpan w:val="2"/>
          </w:tcPr>
          <w:p w14:paraId="2A4B24C7" w14:textId="77777777" w:rsidR="00BF5E41" w:rsidRPr="00BF5E41" w:rsidRDefault="00BF5E41" w:rsidP="007B35AF">
            <w:pPr>
              <w:keepNext/>
            </w:pPr>
          </w:p>
        </w:tc>
      </w:tr>
      <w:tr w:rsidR="00BF5E41" w:rsidRPr="00BF5E41" w14:paraId="5D998B6F" w14:textId="77777777" w:rsidTr="007B35AF">
        <w:trPr>
          <w:jc w:val="center"/>
        </w:trPr>
        <w:tc>
          <w:tcPr>
            <w:tcW w:w="4876" w:type="dxa"/>
          </w:tcPr>
          <w:p w14:paraId="58BF14C2"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358C2CA5" w14:textId="77777777" w:rsidR="00BF5E41" w:rsidRPr="00BF5E41" w:rsidRDefault="00BF5E41" w:rsidP="007B35AF">
            <w:pPr>
              <w:pStyle w:val="ColumnHeading"/>
              <w:keepNext/>
              <w:rPr>
                <w:lang w:val="pt-PT"/>
              </w:rPr>
            </w:pPr>
            <w:r w:rsidRPr="00BF5E41">
              <w:rPr>
                <w:lang w:val="pt-PT"/>
              </w:rPr>
              <w:t>Alteração</w:t>
            </w:r>
          </w:p>
        </w:tc>
      </w:tr>
      <w:tr w:rsidR="00BF5E41" w:rsidRPr="00BF5E41" w14:paraId="450F1EBF" w14:textId="77777777" w:rsidTr="007B35AF">
        <w:trPr>
          <w:jc w:val="center"/>
        </w:trPr>
        <w:tc>
          <w:tcPr>
            <w:tcW w:w="4876" w:type="dxa"/>
          </w:tcPr>
          <w:p w14:paraId="668704D4" w14:textId="28A44996" w:rsidR="00BF5E41" w:rsidRPr="00BF5E41" w:rsidRDefault="00BF5E41" w:rsidP="007B35AF">
            <w:pPr>
              <w:pStyle w:val="Normal6"/>
              <w:rPr>
                <w:lang w:val="pt-PT"/>
              </w:rPr>
            </w:pPr>
            <w:r w:rsidRPr="00BF5E41">
              <w:rPr>
                <w:lang w:val="pt-PT"/>
              </w:rPr>
              <w:t>(29)</w:t>
            </w:r>
            <w:r w:rsidRPr="00BF5E41">
              <w:rPr>
                <w:lang w:val="pt-PT"/>
              </w:rPr>
              <w:tab/>
              <w:t xml:space="preserve">Tendo em conta os efeitos financeiros, económicos </w:t>
            </w:r>
            <w:r w:rsidRPr="00BF5E41">
              <w:rPr>
                <w:b/>
                <w:i/>
                <w:lang w:val="pt-PT"/>
              </w:rPr>
              <w:t>e</w:t>
            </w:r>
            <w:r w:rsidRPr="00BF5E41">
              <w:rPr>
                <w:lang w:val="pt-PT"/>
              </w:rPr>
              <w:t xml:space="preserve"> ambientais em cada Estado</w:t>
            </w:r>
            <w:r w:rsidR="00FD22CE">
              <w:rPr>
                <w:lang w:val="pt-PT"/>
              </w:rPr>
              <w:noBreakHyphen/>
            </w:r>
            <w:r w:rsidRPr="00BF5E41">
              <w:rPr>
                <w:lang w:val="pt-PT"/>
              </w:rPr>
              <w:t>Membro, como a necessidade de eletrificação do setor dos transportes, há que prever um procedimento mediante o qual os Estados</w:t>
            </w:r>
            <w:r w:rsidR="00FD22CE">
              <w:rPr>
                <w:lang w:val="pt-PT"/>
              </w:rPr>
              <w:noBreakHyphen/>
            </w:r>
            <w:r w:rsidRPr="00BF5E41">
              <w:rPr>
                <w:lang w:val="pt-PT"/>
              </w:rPr>
              <w:t>Membros sejam autorizados a introduzir, por um determinado período, outras isenções ou níveis reduzidos de tributação. Por razões de proteção do ambiente e da saúde humana, incluindo a redução da poluição atmosférica, há que prever um procedimento mediante o qual os Estados</w:t>
            </w:r>
            <w:r w:rsidR="00FD22CE">
              <w:rPr>
                <w:lang w:val="pt-PT"/>
              </w:rPr>
              <w:noBreakHyphen/>
            </w:r>
            <w:r w:rsidRPr="00BF5E41">
              <w:rPr>
                <w:lang w:val="pt-PT"/>
              </w:rPr>
              <w:t>Membros sejam autorizados a introduzir, por um determinado período, taxas específicas mais elevadas. Essa autorização, na sequência de um pedido justificado dos Estados</w:t>
            </w:r>
            <w:r w:rsidR="00FD22CE">
              <w:rPr>
                <w:lang w:val="pt-PT"/>
              </w:rPr>
              <w:noBreakHyphen/>
            </w:r>
            <w:r w:rsidRPr="00BF5E41">
              <w:rPr>
                <w:lang w:val="pt-PT"/>
              </w:rPr>
              <w:t>Membros e sob proposta da Comissão, deve ser adotada através de uma decisão de execução do Conselho, em conformidade com o artigo 291.º do TFUE. Deverá proceder</w:t>
            </w:r>
            <w:r w:rsidR="00FD22CE">
              <w:rPr>
                <w:lang w:val="pt-PT"/>
              </w:rPr>
              <w:noBreakHyphen/>
            </w:r>
            <w:r w:rsidRPr="00BF5E41">
              <w:rPr>
                <w:lang w:val="pt-PT"/>
              </w:rPr>
              <w:t>se periodicamente a uma reapreciação dessas medidas.</w:t>
            </w:r>
          </w:p>
        </w:tc>
        <w:tc>
          <w:tcPr>
            <w:tcW w:w="4876" w:type="dxa"/>
          </w:tcPr>
          <w:p w14:paraId="64D11B3F" w14:textId="6ABAF5BC" w:rsidR="00BF5E41" w:rsidRPr="00BF5E41" w:rsidRDefault="00BF5E41" w:rsidP="007B35AF">
            <w:pPr>
              <w:pStyle w:val="Normal6"/>
              <w:rPr>
                <w:szCs w:val="24"/>
                <w:lang w:val="pt-PT"/>
              </w:rPr>
            </w:pPr>
            <w:r w:rsidRPr="00BF5E41">
              <w:rPr>
                <w:lang w:val="pt-PT"/>
              </w:rPr>
              <w:t>(29)</w:t>
            </w:r>
            <w:r w:rsidRPr="00BF5E41">
              <w:rPr>
                <w:lang w:val="pt-PT"/>
              </w:rPr>
              <w:tab/>
              <w:t>Tendo em conta os efeitos financeiros, económicos</w:t>
            </w:r>
            <w:r w:rsidRPr="00BF5E41">
              <w:rPr>
                <w:b/>
                <w:i/>
                <w:lang w:val="pt-PT"/>
              </w:rPr>
              <w:t>,</w:t>
            </w:r>
            <w:r w:rsidRPr="00BF5E41">
              <w:rPr>
                <w:lang w:val="pt-PT"/>
              </w:rPr>
              <w:t xml:space="preserve"> ambientais </w:t>
            </w:r>
            <w:r w:rsidRPr="00BF5E41">
              <w:rPr>
                <w:b/>
                <w:i/>
                <w:lang w:val="pt-PT"/>
              </w:rPr>
              <w:t>e relacionados com a proteção da saúde humana</w:t>
            </w:r>
            <w:r w:rsidRPr="00BF5E41">
              <w:rPr>
                <w:lang w:val="pt-PT"/>
              </w:rPr>
              <w:t xml:space="preserve"> em cada Estado</w:t>
            </w:r>
            <w:r w:rsidR="00FD22CE">
              <w:rPr>
                <w:lang w:val="pt-PT"/>
              </w:rPr>
              <w:noBreakHyphen/>
            </w:r>
            <w:r w:rsidRPr="00BF5E41">
              <w:rPr>
                <w:lang w:val="pt-PT"/>
              </w:rPr>
              <w:t>Membro, como a necessidade de eletrificação do setor dos transportes</w:t>
            </w:r>
            <w:r w:rsidRPr="00BF5E41">
              <w:rPr>
                <w:b/>
                <w:i/>
                <w:lang w:val="pt-PT"/>
              </w:rPr>
              <w:t xml:space="preserve"> e dos setores do aquecimento e arrefecimento</w:t>
            </w:r>
            <w:r w:rsidRPr="00BF5E41">
              <w:rPr>
                <w:lang w:val="pt-PT"/>
              </w:rPr>
              <w:t>, há que prever um procedimento mediante o qual os Estados</w:t>
            </w:r>
            <w:r w:rsidR="00FD22CE">
              <w:rPr>
                <w:lang w:val="pt-PT"/>
              </w:rPr>
              <w:noBreakHyphen/>
            </w:r>
            <w:r w:rsidRPr="00BF5E41">
              <w:rPr>
                <w:lang w:val="pt-PT"/>
              </w:rPr>
              <w:t>Membros sejam autorizados a introduzir, por um determinado período, outras isenções ou níveis reduzidos de tributação. Por razões de proteção do ambiente e da saúde humana, incluindo a redução da poluição atmosférica, há que prever um procedimento mediante o qual os Estados</w:t>
            </w:r>
            <w:r w:rsidR="00FD22CE">
              <w:rPr>
                <w:lang w:val="pt-PT"/>
              </w:rPr>
              <w:noBreakHyphen/>
            </w:r>
            <w:r w:rsidRPr="00BF5E41">
              <w:rPr>
                <w:lang w:val="pt-PT"/>
              </w:rPr>
              <w:t>Membros sejam autorizados a introduzir, por um determinado período, taxas específicas mais elevadas. Essa autorização, na sequência de um pedido justificado dos Estados</w:t>
            </w:r>
            <w:r w:rsidR="00FD22CE">
              <w:rPr>
                <w:lang w:val="pt-PT"/>
              </w:rPr>
              <w:noBreakHyphen/>
            </w:r>
            <w:r w:rsidRPr="00BF5E41">
              <w:rPr>
                <w:lang w:val="pt-PT"/>
              </w:rPr>
              <w:t>Membros e sob proposta da Comissão, deve ser adotada através de uma decisão de execução do Conselho, em conformidade com o artigo 291.º do TFUE. Deverá proceder</w:t>
            </w:r>
            <w:r w:rsidR="00FD22CE">
              <w:rPr>
                <w:lang w:val="pt-PT"/>
              </w:rPr>
              <w:noBreakHyphen/>
            </w:r>
            <w:r w:rsidRPr="00BF5E41">
              <w:rPr>
                <w:lang w:val="pt-PT"/>
              </w:rPr>
              <w:t>se periodicamente a uma reapreciação dessas medidas.</w:t>
            </w:r>
          </w:p>
        </w:tc>
      </w:tr>
    </w:tbl>
    <w:p w14:paraId="701B5D93"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64E1C896" w14:textId="77777777" w:rsidR="00BF5E41" w:rsidRPr="00BF5E41" w:rsidRDefault="00BF5E41" w:rsidP="00BF5E41">
      <w:r w:rsidRPr="00BF5E41">
        <w:rPr>
          <w:rStyle w:val="HideTWBExt"/>
        </w:rPr>
        <w:t>&lt;/Amend&gt;</w:t>
      </w:r>
    </w:p>
    <w:p w14:paraId="641BAAB7"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193</w:t>
      </w:r>
      <w:r w:rsidRPr="00BF5E41">
        <w:rPr>
          <w:rStyle w:val="HideTWBExt"/>
          <w:b w:val="0"/>
          <w:lang w:val="pt-PT"/>
        </w:rPr>
        <w:t>&lt;/NumAm&gt;</w:t>
      </w:r>
    </w:p>
    <w:p w14:paraId="14711882" w14:textId="77777777" w:rsidR="00BF5E41" w:rsidRPr="00BF5E41" w:rsidRDefault="00BF5E41" w:rsidP="00BF5E41">
      <w:pPr>
        <w:pStyle w:val="NormalBold"/>
      </w:pPr>
      <w:r w:rsidRPr="00BF5E41">
        <w:rPr>
          <w:rStyle w:val="HideTWBExt"/>
          <w:b w:val="0"/>
        </w:rPr>
        <w:t>&lt;RepeatBlock-By&gt;&lt;Members&gt;</w:t>
      </w:r>
      <w:r w:rsidRPr="00BF5E41">
        <w:t>Katri Kulmuni, Gilles Boyer</w:t>
      </w:r>
      <w:r w:rsidRPr="00BF5E41">
        <w:rPr>
          <w:rStyle w:val="HideTWBExt"/>
          <w:b w:val="0"/>
        </w:rPr>
        <w:t>&lt;/Members&gt;</w:t>
      </w:r>
    </w:p>
    <w:p w14:paraId="51C5E787" w14:textId="77777777" w:rsidR="00BF5E41" w:rsidRPr="00BF5E41" w:rsidRDefault="00BF5E41" w:rsidP="00BF5E41">
      <w:r w:rsidRPr="00BF5E41">
        <w:rPr>
          <w:rStyle w:val="HideTWBExt"/>
        </w:rPr>
        <w:t>&lt;/RepeatBlock-By&gt;</w:t>
      </w:r>
    </w:p>
    <w:p w14:paraId="304FF7A4"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&lt;/DocAmend&gt;</w:t>
      </w:r>
    </w:p>
    <w:p w14:paraId="06DC2101" w14:textId="77777777" w:rsidR="00BF5E41" w:rsidRPr="00BF5E41" w:rsidRDefault="00BF5E41" w:rsidP="00BF5E41">
      <w:pPr>
        <w:pStyle w:val="NormalBold"/>
      </w:pPr>
      <w:r w:rsidRPr="00BF5E41">
        <w:rPr>
          <w:rStyle w:val="HideTWBExt"/>
          <w:b w:val="0"/>
        </w:rPr>
        <w:t>&lt;Article&gt;</w:t>
      </w:r>
      <w:r w:rsidRPr="00BF5E41">
        <w:t>Considerando 29</w:t>
      </w:r>
      <w:r w:rsidRPr="00BF5E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5C2154B5" w14:textId="77777777" w:rsidTr="007B35AF">
        <w:trPr>
          <w:jc w:val="center"/>
        </w:trPr>
        <w:tc>
          <w:tcPr>
            <w:tcW w:w="9752" w:type="dxa"/>
            <w:gridSpan w:val="2"/>
          </w:tcPr>
          <w:p w14:paraId="45EACF59" w14:textId="77777777" w:rsidR="00BF5E41" w:rsidRPr="00BF5E41" w:rsidRDefault="00BF5E41" w:rsidP="007B35AF">
            <w:pPr>
              <w:keepNext/>
            </w:pPr>
          </w:p>
        </w:tc>
      </w:tr>
      <w:tr w:rsidR="00BF5E41" w:rsidRPr="00BF5E41" w14:paraId="090A1454" w14:textId="77777777" w:rsidTr="007B35AF">
        <w:trPr>
          <w:jc w:val="center"/>
        </w:trPr>
        <w:tc>
          <w:tcPr>
            <w:tcW w:w="4876" w:type="dxa"/>
          </w:tcPr>
          <w:p w14:paraId="05BB999F"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09011187" w14:textId="77777777" w:rsidR="00BF5E41" w:rsidRPr="00BF5E41" w:rsidRDefault="00BF5E41" w:rsidP="007B35AF">
            <w:pPr>
              <w:pStyle w:val="ColumnHeading"/>
              <w:keepNext/>
              <w:rPr>
                <w:lang w:val="pt-PT"/>
              </w:rPr>
            </w:pPr>
            <w:r w:rsidRPr="00BF5E41">
              <w:rPr>
                <w:lang w:val="pt-PT"/>
              </w:rPr>
              <w:t>Alteração</w:t>
            </w:r>
          </w:p>
        </w:tc>
      </w:tr>
      <w:tr w:rsidR="00BF5E41" w:rsidRPr="00BF5E41" w14:paraId="16E099BC" w14:textId="77777777" w:rsidTr="007B35AF">
        <w:trPr>
          <w:jc w:val="center"/>
        </w:trPr>
        <w:tc>
          <w:tcPr>
            <w:tcW w:w="4876" w:type="dxa"/>
          </w:tcPr>
          <w:p w14:paraId="62BA9B67" w14:textId="56D7E2EB" w:rsidR="00BF5E41" w:rsidRPr="00BF5E41" w:rsidRDefault="00BF5E41" w:rsidP="007B35AF">
            <w:pPr>
              <w:pStyle w:val="Normal6"/>
              <w:rPr>
                <w:lang w:val="pt-PT"/>
              </w:rPr>
            </w:pPr>
            <w:r w:rsidRPr="00BF5E41">
              <w:rPr>
                <w:lang w:val="pt-PT"/>
              </w:rPr>
              <w:t>(29)</w:t>
            </w:r>
            <w:r w:rsidRPr="00BF5E41">
              <w:rPr>
                <w:lang w:val="pt-PT"/>
              </w:rPr>
              <w:tab/>
              <w:t>Tendo em conta os efeitos financeiros, económicos e ambientais em cada Estado</w:t>
            </w:r>
            <w:r w:rsidR="00FD22CE">
              <w:rPr>
                <w:lang w:val="pt-PT"/>
              </w:rPr>
              <w:noBreakHyphen/>
            </w:r>
            <w:r w:rsidRPr="00BF5E41">
              <w:rPr>
                <w:lang w:val="pt-PT"/>
              </w:rPr>
              <w:t xml:space="preserve">Membro, como a necessidade de </w:t>
            </w:r>
            <w:r w:rsidRPr="00BF5E41">
              <w:rPr>
                <w:b/>
                <w:i/>
                <w:lang w:val="pt-PT"/>
              </w:rPr>
              <w:t>eletrificação</w:t>
            </w:r>
            <w:r w:rsidRPr="00BF5E41">
              <w:rPr>
                <w:lang w:val="pt-PT"/>
              </w:rPr>
              <w:t xml:space="preserve"> do setor dos transportes, há que prever um procedimento mediante o qual os Estados</w:t>
            </w:r>
            <w:r w:rsidR="00FD22CE">
              <w:rPr>
                <w:lang w:val="pt-PT"/>
              </w:rPr>
              <w:noBreakHyphen/>
            </w:r>
            <w:r w:rsidRPr="00BF5E41">
              <w:rPr>
                <w:lang w:val="pt-PT"/>
              </w:rPr>
              <w:t>Membros sejam autorizados a introduzir, por um determinado período, outras isenções ou níveis reduzidos de tributação. Por razões de proteção do ambiente e da saúde humana, incluindo a redução da poluição atmosférica, há que prever um procedimento mediante o qual os Estados</w:t>
            </w:r>
            <w:r w:rsidR="00FD22CE">
              <w:rPr>
                <w:lang w:val="pt-PT"/>
              </w:rPr>
              <w:noBreakHyphen/>
            </w:r>
            <w:r w:rsidRPr="00BF5E41">
              <w:rPr>
                <w:lang w:val="pt-PT"/>
              </w:rPr>
              <w:t>Membros sejam autorizados a introduzir, por um determinado período, taxas específicas mais elevadas. Essa autorização, na sequência de um pedido justificado dos Estados</w:t>
            </w:r>
            <w:r w:rsidR="00FD22CE">
              <w:rPr>
                <w:lang w:val="pt-PT"/>
              </w:rPr>
              <w:noBreakHyphen/>
            </w:r>
            <w:r w:rsidRPr="00BF5E41">
              <w:rPr>
                <w:lang w:val="pt-PT"/>
              </w:rPr>
              <w:t>Membros e sob proposta da Comissão, deve ser adotada através de uma decisão de execução do Conselho, em conformidade com o artigo 291.º do TFUE. Deverá proceder</w:t>
            </w:r>
            <w:r w:rsidR="00FD22CE">
              <w:rPr>
                <w:lang w:val="pt-PT"/>
              </w:rPr>
              <w:noBreakHyphen/>
            </w:r>
            <w:r w:rsidRPr="00BF5E41">
              <w:rPr>
                <w:lang w:val="pt-PT"/>
              </w:rPr>
              <w:t>se periodicamente a uma reapreciação dessas medidas.</w:t>
            </w:r>
          </w:p>
        </w:tc>
        <w:tc>
          <w:tcPr>
            <w:tcW w:w="4876" w:type="dxa"/>
          </w:tcPr>
          <w:p w14:paraId="2BE8A3CC" w14:textId="2200C0FC" w:rsidR="00BF5E41" w:rsidRPr="00BF5E41" w:rsidRDefault="00BF5E41" w:rsidP="007B35AF">
            <w:pPr>
              <w:pStyle w:val="Normal6"/>
              <w:rPr>
                <w:szCs w:val="24"/>
                <w:lang w:val="pt-PT"/>
              </w:rPr>
            </w:pPr>
            <w:r w:rsidRPr="00BF5E41">
              <w:rPr>
                <w:lang w:val="pt-PT"/>
              </w:rPr>
              <w:t>(29)</w:t>
            </w:r>
            <w:r w:rsidRPr="00BF5E41">
              <w:rPr>
                <w:lang w:val="pt-PT"/>
              </w:rPr>
              <w:tab/>
              <w:t>Tendo em conta os efeitos financeiros, económicos e ambientais em cada Estado</w:t>
            </w:r>
            <w:r w:rsidR="00FD22CE">
              <w:rPr>
                <w:lang w:val="pt-PT"/>
              </w:rPr>
              <w:noBreakHyphen/>
            </w:r>
            <w:r w:rsidRPr="00BF5E41">
              <w:rPr>
                <w:lang w:val="pt-PT"/>
              </w:rPr>
              <w:t xml:space="preserve">Membro, como a necessidade de </w:t>
            </w:r>
            <w:r w:rsidRPr="00BF5E41">
              <w:rPr>
                <w:b/>
                <w:i/>
                <w:lang w:val="pt-PT"/>
              </w:rPr>
              <w:t>descarbonização</w:t>
            </w:r>
            <w:r w:rsidRPr="00BF5E41">
              <w:rPr>
                <w:lang w:val="pt-PT"/>
              </w:rPr>
              <w:t xml:space="preserve"> do setor dos transportes, há que prever um procedimento mediante o qual os Estados</w:t>
            </w:r>
            <w:r w:rsidR="00FD22CE">
              <w:rPr>
                <w:lang w:val="pt-PT"/>
              </w:rPr>
              <w:noBreakHyphen/>
            </w:r>
            <w:r w:rsidRPr="00BF5E41">
              <w:rPr>
                <w:lang w:val="pt-PT"/>
              </w:rPr>
              <w:t>Membros sejam autorizados a introduzir, por um determinado período, outras isenções ou níveis reduzidos de tributação. Por razões de proteção do ambiente e da saúde humana, incluindo a redução da poluição atmosférica, há que prever um procedimento mediante o qual os Estados</w:t>
            </w:r>
            <w:r w:rsidR="00FD22CE">
              <w:rPr>
                <w:lang w:val="pt-PT"/>
              </w:rPr>
              <w:noBreakHyphen/>
            </w:r>
            <w:r w:rsidRPr="00BF5E41">
              <w:rPr>
                <w:lang w:val="pt-PT"/>
              </w:rPr>
              <w:t>Membros sejam autorizados a introduzir, por um determinado período, taxas específicas mais elevadas. Essa autorização, na sequência de um pedido justificado dos Estados</w:t>
            </w:r>
            <w:r w:rsidR="00FD22CE">
              <w:rPr>
                <w:lang w:val="pt-PT"/>
              </w:rPr>
              <w:noBreakHyphen/>
            </w:r>
            <w:r w:rsidRPr="00BF5E41">
              <w:rPr>
                <w:lang w:val="pt-PT"/>
              </w:rPr>
              <w:t>Membros e sob proposta da Comissão, deve ser adotada através de uma decisão de execução do Conselho, em conformidade com o artigo 291.º do TFUE. Deverá proceder</w:t>
            </w:r>
            <w:r w:rsidR="00FD22CE">
              <w:rPr>
                <w:lang w:val="pt-PT"/>
              </w:rPr>
              <w:noBreakHyphen/>
            </w:r>
            <w:r w:rsidRPr="00BF5E41">
              <w:rPr>
                <w:lang w:val="pt-PT"/>
              </w:rPr>
              <w:t>se periodicamente a uma reapreciação dessas medidas.</w:t>
            </w:r>
          </w:p>
        </w:tc>
      </w:tr>
    </w:tbl>
    <w:p w14:paraId="417685DB"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7AFA041D" w14:textId="77777777" w:rsidR="00BF5E41" w:rsidRPr="00BF5E41" w:rsidRDefault="00BF5E41" w:rsidP="00BF5E41">
      <w:pPr>
        <w:pStyle w:val="JustificationTitle"/>
        <w:rPr>
          <w:noProof w:val="0"/>
          <w:lang w:val="pt-PT"/>
        </w:rPr>
      </w:pPr>
      <w:r w:rsidRPr="00BF5E41">
        <w:rPr>
          <w:rStyle w:val="HideTWBExt"/>
          <w:i w:val="0"/>
          <w:lang w:val="pt-PT"/>
        </w:rPr>
        <w:t>&lt;TitreJust&gt;</w:t>
      </w:r>
      <w:r w:rsidRPr="00BF5E41">
        <w:rPr>
          <w:lang w:val="pt-PT"/>
        </w:rPr>
        <w:t>Justificação</w:t>
      </w:r>
      <w:r w:rsidRPr="00BF5E41">
        <w:rPr>
          <w:rStyle w:val="HideTWBExt"/>
          <w:i w:val="0"/>
          <w:lang w:val="pt-PT"/>
        </w:rPr>
        <w:t>&lt;/TitreJust&gt;</w:t>
      </w:r>
    </w:p>
    <w:p w14:paraId="647CB967" w14:textId="7DF8A998" w:rsidR="00BF5E41" w:rsidRPr="00BF5E41" w:rsidRDefault="00BF5E41" w:rsidP="00BF5E41">
      <w:pPr>
        <w:pStyle w:val="Normal12Italic"/>
        <w:rPr>
          <w:noProof w:val="0"/>
          <w:lang w:val="pt-PT"/>
        </w:rPr>
      </w:pPr>
      <w:r w:rsidRPr="00BF5E41">
        <w:rPr>
          <w:lang w:val="pt-PT"/>
        </w:rPr>
        <w:t>No setor dos transportes, devemos concentrar</w:t>
      </w:r>
      <w:r w:rsidR="00FD22CE">
        <w:rPr>
          <w:lang w:val="pt-PT"/>
        </w:rPr>
        <w:noBreakHyphen/>
      </w:r>
      <w:r w:rsidRPr="00BF5E41">
        <w:rPr>
          <w:lang w:val="pt-PT"/>
        </w:rPr>
        <w:t>nos nos transportes com baixas emissões de carbono, e não apenas na eletrificação.</w:t>
      </w:r>
    </w:p>
    <w:p w14:paraId="1FE1A1C6" w14:textId="77777777" w:rsidR="00BF5E41" w:rsidRPr="00BF5E41" w:rsidRDefault="00BF5E41" w:rsidP="00BF5E41">
      <w:r w:rsidRPr="00BF5E41">
        <w:rPr>
          <w:rStyle w:val="HideTWBExt"/>
        </w:rPr>
        <w:t>&lt;/Amend&gt;</w:t>
      </w:r>
    </w:p>
    <w:p w14:paraId="4B5ED0BC"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194</w:t>
      </w:r>
      <w:r w:rsidRPr="00BF5E41">
        <w:rPr>
          <w:rStyle w:val="HideTWBExt"/>
          <w:b w:val="0"/>
          <w:lang w:val="pt-PT"/>
        </w:rPr>
        <w:t>&lt;/NumAm&gt;</w:t>
      </w:r>
    </w:p>
    <w:p w14:paraId="0F7A9251" w14:textId="77777777" w:rsidR="00BF5E41" w:rsidRPr="00BF5E41" w:rsidRDefault="00BF5E41" w:rsidP="00BF5E41">
      <w:pPr>
        <w:pStyle w:val="NormalBold"/>
      </w:pPr>
      <w:r w:rsidRPr="00BF5E41">
        <w:rPr>
          <w:rStyle w:val="HideTWBExt"/>
          <w:b w:val="0"/>
        </w:rPr>
        <w:t>&lt;RepeatBlock-By&gt;&lt;Members&gt;</w:t>
      </w:r>
      <w:r w:rsidRPr="00BF5E41">
        <w:t>Matthias Ecke, Evelyn Regner, René Repasi, Niels Fuglsang, Thomas Bajada, Claire Fita</w:t>
      </w:r>
      <w:r w:rsidRPr="00BF5E41">
        <w:rPr>
          <w:rStyle w:val="HideTWBExt"/>
          <w:b w:val="0"/>
        </w:rPr>
        <w:t>&lt;/Members&gt;</w:t>
      </w:r>
    </w:p>
    <w:p w14:paraId="6C4BF4FB" w14:textId="77777777" w:rsidR="00BF5E41" w:rsidRPr="00BF5E41" w:rsidRDefault="00BF5E41" w:rsidP="00BF5E41">
      <w:r w:rsidRPr="00BF5E41">
        <w:rPr>
          <w:rStyle w:val="HideTWBExt"/>
        </w:rPr>
        <w:t>&lt;/RepeatBlock-By&gt;</w:t>
      </w:r>
    </w:p>
    <w:p w14:paraId="39022CEE"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&lt;/DocAmend&gt;</w:t>
      </w:r>
    </w:p>
    <w:p w14:paraId="23828818" w14:textId="590CEF66" w:rsidR="00BF5E41" w:rsidRPr="00BF5E41" w:rsidRDefault="00BF5E41" w:rsidP="00BF5E41">
      <w:pPr>
        <w:pStyle w:val="NormalBold"/>
      </w:pPr>
      <w:r w:rsidRPr="00BF5E41">
        <w:rPr>
          <w:rStyle w:val="HideTWBExt"/>
          <w:b w:val="0"/>
        </w:rPr>
        <w:t>&lt;Article&gt;</w:t>
      </w:r>
      <w:r w:rsidRPr="00BF5E41">
        <w:t>Considerando 29</w:t>
      </w:r>
      <w:r w:rsidR="00FD22CE">
        <w:noBreakHyphen/>
      </w:r>
      <w:r w:rsidRPr="00BF5E41">
        <w:t>A (novo)</w:t>
      </w:r>
      <w:r w:rsidRPr="00BF5E41">
        <w:rPr>
          <w:rStyle w:val="HideTWBExt"/>
          <w:b w:val="0"/>
        </w:rPr>
        <w:t>&lt;/</w:t>
      </w:r>
      <w:proofErr w:type="spellStart"/>
      <w:r w:rsidRPr="00BF5E41">
        <w:rPr>
          <w:rStyle w:val="HideTWBExt"/>
          <w:b w:val="0"/>
        </w:rPr>
        <w:t>Article</w:t>
      </w:r>
      <w:proofErr w:type="spellEnd"/>
      <w:r w:rsidRPr="00BF5E41">
        <w:rPr>
          <w:rStyle w:val="HideTWBExt"/>
          <w:b w:val="0"/>
        </w:rPr>
        <w:t>&gt;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171226F6" w14:textId="77777777" w:rsidTr="007B35AF">
        <w:trPr>
          <w:jc w:val="center"/>
        </w:trPr>
        <w:tc>
          <w:tcPr>
            <w:tcW w:w="9752" w:type="dxa"/>
            <w:gridSpan w:val="2"/>
          </w:tcPr>
          <w:p w14:paraId="61ABCE31" w14:textId="77777777" w:rsidR="00BF5E41" w:rsidRPr="00BF5E41" w:rsidRDefault="00BF5E41" w:rsidP="007B35AF">
            <w:pPr>
              <w:keepNext/>
            </w:pPr>
          </w:p>
        </w:tc>
      </w:tr>
      <w:tr w:rsidR="00BF5E41" w:rsidRPr="00BF5E41" w14:paraId="3E46768F" w14:textId="77777777" w:rsidTr="007B35AF">
        <w:trPr>
          <w:jc w:val="center"/>
        </w:trPr>
        <w:tc>
          <w:tcPr>
            <w:tcW w:w="4876" w:type="dxa"/>
          </w:tcPr>
          <w:p w14:paraId="2E6D7A31"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38F586F0" w14:textId="77777777" w:rsidR="00BF5E41" w:rsidRPr="00BF5E41" w:rsidRDefault="00BF5E41" w:rsidP="007B35AF">
            <w:pPr>
              <w:pStyle w:val="ColumnHeading"/>
              <w:keepNext/>
              <w:rPr>
                <w:lang w:val="pt-PT"/>
              </w:rPr>
            </w:pPr>
            <w:r w:rsidRPr="00BF5E41">
              <w:rPr>
                <w:lang w:val="pt-PT"/>
              </w:rPr>
              <w:t>Alteração</w:t>
            </w:r>
          </w:p>
        </w:tc>
      </w:tr>
      <w:tr w:rsidR="00BF5E41" w:rsidRPr="00BF5E41" w14:paraId="32E0C7D3" w14:textId="77777777" w:rsidTr="007B35AF">
        <w:trPr>
          <w:jc w:val="center"/>
        </w:trPr>
        <w:tc>
          <w:tcPr>
            <w:tcW w:w="4876" w:type="dxa"/>
          </w:tcPr>
          <w:p w14:paraId="303F2FD4" w14:textId="77777777" w:rsidR="00BF5E41" w:rsidRPr="00BF5E41" w:rsidRDefault="00BF5E41" w:rsidP="007B35AF">
            <w:pPr>
              <w:pStyle w:val="Normal6"/>
              <w:rPr>
                <w:lang w:val="pt-PT"/>
              </w:rPr>
            </w:pPr>
          </w:p>
        </w:tc>
        <w:tc>
          <w:tcPr>
            <w:tcW w:w="4876" w:type="dxa"/>
          </w:tcPr>
          <w:p w14:paraId="031AB6BB" w14:textId="6E79D749" w:rsidR="00BF5E41" w:rsidRPr="00BF5E41" w:rsidRDefault="00BF5E41" w:rsidP="007B35AF">
            <w:pPr>
              <w:pStyle w:val="Normal6"/>
              <w:rPr>
                <w:szCs w:val="24"/>
                <w:lang w:val="pt-PT"/>
              </w:rPr>
            </w:pPr>
            <w:r w:rsidRPr="00BF5E41">
              <w:rPr>
                <w:b/>
                <w:i/>
                <w:lang w:val="pt-PT"/>
              </w:rPr>
              <w:t>(29</w:t>
            </w:r>
            <w:r w:rsidR="00FD22CE">
              <w:rPr>
                <w:b/>
                <w:i/>
                <w:lang w:val="pt-PT"/>
              </w:rPr>
              <w:noBreakHyphen/>
            </w:r>
            <w:r w:rsidRPr="00BF5E41">
              <w:rPr>
                <w:b/>
                <w:i/>
                <w:lang w:val="pt-PT"/>
              </w:rPr>
              <w:t>A)</w:t>
            </w:r>
            <w:r w:rsidRPr="00BF5E41">
              <w:rPr>
                <w:b/>
                <w:i/>
                <w:lang w:val="pt-PT"/>
              </w:rPr>
              <w:tab/>
              <w:t>A aplicação da diretiva pode ter consequências socioeconómicas e afetar de forma diferente as classes de rendimento e os Estados</w:t>
            </w:r>
            <w:r w:rsidR="00FD22CE">
              <w:rPr>
                <w:b/>
                <w:i/>
                <w:lang w:val="pt-PT"/>
              </w:rPr>
              <w:noBreakHyphen/>
            </w:r>
            <w:r w:rsidRPr="00BF5E41">
              <w:rPr>
                <w:b/>
                <w:i/>
                <w:lang w:val="pt-PT"/>
              </w:rPr>
              <w:t>Membros. A este respeito, a presente diretiva estabelece um sistema de monitorização social para avaliar a sua aplicação e o seu impacto nos diferentes Estados</w:t>
            </w:r>
            <w:r w:rsidR="00FD22CE">
              <w:rPr>
                <w:b/>
                <w:i/>
                <w:lang w:val="pt-PT"/>
              </w:rPr>
              <w:noBreakHyphen/>
            </w:r>
            <w:r w:rsidRPr="00BF5E41">
              <w:rPr>
                <w:b/>
                <w:i/>
                <w:lang w:val="pt-PT"/>
              </w:rPr>
              <w:t>Membros, regiões e classes de rendimento. O sistema de monitorização social deve atribuir obrigações em matéria de comunicação de informações tanto à Comissão como aos Estados</w:t>
            </w:r>
            <w:r w:rsidR="00FD22CE">
              <w:rPr>
                <w:b/>
                <w:i/>
                <w:lang w:val="pt-PT"/>
              </w:rPr>
              <w:noBreakHyphen/>
            </w:r>
            <w:r w:rsidRPr="00BF5E41">
              <w:rPr>
                <w:b/>
                <w:i/>
                <w:lang w:val="pt-PT"/>
              </w:rPr>
              <w:t>Membros. Embora a Comissão deva apresentar uma visão global holística, também no que diz respeito à evolução dos preços da energia, os Estados</w:t>
            </w:r>
            <w:r w:rsidR="00FD22CE">
              <w:rPr>
                <w:b/>
                <w:i/>
                <w:lang w:val="pt-PT"/>
              </w:rPr>
              <w:noBreakHyphen/>
            </w:r>
            <w:r w:rsidRPr="00BF5E41">
              <w:rPr>
                <w:b/>
                <w:i/>
                <w:lang w:val="pt-PT"/>
              </w:rPr>
              <w:t>Membros devem descrever as medidas sociais por eles tomadas para atenuar as eventuais consequências socioeconómicas da aplicação da presente diretiva. Se, de acordo com as avaliações do sistema de monitorização social, não forem realizados progressos substanciais no que toca a atenuar as eventuais consequências socioeconómicas nos agregados familiares considerados vulneráveis, os Estados</w:t>
            </w:r>
            <w:r w:rsidR="00FD22CE">
              <w:rPr>
                <w:b/>
                <w:i/>
                <w:lang w:val="pt-PT"/>
              </w:rPr>
              <w:noBreakHyphen/>
            </w:r>
            <w:r w:rsidRPr="00BF5E41">
              <w:rPr>
                <w:b/>
                <w:i/>
                <w:lang w:val="pt-PT"/>
              </w:rPr>
              <w:t>Membros devem ter a possibilidade de prolongar o período transitório para esses agregados familiares.</w:t>
            </w:r>
          </w:p>
        </w:tc>
      </w:tr>
    </w:tbl>
    <w:p w14:paraId="745EC3B7"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7287410F" w14:textId="77777777" w:rsidR="00BF5E41" w:rsidRPr="00BF5E41" w:rsidRDefault="00BF5E41" w:rsidP="00BF5E41">
      <w:r w:rsidRPr="00BF5E41">
        <w:rPr>
          <w:rStyle w:val="HideTWBExt"/>
        </w:rPr>
        <w:t>&lt;/Amend&gt;</w:t>
      </w:r>
    </w:p>
    <w:p w14:paraId="05ECE11E"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195</w:t>
      </w:r>
      <w:r w:rsidRPr="00BF5E41">
        <w:rPr>
          <w:rStyle w:val="HideTWBExt"/>
          <w:b w:val="0"/>
          <w:lang w:val="pt-PT"/>
        </w:rPr>
        <w:t>&lt;/NumAm&gt;</w:t>
      </w:r>
    </w:p>
    <w:p w14:paraId="6B8500D5" w14:textId="77777777" w:rsidR="00BF5E41" w:rsidRPr="00BF5E41" w:rsidRDefault="00BF5E41" w:rsidP="00BF5E41">
      <w:pPr>
        <w:pStyle w:val="NormalBold"/>
      </w:pPr>
      <w:r w:rsidRPr="00BF5E41">
        <w:rPr>
          <w:rStyle w:val="HideTWBExt"/>
          <w:b w:val="0"/>
        </w:rPr>
        <w:t>&lt;RepeatBlock-By&gt;&lt;Members&gt;</w:t>
      </w:r>
      <w:r w:rsidRPr="00BF5E41">
        <w:t>Markus Ferber</w:t>
      </w:r>
      <w:r w:rsidRPr="00BF5E41">
        <w:rPr>
          <w:rStyle w:val="HideTWBExt"/>
          <w:b w:val="0"/>
        </w:rPr>
        <w:t>&lt;/Members&gt;</w:t>
      </w:r>
    </w:p>
    <w:p w14:paraId="687DC969" w14:textId="77777777" w:rsidR="00BF5E41" w:rsidRPr="00BF5E41" w:rsidRDefault="00BF5E41" w:rsidP="00BF5E41">
      <w:r w:rsidRPr="00BF5E41">
        <w:rPr>
          <w:rStyle w:val="HideTWBExt"/>
        </w:rPr>
        <w:t>&lt;/RepeatBlock-By&gt;</w:t>
      </w:r>
    </w:p>
    <w:p w14:paraId="3CA4BFD9"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&lt;/DocAmend&gt;</w:t>
      </w:r>
    </w:p>
    <w:p w14:paraId="1760C798" w14:textId="77777777" w:rsidR="00BF5E41" w:rsidRPr="00BF5E41" w:rsidRDefault="00BF5E41" w:rsidP="00BF5E41">
      <w:pPr>
        <w:pStyle w:val="NormalBold"/>
      </w:pPr>
      <w:r w:rsidRPr="00BF5E41">
        <w:rPr>
          <w:rStyle w:val="HideTWBExt"/>
          <w:b w:val="0"/>
        </w:rPr>
        <w:t>&lt;Article&gt;</w:t>
      </w:r>
      <w:r w:rsidRPr="00BF5E41">
        <w:t>Considerando 35</w:t>
      </w:r>
      <w:r w:rsidRPr="00BF5E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02D7464A" w14:textId="77777777" w:rsidTr="007B35AF">
        <w:trPr>
          <w:jc w:val="center"/>
        </w:trPr>
        <w:tc>
          <w:tcPr>
            <w:tcW w:w="9752" w:type="dxa"/>
            <w:gridSpan w:val="2"/>
          </w:tcPr>
          <w:p w14:paraId="76D5CAF0" w14:textId="77777777" w:rsidR="00BF5E41" w:rsidRPr="00BF5E41" w:rsidRDefault="00BF5E41" w:rsidP="007B35AF">
            <w:pPr>
              <w:keepNext/>
            </w:pPr>
          </w:p>
        </w:tc>
      </w:tr>
      <w:tr w:rsidR="00BF5E41" w:rsidRPr="00BF5E41" w14:paraId="36A04DDA" w14:textId="77777777" w:rsidTr="007B35AF">
        <w:trPr>
          <w:jc w:val="center"/>
        </w:trPr>
        <w:tc>
          <w:tcPr>
            <w:tcW w:w="4876" w:type="dxa"/>
          </w:tcPr>
          <w:p w14:paraId="17B023FB"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5B611645" w14:textId="77777777" w:rsidR="00BF5E41" w:rsidRPr="00BF5E41" w:rsidRDefault="00BF5E41" w:rsidP="007B35AF">
            <w:pPr>
              <w:pStyle w:val="ColumnHeading"/>
              <w:keepNext/>
              <w:rPr>
                <w:lang w:val="pt-PT"/>
              </w:rPr>
            </w:pPr>
            <w:r w:rsidRPr="00BF5E41">
              <w:rPr>
                <w:lang w:val="pt-PT"/>
              </w:rPr>
              <w:t>Alteração</w:t>
            </w:r>
          </w:p>
        </w:tc>
      </w:tr>
      <w:tr w:rsidR="00BF5E41" w:rsidRPr="00BF5E41" w14:paraId="6748C9DF" w14:textId="77777777" w:rsidTr="007B35AF">
        <w:trPr>
          <w:jc w:val="center"/>
        </w:trPr>
        <w:tc>
          <w:tcPr>
            <w:tcW w:w="4876" w:type="dxa"/>
          </w:tcPr>
          <w:p w14:paraId="3ED7768B" w14:textId="16C6593C" w:rsidR="00BF5E41" w:rsidRPr="00BF5E41" w:rsidRDefault="00BF5E41" w:rsidP="007B35AF">
            <w:pPr>
              <w:pStyle w:val="Normal6"/>
              <w:rPr>
                <w:lang w:val="pt-PT"/>
              </w:rPr>
            </w:pPr>
            <w:r w:rsidRPr="00BF5E41">
              <w:rPr>
                <w:lang w:val="pt-PT"/>
              </w:rPr>
              <w:t>(35)</w:t>
            </w:r>
            <w:r w:rsidRPr="00BF5E41">
              <w:rPr>
                <w:lang w:val="pt-PT"/>
              </w:rPr>
              <w:tab/>
              <w:t>Deve ser feita referência à versão atualmente aplicável da Nomenclatura Combinada. A fim de garantir que as referências aos códigos da Nomenclatura Combinada (NC) contidas na presente diretiva são atualizadas sempre que necessário</w:t>
            </w:r>
            <w:r w:rsidRPr="00BF5E41">
              <w:rPr>
                <w:b/>
                <w:i/>
                <w:lang w:val="pt-PT"/>
              </w:rPr>
              <w:t xml:space="preserve"> e que as taxas mínimas de tributação refletem a evolução dos preços</w:t>
            </w:r>
            <w:r w:rsidRPr="00BF5E41">
              <w:rPr>
                <w:lang w:val="pt-PT"/>
              </w:rPr>
              <w:t>, o poder de adotar atos nos termos do artigo 290.º do TFUE deve ser delegado na Comissão no que diz respeito à atualização da referência a esses códigos NC</w:t>
            </w:r>
            <w:r w:rsidRPr="00BF5E41">
              <w:rPr>
                <w:b/>
                <w:i/>
                <w:lang w:val="pt-PT"/>
              </w:rPr>
              <w:t xml:space="preserve"> e à atualização das taxas mínimas de tributação com base nas variações anuais do índice de preços no consumidor</w:t>
            </w:r>
            <w:r w:rsidRPr="00BF5E41">
              <w:rPr>
                <w:lang w:val="pt-PT"/>
              </w:rPr>
              <w:t>. É particularmente importante que a Comissão proceda às consultas adequadas durante os trabalhos preparatórios, inclusive ao nível de peritos, e que essas consultas sejam conduzidas de acordo com os princípios estabelecidos no Acordo Interinstitucional sobre legislar melhor de 13 de abril de 2016. Em particular, a fim de assegurar a igualdade de participação na preparação dos atos delegados, o Conselho recebe todos os documentos ao mesmo tempo que os peritos dos Estados</w:t>
            </w:r>
            <w:r w:rsidR="00FD22CE">
              <w:rPr>
                <w:lang w:val="pt-PT"/>
              </w:rPr>
              <w:noBreakHyphen/>
            </w:r>
            <w:r w:rsidRPr="00BF5E41">
              <w:rPr>
                <w:lang w:val="pt-PT"/>
              </w:rPr>
              <w:t>Membros, e os respetivos peritos têm sistematicamente acesso às reuniões dos grupos de peritos da Comissão que tratem da preparação dos atos delegados.</w:t>
            </w:r>
          </w:p>
        </w:tc>
        <w:tc>
          <w:tcPr>
            <w:tcW w:w="4876" w:type="dxa"/>
          </w:tcPr>
          <w:p w14:paraId="6AEB7DDF" w14:textId="65E877FC" w:rsidR="00BF5E41" w:rsidRPr="00BF5E41" w:rsidRDefault="00BF5E41" w:rsidP="007B35AF">
            <w:pPr>
              <w:pStyle w:val="Normal6"/>
              <w:rPr>
                <w:szCs w:val="24"/>
                <w:lang w:val="pt-PT"/>
              </w:rPr>
            </w:pPr>
            <w:r w:rsidRPr="00BF5E41">
              <w:rPr>
                <w:lang w:val="pt-PT"/>
              </w:rPr>
              <w:t>(35)</w:t>
            </w:r>
            <w:r w:rsidRPr="00BF5E41">
              <w:rPr>
                <w:lang w:val="pt-PT"/>
              </w:rPr>
              <w:tab/>
              <w:t>Deve ser feita referência à versão atualmente aplicável da Nomenclatura Combinada. A fim de garantir que as referências aos códigos da Nomenclatura Combinada (NC) contidas na presente diretiva são atualizadas sempre que necessário, o poder de adotar atos nos termos do artigo 290.º do TFUE deve ser delegado na Comissão no que diz respeito à atualização da referência a esses códigos NC. É particularmente importante que a Comissão proceda às consultas adequadas durante os trabalhos preparatórios, inclusive ao nível de peritos, e que essas consultas sejam conduzidas de acordo com os princípios estabelecidos no Acordo Interinstitucional sobre legislar melhor de 13 de abril de 2016. Em particular, a fim de assegurar a igualdade de participação na preparação dos atos delegados, o Conselho recebe todos os documentos ao mesmo tempo que os peritos dos Estados</w:t>
            </w:r>
            <w:r w:rsidR="00FD22CE">
              <w:rPr>
                <w:lang w:val="pt-PT"/>
              </w:rPr>
              <w:noBreakHyphen/>
            </w:r>
            <w:r w:rsidRPr="00BF5E41">
              <w:rPr>
                <w:lang w:val="pt-PT"/>
              </w:rPr>
              <w:t>Membros, e os respetivos peritos têm sistematicamente acesso às reuniões dos grupos de peritos da Comissão que tratem da preparação dos atos delegados.</w:t>
            </w:r>
          </w:p>
        </w:tc>
      </w:tr>
    </w:tbl>
    <w:p w14:paraId="6E756592"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28C69205" w14:textId="77777777" w:rsidR="00BF5E41" w:rsidRPr="00BF5E41" w:rsidRDefault="00BF5E41" w:rsidP="00BF5E41">
      <w:r w:rsidRPr="00BF5E41">
        <w:rPr>
          <w:rStyle w:val="HideTWBExt"/>
        </w:rPr>
        <w:t>&lt;/Amend&gt;</w:t>
      </w:r>
    </w:p>
    <w:p w14:paraId="088B3254"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196</w:t>
      </w:r>
      <w:r w:rsidRPr="00BF5E41">
        <w:rPr>
          <w:rStyle w:val="HideTWBExt"/>
          <w:b w:val="0"/>
          <w:lang w:val="pt-PT"/>
        </w:rPr>
        <w:t>&lt;/NumAm&gt;</w:t>
      </w:r>
    </w:p>
    <w:p w14:paraId="5F16642E" w14:textId="77777777" w:rsidR="00BF5E41" w:rsidRPr="00BF5E41" w:rsidRDefault="00BF5E41" w:rsidP="00BF5E41">
      <w:pPr>
        <w:pStyle w:val="NormalBold"/>
      </w:pPr>
      <w:r w:rsidRPr="00BF5E41">
        <w:rPr>
          <w:rStyle w:val="HideTWBExt"/>
          <w:b w:val="0"/>
        </w:rPr>
        <w:t>&lt;RepeatBlock-By&gt;&lt;Members&gt;</w:t>
      </w:r>
      <w:r w:rsidRPr="00BF5E41">
        <w:t>Matthias Ecke, Evelyn Regner, René Repasi, Niels Fuglsang, Claire Fita</w:t>
      </w:r>
      <w:r w:rsidRPr="00BF5E41">
        <w:rPr>
          <w:rStyle w:val="HideTWBExt"/>
          <w:b w:val="0"/>
        </w:rPr>
        <w:t>&lt;/Members&gt;</w:t>
      </w:r>
    </w:p>
    <w:p w14:paraId="790E243B" w14:textId="77777777" w:rsidR="00BF5E41" w:rsidRPr="00BF5E41" w:rsidRDefault="00BF5E41" w:rsidP="00BF5E41">
      <w:r w:rsidRPr="00BF5E41">
        <w:rPr>
          <w:rStyle w:val="HideTWBExt"/>
        </w:rPr>
        <w:t>&lt;/RepeatBlock-By&gt;</w:t>
      </w:r>
    </w:p>
    <w:p w14:paraId="2E90DE60"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&lt;/DocAmend&gt;</w:t>
      </w:r>
    </w:p>
    <w:p w14:paraId="06AFD4EE" w14:textId="77777777" w:rsidR="00BF5E41" w:rsidRPr="00BF5E41" w:rsidRDefault="00BF5E41" w:rsidP="00BF5E41">
      <w:pPr>
        <w:pStyle w:val="NormalBold"/>
      </w:pPr>
      <w:r w:rsidRPr="00BF5E41">
        <w:rPr>
          <w:rStyle w:val="HideTWBExt"/>
          <w:b w:val="0"/>
        </w:rPr>
        <w:t>&lt;Article&gt;</w:t>
      </w:r>
      <w:r w:rsidRPr="00BF5E41">
        <w:t>Considerando 35</w:t>
      </w:r>
      <w:r w:rsidRPr="00BF5E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673B8DAC" w14:textId="77777777" w:rsidTr="007B35AF">
        <w:trPr>
          <w:jc w:val="center"/>
        </w:trPr>
        <w:tc>
          <w:tcPr>
            <w:tcW w:w="9752" w:type="dxa"/>
            <w:gridSpan w:val="2"/>
          </w:tcPr>
          <w:p w14:paraId="22886FF3" w14:textId="77777777" w:rsidR="00BF5E41" w:rsidRPr="00BF5E41" w:rsidRDefault="00BF5E41" w:rsidP="007B35AF">
            <w:pPr>
              <w:keepNext/>
            </w:pPr>
          </w:p>
        </w:tc>
      </w:tr>
      <w:tr w:rsidR="00BF5E41" w:rsidRPr="00BF5E41" w14:paraId="3E9125B6" w14:textId="77777777" w:rsidTr="007B35AF">
        <w:trPr>
          <w:jc w:val="center"/>
        </w:trPr>
        <w:tc>
          <w:tcPr>
            <w:tcW w:w="4876" w:type="dxa"/>
          </w:tcPr>
          <w:p w14:paraId="72B6FBDD"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70E93B34" w14:textId="77777777" w:rsidR="00BF5E41" w:rsidRPr="00BF5E41" w:rsidRDefault="00BF5E41" w:rsidP="007B35AF">
            <w:pPr>
              <w:pStyle w:val="ColumnHeading"/>
              <w:keepNext/>
              <w:rPr>
                <w:lang w:val="pt-PT"/>
              </w:rPr>
            </w:pPr>
            <w:r w:rsidRPr="00BF5E41">
              <w:rPr>
                <w:lang w:val="pt-PT"/>
              </w:rPr>
              <w:t>Alteração</w:t>
            </w:r>
          </w:p>
        </w:tc>
      </w:tr>
      <w:tr w:rsidR="00BF5E41" w:rsidRPr="00BF5E41" w14:paraId="735F50CE" w14:textId="77777777" w:rsidTr="007B35AF">
        <w:trPr>
          <w:jc w:val="center"/>
        </w:trPr>
        <w:tc>
          <w:tcPr>
            <w:tcW w:w="4876" w:type="dxa"/>
          </w:tcPr>
          <w:p w14:paraId="61609FA4" w14:textId="6D15F529" w:rsidR="00BF5E41" w:rsidRPr="00BF5E41" w:rsidRDefault="00BF5E41" w:rsidP="007B35AF">
            <w:pPr>
              <w:pStyle w:val="Normal6"/>
              <w:rPr>
                <w:lang w:val="pt-PT"/>
              </w:rPr>
            </w:pPr>
            <w:r w:rsidRPr="00BF5E41">
              <w:rPr>
                <w:lang w:val="pt-PT"/>
              </w:rPr>
              <w:t>(35)</w:t>
            </w:r>
            <w:r w:rsidRPr="00BF5E41">
              <w:rPr>
                <w:lang w:val="pt-PT"/>
              </w:rPr>
              <w:tab/>
              <w:t xml:space="preserve">Deve ser feita referência à versão atualmente aplicável da Nomenclatura Combinada. A fim de garantir que as referências aos códigos da Nomenclatura Combinada (NC) contidas na presente diretiva são atualizadas sempre que necessário e </w:t>
            </w:r>
            <w:r w:rsidRPr="00BF5E41">
              <w:rPr>
                <w:b/>
                <w:i/>
                <w:lang w:val="pt-PT"/>
              </w:rPr>
              <w:t>que as taxas mínimas de tributação refletem</w:t>
            </w:r>
            <w:r w:rsidRPr="00BF5E41">
              <w:rPr>
                <w:lang w:val="pt-PT"/>
              </w:rPr>
              <w:t xml:space="preserve"> a evolução dos preços, o poder de adotar atos nos termos do artigo 290.º do TFUE deve ser delegado na Comissão no que diz respeito à atualização da referência a esses códigos NC e à </w:t>
            </w:r>
            <w:r w:rsidRPr="00BF5E41">
              <w:rPr>
                <w:b/>
                <w:i/>
                <w:lang w:val="pt-PT"/>
              </w:rPr>
              <w:t>atualização</w:t>
            </w:r>
            <w:r w:rsidRPr="00BF5E41">
              <w:rPr>
                <w:lang w:val="pt-PT"/>
              </w:rPr>
              <w:t xml:space="preserve"> das taxas mínimas de tributação </w:t>
            </w:r>
            <w:r w:rsidRPr="00BF5E41">
              <w:rPr>
                <w:b/>
                <w:i/>
                <w:lang w:val="pt-PT"/>
              </w:rPr>
              <w:t>com base nas variações anuais do índice de preços no consumidor</w:t>
            </w:r>
            <w:r w:rsidRPr="00BF5E41">
              <w:rPr>
                <w:lang w:val="pt-PT"/>
              </w:rPr>
              <w:t>. É particularmente importante que a Comissão proceda às consultas adequadas durante os trabalhos preparatórios, inclusive ao nível de peritos, e que essas consultas sejam conduzidas de acordo com os princípios estabelecidos no Acordo Interinstitucional sobre legislar melhor de 13 de abril de 2016. Em particular, a fim de assegurar a igualdade de participação na preparação dos atos delegados, o Conselho recebe todos os documentos ao mesmo tempo que os peritos dos Estados</w:t>
            </w:r>
            <w:r w:rsidR="00FD22CE">
              <w:rPr>
                <w:lang w:val="pt-PT"/>
              </w:rPr>
              <w:noBreakHyphen/>
            </w:r>
            <w:r w:rsidRPr="00BF5E41">
              <w:rPr>
                <w:lang w:val="pt-PT"/>
              </w:rPr>
              <w:t>Membros, e os respetivos peritos têm sistematicamente acesso às reuniões dos grupos de peritos da Comissão que tratem da preparação dos atos delegados.</w:t>
            </w:r>
          </w:p>
        </w:tc>
        <w:tc>
          <w:tcPr>
            <w:tcW w:w="4876" w:type="dxa"/>
          </w:tcPr>
          <w:p w14:paraId="52D93F54" w14:textId="6B882E1B" w:rsidR="00BF5E41" w:rsidRPr="00BF5E41" w:rsidRDefault="00BF5E41" w:rsidP="007B35AF">
            <w:pPr>
              <w:pStyle w:val="Normal6"/>
              <w:rPr>
                <w:szCs w:val="24"/>
                <w:lang w:val="pt-PT"/>
              </w:rPr>
            </w:pPr>
            <w:r w:rsidRPr="00BF5E41">
              <w:rPr>
                <w:lang w:val="pt-PT"/>
              </w:rPr>
              <w:t>(35)</w:t>
            </w:r>
            <w:r w:rsidRPr="00BF5E41">
              <w:rPr>
                <w:lang w:val="pt-PT"/>
              </w:rPr>
              <w:tab/>
              <w:t xml:space="preserve">Deve ser feita referência à versão atualmente aplicável da Nomenclatura Combinada. A fim de garantir que as referências aos códigos da Nomenclatura Combinada (NC) contidas na presente diretiva são atualizadas sempre que necessário e </w:t>
            </w:r>
            <w:r w:rsidRPr="00BF5E41">
              <w:rPr>
                <w:b/>
                <w:i/>
                <w:lang w:val="pt-PT"/>
              </w:rPr>
              <w:t>tendo em conta</w:t>
            </w:r>
            <w:r w:rsidRPr="00BF5E41">
              <w:rPr>
                <w:lang w:val="pt-PT"/>
              </w:rPr>
              <w:t xml:space="preserve"> a evolução dos preços, o poder de adotar atos nos termos do artigo 290.º do TFUE deve ser delegado na Comissão no que diz respeito à atualização da referência a esses códigos NC e à </w:t>
            </w:r>
            <w:r w:rsidRPr="00BF5E41">
              <w:rPr>
                <w:b/>
                <w:i/>
                <w:lang w:val="pt-PT"/>
              </w:rPr>
              <w:t>avaliação periódica da pertinência</w:t>
            </w:r>
            <w:r w:rsidRPr="00BF5E41">
              <w:rPr>
                <w:lang w:val="pt-PT"/>
              </w:rPr>
              <w:t xml:space="preserve"> das taxas mínimas de tributação </w:t>
            </w:r>
            <w:r w:rsidRPr="00BF5E41">
              <w:rPr>
                <w:b/>
                <w:i/>
                <w:lang w:val="pt-PT"/>
              </w:rPr>
              <w:t>e à proposta de uma atualização, caso necessário</w:t>
            </w:r>
            <w:r w:rsidRPr="00BF5E41">
              <w:rPr>
                <w:lang w:val="pt-PT"/>
              </w:rPr>
              <w:t>. É particularmente importante que a Comissão proceda às consultas adequadas durante os trabalhos preparatórios, inclusive ao nível de peritos, e que essas consultas sejam conduzidas de acordo com os princípios estabelecidos no Acordo Interinstitucional sobre legislar melhor de 13 de abril de 2016. Em particular, a fim de assegurar a igualdade de participação na preparação dos atos delegados, o Conselho recebe todos os documentos ao mesmo tempo que os peritos dos Estados</w:t>
            </w:r>
            <w:r w:rsidR="00FD22CE">
              <w:rPr>
                <w:lang w:val="pt-PT"/>
              </w:rPr>
              <w:noBreakHyphen/>
            </w:r>
            <w:r w:rsidRPr="00BF5E41">
              <w:rPr>
                <w:lang w:val="pt-PT"/>
              </w:rPr>
              <w:t>Membros, e os respetivos peritos têm sistematicamente acesso às reuniões dos grupos de peritos da Comissão que tratem da preparação dos atos delegados.</w:t>
            </w:r>
          </w:p>
        </w:tc>
      </w:tr>
    </w:tbl>
    <w:p w14:paraId="2AABE021"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1EC21E0B" w14:textId="77777777" w:rsidR="00BF5E41" w:rsidRPr="00BF5E41" w:rsidRDefault="00BF5E41" w:rsidP="00BF5E41">
      <w:r w:rsidRPr="00BF5E41">
        <w:rPr>
          <w:rStyle w:val="HideTWBExt"/>
        </w:rPr>
        <w:t>&lt;/Amend&gt;</w:t>
      </w:r>
    </w:p>
    <w:p w14:paraId="0F54B95D"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197</w:t>
      </w:r>
      <w:r w:rsidRPr="00BF5E41">
        <w:rPr>
          <w:rStyle w:val="HideTWBExt"/>
          <w:b w:val="0"/>
          <w:lang w:val="pt-PT"/>
        </w:rPr>
        <w:t>&lt;/NumAm&gt;</w:t>
      </w:r>
    </w:p>
    <w:p w14:paraId="4057E6A6" w14:textId="3F64DBCE" w:rsidR="00BF5E41" w:rsidRPr="00BF5E41" w:rsidRDefault="00BF5E41" w:rsidP="00BF5E41">
      <w:pPr>
        <w:pStyle w:val="NormalBold"/>
      </w:pPr>
      <w:r w:rsidRPr="00BF5E41">
        <w:rPr>
          <w:rStyle w:val="HideTWBExt"/>
          <w:b w:val="0"/>
        </w:rPr>
        <w:t>&lt;RepeatBlock-By&gt;&lt;Members&gt;</w:t>
      </w:r>
      <w:r w:rsidRPr="00BF5E41">
        <w:t>Kira Marie Peter</w:t>
      </w:r>
      <w:r w:rsidR="00FD22CE">
        <w:noBreakHyphen/>
      </w:r>
      <w:r w:rsidRPr="00BF5E41">
        <w:t>Hansen</w:t>
      </w:r>
      <w:r w:rsidRPr="00BF5E41">
        <w:rPr>
          <w:rStyle w:val="HideTWBExt"/>
          <w:b w:val="0"/>
        </w:rPr>
        <w:t>&lt;/</w:t>
      </w:r>
      <w:proofErr w:type="spellStart"/>
      <w:r w:rsidRPr="00BF5E41">
        <w:rPr>
          <w:rStyle w:val="HideTWBExt"/>
          <w:b w:val="0"/>
        </w:rPr>
        <w:t>Members</w:t>
      </w:r>
      <w:proofErr w:type="spellEnd"/>
      <w:r w:rsidRPr="00BF5E41">
        <w:rPr>
          <w:rStyle w:val="HideTWBExt"/>
          <w:b w:val="0"/>
        </w:rPr>
        <w:t>&gt;</w:t>
      </w:r>
    </w:p>
    <w:p w14:paraId="07383B2F" w14:textId="77777777" w:rsidR="00BF5E41" w:rsidRPr="00BF5E41" w:rsidRDefault="00BF5E41" w:rsidP="00BF5E41">
      <w:r w:rsidRPr="00BF5E41">
        <w:rPr>
          <w:rStyle w:val="HideTWBExt"/>
        </w:rPr>
        <w:t>&lt;/RepeatBlock-By&gt;</w:t>
      </w:r>
    </w:p>
    <w:p w14:paraId="13433B7D"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&lt;/DocAmend&gt;</w:t>
      </w:r>
    </w:p>
    <w:p w14:paraId="154DF3D8" w14:textId="77777777" w:rsidR="00BF5E41" w:rsidRPr="00BF5E41" w:rsidRDefault="00BF5E41" w:rsidP="00BF5E41">
      <w:pPr>
        <w:pStyle w:val="NormalBold"/>
      </w:pPr>
      <w:r w:rsidRPr="00BF5E41">
        <w:rPr>
          <w:rStyle w:val="HideTWBExt"/>
          <w:b w:val="0"/>
        </w:rPr>
        <w:t>&lt;Article&gt;</w:t>
      </w:r>
      <w:r w:rsidRPr="00BF5E41">
        <w:t>Considerando 36</w:t>
      </w:r>
      <w:r w:rsidRPr="00BF5E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3EBC8D12" w14:textId="77777777" w:rsidTr="007B35AF">
        <w:trPr>
          <w:jc w:val="center"/>
        </w:trPr>
        <w:tc>
          <w:tcPr>
            <w:tcW w:w="9752" w:type="dxa"/>
            <w:gridSpan w:val="2"/>
          </w:tcPr>
          <w:p w14:paraId="6A90593E" w14:textId="77777777" w:rsidR="00BF5E41" w:rsidRPr="00BF5E41" w:rsidRDefault="00BF5E41" w:rsidP="007B35AF">
            <w:pPr>
              <w:keepNext/>
            </w:pPr>
          </w:p>
        </w:tc>
      </w:tr>
      <w:tr w:rsidR="00BF5E41" w:rsidRPr="00BF5E41" w14:paraId="15B9A7BF" w14:textId="77777777" w:rsidTr="007B35AF">
        <w:trPr>
          <w:jc w:val="center"/>
        </w:trPr>
        <w:tc>
          <w:tcPr>
            <w:tcW w:w="4876" w:type="dxa"/>
          </w:tcPr>
          <w:p w14:paraId="627CB471"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65234923" w14:textId="77777777" w:rsidR="00BF5E41" w:rsidRPr="00BF5E41" w:rsidRDefault="00BF5E41" w:rsidP="007B35AF">
            <w:pPr>
              <w:pStyle w:val="ColumnHeading"/>
              <w:keepNext/>
              <w:rPr>
                <w:lang w:val="pt-PT"/>
              </w:rPr>
            </w:pPr>
            <w:r w:rsidRPr="00BF5E41">
              <w:rPr>
                <w:lang w:val="pt-PT"/>
              </w:rPr>
              <w:t>Alteração</w:t>
            </w:r>
          </w:p>
        </w:tc>
      </w:tr>
      <w:tr w:rsidR="00BF5E41" w:rsidRPr="00BF5E41" w14:paraId="0A78DAF4" w14:textId="77777777" w:rsidTr="007B35AF">
        <w:trPr>
          <w:jc w:val="center"/>
        </w:trPr>
        <w:tc>
          <w:tcPr>
            <w:tcW w:w="4876" w:type="dxa"/>
          </w:tcPr>
          <w:p w14:paraId="0E6510AC" w14:textId="77777777" w:rsidR="00BF5E41" w:rsidRPr="00BF5E41" w:rsidRDefault="00BF5E41" w:rsidP="007B35AF">
            <w:pPr>
              <w:pStyle w:val="Normal6"/>
              <w:rPr>
                <w:lang w:val="pt-PT"/>
              </w:rPr>
            </w:pPr>
            <w:r w:rsidRPr="00BF5E41">
              <w:rPr>
                <w:lang w:val="pt-PT"/>
              </w:rPr>
              <w:t>(36)</w:t>
            </w:r>
            <w:r w:rsidRPr="00BF5E41">
              <w:rPr>
                <w:lang w:val="pt-PT"/>
              </w:rPr>
              <w:tab/>
              <w:t xml:space="preserve">De cinco em cinco anos e pela primeira vez </w:t>
            </w:r>
            <w:r w:rsidRPr="00BF5E41">
              <w:rPr>
                <w:b/>
                <w:i/>
                <w:lang w:val="pt-PT"/>
              </w:rPr>
              <w:t>cinco</w:t>
            </w:r>
            <w:r w:rsidRPr="00BF5E41">
              <w:rPr>
                <w:lang w:val="pt-PT"/>
              </w:rPr>
              <w:t xml:space="preserve"> anos após a entrada em vigor da presente diretiva, a Comissão deve apresentar ao Conselho um relatório sobre a aplicação da presente diretiva, examinando em especial os níveis mínimos de tributação, o impacto da inovação e o desenvolvimento tecnológico, especialmente no que diz respeito à eficiência energética, à utilização da eletricidade nos transportes e à justificação das isenções, reduções e diferenciações previstas na presente diretiva. O relatório deve ter em conta o bom funcionamento do mercado interno, as considerações de ordem ambiental e social, o valor real dos níveis mínimos da tributação e os grandes objetivos pertinentes dos Tratados.</w:t>
            </w:r>
          </w:p>
        </w:tc>
        <w:tc>
          <w:tcPr>
            <w:tcW w:w="4876" w:type="dxa"/>
          </w:tcPr>
          <w:p w14:paraId="563D587F" w14:textId="77777777" w:rsidR="00BF5E41" w:rsidRPr="00BF5E41" w:rsidRDefault="00BF5E41" w:rsidP="007B35AF">
            <w:pPr>
              <w:pStyle w:val="Normal6"/>
              <w:rPr>
                <w:szCs w:val="24"/>
                <w:lang w:val="pt-PT"/>
              </w:rPr>
            </w:pPr>
            <w:r w:rsidRPr="00BF5E41">
              <w:rPr>
                <w:lang w:val="pt-PT"/>
              </w:rPr>
              <w:t>(36)</w:t>
            </w:r>
            <w:r w:rsidRPr="00BF5E41">
              <w:rPr>
                <w:lang w:val="pt-PT"/>
              </w:rPr>
              <w:tab/>
              <w:t xml:space="preserve">De cinco em cinco anos e pela primeira vez </w:t>
            </w:r>
            <w:r w:rsidRPr="00BF5E41">
              <w:rPr>
                <w:b/>
                <w:i/>
                <w:lang w:val="pt-PT"/>
              </w:rPr>
              <w:t>três</w:t>
            </w:r>
            <w:r w:rsidRPr="00BF5E41">
              <w:rPr>
                <w:lang w:val="pt-PT"/>
              </w:rPr>
              <w:t xml:space="preserve"> anos após a entrada em vigor da presente diretiva, a Comissão deve apresentar ao </w:t>
            </w:r>
            <w:r w:rsidRPr="00BF5E41">
              <w:rPr>
                <w:b/>
                <w:i/>
                <w:lang w:val="pt-PT"/>
              </w:rPr>
              <w:t xml:space="preserve">Parlamento Europeu e ao </w:t>
            </w:r>
            <w:r w:rsidRPr="00BF5E41">
              <w:rPr>
                <w:lang w:val="pt-PT"/>
              </w:rPr>
              <w:t xml:space="preserve">Conselho um relatório sobre a aplicação da presente diretiva, examinando em especial </w:t>
            </w:r>
            <w:r w:rsidRPr="00BF5E41">
              <w:rPr>
                <w:b/>
                <w:i/>
                <w:lang w:val="pt-PT"/>
              </w:rPr>
              <w:t xml:space="preserve">se </w:t>
            </w:r>
            <w:r w:rsidRPr="00BF5E41">
              <w:rPr>
                <w:lang w:val="pt-PT"/>
              </w:rPr>
              <w:t>os níveis mínimos de tributação</w:t>
            </w:r>
            <w:r w:rsidRPr="00BF5E41">
              <w:rPr>
                <w:b/>
                <w:i/>
                <w:lang w:val="pt-PT"/>
              </w:rPr>
              <w:t xml:space="preserve"> devem ser aumentados ou alargados a fim de melhor refletir o teor carbónico e a componente de poluição atmosférica dos produtos energéticos, tendo em conta o impacto do sistema de comércio de licenças de emissão da UE na fixação do preço do carbono, e se a Diretiva Tributação da Energia revista contribui o suficiente para uma fixação do preço do carbono razoável que conduza a uma mudança dos comportamentos, o impacto da redução dos gases com efeito de estufa, tomando em consideração o parecer do Conselho Consultivo Científico Europeu sobre as Alterações Climáticas</w:t>
            </w:r>
            <w:r w:rsidRPr="00BF5E41">
              <w:rPr>
                <w:lang w:val="pt-PT"/>
              </w:rPr>
              <w:t>, o impacto da inovação e o desenvolvimento tecnológico, especialmente no que diz respeito à eficiência energética, à utilização da eletricidade nos transportes e à justificação das isenções, reduções e diferenciações previstas na presente diretiva. O relatório deve ter em conta o bom funcionamento do mercado interno, as considerações de ordem ambiental</w:t>
            </w:r>
            <w:r w:rsidRPr="00BF5E41">
              <w:rPr>
                <w:b/>
                <w:i/>
                <w:lang w:val="pt-PT"/>
              </w:rPr>
              <w:t>, relativas à biodiversidade</w:t>
            </w:r>
            <w:r w:rsidRPr="00BF5E41">
              <w:rPr>
                <w:lang w:val="pt-PT"/>
              </w:rPr>
              <w:t xml:space="preserve"> e</w:t>
            </w:r>
            <w:r w:rsidRPr="00BF5E41">
              <w:rPr>
                <w:b/>
                <w:i/>
                <w:lang w:val="pt-PT"/>
              </w:rPr>
              <w:t xml:space="preserve"> de ordem</w:t>
            </w:r>
            <w:r w:rsidRPr="00BF5E41">
              <w:rPr>
                <w:lang w:val="pt-PT"/>
              </w:rPr>
              <w:t xml:space="preserve"> social, o valor real dos níveis mínimos da tributação e os grandes objetivos pertinentes dos Tratados.</w:t>
            </w:r>
          </w:p>
        </w:tc>
      </w:tr>
    </w:tbl>
    <w:p w14:paraId="59747BCF"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64BEA4BD" w14:textId="77777777" w:rsidR="00BF5E41" w:rsidRPr="00BF5E41" w:rsidRDefault="00BF5E41" w:rsidP="00BF5E41">
      <w:r w:rsidRPr="00BF5E41">
        <w:rPr>
          <w:rStyle w:val="HideTWBExt"/>
        </w:rPr>
        <w:t>&lt;/Amend&gt;</w:t>
      </w:r>
    </w:p>
    <w:p w14:paraId="30D7E4D1"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198</w:t>
      </w:r>
      <w:r w:rsidRPr="00BF5E41">
        <w:rPr>
          <w:rStyle w:val="HideTWBExt"/>
          <w:b w:val="0"/>
          <w:lang w:val="pt-PT"/>
        </w:rPr>
        <w:t>&lt;/NumAm&gt;</w:t>
      </w:r>
    </w:p>
    <w:p w14:paraId="6571FEB7" w14:textId="77777777" w:rsidR="00BF5E41" w:rsidRPr="00BF5E41" w:rsidRDefault="00BF5E41" w:rsidP="00BF5E41">
      <w:pPr>
        <w:pStyle w:val="NormalBold"/>
      </w:pPr>
      <w:r w:rsidRPr="00BF5E41">
        <w:rPr>
          <w:rStyle w:val="HideTWBExt"/>
          <w:b w:val="0"/>
        </w:rPr>
        <w:t>&lt;RepeatBlock-By&gt;&lt;Members&gt;</w:t>
      </w:r>
      <w:r w:rsidRPr="00BF5E41">
        <w:t>Matthias Ecke, Evelyn Regner, René Repasi, Thomas Bajada, Claire Fita</w:t>
      </w:r>
      <w:r w:rsidRPr="00BF5E41">
        <w:rPr>
          <w:rStyle w:val="HideTWBExt"/>
          <w:b w:val="0"/>
        </w:rPr>
        <w:t>&lt;/Members&gt;</w:t>
      </w:r>
    </w:p>
    <w:p w14:paraId="614595AF" w14:textId="77777777" w:rsidR="00BF5E41" w:rsidRPr="00BF5E41" w:rsidRDefault="00BF5E41" w:rsidP="00BF5E41">
      <w:r w:rsidRPr="00BF5E41">
        <w:rPr>
          <w:rStyle w:val="HideTWBExt"/>
        </w:rPr>
        <w:t>&lt;/RepeatBlock-By&gt;</w:t>
      </w:r>
    </w:p>
    <w:p w14:paraId="458C474C"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&lt;/DocAmend&gt;</w:t>
      </w:r>
    </w:p>
    <w:p w14:paraId="3197F797" w14:textId="77777777" w:rsidR="00BF5E41" w:rsidRPr="00BF5E41" w:rsidRDefault="00BF5E41" w:rsidP="00BF5E41">
      <w:pPr>
        <w:pStyle w:val="NormalBold"/>
      </w:pPr>
      <w:r w:rsidRPr="00BF5E41">
        <w:rPr>
          <w:rStyle w:val="HideTWBExt"/>
          <w:b w:val="0"/>
        </w:rPr>
        <w:t>&lt;Article&gt;</w:t>
      </w:r>
      <w:r w:rsidRPr="00BF5E41">
        <w:t>Considerando 36</w:t>
      </w:r>
      <w:r w:rsidRPr="00BF5E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255A04C5" w14:textId="77777777" w:rsidTr="007B35AF">
        <w:trPr>
          <w:jc w:val="center"/>
        </w:trPr>
        <w:tc>
          <w:tcPr>
            <w:tcW w:w="9752" w:type="dxa"/>
            <w:gridSpan w:val="2"/>
          </w:tcPr>
          <w:p w14:paraId="2E02328D" w14:textId="77777777" w:rsidR="00BF5E41" w:rsidRPr="00BF5E41" w:rsidRDefault="00BF5E41" w:rsidP="007B35AF">
            <w:pPr>
              <w:keepNext/>
            </w:pPr>
          </w:p>
        </w:tc>
      </w:tr>
      <w:tr w:rsidR="00BF5E41" w:rsidRPr="00BF5E41" w14:paraId="3C996D85" w14:textId="77777777" w:rsidTr="007B35AF">
        <w:trPr>
          <w:jc w:val="center"/>
        </w:trPr>
        <w:tc>
          <w:tcPr>
            <w:tcW w:w="4876" w:type="dxa"/>
          </w:tcPr>
          <w:p w14:paraId="0975C03A"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055C2F90" w14:textId="77777777" w:rsidR="00BF5E41" w:rsidRPr="00BF5E41" w:rsidRDefault="00BF5E41" w:rsidP="007B35AF">
            <w:pPr>
              <w:pStyle w:val="ColumnHeading"/>
              <w:keepNext/>
              <w:rPr>
                <w:lang w:val="pt-PT"/>
              </w:rPr>
            </w:pPr>
            <w:r w:rsidRPr="00BF5E41">
              <w:rPr>
                <w:lang w:val="pt-PT"/>
              </w:rPr>
              <w:t>Alteração</w:t>
            </w:r>
          </w:p>
        </w:tc>
      </w:tr>
      <w:tr w:rsidR="00BF5E41" w:rsidRPr="00BF5E41" w14:paraId="591E243C" w14:textId="77777777" w:rsidTr="007B35AF">
        <w:trPr>
          <w:jc w:val="center"/>
        </w:trPr>
        <w:tc>
          <w:tcPr>
            <w:tcW w:w="4876" w:type="dxa"/>
          </w:tcPr>
          <w:p w14:paraId="650B68B9" w14:textId="77777777" w:rsidR="00BF5E41" w:rsidRPr="00BF5E41" w:rsidRDefault="00BF5E41" w:rsidP="007B35AF">
            <w:pPr>
              <w:pStyle w:val="Normal6"/>
              <w:rPr>
                <w:lang w:val="pt-PT"/>
              </w:rPr>
            </w:pPr>
            <w:r w:rsidRPr="00BF5E41">
              <w:rPr>
                <w:lang w:val="pt-PT"/>
              </w:rPr>
              <w:t>(36)</w:t>
            </w:r>
            <w:r w:rsidRPr="00BF5E41">
              <w:rPr>
                <w:lang w:val="pt-PT"/>
              </w:rPr>
              <w:tab/>
              <w:t>De cinco em cinco anos e pela primeira vez cinco anos após a entrada em vigor da presente diretiva, a Comissão deve apresentar ao Conselho um relatório sobre a aplicação da presente diretiva, examinando em especial os níveis mínimos de tributação, o impacto da inovação e o desenvolvimento tecnológico, especialmente no que diz respeito à eficiência energética, à utilização da eletricidade nos transportes e à justificação das isenções, reduções e diferenciações previstas na presente diretiva. O relatório deve ter em conta o bom funcionamento do mercado interno, as considerações de ordem ambiental e social, o valor real dos níveis mínimos da tributação e os grandes objetivos pertinentes dos Tratados.</w:t>
            </w:r>
          </w:p>
        </w:tc>
        <w:tc>
          <w:tcPr>
            <w:tcW w:w="4876" w:type="dxa"/>
          </w:tcPr>
          <w:p w14:paraId="01BD6025" w14:textId="198D9A22" w:rsidR="00BF5E41" w:rsidRPr="00BF5E41" w:rsidRDefault="00BF5E41" w:rsidP="007B35AF">
            <w:pPr>
              <w:pStyle w:val="Normal6"/>
              <w:rPr>
                <w:szCs w:val="24"/>
                <w:lang w:val="pt-PT"/>
              </w:rPr>
            </w:pPr>
            <w:r w:rsidRPr="00BF5E41">
              <w:rPr>
                <w:lang w:val="pt-PT"/>
              </w:rPr>
              <w:t>(36)</w:t>
            </w:r>
            <w:r w:rsidRPr="00BF5E41">
              <w:rPr>
                <w:lang w:val="pt-PT"/>
              </w:rPr>
              <w:tab/>
              <w:t>De cinco em cinco anos e pela primeira vez cinco anos após a entrada em vigor da presente diretiva, a Comissão deve apresentar ao Conselho um relatório sobre a aplicação da presente diretiva, examinando em especial os níveis mínimos de tributação, o impacto da inovação e o desenvolvimento tecnológico, especialmente no que diz respeito à eficiência energética, à utilização da eletricidade nos transportes e à justificação das isenções, reduções e diferenciações previstas na presente diretiva. O relatório deve ter em conta o bom funcionamento do mercado interno, as considerações de ordem ambiental e social, o valor real dos níveis mínimos da tributação</w:t>
            </w:r>
            <w:r w:rsidRPr="00BF5E41">
              <w:rPr>
                <w:b/>
                <w:i/>
                <w:lang w:val="pt-PT"/>
              </w:rPr>
              <w:t>, os efeitos da presente diretiva na conectividade aérea</w:t>
            </w:r>
            <w:r w:rsidRPr="00BF5E41">
              <w:rPr>
                <w:lang w:val="pt-PT"/>
              </w:rPr>
              <w:t xml:space="preserve"> e</w:t>
            </w:r>
            <w:r w:rsidRPr="00BF5E41">
              <w:rPr>
                <w:b/>
                <w:i/>
                <w:lang w:val="pt-PT"/>
              </w:rPr>
              <w:t xml:space="preserve"> no bem</w:t>
            </w:r>
            <w:r w:rsidR="00FD22CE">
              <w:rPr>
                <w:b/>
                <w:i/>
                <w:lang w:val="pt-PT"/>
              </w:rPr>
              <w:noBreakHyphen/>
            </w:r>
            <w:r w:rsidRPr="00BF5E41">
              <w:rPr>
                <w:b/>
                <w:i/>
                <w:lang w:val="pt-PT"/>
              </w:rPr>
              <w:t>estar económico e social das regiões insulares, periféricas e remotas, bem como</w:t>
            </w:r>
            <w:r w:rsidRPr="00BF5E41">
              <w:rPr>
                <w:lang w:val="pt-PT"/>
              </w:rPr>
              <w:t xml:space="preserve"> os grandes objetivos pertinentes dos Tratados.</w:t>
            </w:r>
          </w:p>
        </w:tc>
      </w:tr>
    </w:tbl>
    <w:p w14:paraId="746105DC"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492AC7A0" w14:textId="77777777" w:rsidR="00BF5E41" w:rsidRPr="00BF5E41" w:rsidRDefault="00BF5E41" w:rsidP="00BF5E41">
      <w:r w:rsidRPr="00BF5E41">
        <w:rPr>
          <w:rStyle w:val="HideTWBExt"/>
        </w:rPr>
        <w:t>&lt;/Amend&gt;</w:t>
      </w:r>
    </w:p>
    <w:p w14:paraId="45EB11BD" w14:textId="77777777" w:rsidR="00BF5E41" w:rsidRPr="00BF5E41" w:rsidRDefault="00BF5E41" w:rsidP="00BF5E41">
      <w:pPr>
        <w:pStyle w:val="AMNumberTabs0"/>
        <w:keepNext/>
        <w:rPr>
          <w:lang w:val="pt-PT"/>
        </w:rPr>
      </w:pPr>
      <w:r w:rsidRPr="00BF5E41">
        <w:rPr>
          <w:rStyle w:val="HideTWBExt"/>
          <w:b w:val="0"/>
          <w:lang w:val="pt-PT"/>
        </w:rPr>
        <w:t>&lt;Amend&gt;</w:t>
      </w:r>
      <w:r w:rsidRPr="00BF5E41">
        <w:rPr>
          <w:lang w:val="pt-PT"/>
        </w:rPr>
        <w:t>Alteração</w:t>
      </w:r>
      <w:r w:rsidRPr="00BF5E41">
        <w:rPr>
          <w:lang w:val="pt-PT"/>
        </w:rPr>
        <w:tab/>
      </w:r>
      <w:r w:rsidRPr="00BF5E41">
        <w:rPr>
          <w:lang w:val="pt-PT"/>
        </w:rPr>
        <w:tab/>
      </w:r>
      <w:r w:rsidRPr="00BF5E41">
        <w:rPr>
          <w:rStyle w:val="HideTWBExt"/>
          <w:b w:val="0"/>
          <w:lang w:val="pt-PT"/>
        </w:rPr>
        <w:t>&lt;NumAm&gt;</w:t>
      </w:r>
      <w:r w:rsidRPr="00BF5E41">
        <w:rPr>
          <w:lang w:val="pt-PT"/>
        </w:rPr>
        <w:t>199</w:t>
      </w:r>
      <w:r w:rsidRPr="00BF5E41">
        <w:rPr>
          <w:rStyle w:val="HideTWBExt"/>
          <w:b w:val="0"/>
          <w:lang w:val="pt-PT"/>
        </w:rPr>
        <w:t>&lt;/NumAm&gt;</w:t>
      </w:r>
    </w:p>
    <w:p w14:paraId="66144F75" w14:textId="77777777" w:rsidR="00BF5E41" w:rsidRPr="00BF5E41" w:rsidRDefault="00BF5E41" w:rsidP="00BF5E41">
      <w:pPr>
        <w:pStyle w:val="NormalBold"/>
      </w:pPr>
      <w:r w:rsidRPr="00BF5E41">
        <w:rPr>
          <w:rStyle w:val="HideTWBExt"/>
          <w:b w:val="0"/>
        </w:rPr>
        <w:t>&lt;RepeatBlock-By&gt;&lt;Members&gt;</w:t>
      </w:r>
      <w:r w:rsidRPr="00BF5E41">
        <w:t>Pasquale Tridico, Dario Tamburrano</w:t>
      </w:r>
      <w:r w:rsidRPr="00BF5E41">
        <w:rPr>
          <w:rStyle w:val="HideTWBExt"/>
          <w:b w:val="0"/>
        </w:rPr>
        <w:t>&lt;/Members&gt;</w:t>
      </w:r>
    </w:p>
    <w:p w14:paraId="34392681" w14:textId="77777777" w:rsidR="00BF5E41" w:rsidRPr="00BF5E41" w:rsidRDefault="00BF5E41" w:rsidP="00BF5E41">
      <w:r w:rsidRPr="00BF5E41">
        <w:rPr>
          <w:rStyle w:val="HideTWBExt"/>
        </w:rPr>
        <w:t>&lt;/RepeatBlock-By&gt;</w:t>
      </w:r>
    </w:p>
    <w:p w14:paraId="0F86E507" w14:textId="77777777" w:rsidR="00BF5E41" w:rsidRPr="00BF5E41" w:rsidRDefault="00BF5E41" w:rsidP="00BF5E41">
      <w:pPr>
        <w:pStyle w:val="NormalBold"/>
        <w:keepNext/>
      </w:pPr>
      <w:r w:rsidRPr="00BF5E41">
        <w:rPr>
          <w:rStyle w:val="HideTWBExt"/>
          <w:b w:val="0"/>
        </w:rPr>
        <w:t>&lt;DocAmend&gt;</w:t>
      </w:r>
      <w:r w:rsidRPr="00BF5E41">
        <w:t>Proposta de diretiva</w:t>
      </w:r>
      <w:r w:rsidRPr="00BF5E41">
        <w:rPr>
          <w:rStyle w:val="HideTWBExt"/>
          <w:b w:val="0"/>
        </w:rPr>
        <w:t>&lt;/DocAmend&gt;</w:t>
      </w:r>
    </w:p>
    <w:p w14:paraId="450CFFEE" w14:textId="77777777" w:rsidR="00BF5E41" w:rsidRPr="00BF5E41" w:rsidRDefault="00BF5E41" w:rsidP="00BF5E41">
      <w:pPr>
        <w:pStyle w:val="NormalBold"/>
      </w:pPr>
      <w:r w:rsidRPr="00BF5E41">
        <w:rPr>
          <w:rStyle w:val="HideTWBExt"/>
          <w:b w:val="0"/>
        </w:rPr>
        <w:t>&lt;Article&gt;</w:t>
      </w:r>
      <w:r w:rsidRPr="00BF5E41">
        <w:t>Considerando 36</w:t>
      </w:r>
      <w:r w:rsidRPr="00BF5E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5E41" w:rsidRPr="00BF5E41" w14:paraId="3F65CB0B" w14:textId="77777777" w:rsidTr="007B35AF">
        <w:trPr>
          <w:jc w:val="center"/>
        </w:trPr>
        <w:tc>
          <w:tcPr>
            <w:tcW w:w="9752" w:type="dxa"/>
            <w:gridSpan w:val="2"/>
          </w:tcPr>
          <w:p w14:paraId="1EC324C1" w14:textId="77777777" w:rsidR="00BF5E41" w:rsidRPr="00BF5E41" w:rsidRDefault="00BF5E41" w:rsidP="007B35AF">
            <w:pPr>
              <w:keepNext/>
            </w:pPr>
          </w:p>
        </w:tc>
      </w:tr>
      <w:tr w:rsidR="00BF5E41" w:rsidRPr="00BF5E41" w14:paraId="293AC504" w14:textId="77777777" w:rsidTr="007B35AF">
        <w:trPr>
          <w:jc w:val="center"/>
        </w:trPr>
        <w:tc>
          <w:tcPr>
            <w:tcW w:w="4876" w:type="dxa"/>
          </w:tcPr>
          <w:p w14:paraId="3F2B310C" w14:textId="77777777" w:rsidR="00BF5E41" w:rsidRPr="00BF5E41" w:rsidRDefault="00BF5E41" w:rsidP="007B35AF">
            <w:pPr>
              <w:pStyle w:val="ColumnHeading"/>
              <w:keepNext/>
              <w:rPr>
                <w:lang w:val="pt-PT"/>
              </w:rPr>
            </w:pPr>
            <w:r w:rsidRPr="00BF5E41">
              <w:rPr>
                <w:lang w:val="pt-PT"/>
              </w:rPr>
              <w:t>Texto da Comissão</w:t>
            </w:r>
          </w:p>
        </w:tc>
        <w:tc>
          <w:tcPr>
            <w:tcW w:w="4876" w:type="dxa"/>
          </w:tcPr>
          <w:p w14:paraId="77058135" w14:textId="77777777" w:rsidR="00BF5E41" w:rsidRPr="00BF5E41" w:rsidRDefault="00BF5E41" w:rsidP="007B35AF">
            <w:pPr>
              <w:pStyle w:val="ColumnHeading"/>
              <w:keepNext/>
              <w:rPr>
                <w:lang w:val="pt-PT"/>
              </w:rPr>
            </w:pPr>
            <w:r w:rsidRPr="00BF5E41">
              <w:rPr>
                <w:lang w:val="pt-PT"/>
              </w:rPr>
              <w:t>Alteração</w:t>
            </w:r>
          </w:p>
        </w:tc>
      </w:tr>
      <w:tr w:rsidR="00BF5E41" w:rsidRPr="00BF5E41" w14:paraId="0AC49C3B" w14:textId="77777777" w:rsidTr="007B35AF">
        <w:trPr>
          <w:jc w:val="center"/>
        </w:trPr>
        <w:tc>
          <w:tcPr>
            <w:tcW w:w="4876" w:type="dxa"/>
          </w:tcPr>
          <w:p w14:paraId="4EA5008C" w14:textId="77777777" w:rsidR="00BF5E41" w:rsidRPr="00BF5E41" w:rsidRDefault="00BF5E41" w:rsidP="007B35AF">
            <w:pPr>
              <w:pStyle w:val="Normal6"/>
              <w:rPr>
                <w:lang w:val="pt-PT"/>
              </w:rPr>
            </w:pPr>
            <w:r w:rsidRPr="00BF5E41">
              <w:rPr>
                <w:lang w:val="pt-PT"/>
              </w:rPr>
              <w:t>(36)</w:t>
            </w:r>
            <w:r w:rsidRPr="00BF5E41">
              <w:rPr>
                <w:lang w:val="pt-PT"/>
              </w:rPr>
              <w:tab/>
            </w:r>
            <w:r w:rsidRPr="00BF5E41">
              <w:rPr>
                <w:b/>
                <w:i/>
                <w:lang w:val="pt-PT"/>
              </w:rPr>
              <w:t>De cinco em cinco</w:t>
            </w:r>
            <w:r w:rsidRPr="00BF5E41">
              <w:rPr>
                <w:lang w:val="pt-PT"/>
              </w:rPr>
              <w:t xml:space="preserve"> anos e pela primeira vez </w:t>
            </w:r>
            <w:r w:rsidRPr="00BF5E41">
              <w:rPr>
                <w:b/>
                <w:i/>
                <w:lang w:val="pt-PT"/>
              </w:rPr>
              <w:t>cinco anos</w:t>
            </w:r>
            <w:r w:rsidRPr="00BF5E41">
              <w:rPr>
                <w:lang w:val="pt-PT"/>
              </w:rPr>
              <w:t xml:space="preserve"> após a entrada em vigor da presente diretiva, a Comissão deve apresentar ao Conselho um relatório sobre a aplicação da presente diretiva, examinando em especial os níveis mínimos de tributação, o impacto da inovação e o desenvolvimento tecnológico, especialmente no que diz respeito à eficiência energética, à utilização da eletricidade nos transportes e à justificação das isenções, reduções e diferenciações previstas na presente diretiva. O relatório deve ter em conta o bom funcionamento do mercado interno, as considerações de ordem ambiental e social, o valor real dos níveis mínimos da tributação e os grandes objetivos pertinentes dos Tratados.</w:t>
            </w:r>
          </w:p>
        </w:tc>
        <w:tc>
          <w:tcPr>
            <w:tcW w:w="4876" w:type="dxa"/>
          </w:tcPr>
          <w:p w14:paraId="2B12C963" w14:textId="77777777" w:rsidR="00BF5E41" w:rsidRPr="00BF5E41" w:rsidRDefault="00BF5E41" w:rsidP="007B35AF">
            <w:pPr>
              <w:pStyle w:val="Normal6"/>
              <w:rPr>
                <w:szCs w:val="24"/>
                <w:lang w:val="pt-PT"/>
              </w:rPr>
            </w:pPr>
            <w:r w:rsidRPr="00BF5E41">
              <w:rPr>
                <w:lang w:val="pt-PT"/>
              </w:rPr>
              <w:t>(36)</w:t>
            </w:r>
            <w:r w:rsidRPr="00BF5E41">
              <w:rPr>
                <w:lang w:val="pt-PT"/>
              </w:rPr>
              <w:tab/>
            </w:r>
            <w:r w:rsidRPr="00BF5E41">
              <w:rPr>
                <w:b/>
                <w:i/>
                <w:lang w:val="pt-PT"/>
              </w:rPr>
              <w:t>Todos os</w:t>
            </w:r>
            <w:r w:rsidRPr="00BF5E41">
              <w:rPr>
                <w:lang w:val="pt-PT"/>
              </w:rPr>
              <w:t xml:space="preserve"> anos e pela primeira vez </w:t>
            </w:r>
            <w:r w:rsidRPr="00BF5E41">
              <w:rPr>
                <w:b/>
                <w:i/>
                <w:lang w:val="pt-PT"/>
              </w:rPr>
              <w:t>um ano</w:t>
            </w:r>
            <w:r w:rsidRPr="00BF5E41">
              <w:rPr>
                <w:lang w:val="pt-PT"/>
              </w:rPr>
              <w:t xml:space="preserve"> após a entrada em vigor da presente diretiva, a Comissão deve apresentar ao Conselho um relatório sobre a aplicação da presente diretiva, examinando em especial os níveis mínimos de tributação, o impacto da inovação e o desenvolvimento tecnológico, especialmente no que diz respeito à eficiência energética, à utilização da eletricidade nos transportes e à justificação das isenções, reduções e diferenciações previstas na presente diretiva. O relatório deve ter em conta o bom funcionamento do mercado interno, as considerações de ordem ambiental e social, o valor real dos níveis mínimos da tributação e os grandes objetivos pertinentes dos Tratados.</w:t>
            </w:r>
          </w:p>
        </w:tc>
      </w:tr>
    </w:tbl>
    <w:p w14:paraId="33AA3EEE" w14:textId="77777777" w:rsidR="00BF5E41" w:rsidRPr="00BF5E41" w:rsidRDefault="00BF5E41" w:rsidP="00BF5E41">
      <w:pPr>
        <w:pStyle w:val="Olang"/>
        <w:rPr>
          <w:lang w:val="pt-PT"/>
        </w:rPr>
      </w:pPr>
      <w:r w:rsidRPr="00BF5E41">
        <w:rPr>
          <w:noProof w:val="0"/>
          <w:lang w:val="pt-PT"/>
        </w:rPr>
        <w:t xml:space="preserve">Or. </w:t>
      </w:r>
      <w:r w:rsidRPr="00BF5E41">
        <w:rPr>
          <w:rStyle w:val="HideTWBExt"/>
          <w:noProof w:val="0"/>
          <w:lang w:val="pt-PT"/>
        </w:rPr>
        <w:t>&lt;Original&gt;</w:t>
      </w:r>
      <w:r w:rsidRPr="00BF5E41">
        <w:rPr>
          <w:rStyle w:val="HideTWBInt"/>
          <w:rFonts w:eastAsiaTheme="majorEastAsia"/>
          <w:noProof w:val="0"/>
          <w:lang w:val="pt-PT"/>
        </w:rPr>
        <w:t>{EN}</w:t>
      </w:r>
      <w:r w:rsidRPr="00BF5E41">
        <w:rPr>
          <w:noProof w:val="0"/>
          <w:lang w:val="pt-PT"/>
        </w:rPr>
        <w:t>en</w:t>
      </w:r>
      <w:r w:rsidRPr="00BF5E41">
        <w:rPr>
          <w:rStyle w:val="HideTWBExt"/>
          <w:noProof w:val="0"/>
          <w:lang w:val="pt-PT"/>
        </w:rPr>
        <w:t>&lt;/Original&gt;</w:t>
      </w:r>
    </w:p>
    <w:p w14:paraId="05A7BFE5" w14:textId="0CADE632" w:rsidR="00BF5E41" w:rsidRPr="00BF5E41" w:rsidRDefault="00BF5E41" w:rsidP="00BF5E41">
      <w:r w:rsidRPr="00BF5E41">
        <w:rPr>
          <w:rStyle w:val="HideTWBExt"/>
        </w:rPr>
        <w:t>&lt;/Amend&gt;</w:t>
      </w:r>
      <w:r w:rsidRPr="00BF5E41">
        <w:rPr>
          <w:rStyle w:val="HideTWBExt"/>
        </w:rPr>
        <w:t>&lt;/RepeatBlock-Amend&gt;</w:t>
      </w:r>
    </w:p>
    <w:p w14:paraId="1DFCB50D" w14:textId="0D3B9621" w:rsidR="00917760" w:rsidRPr="00BF5E41" w:rsidRDefault="00917760" w:rsidP="00BF5E41"/>
    <w:p w14:paraId="19DFAB6C" w14:textId="68BB84AB" w:rsidR="00FA192C" w:rsidRPr="00BF5E41" w:rsidRDefault="00FA192C" w:rsidP="00FA192C"/>
    <w:bookmarkEnd w:id="0"/>
    <w:p w14:paraId="0A91AE86" w14:textId="4B605011" w:rsidR="00FA192C" w:rsidRPr="00BF5E41" w:rsidRDefault="00FA192C" w:rsidP="00FA192C"/>
    <w:p w14:paraId="11E0FA1D" w14:textId="77777777" w:rsidR="008363E4" w:rsidRPr="00BF5E41" w:rsidRDefault="008363E4" w:rsidP="00FA192C"/>
    <w:sectPr w:rsidR="008363E4" w:rsidRPr="00BF5E41" w:rsidSect="00BF5E4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5D7B50" w14:textId="77777777" w:rsidR="009B47B5" w:rsidRPr="00BF5E41" w:rsidRDefault="009B47B5">
      <w:r w:rsidRPr="00BF5E41">
        <w:separator/>
      </w:r>
    </w:p>
  </w:endnote>
  <w:endnote w:type="continuationSeparator" w:id="0">
    <w:p w14:paraId="6404FFDE" w14:textId="77777777" w:rsidR="009B47B5" w:rsidRPr="00BF5E41" w:rsidRDefault="009B47B5">
      <w:r w:rsidRPr="00BF5E4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057D3" w14:textId="16D3121C" w:rsidR="00BF5E41" w:rsidRPr="00BF5E41" w:rsidRDefault="00BF5E41" w:rsidP="00BF5E41">
    <w:pPr>
      <w:pStyle w:val="EPFooter"/>
    </w:pPr>
    <w:r w:rsidRPr="00BF5E41">
      <w:t>PE</w:t>
    </w:r>
    <w:r w:rsidRPr="00BF5E41">
      <w:rPr>
        <w:rStyle w:val="HideTWBExt"/>
      </w:rPr>
      <w:t>&lt;</w:t>
    </w:r>
    <w:proofErr w:type="spellStart"/>
    <w:r w:rsidRPr="00BF5E41">
      <w:rPr>
        <w:rStyle w:val="HideTWBExt"/>
      </w:rPr>
      <w:t>NoPE</w:t>
    </w:r>
    <w:proofErr w:type="spellEnd"/>
    <w:r w:rsidRPr="00BF5E41">
      <w:rPr>
        <w:rStyle w:val="HideTWBExt"/>
      </w:rPr>
      <w:t>&gt;</w:t>
    </w:r>
    <w:r w:rsidRPr="00BF5E41">
      <w:t>774.493</w:t>
    </w:r>
    <w:r w:rsidRPr="00BF5E41">
      <w:rPr>
        <w:rStyle w:val="HideTWBExt"/>
      </w:rPr>
      <w:t>&lt;/</w:t>
    </w:r>
    <w:proofErr w:type="spellStart"/>
    <w:r w:rsidRPr="00BF5E41">
      <w:rPr>
        <w:rStyle w:val="HideTWBExt"/>
      </w:rPr>
      <w:t>NoPE</w:t>
    </w:r>
    <w:proofErr w:type="spellEnd"/>
    <w:r w:rsidRPr="00BF5E41">
      <w:rPr>
        <w:rStyle w:val="HideTWBExt"/>
      </w:rPr>
      <w:t>&gt;&lt;Version&gt;</w:t>
    </w:r>
    <w:r w:rsidRPr="00BF5E41">
      <w:t>v01</w:t>
    </w:r>
    <w:r w:rsidR="00FD22CE">
      <w:noBreakHyphen/>
    </w:r>
    <w:r w:rsidRPr="00BF5E41">
      <w:t>00</w:t>
    </w:r>
    <w:r w:rsidRPr="00BF5E41">
      <w:rPr>
        <w:rStyle w:val="HideTWBExt"/>
      </w:rPr>
      <w:t>&lt;/</w:t>
    </w:r>
    <w:proofErr w:type="spellStart"/>
    <w:r w:rsidRPr="00BF5E41">
      <w:rPr>
        <w:rStyle w:val="HideTWBExt"/>
      </w:rPr>
      <w:t>Version</w:t>
    </w:r>
    <w:proofErr w:type="spellEnd"/>
    <w:r w:rsidRPr="00BF5E41">
      <w:rPr>
        <w:rStyle w:val="HideTWBExt"/>
      </w:rPr>
      <w:t>&gt;</w:t>
    </w:r>
    <w:r w:rsidRPr="00BF5E41">
      <w:tab/>
    </w:r>
    <w:r w:rsidRPr="00BF5E41">
      <w:fldChar w:fldCharType="begin"/>
    </w:r>
    <w:r w:rsidRPr="00BF5E41">
      <w:instrText xml:space="preserve"> PAGE  \* MERGEFORMAT </w:instrText>
    </w:r>
    <w:r w:rsidRPr="00BF5E41">
      <w:fldChar w:fldCharType="separate"/>
    </w:r>
    <w:r w:rsidRPr="00BF5E41">
      <w:rPr>
        <w:noProof/>
      </w:rPr>
      <w:t>2</w:t>
    </w:r>
    <w:r w:rsidRPr="00BF5E41">
      <w:fldChar w:fldCharType="end"/>
    </w:r>
    <w:r w:rsidRPr="00BF5E41">
      <w:t>/</w:t>
    </w:r>
    <w:fldSimple w:instr=" NUMPAGES  \* MERGEFORMAT ">
      <w:r w:rsidRPr="00BF5E41">
        <w:rPr>
          <w:noProof/>
        </w:rPr>
        <w:t>65</w:t>
      </w:r>
    </w:fldSimple>
    <w:r w:rsidRPr="00BF5E41">
      <w:tab/>
    </w:r>
    <w:r w:rsidRPr="00BF5E41">
      <w:rPr>
        <w:rStyle w:val="HideTWBExt"/>
      </w:rPr>
      <w:t>&lt;PathFdR&gt;</w:t>
    </w:r>
    <w:r w:rsidRPr="00BF5E41">
      <w:t>AM\1323156PT.docx</w:t>
    </w:r>
    <w:r w:rsidRPr="00BF5E41">
      <w:rPr>
        <w:rStyle w:val="HideTWBExt"/>
      </w:rPr>
      <w:t>&lt;/</w:t>
    </w:r>
    <w:proofErr w:type="spellStart"/>
    <w:r w:rsidRPr="00BF5E41">
      <w:rPr>
        <w:rStyle w:val="HideTWBExt"/>
      </w:rPr>
      <w:t>PathFdR</w:t>
    </w:r>
    <w:proofErr w:type="spellEnd"/>
    <w:r w:rsidRPr="00BF5E41">
      <w:rPr>
        <w:rStyle w:val="HideTWBExt"/>
      </w:rPr>
      <w:t>&gt;</w:t>
    </w:r>
  </w:p>
  <w:p w14:paraId="364669A5" w14:textId="0B8E9D48" w:rsidR="00D82FCC" w:rsidRPr="00BF5E41" w:rsidRDefault="00BF5E41" w:rsidP="00BF5E41">
    <w:pPr>
      <w:pStyle w:val="EPFooter2"/>
    </w:pPr>
    <w:r w:rsidRPr="00BF5E41">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EEC58" w14:textId="245D7609" w:rsidR="00BF5E41" w:rsidRPr="00BF5E41" w:rsidRDefault="00BF5E41" w:rsidP="00BF5E41">
    <w:pPr>
      <w:pStyle w:val="EPFooter"/>
    </w:pPr>
    <w:r w:rsidRPr="00BF5E41">
      <w:rPr>
        <w:rStyle w:val="HideTWBExt"/>
      </w:rPr>
      <w:t>&lt;PathFdR&gt;</w:t>
    </w:r>
    <w:r w:rsidRPr="00BF5E41">
      <w:t>AM\1323156PT.docx</w:t>
    </w:r>
    <w:r w:rsidRPr="00BF5E41">
      <w:rPr>
        <w:rStyle w:val="HideTWBExt"/>
      </w:rPr>
      <w:t>&lt;/</w:t>
    </w:r>
    <w:proofErr w:type="spellStart"/>
    <w:r w:rsidRPr="00BF5E41">
      <w:rPr>
        <w:rStyle w:val="HideTWBExt"/>
      </w:rPr>
      <w:t>PathFdR</w:t>
    </w:r>
    <w:proofErr w:type="spellEnd"/>
    <w:r w:rsidRPr="00BF5E41">
      <w:rPr>
        <w:rStyle w:val="HideTWBExt"/>
      </w:rPr>
      <w:t>&gt;</w:t>
    </w:r>
    <w:r w:rsidRPr="00BF5E41">
      <w:tab/>
    </w:r>
    <w:r w:rsidRPr="00BF5E41">
      <w:fldChar w:fldCharType="begin"/>
    </w:r>
    <w:r w:rsidRPr="00BF5E41">
      <w:instrText xml:space="preserve"> PAGE  \* MERGEFORMAT </w:instrText>
    </w:r>
    <w:r w:rsidRPr="00BF5E41">
      <w:fldChar w:fldCharType="separate"/>
    </w:r>
    <w:r w:rsidRPr="00BF5E41">
      <w:rPr>
        <w:noProof/>
      </w:rPr>
      <w:t>3</w:t>
    </w:r>
    <w:r w:rsidRPr="00BF5E41">
      <w:fldChar w:fldCharType="end"/>
    </w:r>
    <w:r w:rsidRPr="00BF5E41">
      <w:t>/</w:t>
    </w:r>
    <w:fldSimple w:instr=" NUMPAGES  \* MERGEFORMAT ">
      <w:r w:rsidRPr="00BF5E41">
        <w:rPr>
          <w:noProof/>
        </w:rPr>
        <w:t>65</w:t>
      </w:r>
    </w:fldSimple>
    <w:r w:rsidRPr="00BF5E41">
      <w:tab/>
      <w:t>PE</w:t>
    </w:r>
    <w:r w:rsidRPr="00BF5E41">
      <w:rPr>
        <w:rStyle w:val="HideTWBExt"/>
      </w:rPr>
      <w:t>&lt;</w:t>
    </w:r>
    <w:proofErr w:type="spellStart"/>
    <w:r w:rsidRPr="00BF5E41">
      <w:rPr>
        <w:rStyle w:val="HideTWBExt"/>
      </w:rPr>
      <w:t>NoPE</w:t>
    </w:r>
    <w:proofErr w:type="spellEnd"/>
    <w:r w:rsidRPr="00BF5E41">
      <w:rPr>
        <w:rStyle w:val="HideTWBExt"/>
      </w:rPr>
      <w:t>&gt;</w:t>
    </w:r>
    <w:r w:rsidRPr="00BF5E41">
      <w:t>774.493</w:t>
    </w:r>
    <w:r w:rsidRPr="00BF5E41">
      <w:rPr>
        <w:rStyle w:val="HideTWBExt"/>
      </w:rPr>
      <w:t>&lt;/</w:t>
    </w:r>
    <w:proofErr w:type="spellStart"/>
    <w:r w:rsidRPr="00BF5E41">
      <w:rPr>
        <w:rStyle w:val="HideTWBExt"/>
      </w:rPr>
      <w:t>NoPE</w:t>
    </w:r>
    <w:proofErr w:type="spellEnd"/>
    <w:r w:rsidRPr="00BF5E41">
      <w:rPr>
        <w:rStyle w:val="HideTWBExt"/>
      </w:rPr>
      <w:t>&gt;&lt;Version&gt;</w:t>
    </w:r>
    <w:r w:rsidRPr="00BF5E41">
      <w:t>v01</w:t>
    </w:r>
    <w:r w:rsidR="00FD22CE">
      <w:noBreakHyphen/>
    </w:r>
    <w:r w:rsidRPr="00BF5E41">
      <w:t>00</w:t>
    </w:r>
    <w:r w:rsidRPr="00BF5E41">
      <w:rPr>
        <w:rStyle w:val="HideTWBExt"/>
      </w:rPr>
      <w:t>&lt;/</w:t>
    </w:r>
    <w:proofErr w:type="spellStart"/>
    <w:r w:rsidRPr="00BF5E41">
      <w:rPr>
        <w:rStyle w:val="HideTWBExt"/>
      </w:rPr>
      <w:t>Version</w:t>
    </w:r>
    <w:proofErr w:type="spellEnd"/>
    <w:r w:rsidRPr="00BF5E41">
      <w:rPr>
        <w:rStyle w:val="HideTWBExt"/>
      </w:rPr>
      <w:t>&gt;</w:t>
    </w:r>
  </w:p>
  <w:p w14:paraId="07DB57E7" w14:textId="620EBB0E" w:rsidR="00D82FCC" w:rsidRPr="00BF5E41" w:rsidRDefault="00BF5E41" w:rsidP="00BF5E41">
    <w:pPr>
      <w:pStyle w:val="EPFooter2"/>
    </w:pPr>
    <w:r w:rsidRPr="00BF5E41">
      <w:tab/>
    </w:r>
    <w:r w:rsidRPr="00BF5E41">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18E7F" w14:textId="1C82D373" w:rsidR="00BF5E41" w:rsidRPr="00BF5E41" w:rsidRDefault="00BF5E41" w:rsidP="00BF5E41">
    <w:pPr>
      <w:pStyle w:val="EPFooter"/>
    </w:pPr>
    <w:r w:rsidRPr="00BF5E41">
      <w:rPr>
        <w:rStyle w:val="HideTWBExt"/>
      </w:rPr>
      <w:t>&lt;PathFdR&gt;</w:t>
    </w:r>
    <w:r w:rsidRPr="00BF5E41">
      <w:t>AM\1323156PT.docx</w:t>
    </w:r>
    <w:r w:rsidRPr="00BF5E41">
      <w:rPr>
        <w:rStyle w:val="HideTWBExt"/>
      </w:rPr>
      <w:t>&lt;/</w:t>
    </w:r>
    <w:proofErr w:type="spellStart"/>
    <w:r w:rsidRPr="00BF5E41">
      <w:rPr>
        <w:rStyle w:val="HideTWBExt"/>
      </w:rPr>
      <w:t>PathFdR</w:t>
    </w:r>
    <w:proofErr w:type="spellEnd"/>
    <w:r w:rsidRPr="00BF5E41">
      <w:rPr>
        <w:rStyle w:val="HideTWBExt"/>
      </w:rPr>
      <w:t>&gt;</w:t>
    </w:r>
    <w:r w:rsidRPr="00BF5E41">
      <w:tab/>
    </w:r>
    <w:r w:rsidRPr="00BF5E41">
      <w:tab/>
      <w:t>PE</w:t>
    </w:r>
    <w:r w:rsidRPr="00BF5E41">
      <w:rPr>
        <w:rStyle w:val="HideTWBExt"/>
      </w:rPr>
      <w:t>&lt;</w:t>
    </w:r>
    <w:proofErr w:type="spellStart"/>
    <w:r w:rsidRPr="00BF5E41">
      <w:rPr>
        <w:rStyle w:val="HideTWBExt"/>
      </w:rPr>
      <w:t>NoPE</w:t>
    </w:r>
    <w:proofErr w:type="spellEnd"/>
    <w:r w:rsidRPr="00BF5E41">
      <w:rPr>
        <w:rStyle w:val="HideTWBExt"/>
      </w:rPr>
      <w:t>&gt;</w:t>
    </w:r>
    <w:r w:rsidRPr="00BF5E41">
      <w:t>774.493</w:t>
    </w:r>
    <w:r w:rsidRPr="00BF5E41">
      <w:rPr>
        <w:rStyle w:val="HideTWBExt"/>
      </w:rPr>
      <w:t>&lt;/</w:t>
    </w:r>
    <w:proofErr w:type="spellStart"/>
    <w:r w:rsidRPr="00BF5E41">
      <w:rPr>
        <w:rStyle w:val="HideTWBExt"/>
      </w:rPr>
      <w:t>NoPE</w:t>
    </w:r>
    <w:proofErr w:type="spellEnd"/>
    <w:r w:rsidRPr="00BF5E41">
      <w:rPr>
        <w:rStyle w:val="HideTWBExt"/>
      </w:rPr>
      <w:t>&gt;&lt;Version&gt;</w:t>
    </w:r>
    <w:r w:rsidRPr="00BF5E41">
      <w:t>v01</w:t>
    </w:r>
    <w:r w:rsidR="00FD22CE">
      <w:noBreakHyphen/>
    </w:r>
    <w:r w:rsidRPr="00BF5E41">
      <w:t>00</w:t>
    </w:r>
    <w:r w:rsidRPr="00BF5E41">
      <w:rPr>
        <w:rStyle w:val="HideTWBExt"/>
      </w:rPr>
      <w:t>&lt;/</w:t>
    </w:r>
    <w:proofErr w:type="spellStart"/>
    <w:r w:rsidRPr="00BF5E41">
      <w:rPr>
        <w:rStyle w:val="HideTWBExt"/>
      </w:rPr>
      <w:t>Version</w:t>
    </w:r>
    <w:proofErr w:type="spellEnd"/>
    <w:r w:rsidRPr="00BF5E41">
      <w:rPr>
        <w:rStyle w:val="HideTWBExt"/>
      </w:rPr>
      <w:t>&gt;</w:t>
    </w:r>
  </w:p>
  <w:p w14:paraId="1BF1DC08" w14:textId="2E05936E" w:rsidR="00D82FCC" w:rsidRPr="00BF5E41" w:rsidRDefault="00BF5E41" w:rsidP="00BF5E41">
    <w:pPr>
      <w:pStyle w:val="EPFooter2"/>
    </w:pPr>
    <w:r w:rsidRPr="00BF5E41">
      <w:t>PT</w:t>
    </w:r>
    <w:r w:rsidRPr="00BF5E41">
      <w:tab/>
    </w:r>
    <w:r w:rsidRPr="00BF5E41">
      <w:rPr>
        <w:b w:val="0"/>
        <w:i/>
        <w:color w:val="C0C0C0"/>
        <w:sz w:val="22"/>
      </w:rPr>
      <w:t>Unida na diversidade</w:t>
    </w:r>
    <w:r w:rsidRPr="00BF5E41">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940D82" w14:textId="77777777" w:rsidR="009B47B5" w:rsidRPr="00BF5E41" w:rsidRDefault="009B47B5">
      <w:r w:rsidRPr="00BF5E41">
        <w:separator/>
      </w:r>
    </w:p>
  </w:footnote>
  <w:footnote w:type="continuationSeparator" w:id="0">
    <w:p w14:paraId="68916760" w14:textId="77777777" w:rsidR="009B47B5" w:rsidRPr="00BF5E41" w:rsidRDefault="009B47B5">
      <w:r w:rsidRPr="00BF5E4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5A7D5" w14:textId="77777777" w:rsidR="00EA2E73" w:rsidRDefault="00EA2E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EB546" w14:textId="77777777" w:rsidR="00EA2E73" w:rsidRDefault="00EA2E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A34C4" w14:textId="77777777" w:rsidR="00EA2E73" w:rsidRDefault="00EA2E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784689432">
    <w:abstractNumId w:val="9"/>
  </w:num>
  <w:num w:numId="2" w16cid:durableId="690648499">
    <w:abstractNumId w:val="9"/>
  </w:num>
  <w:num w:numId="3" w16cid:durableId="1001204304">
    <w:abstractNumId w:val="7"/>
  </w:num>
  <w:num w:numId="4" w16cid:durableId="923760614">
    <w:abstractNumId w:val="7"/>
  </w:num>
  <w:num w:numId="5" w16cid:durableId="1074934494">
    <w:abstractNumId w:val="6"/>
  </w:num>
  <w:num w:numId="6" w16cid:durableId="1446730037">
    <w:abstractNumId w:val="6"/>
  </w:num>
  <w:num w:numId="7" w16cid:durableId="152916241">
    <w:abstractNumId w:val="5"/>
  </w:num>
  <w:num w:numId="8" w16cid:durableId="656567189">
    <w:abstractNumId w:val="5"/>
  </w:num>
  <w:num w:numId="9" w16cid:durableId="180170451">
    <w:abstractNumId w:val="4"/>
  </w:num>
  <w:num w:numId="10" w16cid:durableId="174467721">
    <w:abstractNumId w:val="4"/>
  </w:num>
  <w:num w:numId="11" w16cid:durableId="659577800">
    <w:abstractNumId w:val="8"/>
  </w:num>
  <w:num w:numId="12" w16cid:durableId="1387528378">
    <w:abstractNumId w:val="8"/>
  </w:num>
  <w:num w:numId="13" w16cid:durableId="420226140">
    <w:abstractNumId w:val="3"/>
  </w:num>
  <w:num w:numId="14" w16cid:durableId="1365012625">
    <w:abstractNumId w:val="3"/>
  </w:num>
  <w:num w:numId="15" w16cid:durableId="1839223680">
    <w:abstractNumId w:val="2"/>
  </w:num>
  <w:num w:numId="16" w16cid:durableId="1869832701">
    <w:abstractNumId w:val="2"/>
  </w:num>
  <w:num w:numId="17" w16cid:durableId="2057700616">
    <w:abstractNumId w:val="1"/>
  </w:num>
  <w:num w:numId="18" w16cid:durableId="1349717293">
    <w:abstractNumId w:val="1"/>
  </w:num>
  <w:num w:numId="19" w16cid:durableId="311913046">
    <w:abstractNumId w:val="0"/>
  </w:num>
  <w:num w:numId="20" w16cid:durableId="1284188919">
    <w:abstractNumId w:val="0"/>
  </w:num>
  <w:num w:numId="21" w16cid:durableId="411859575">
    <w:abstractNumId w:val="9"/>
  </w:num>
  <w:num w:numId="22" w16cid:durableId="1925332116">
    <w:abstractNumId w:val="7"/>
  </w:num>
  <w:num w:numId="23" w16cid:durableId="1311325851">
    <w:abstractNumId w:val="6"/>
  </w:num>
  <w:num w:numId="24" w16cid:durableId="580875227">
    <w:abstractNumId w:val="5"/>
  </w:num>
  <w:num w:numId="25" w16cid:durableId="627704617">
    <w:abstractNumId w:val="4"/>
  </w:num>
  <w:num w:numId="26" w16cid:durableId="1785659452">
    <w:abstractNumId w:val="8"/>
  </w:num>
  <w:num w:numId="27" w16cid:durableId="2042050001">
    <w:abstractNumId w:val="3"/>
  </w:num>
  <w:num w:numId="28" w16cid:durableId="1945308702">
    <w:abstractNumId w:val="2"/>
  </w:num>
  <w:num w:numId="29" w16cid:durableId="1776366309">
    <w:abstractNumId w:val="1"/>
  </w:num>
  <w:num w:numId="30" w16cid:durableId="1779253018">
    <w:abstractNumId w:val="0"/>
  </w:num>
  <w:num w:numId="31" w16cid:durableId="1059866634">
    <w:abstractNumId w:val="9"/>
  </w:num>
  <w:num w:numId="32" w16cid:durableId="975984714">
    <w:abstractNumId w:val="7"/>
  </w:num>
  <w:num w:numId="33" w16cid:durableId="161242358">
    <w:abstractNumId w:val="6"/>
  </w:num>
  <w:num w:numId="34" w16cid:durableId="1591154442">
    <w:abstractNumId w:val="5"/>
  </w:num>
  <w:num w:numId="35" w16cid:durableId="990017560">
    <w:abstractNumId w:val="4"/>
  </w:num>
  <w:num w:numId="36" w16cid:durableId="357581463">
    <w:abstractNumId w:val="8"/>
  </w:num>
  <w:num w:numId="37" w16cid:durableId="1390761574">
    <w:abstractNumId w:val="3"/>
  </w:num>
  <w:num w:numId="38" w16cid:durableId="128937710">
    <w:abstractNumId w:val="2"/>
  </w:num>
  <w:num w:numId="39" w16cid:durableId="874854019">
    <w:abstractNumId w:val="1"/>
  </w:num>
  <w:num w:numId="40" w16cid:durableId="6136825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ODEMNU" w:val=" 2"/>
    <w:docVar w:name="COMMKEY" w:val="ECON"/>
    <w:docVar w:name="DOCDT" w:val="23/06/2025"/>
    <w:docVar w:name="DOC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NSMNU" w:val=" 1"/>
    <w:docVar w:name="RepeatBlock-AmendAP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50917 HideTWBExt;}{\*\cs18 \additive \v\f1\fs20\cf15 _x000d__x000a_\spriority0 \styrsid1450917 HideTWBInt;}{\s19\ql \li0\ri0\sa120\nowidctlpar\wrapdefault\aspalpha\aspnum\faauto\adjustright\rin0\lin0\itap0 \rtlch\fcs1 \af0\afs20\alang1025 \ltrch\fcs0 \fs24\lang2070\langfe2057\cgrid\langnp2070\langfenp2057 _x000d__x000a_\sbasedon0 \snext19 \spriority0 \styrsid1450917 Normal6a;}{\s20\ql \li0\ri0\nowidctlpar\wrapdefault\aspalpha\aspnum\faauto\adjustright\rin0\lin0\itap0 \rtlch\fcs1 \af0\afs20\alang1025 \ltrch\fcs0 \b\fs24\lang2070\langfe2057\cgrid\langnp2070\langfenp2057 _x000d__x000a_\sbasedon0 \snext20 \spriority0 \styrsid1450917 NormalBold;}{\s21\qr \li0\ri0\sb240\sa240\nowidctlpar\wrapdefault\aspalpha\aspnum\faauto\adjustright\rin0\lin0\itap0 \rtlch\fcs1 \af0\afs20\alang1025 \ltrch\fcs0 _x000d__x000a_\fs24\lang2070\langfe2057\cgrid\langnp2070\langfenp2057 \sbasedon0 \snext21 \spriority0 \styrsid1450917 AmOrLang;}{\s22\qc \li0\ri0\sa240\nowidctlpar\wrapdefault\aspalpha\aspnum\faauto\adjustright\rin0\lin0\itap0 \rtlch\fcs1 \af0\afs20\alang1025 _x000d__x000a_\ltrch\fcs0 \i\fs24\lang2070\langfe2057\cgrid\langnp2070\langfenp2057 \sbasedon0 \snext22 \spriority0 \styrsid145091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70\langfe2057\cgrid\langnp2070\langfenp2057 \sbasedon0 \snext23 \spriority0 \styrsid1450917 AmNumberTabs;}}{\*\rsidtbl \rsid24658\rsid223860\rsid735077\rsid1450917\rsid1718133\rsid2769767\rsid2892074\rsid3362861\rsid3565327_x000d__x000a_\rsid4666813\rsid6641733\rsid7823322\rsid9636012\rsid10377208\rsid11215221\rsid11549030\rsid12154954\rsid14382809\rsid14424199\rsid15204470\rsid15285974\rsid15950462\rsid16324206\rsid16662270}{\mmathPr\mmathFont34\mbrkBin0\mbrkBinSub0\msmallFrac0_x000d__x000a_\mdispDef1\mlMargin0\mrMargin0\mdefJc1\mwrapIndent1440\mintLim0\mnaryLim1}{\info{\author CORISCO Vasco}{\operator CORISCO Vasco}{\creatim\yr2025\mo6\dy26\hr9\min16}{\revtim\yr2025\mo6\dy26\hr9\min16}{\version1}{\edmins0}{\nofpages1}{\nofwords73}_x000d__x000a_{\nofchars409}{\nofcharsws47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40\pgbrdrhead\pgbrdrfoot\splytwnine\ftnlytwnine\htmautsp\nolnhtadjtbl\useltbaln\alntblind\lytcalctblwd\lyttblrtgr\lnbrkrule\nobrkwrptbl\snaptogridincell\allowfieldendsel\wrppunct_x000d__x000a_\asianbrkrule\nojkernpunct\rsidroot1450917\newtblstyruls\nogrowautofit\usenormstyforlist\noindnmbrts\felnbrelev\nocxsptable\indrlsweleven\noafcnsttbl\afelev\utinl\hwelev\spltpgpar\notcvasp\notbrkcnstfrctbl\notvatxbx\krnprsnet\cachedcolbal _x000d__x000a_\nouicompat \fet0{\*\wgrffmtfilter 013f}\nofeaturethrottle1\ilfomacatclnup0{\*\template C:\\Users\\vcorisco\\AppData\\Local\\Temp\\Blank1.dotx}{\*\ftnsep \ltrpar \pard\plain \ltrpar_x000d__x000a_\ql \li0\ri0\widctlpar\wrapdefault\aspalpha\aspnum\faauto\adjustright\rin0\lin0\itap0 \rtlch\fcs1 \af0\afs20\alang1025 \ltrch\fcs0 \fs24\lang2057\langfe2057\cgrid\langnp2057\langfenp2057 {\rtlch\fcs1 \af0 \ltrch\fcs0 \insrsid2769767 \chftnsep _x000d__x000a_\par }}{\*\ftnsepc \ltrpar \pard\plain \ltrpar\ql \li0\ri0\widctlpar\wrapdefault\aspalpha\aspnum\faauto\adjustright\rin0\lin0\itap0 \rtlch\fcs1 \af0\afs20\alang1025 \ltrch\fcs0 \fs24\lang2057\langfe2057\cgrid\langnp2057\langfenp2057 {\rtlch\fcs1 \af0 _x000d__x000a_\ltrch\fcs0 \insrsid2769767 \chftnsepc _x000d__x000a_\par }}{\*\aftnsep \ltrpar \pard\plain \ltrpar\ql \li0\ri0\widctlpar\wrapdefault\aspalpha\aspnum\faauto\adjustright\rin0\lin0\itap0 \rtlch\fcs1 \af0\afs20\alang1025 \ltrch\fcs0 \fs24\lang2057\langfe2057\cgrid\langnp2057\langfenp2057 {\rtlch\fcs1 \af0 _x000d__x000a_\ltrch\fcs0 \insrsid2769767 \chftnsep _x000d__x000a_\par }}{\*\aftnsepc \ltrpar \pard\plain \ltrpar\ql \li0\ri0\widctlpar\wrapdefault\aspalpha\aspnum\faauto\adjustright\rin0\lin0\itap0 \rtlch\fcs1 \af0\afs20\alang1025 \ltrch\fcs0 \fs24\lang2057\langfe2057\cgrid\langnp2057\langfenp2057 {\rtlch\fcs1 \af0 _x000d__x000a_\ltrch\fcs0 \insrsid276976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70\langfe2057\cgrid\langnp2070\langfenp2057 {\rtlch\fcs1 \af0 \ltrch\fcs0 \cs17\b0\v\fs20\cf9\lang1024\langfe1024\loch\af1\hich\af1\dbch\af31501\noproof\insrsid1450917\charrsid14302046 {\*\bkmkstart restartA}_x000d__x000a_\hich\af1\dbch\af31501\loch\f1 &lt;AmendA&gt;}{\rtlch\fcs1 \af0 \ltrch\fcs0 \insrsid1450917\charrsid14302046 Altera\'e7\'e3o\tab \tab }{\rtlch\fcs1 \af0 \ltrch\fcs0 _x000d__x000a_\cs17\b0\v\fs20\cf9\lang1024\langfe1024\loch\af1\hich\af1\dbch\af31501\noproof\insrsid1450917\charrsid14302046 \hich\af1\dbch\af31501\loch\f1 &lt;NumAmA&gt;}{\rtlch\fcs1 \af0 \ltrch\fcs0 \insrsid1450917\charrsid14302046 #}{\rtlch\fcs1 \af1 \ltrch\fcs0 _x000d__x000a_\cs18\v\f1\fs20\cf15\insrsid1450917\charrsid14302046 ENMIENDA@NRAM@}{\rtlch\fcs1 \af0 \ltrch\fcs0 \insrsid1450917\charrsid14302046 #}{\rtlch\fcs1 \af0 \ltrch\fcs0 _x000d__x000a_\cs17\b0\v\fs20\cf9\lang1024\langfe1024\loch\af1\hich\af1\dbch\af31501\noproof\insrsid1450917\charrsid14302046 \hich\af1\dbch\af31501\loch\f1 &lt;/NumAmA&gt;}{\rtlch\fcs1 \af0 \ltrch\fcs0 \insrsid1450917\charrsid14302046 _x000d__x000a_\par }\pard\plain \ltrpar\s20\ql \li0\ri0\nowidctlpar\wrapdefault\aspalpha\aspnum\faauto\adjustright\rin0\lin0\itap0\pararsid5976803 \rtlch\fcs1 \af0\afs20\alang1025 \ltrch\fcs0 \b\fs24\lang2070\langfe2057\cgrid\langnp2070\langfenp2057 {\rtlch\fcs1 \af0 _x000d__x000a_\ltrch\fcs0 \cs17\b0\v\fs20\cf9\lang1024\langfe1024\loch\af1\hich\af1\dbch\af31501\noproof\insrsid1450917\charrsid14302046 \hich\af1\dbch\af31501\loch\f1 &lt;RepeatBlock-By&gt;}{\rtlch\fcs1 \af0 \ltrch\fcs0 \insrsid1450917\charrsid14302046 #}{\rtlch\fcs1 \af1 _x000d__x000a_\ltrch\fcs0 \cs18\v\f1\fs20\cf15\insrsid1450917\charrsid14302046 (MOD@InsideLoop()}{\rtlch\fcs1 \af0 \ltrch\fcs0 \insrsid1450917\charrsid14302046 ##}{\rtlch\fcs1 \af1 \ltrch\fcs0 \cs18\v\f1\fs20\cf15\insrsid1450917\charrsid14302046 &gt;&gt;&gt;@[ZMEMBERSMSG]@}{_x000d__x000a_\rtlch\fcs1 \af0 \ltrch\fcs0 \insrsid1450917\charrsid14302046 #}{\rtlch\fcs1 \af0 \ltrch\fcs0 \cs17\b0\v\fs20\cf9\lang1024\langfe1024\loch\af1\hich\af1\dbch\af31501\noproof\insrsid1450917\charrsid14302046 \hich\af1\dbch\af31501\loch\f1 &lt;Members&gt;}{_x000d__x000a_\rtlch\fcs1 \af0 \ltrch\fcs0 \insrsid1450917\charrsid14302046 #}{\rtlch\fcs1 \af1 \ltrch\fcs0 \cs18\v\f1\fs20\cf15\insrsid1450917\charrsid14302046 (MOD@InsideLoop(\'a7)}{\rtlch\fcs1 \af0 \ltrch\fcs0 \insrsid1450917\charrsid14302046 #}{\rtlch\fcs1 \af0 _x000d__x000a_\ltrch\fcs0 \cf10\insrsid1450917\charrsid14302046 \u9668\'3f}{\rtlch\fcs1 \af0 \ltrch\fcs0 \insrsid1450917\charrsid14302046 #}{\rtlch\fcs1 \af1 \ltrch\fcs0 \cs18\v\f1\fs20\cf15\insrsid1450917\charrsid14302046 TVTMEMBERS\'a7@MEMBERS@}{\rtlch\fcs1 \af0 _x000d__x000a_\ltrch\fcs0 \insrsid1450917\charrsid14302046 #}{\rtlch\fcs1 \af0 \ltrch\fcs0 \cf10\insrsid1450917\charrsid14302046 \u9658\'3f}{\rtlch\fcs1 \af0 \ltrch\fcs0 _x000d__x000a_\cs17\b0\v\fs20\cf9\lang1024\langfe1024\loch\af1\hich\af1\dbch\af31501\noproof\insrsid1450917\charrsid14302046 \hich\af1\dbch\af31501\loch\f1 &lt;/Members&gt;}{\rtlch\fcs1 \af0 \ltrch\fcs0 \insrsid1450917\charrsid14302046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langnp2070\insrsid1450917\charrsid14302046 \hich\af1\dbch\af31501\loch\f1 &lt;AuNomDe&gt;&lt;OptDel&gt;}{\rtlch\fcs1 \af0 \ltrch\fcs0 _x000d__x000a_\lang2070\langfe2057\langnp2070\insrsid1450917\charrsid14302046 #}{\rtlch\fcs1 \af1 \ltrch\fcs0 \cs18\v\f1\fs20\cf15\lang2070\langfe2057\langnp2070\insrsid1450917\charrsid14302046 MNU[ONBEHALFYES][NOTAPP]@CHOICE@}{\rtlch\fcs1 \af0 \ltrch\fcs0 _x000d__x000a_\lang2070\langfe2057\langnp2070\insrsid1450917\charrsid14302046 #}{\rtlch\fcs1 \af0 \ltrch\fcs0 \cs17\v\fs20\cf9\lang1024\langfe1024\loch\af1\hich\af1\dbch\af31501\noproof\langnp2070\insrsid1450917\charrsid14302046 \hich\af1\dbch\af31501\loch\f1 _x000d__x000a_&lt;/OptDel&gt;&lt;/AuNomDe&gt;}{\rtlch\fcs1 \af0 \ltrch\fcs0 \lang2070\langfe2057\langnp2070\insrsid1450917\charrsid14302046 _x000d__x000a_\par &lt;&lt;&lt;}{\rtlch\fcs1 \af0 \ltrch\fcs0 \cs17\v\fs20\cf9\lang1024\langfe1024\loch\af1\hich\af1\dbch\af31501\noproof\langnp2070\insrsid1450917\charrsid14302046 \hich\af1\dbch\af31501\loch\f1 &lt;/RepeatBlock-By&gt;}{\rtlch\fcs1 \af0 \ltrch\fcs0 _x000d__x000a_\lang2070\langfe2057\langnp2070\insrsid1450917\charrsid14302046 _x000d__x000a_\par }\pard\plain \ltrpar\s20\ql \li0\ri0\nowidctlpar\wrapdefault\aspalpha\aspnum\faauto\adjustright\rin0\lin0\itap0\pararsid5976803 \rtlch\fcs1 \af0\afs20\alang1025 \ltrch\fcs0 \b\fs24\lang2070\langfe2057\cgrid\langnp2070\langfenp2057 {\rtlch\fcs1 \af0 _x000d__x000a_\ltrch\fcs0 \cs17\b0\v\fs20\cf9\lang1024\langfe1024\loch\af1\hich\af1\dbch\af31501\noproof\insrsid1450917\charrsid14302046 \hich\af1\dbch\af31501\loch\f1 &lt;DocAmend&gt;}{\rtlch\fcs1 \af0 \ltrch\fcs0 \insrsid1450917\charrsid14302046 Projeto de resolu\'e7\'e3_x000d__x000a_o legislativa}{\rtlch\fcs1 \af0 \ltrch\fcs0 \cs17\b0\v\fs20\cf9\lang1024\langfe1024\loch\af1\hich\af1\dbch\af31501\noproof\insrsid1450917\charrsid14302046 \hich\af1\dbch\af31501\loch\f1 &lt;/DocAmend&gt;}{\rtlch\fcs1 \af0 \ltrch\fcs0 _x000d__x000a_\insrsid1450917\charrsid14302046 _x000d__x000a_\par }\pard \ltrpar\s20\ql \li0\ri0\nowidctlpar\wrapdefault\aspalpha\aspnum\faauto\adjustright\rin0\lin0\itap0\pararsid16013815 {\rtlch\fcs1 \af0 \ltrch\fcs0 _x000d__x000a_\cs17\b0\v\fs20\cf9\lang1024\langfe1024\loch\af1\hich\af1\dbch\af31501\noproof\insrsid1450917\charrsid14302046 \hich\af1\dbch\af31501\loch\f1 &lt;Article&gt;}{\rtlch\fcs1 \af0 \ltrch\fcs0 \cf10\insrsid1450917\charrsid14302046 \u9668\'3f}{\rtlch\fcs1 \af0 _x000d__x000a_\ltrch\fcs0 \insrsid1450917\charrsid14302046 #}{\rtlch\fcs1 \af1 \ltrch\fcs0 \cs18\v\f1\fs20\cf15\insrsid1450917\charrsid14302046 TVTRESPART@RESPART@}{\rtlch\fcs1 \af0 \ltrch\fcs0 \insrsid1450917\charrsid14302046 #}{\rtlch\fcs1 \af0 \ltrch\fcs0 _x000d__x000a_\cf10\insrsid1450917\charrsid14302046 \u9658\'3f}{\rtlch\fcs1 \af0 \ltrch\fcs0 \cs17\b0\v\fs20\cf9\lang1024\langfe1024\loch\af1\hich\af1\dbch\af31501\noproof\insrsid1450917\charrsid14302046 \hich\af1\dbch\af31501\loch\f1 &lt;/Article&gt;}{\rtlch\fcs1 \af0 _x000d__x000a_\ltrch\fcs0 \insrsid1450917\charrsid14302046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2070\langfe2057\langnp2070\insrsid1450917\charrsid14302046 \cell }\pard\plain \ltrpar_x000d__x000a_\ql \li0\ri0\widctlpar\intbl\wrapdefault\aspalpha\aspnum\faauto\adjustright\rin0\lin0 \rtlch\fcs1 \af0\afs20\alang1025 \ltrch\fcs0 \fs24\lang2057\langfe2057\cgrid\langnp2057\langfenp2057 {\rtlch\fcs1 \af0 \ltrch\fcs0 _x000d__x000a_\lang2070\langfe2057\langnp2070\insrsid1450917\charrsid14302046 \trowd \ltrrow\ts11\trqc\trgaph340\trleft0\trftsWidth1\trftsWidthB3\trpaddl340\trpaddr340\trpaddfl3\trpaddft3\trpaddfb3\trpaddfr3\tblind0\tblindtype3 \clvertalt\clbrdrt\brdrtbl \clbrdrl_x000d__x000a_\brdrtbl \clbrdrb\brdrtbl \clbrdrr\brdrtbl \cltxlrtb\clftsWidth3\clwWidth9752\clshdrawnil \cellx9752\row \ltrrow}\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70\langfe2057\cgrid\langnp2070\langfenp2057 {\rtlch\fcs1 \af0 \ltrch\fcs0 _x000d__x000a_\insrsid1450917\charrsid14302046 Projeto de resolu\'e7\'e3o legislativa\cell Altera\'e7\'e3o\cell }\pard\plain \ltrpar\ql \li0\ri0\widctlpar\intbl\wrapdefault\aspalpha\aspnum\faauto\adjustright\rin0\lin0 \rtlch\fcs1 \af0\afs20\alang1025 \ltrch\fcs0 _x000d__x000a_\fs24\lang2057\langfe2057\cgrid\langnp2057\langfenp2057 {\rtlch\fcs1 \af0 \ltrch\fcs0 \lang2070\langfe2057\langnp2070\insrsid1450917\charrsid14302046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70\langfe2057\cgrid\langnp2070\langfenp2057 {\rtlch\fcs1 \af0 \ltrch\fcs0 _x000d__x000a_\insrsid1450917\charrsid14302046 ##\cell ##}{\rtlch\fcs1 \af0\afs24 \ltrch\fcs0 \insrsid1450917\charrsid14302046 \cell }\pard\plain \ltrpar\ql \li0\ri0\widctlpar\intbl\wrapdefault\aspalpha\aspnum\faauto\adjustright\rin0\lin0 \rtlch\fcs1 _x000d__x000a_\af0\afs20\alang1025 \ltrch\fcs0 \fs24\lang2057\langfe2057\cgrid\langnp2057\langfenp2057 {\rtlch\fcs1 \af0 \ltrch\fcs0 \lang2070\langfe2057\langnp2070\insrsid1450917\charrsid14302046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70\langfe2057\cgrid\langnp2070\langfenp2057 {\rtlch\fcs1 \af0 \ltrch\fcs0 _x000d__x000a_\insrsid1450917\charrsid14302046 Or. }{\rtlch\fcs1 \af0 \ltrch\fcs0 \cs17\v\fs20\cf9\lang1024\langfe1024\loch\af1\hich\af1\dbch\af31501\noproof\insrsid1450917\charrsid14302046 \hich\af1\dbch\af31501\loch\f1 &lt;Original&gt;}{\rtlch\fcs1 \af0 \ltrch\fcs0 _x000d__x000a_\insrsid1450917\charrsid14302046 #}{\rtlch\fcs1 \af1 \ltrch\fcs0 \cs18\v\f1\fs20\cf15\insrsid1450917\charrsid14302046 KEY(MAIN/LANGMIN)sh@ORLANGMSG@}{\rtlch\fcs1 \af0 \ltrch\fcs0 \insrsid1450917\charrsid14302046 #}{\rtlch\fcs1 \af0 \ltrch\fcs0 _x000d__x000a_\cs17\v\fs20\cf9\lang1024\langfe1024\loch\af1\hich\af1\dbch\af31501\noproof\insrsid1450917\charrsid14302046 \hich\af1\dbch\af31501\loch\f1 &lt;/Original&gt;}{\rtlch\fcs1 \af0 \ltrch\fcs0 \insrsid1450917\charrsid14302046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langnp2070\insrsid1450917\charrsid14302046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02_x000d__x000a_322f6ae6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P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690036 HideTWBExt;}{\*\cs18 \additive \v\f1\fs20\cf15 _x000d__x000a_\spriority0 \styrsid2690036 HideTWBInt;}{\s19\ql \li0\ri0\sa120\nowidctlpar\wrapdefault\aspalpha\aspnum\faauto\adjustright\rin0\lin0\itap0 \rtlch\fcs1 \af0\afs20\alang1025 \ltrch\fcs0 \fs24\lang2070\langfe2057\cgrid\langnp2070\langfenp2057 _x000d__x000a_\sbasedon0 \snext19 \spriority0 \styrsid2690036 Normal6a;}{\s20\ql \li0\ri0\nowidctlpar\wrapdefault\aspalpha\aspnum\faauto\adjustright\rin0\lin0\itap0 \rtlch\fcs1 \af0\afs20\alang1025 \ltrch\fcs0 \b\fs24\lang2070\langfe2057\cgrid\langnp2070\langfenp2057 _x000d__x000a_\sbasedon0 \snext20 \spriority0 \styrsid2690036 NormalBold;}{\s21\ql \li0\ri0\sa240\nowidctlpar\wrapdefault\aspalpha\aspnum\faauto\adjustright\rin0\lin0\itap0 \rtlch\fcs1 \af0\afs20\alang1025 \ltrch\fcs0 _x000d__x000a_\i\fs24\lang2070\langfe2057\cgrid\langnp2070\langfenp2057 \sbasedon0 \snext21 \spriority0 \styrsid2690036 AmJustText;}{\s22\qc \li0\ri0\sb240\sa240\nowidctlpar\wrapdefault\aspalpha\aspnum\faauto\adjustright\rin0\lin0\itap0 \rtlch\fcs1 _x000d__x000a_\af0\afs20\alang1025 \ltrch\fcs0 \i\fs24\lang2070\langfe2057\cgrid\langnp2070\langfenp2057 \sbasedon0 \snext22 \spriority0 \styrsid2690036 AmCrossRef;}{_x000d__x000a_\s23\qc \li0\ri0\sb240\sa240\keepn\nowidctlpar\wrapdefault\aspalpha\aspnum\faauto\adjustright\rin0\lin0\itap0 \rtlch\fcs1 \af0\afs20\alang1025 \ltrch\fcs0 \i\fs24\lang2070\langfe2057\cgrid\langnp2070\langfenp2057 _x000d__x000a_\sbasedon0 \snext21 \spriority0 \styrsid2690036 AmJustTitle;}{\s24\qr \li0\ri0\sb240\sa240\nowidctlpar\wrapdefault\aspalpha\aspnum\faauto\adjustright\rin0\lin0\itap0 \rtlch\fcs1 \af0\afs20\alang1025 \ltrch\fcs0 _x000d__x000a_\fs24\lang2070\langfe2057\cgrid\langnp2070\langfenp2057 \sbasedon0 \snext24 \spriority0 \styrsid2690036 AmOrLang;}{\s25\qc \li0\ri0\sa240\nowidctlpar\wrapdefault\aspalpha\aspnum\faauto\adjustright\rin0\lin0\itap0 \rtlch\fcs1 \af0\afs20\alang1025 _x000d__x000a_\ltrch\fcs0 \i\fs24\lang2070\langfe2057\cgrid\langnp2070\langfenp2057 \sbasedon0 \snext25 \spriority0 \styrsid269003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70\langfe2057\cgrid\langnp2070\langfenp2057 \sbasedon0 \snext26 \spriority0 \styrsid2690036 AmNumberTabs;}}{\*\rsidtbl \rsid24658\rsid223860\rsid735077\rsid1718133\rsid2690036\rsid2892074\rsid3362861\rsid3565327\rsid4666813_x000d__x000a_\rsid6641733\rsid7823322\rsid9636012\rsid10377208\rsid11215221\rsid11549030\rsid12154954\rsid13369970\rsid14382809\rsid14424199\rsid15204470\rsid15285974\rsid15950462\rsid16324206\rsid16662270}{\mmathPr\mmathFont34\mbrkBin0\mbrkBinSub0\msmallFrac0_x000d__x000a_\mdispDef1\mlMargin0\mrMargin0\mdefJc1\mwrapIndent1440\mintLim0\mnaryLim1}{\info{\author CORISCO Vasco}{\operator CORISCO Vasco}{\creatim\yr2025\mo6\dy26\hr9\min16}{\revtim\yr2025\mo6\dy26\hr9\min16}{\version1}{\edmins0}{\nofpages1}{\nofwords133}_x000d__x000a_{\nofchars745}{\nofcharsws86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40\pgbrdrhead\pgbrdrfoot\splytwnine\ftnlytwnine\htmautsp\nolnhtadjtbl\useltbaln\alntblind\lytcalctblwd\lyttblrtgr\lnbrkrule\nobrkwrptbl\snaptogridincell\allowfieldendsel\wrppunct_x000d__x000a_\asianbrkrule\nojkernpunct\rsidroot2690036\newtblstyruls\nogrowautofit\usenormstyforlist\noindnmbrts\felnbrelev\nocxsptable\indrlsweleven\noafcnsttbl\afelev\utinl\hwelev\spltpgpar\notcvasp\notbrkcnstfrctbl\notvatxbx\krnprsnet\cachedcolbal _x000d__x000a_\nouicompat \fet0{\*\wgrffmtfilter 013f}\nofeaturethrottle1\ilfomacatclnup0{\*\template C:\\Users\\vcorisco\\AppData\\Local\\Temp\\Blank1.dotx}{\*\ftnsep \ltrpar \pard\plain \ltrpar_x000d__x000a_\ql \li0\ri0\widctlpar\wrapdefault\aspalpha\aspnum\faauto\adjustright\rin0\lin0\itap0 \rtlch\fcs1 \af0\afs20\alang1025 \ltrch\fcs0 \fs24\lang2057\langfe2057\cgrid\langnp2057\langfenp2057 {\rtlch\fcs1 \af0 \ltrch\fcs0 \insrsid13369970 \chftnsep _x000d__x000a_\par }}{\*\ftnsepc \ltrpar \pard\plain \ltrpar\ql \li0\ri0\widctlpar\wrapdefault\aspalpha\aspnum\faauto\adjustright\rin0\lin0\itap0 \rtlch\fcs1 \af0\afs20\alang1025 \ltrch\fcs0 \fs24\lang2057\langfe2057\cgrid\langnp2057\langfenp2057 {\rtlch\fcs1 \af0 _x000d__x000a_\ltrch\fcs0 \insrsid13369970 \chftnsepc _x000d__x000a_\par }}{\*\aftnsep \ltrpar \pard\plain \ltrpar\ql \li0\ri0\widctlpar\wrapdefault\aspalpha\aspnum\faauto\adjustright\rin0\lin0\itap0 \rtlch\fcs1 \af0\afs20\alang1025 \ltrch\fcs0 \fs24\lang2057\langfe2057\cgrid\langnp2057\langfenp2057 {\rtlch\fcs1 \af0 _x000d__x000a_\ltrch\fcs0 \insrsid13369970 \chftnsep _x000d__x000a_\par }}{\*\aftnsepc \ltrpar \pard\plain \ltrpar\ql \li0\ri0\widctlpar\wrapdefault\aspalpha\aspnum\faauto\adjustright\rin0\lin0\itap0 \rtlch\fcs1 \af0\afs20\alang1025 \ltrch\fcs0 \fs24\lang2057\langfe2057\cgrid\langnp2057\langfenp2057 {\rtlch\fcs1 \af0 _x000d__x000a_\ltrch\fcs0 \insrsid1336997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70\langfe2057\cgrid\langnp2070\langfenp2057 {\rtlch\fcs1 \af0 \ltrch\fcs0 \cs17\b0\v\fs20\cf9\lang1024\langfe1024\loch\af1\hich\af1\dbch\af31501\noproof\insrsid2690036\charrsid14302046 {\*\bkmkstart restartB}_x000d__x000a_\hich\af1\dbch\af31501\loch\f1 &lt;AmendB&gt;}{\rtlch\fcs1 \af0 \ltrch\fcs0 \insrsid2690036\charrsid14302046 Altera\'e7\'e3o\tab \tab }{\rtlch\fcs1 \af0 \ltrch\fcs0 _x000d__x000a_\cs17\b0\v\fs20\cf9\lang1024\langfe1024\loch\af1\hich\af1\dbch\af31501\noproof\insrsid2690036\charrsid14302046 \hich\af1\dbch\af31501\loch\f1 &lt;NumAmB&gt;}{\rtlch\fcs1 \af0 \ltrch\fcs0 \insrsid2690036\charrsid14302046 #}{\rtlch\fcs1 \af1 \ltrch\fcs0 _x000d__x000a_\cs18\v\f1\fs20\cf15\insrsid2690036\charrsid14302046 ENMIENDA@NRAM@}{\rtlch\fcs1 \af0 \ltrch\fcs0 \insrsid2690036\charrsid14302046 #}{\rtlch\fcs1 \af0 \ltrch\fcs0 _x000d__x000a_\cs17\b0\v\fs20\cf9\lang1024\langfe1024\loch\af1\hich\af1\dbch\af31501\noproof\insrsid2690036\charrsid14302046 \hich\af1\dbch\af31501\loch\f1 &lt;/NumAmB&gt;}{\rtlch\fcs1 \af0 \ltrch\fcs0 \insrsid2690036\charrsid14302046 _x000d__x000a_\par }\pard\plain \ltrpar\s20\ql \li0\ri0\nowidctlpar\wrapdefault\aspalpha\aspnum\faauto\adjustright\rin0\lin0\itap0\pararsid5976803 \rtlch\fcs1 \af0\afs20\alang1025 \ltrch\fcs0 \b\fs24\lang2070\langfe2057\cgrid\langnp2070\langfenp2057 {\rtlch\fcs1 \af0 _x000d__x000a_\ltrch\fcs0 \cs17\b0\v\fs20\cf9\lang1024\langfe1024\loch\af1\hich\af1\dbch\af31501\noproof\insrsid2690036\charrsid14302046 \hich\af1\dbch\af31501\loch\f1 &lt;RepeatBlock-By&gt;}{\rtlch\fcs1 \af0 \ltrch\fcs0 \insrsid2690036\charrsid14302046 #}{\rtlch\fcs1 \af1 _x000d__x000a_\ltrch\fcs0 \cs18\v\f1\fs20\cf15\insrsid2690036\charrsid14302046 (MOD@InsideLoop()}{\rtlch\fcs1 \af0 \ltrch\fcs0 \insrsid2690036\charrsid14302046 ##}{\rtlch\fcs1 \af1 \ltrch\fcs0 \cs18\v\f1\fs20\cf15\insrsid2690036\charrsid14302046 &gt;&gt;&gt;@[ZMEMBERSMSG]@}{_x000d__x000a_\rtlch\fcs1 \af0 \ltrch\fcs0 \insrsid2690036\charrsid14302046 #}{\rtlch\fcs1 \af0 \ltrch\fcs0 \cs17\b0\v\fs20\cf9\lang1024\langfe1024\loch\af1\hich\af1\dbch\af31501\noproof\insrsid2690036\charrsid14302046 \hich\af1\dbch\af31501\loch\f1 &lt;Members&gt;}{_x000d__x000a_\rtlch\fcs1 \af0 \ltrch\fcs0 \insrsid2690036\charrsid14302046 #}{\rtlch\fcs1 \af1 \ltrch\fcs0 \cs18\v\f1\fs20\cf15\insrsid2690036\charrsid14302046 (MOD@InsideLoop(\'a7)}{\rtlch\fcs1 \af0 \ltrch\fcs0 \insrsid2690036\charrsid14302046 #}{\rtlch\fcs1 \af0 _x000d__x000a_\ltrch\fcs0 \cf10\insrsid2690036\charrsid14302046 \u9668\'3f}{\rtlch\fcs1 \af0 \ltrch\fcs0 \insrsid2690036\charrsid14302046 #}{\rtlch\fcs1 \af1 \ltrch\fcs0 \cs18\v\f1\fs20\cf15\insrsid2690036\charrsid14302046 TVTMEMBERS\'a7@MEMBERS@}{\rtlch\fcs1 \af0 _x000d__x000a_\ltrch\fcs0 \insrsid2690036\charrsid14302046 #}{\rtlch\fcs1 \af0 \ltrch\fcs0 \cf10\insrsid2690036\charrsid14302046 \u9658\'3f}{\rtlch\fcs1 \af0 \ltrch\fcs0 _x000d__x000a_\cs17\b0\v\fs20\cf9\lang1024\langfe1024\loch\af1\hich\af1\dbch\af31501\noproof\insrsid2690036\charrsid14302046 \hich\af1\dbch\af31501\loch\f1 &lt;/Members&gt;}{\rtlch\fcs1 \af0 \ltrch\fcs0 \insrsid2690036\charrsid14302046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langnp2070\insrsid2690036\charrsid14302046 \hich\af1\dbch\af31501\loch\f1 &lt;AuNomDe&gt;&lt;OptDel&gt;}{\rtlch\fcs1 \af0 \ltrch\fcs0 _x000d__x000a_\lang2070\langfe2057\langnp2070\insrsid2690036\charrsid14302046 #}{\rtlch\fcs1 \af1 \ltrch\fcs0 \cs18\v\f1\fs20\cf15\lang2070\langfe2057\langnp2070\insrsid2690036\charrsid14302046 MNU[ONBEHALFYES][NOTAPP]@CHOICE@}{\rtlch\fcs1 \af0 \ltrch\fcs0 _x000d__x000a_\lang2070\langfe2057\langnp2070\insrsid2690036\charrsid14302046 #}{\rtlch\fcs1 \af0 \ltrch\fcs0 \cs17\v\fs20\cf9\lang1024\langfe1024\loch\af1\hich\af1\dbch\af31501\noproof\langnp2070\insrsid2690036\charrsid14302046 \hich\af1\dbch\af31501\loch\f1 _x000d__x000a_&lt;/OptDel&gt;&lt;/AuNomDe&gt;}{\rtlch\fcs1 \af0 \ltrch\fcs0 \lang2070\langfe2057\langnp2070\insrsid2690036\charrsid14302046 _x000d__x000a_\par &lt;&lt;&lt;}{\rtlch\fcs1 \af0 \ltrch\fcs0 \cs17\v\fs20\cf9\lang1024\langfe1024\loch\af1\hich\af1\dbch\af31501\noproof\langnp2070\insrsid2690036\charrsid14302046 \hich\af1\dbch\af31501\loch\f1 &lt;/RepeatBlock-By&gt;}{\rtlch\fcs1 \af0 \ltrch\fcs0 _x000d__x000a_\lang2070\langfe2057\langnp2070\insrsid2690036\charrsid14302046 _x000d__x000a_\par }\pard\plain \ltrpar\s20\ql \li0\ri0\nowidctlpar\wrapdefault\aspalpha\aspnum\faauto\adjustright\rin0\lin0\itap0\pararsid5976803 \rtlch\fcs1 \af0\afs20\alang1025 \ltrch\fcs0 \b\fs24\lang2070\langfe2057\cgrid\langnp2070\langfenp2057 {\rtlch\fcs1 \af0 _x000d__x000a_\ltrch\fcs0 \cs17\b0\v\fs20\cf9\lang1024\langfe1024\loch\af1\hich\af1\dbch\af31501\noproof\insrsid2690036\charrsid14302046 \hich\af1\dbch\af31501\loch\f1 &lt;DocAmend&gt;}{\rtlch\fcs1 \af0 \ltrch\fcs0 \insrsid2690036\charrsid14302046 #}{\rtlch\fcs1 \af1 _x000d__x000a_\ltrch\fcs0 \cs18\v\f1\fs20\cf15\insrsid2690036\charrsid14302046 MNU[OPTPROPOSALCOD][OPTPROPOSALCNS][OPTPROPOSALNLE]@CHOICE@CODEMNU}{\rtlch\fcs1 \af0 \ltrch\fcs0 \insrsid2690036\charrsid14302046 #}{\rtlch\fcs1 \af0 \ltrch\fcs0 _x000d__x000a_\cs17\b0\v\fs20\cf9\lang1024\langfe1024\loch\af1\hich\af1\dbch\af31501\noproof\insrsid2690036\charrsid14302046 \hich\af1\dbch\af31501\loch\f1 &lt;/DocAmend&gt;}{\rtlch\fcs1 \af0 \ltrch\fcs0 \insrsid2690036\charrsid14302046 _x000d__x000a_\par }\pard \ltrpar\s20\ql \li0\ri0\keepn\nowidctlpar\wrapdefault\aspalpha\aspnum\faauto\adjustright\rin0\lin0\itap0\pararsid10630121 {\rtlch\fcs1 \af0 \ltrch\fcs0 _x000d__x000a_\cs17\b0\v\fs20\cf9\lang1024\langfe1024\loch\af1\hich\af1\dbch\af31501\noproof\insrsid2690036\charrsid14302046 \hich\af1\dbch\af31501\loch\f1 &lt;Article&gt;}{\rtlch\fcs1 \af0 \ltrch\fcs0 \insrsid2690036\charrsid14302046 #}{\rtlch\fcs1 \af1 \ltrch\fcs0 _x000d__x000a_\cs18\v\f1\fs20\cf15\insrsid2690036\charrsid14302046 MNU[AMACTPARTYES][AMACTPARTNO]@CHOICE@AMACTMNU}{\rtlch\fcs1 \af0 \ltrch\fcs0 \insrsid2690036\charrsid14302046 #}{\rtlch\fcs1 \af0 \ltrch\fcs0 _x000d__x000a_\cs17\b0\v\fs20\cf9\lang1024\langfe1024\loch\af1\hich\af1\dbch\af31501\noproof\insrsid2690036\charrsid14302046 \hich\af1\dbch\af31501\loch\f1 &lt;/Article&gt;}{\rtlch\fcs1 \af0 \ltrch\fcs0 \insrsid2690036\charrsid14302046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langnp2070\insrsid2690036\charrsid14302046 \hich\af1\dbch\af31501\loch\f1 &lt;DocAmend2&gt;&lt;OptDel&gt;}{\rtlch\fcs1 \af0 \ltrch\fcs0 _x000d__x000a_\lang2070\langfe2057\langnp2070\insrsid2690036\charrsid14302046 #}{\rtlch\fcs1 \af1 \ltrch\fcs0 \cs18\v\f1\fs20\cf15\lang2070\langfe2057\langnp2070\insrsid2690036\charrsid14302046 MNU[OPTNRACTYES][NOTAPP]@CHOICE@AMACTMNU}{\rtlch\fcs1 \af0 \ltrch\fcs0 _x000d__x000a_\lang2070\langfe2057\langnp2070\insrsid2690036\charrsid14302046 #}{\rtlch\fcs1 \af0 \ltrch\fcs0 \cs17\v\fs20\cf9\lang1024\langfe1024\loch\af1\hich\af1\dbch\af31501\noproof\langnp2070\insrsid2690036\charrsid14302046 \hich\af1\dbch\af31501\loch\f1 _x000d__x000a_&lt;/OptDel&gt;&lt;/DocAmend2&gt;}{\rtlch\fcs1 \af0 \ltrch\fcs0 \lang2070\langfe2057\langnp2070\insrsid2690036\charrsid14302046 _x000d__x000a_\par }\pard \ltrpar\ql \li0\ri0\widctlpar\wrapdefault\aspalpha\aspnum\faauto\adjustright\rin0\lin0\itap0\pararsid10158853 {\rtlch\fcs1 \af0 \ltrch\fcs0 _x000d__x000a_\cs17\v\fs20\cf9\lang1024\langfe1024\loch\af1\hich\af1\dbch\af31501\noproof\langnp2070\insrsid2690036\charrsid14302046 \hich\af1\dbch\af31501\loch\f1 &lt;Article2&gt;&lt;OptDel&gt;}{\rtlch\fcs1 \af0 \ltrch\fcs0 _x000d__x000a_\lang2070\langfe2057\langnp2070\insrsid2690036\charrsid14302046 #}{\rtlch\fcs1 \af1 \ltrch\fcs0 \cs18\v\f1\fs20\cf15\lang2070\langfe2057\langnp2070\insrsid2690036\charrsid14302046 MNU[OPTACTPARTYES][NOTAPP]@CHOICE@AMACTMNU}{\rtlch\fcs1 \af0 \ltrch\fcs0 _x000d__x000a_\lang2070\langfe2057\langnp2070\insrsid2690036\charrsid14302046 #}{\rtlch\fcs1 \af0 \ltrch\fcs0 \cs17\v\fs20\cf9\lang1024\langfe1024\loch\af1\hich\af1\dbch\af31501\noproof\langnp2070\insrsid2690036\charrsid14302046 \hich\af1\dbch\af31501\loch\f1 _x000d__x000a_&lt;/OptDel&gt;&lt;/Article2&gt;}{\rtlch\fcs1 \af0 \ltrch\fcs0 \lang2070\langfe2057\langnp2070\insrsid2690036\charrsid14302046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2070\langfe2057\langnp2070\insrsid2690036\charrsid14302046 \cell }\pard\plain \ltrpar_x000d__x000a_\ql \li0\ri0\widctlpar\intbl\wrapdefault\aspalpha\aspnum\faauto\adjustright\rin0\lin0 \rtlch\fcs1 \af0\afs20\alang1025 \ltrch\fcs0 \fs24\lang2057\langfe2057\cgrid\langnp2057\langfenp2057 {\rtlch\fcs1 \af0 \ltrch\fcs0 _x000d__x000a_\lang2070\langfe2057\langnp2070\insrsid2690036\charrsid14302046 \trowd \ltrrow\ts11\trqc\trgaph340\trleft0\trftsWidth3\trwWidth9752\trftsWidthB3\trpaddl340\trpaddr340\trpaddfl3\trpaddft3\trpaddfb3\trpaddfr3\tblind0\tblindtype3 \clvertalt\clbrdrt\brdrtbl _x000d__x000a_\clbrdrl\brdrtbl \clbrdrb\brdrtbl \clbrdrr\brdrtbl \cltxlrtb\clftsWidth3\clwWidth9752\clshdrawnil \cellx9752\row \ltrrow}\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0630121 \rtlch\fcs1 \af0\afs20\alang1025 \ltrch\fcs0 \i\fs24\lang2070\langfe2057\cgrid\langnp2070\langfenp2057 {\rtlch\fcs1 \af0 \ltrch\fcs0 _x000d__x000a_\insrsid2690036\charrsid14302046 #}{\rtlch\fcs1 \af1 \ltrch\fcs0 \cs18\v\f1\fs20\cf15\insrsid2690036\charrsid14302046 MNU[OPTLEFTAMACT][LEFTPROP]@CHOICE@AMACTMNU}{\rtlch\fcs1 \af0 \ltrch\fcs0 \insrsid2690036\charrsid14302046 #\cell Altera\'e7\'e3o\cell _x000d__x000a_}\pard\plain \ltrpar\ql \li0\ri0\widctlpar\intbl\wrapdefault\aspalpha\aspnum\faauto\adjustright\rin0\lin0 \rtlch\fcs1 \af0\afs20\alang1025 \ltrch\fcs0 \fs24\lang2057\langfe2057\cgrid\langnp2057\langfenp2057 {\rtlch\fcs1 \af0 \ltrch\fcs0 _x000d__x000a_\lang2070\langfe2057\langnp2070\insrsid2690036\charrsid14302046 \trowd \ltrrow\ts11\trqc\trgaph340\trleft0\trftsWidth3\trwWidth9752\trftsWidthB3\trpaddl340\trpaddr340\trpaddfl3\trpaddft3\trpaddfb3\trpaddfr3\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70\langfe2057\cgrid\langnp2070\langfenp2057 {\rtlch\fcs1 \af0 _x000d__x000a_\ltrch\fcs0 \insrsid2690036\charrsid14302046 ##\cell ##}{\rtlch\fcs1 \af0\afs24 \ltrch\fcs0 \insrsid2690036\charrsid14302046 \cell }\pard\plain \ltrpar\ql \li0\ri0\widctlpar\intbl\wrapdefault\aspalpha\aspnum\faauto\adjustright\rin0\lin0 \rtlch\fcs1 _x000d__x000a_\af0\afs20\alang1025 \ltrch\fcs0 \fs24\lang2057\langfe2057\cgrid\langnp2057\langfenp2057 {\rtlch\fcs1 \af0 \ltrch\fcs0 \lang2070\langfe2057\langnp2070\insrsid2690036\charrsid14302046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70\langfe2057\cgrid\langnp2070\langfenp2057 {\rtlch\fcs1 \af0 \ltrch\fcs0 _x000d__x000a_\insrsid2690036\charrsid14302046 Or. }{\rtlch\fcs1 \af0 \ltrch\fcs0 \cs17\v\fs20\cf9\lang1024\langfe1024\loch\af1\hich\af1\dbch\af31501\noproof\insrsid2690036\charrsid14302046 \hich\af1\dbch\af31501\loch\f1 &lt;Original&gt;}{\rtlch\fcs1 \af0 \ltrch\fcs0 _x000d__x000a_\insrsid2690036\charrsid14302046 #}{\rtlch\fcs1 \af1 \ltrch\fcs0 \cs18\v\f1\fs20\cf15\insrsid2690036\charrsid14302046 KEY(MAIN/LANGMIN)sh@ORLANGMSG@}{\rtlch\fcs1 \af0 \ltrch\fcs0 \insrsid2690036\charrsid14302046 #}{\rtlch\fcs1 \af0 \ltrch\fcs0 _x000d__x000a_\cs17\v\fs20\cf9\lang1024\langfe1024\loch\af1\hich\af1\dbch\af31501\noproof\insrsid2690036\charrsid14302046 \hich\af1\dbch\af31501\loch\f1 &lt;/Original&gt;}{\rtlch\fcs1 \af0 \ltrch\fcs0 \insrsid2690036\charrsid14302046 _x000d__x000a_\par }\pard\plain \ltrpar\s22\qc \li0\ri0\sb240\sa240\nowidctlpar\wrapdefault\aspalpha\aspnum\faauto\adjustright\rin0\lin0\itap0\pararsid10630121 \rtlch\fcs1 \af0\afs20\alang1025 \ltrch\fcs0 \i\fs24\lang2070\langfe2057\cgrid\langnp2070\langfenp2057 {_x000d__x000a_\rtlch\fcs1 \af0 \ltrch\fcs0 \cs17\i0\v\fs20\cf9\lang1024\langfe1024\loch\af1\hich\af1\dbch\af31501\noproof\insrsid2690036\charrsid14302046 \hich\af1\dbch\af31501\loch\f1 &lt;OptDel&gt;}{\rtlch\fcs1 \af0 \ltrch\fcs0 \insrsid2690036\charrsid14302046 #}{_x000d__x000a_\rtlch\fcs1 \af1 \ltrch\fcs0 \cs18\v\f1\fs20\cf15\insrsid2690036\charrsid14302046 MNU[CROSSREFNO][CROSSREFYES]@CHOICE@}{\rtlch\fcs1 \af0 \ltrch\fcs0 \insrsid2690036\charrsid14302046 #}{\rtlch\fcs1 \af0 \ltrch\fcs0 _x000d__x000a_\cs17\i0\v\fs20\cf9\lang1024\langfe1024\loch\af1\hich\af1\dbch\af31501\noproof\insrsid2690036\charrsid14302046 \hich\af1\dbch\af31501\loch\f1 &lt;/OptDel&gt;}{\rtlch\fcs1 \af0 \ltrch\fcs0 \insrsid2690036\charrsid14302046 _x000d__x000a_\par }\pard\plain \ltrpar\s23\qc \li0\ri0\sb240\sa240\keepn\nowidctlpar\wrapdefault\aspalpha\aspnum\faauto\adjustright\rin0\lin0\itap0\pararsid3744759 \rtlch\fcs1 \af0\afs20\alang1025 \ltrch\fcs0 \i\fs24\lang2070\langfe2057\cgrid\langnp2070\langfenp2057 {_x000d__x000a_\rtlch\fcs1 \af0 \ltrch\fcs0 \cs17\i0\v\fs20\cf9\lang1024\langfe1024\loch\af1\hich\af1\dbch\af31501\noproof\insrsid2690036\charrsid14302046 \hich\af1\dbch\af31501\loch\f1 &lt;TitreJust&gt;}{\rtlch\fcs1 \af0 \ltrch\fcs0 \insrsid2690036\charrsid14302046 Justifica_x000d__x000a_\'e7\'e3o}{\rtlch\fcs1 \af0 \ltrch\fcs0 \cs17\i0\v\fs20\cf9\lang1024\langfe1024\loch\af1\hich\af1\dbch\af31501\noproof\insrsid2690036\charrsid14302046 \hich\af1\dbch\af31501\loch\f1 &lt;/TitreJust&gt;}{\rtlch\fcs1 \af0 \ltrch\fcs0 _x000d__x000a_\insrsid2690036\charrsid14302046 _x000d__x000a_\par }\pard\plain \ltrpar\s21\ql \li0\ri0\sa240\nowidctlpar\wrapdefault\aspalpha\aspnum\faauto\adjustright\rin0\lin0\itap0\pararsid16390444 \rtlch\fcs1 \af0\afs20\alang1025 \ltrch\fcs0 \i\fs24\lang2070\langfe2057\cgrid\langnp2070\langfenp2057 {\rtlch\fcs1 _x000d__x000a_\af0 \ltrch\fcs0 \cs17\i0\v\fs20\cf9\lang1024\langfe1024\loch\af1\hich\af1\dbch\af31501\noproof\insrsid2690036\charrsid14302046 \hich\af1\dbch\af31501\loch\f1 &lt;OptDelPrev&gt;}{\rtlch\fcs1 \af0 \ltrch\fcs0 \insrsid2690036\charrsid14302046 #}{\rtlch\fcs1 \af1 _x000d__x000a_\ltrch\fcs0 \cs18\v\f1\fs20\cf15\insrsid2690036\charrsid14302046 MNU[TEXTJUSTYES][TEXTJUSTNO]@CHOICE@}{\rtlch\fcs1 \af0 \ltrch\fcs0 \insrsid2690036\charrsid14302046 #}{\rtlch\fcs1 \af0 \ltrch\fcs0 _x000d__x000a_\cs17\i0\v\fs20\cf9\lang1024\langfe1024\loch\af1\hich\af1\dbch\af31501\noproof\insrsid2690036\charrsid14302046 \hich\af1\dbch\af31501\loch\f1 &lt;/OptDelPrev&gt;}{\rtlch\fcs1 \af0 \ltrch\fcs0 \insrsid2690036\charrsid14302046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langnp2070\insrsid2690036\charrsid14302046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8_x000d__x000a_882f6ae6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23"/>
    <w:docVar w:name="TXTAUTHOR" w:val="Johan Van Overtveldt"/>
    <w:docVar w:name="TXTLANGUE" w:val="PT"/>
    <w:docVar w:name="TXTLANGUEMIN" w:val="pt"/>
    <w:docVar w:name="TXTNRC" w:val="0362/2021"/>
    <w:docVar w:name="TXTNRCOM" w:val="(2021)0563"/>
    <w:docVar w:name="TXTNRFIRSTAM" w:val="102"/>
    <w:docVar w:name="TXTNRLASTAM" w:val="199"/>
    <w:docVar w:name="TXTNRPE" w:val="774.493"/>
    <w:docVar w:name="TXTNRPE2" w:val="770.060"/>
    <w:docVar w:name="TXTNRPROC" w:val="2021/0213"/>
    <w:docVar w:name="TXTPEorAP" w:val="PE"/>
    <w:docVar w:name="TXTROUTE" w:val="AM\1323156PT.docx"/>
    <w:docVar w:name="TXTTITLE" w:val="Reestruturação do quadro da União de tributação dos produtos energéticos e da eletricidade (reformulação)"/>
    <w:docVar w:name="TXTVERSION" w:val="01-00"/>
    <w:docVar w:name="TXTVERSION2" w:val="01-00"/>
  </w:docVars>
  <w:rsids>
    <w:rsidRoot w:val="009B47B5"/>
    <w:rsid w:val="000111BD"/>
    <w:rsid w:val="00073830"/>
    <w:rsid w:val="00075DBE"/>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43D"/>
    <w:rsid w:val="004367B3"/>
    <w:rsid w:val="00441413"/>
    <w:rsid w:val="00441D7D"/>
    <w:rsid w:val="00461E32"/>
    <w:rsid w:val="00464338"/>
    <w:rsid w:val="00495E20"/>
    <w:rsid w:val="004E0AAC"/>
    <w:rsid w:val="004E1C4C"/>
    <w:rsid w:val="004F03F0"/>
    <w:rsid w:val="004F2903"/>
    <w:rsid w:val="005246D8"/>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C71DE"/>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760"/>
    <w:rsid w:val="00917A85"/>
    <w:rsid w:val="00966038"/>
    <w:rsid w:val="009A65D8"/>
    <w:rsid w:val="009B0305"/>
    <w:rsid w:val="009B47B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C1B1F"/>
    <w:rsid w:val="00BE0C84"/>
    <w:rsid w:val="00BE5062"/>
    <w:rsid w:val="00BF5E41"/>
    <w:rsid w:val="00C10F61"/>
    <w:rsid w:val="00C22CC4"/>
    <w:rsid w:val="00C2336C"/>
    <w:rsid w:val="00C35E35"/>
    <w:rsid w:val="00C41E32"/>
    <w:rsid w:val="00C92798"/>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74480"/>
    <w:rsid w:val="00EA25AE"/>
    <w:rsid w:val="00EA2E73"/>
    <w:rsid w:val="00EB3A71"/>
    <w:rsid w:val="00EE011D"/>
    <w:rsid w:val="00EE3E0D"/>
    <w:rsid w:val="00EF03A3"/>
    <w:rsid w:val="00EF11AD"/>
    <w:rsid w:val="00F27170"/>
    <w:rsid w:val="00F301F6"/>
    <w:rsid w:val="00F459F7"/>
    <w:rsid w:val="00F92B49"/>
    <w:rsid w:val="00FA192C"/>
    <w:rsid w:val="00FC1B08"/>
    <w:rsid w:val="00FD05BD"/>
    <w:rsid w:val="00FD22CE"/>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DF1914"/>
  <w15:chartTrackingRefBased/>
  <w15:docId w15:val="{89056ED4-D60D-4F73-8BF8-65EB7EE6C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lang w:val="pt-P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NormalBoldChar">
    <w:name w:val="NormalBold Char"/>
    <w:basedOn w:val="DefaultParagraphFont"/>
    <w:link w:val="NormalBold"/>
    <w:rsid w:val="00917760"/>
    <w:rPr>
      <w:b/>
      <w:sz w:val="24"/>
      <w:lang w:val="pt-PT"/>
    </w:rPr>
  </w:style>
  <w:style w:type="paragraph" w:customStyle="1" w:styleId="EntPE">
    <w:name w:val="EntPE"/>
    <w:basedOn w:val="Normal12"/>
    <w:rsid w:val="00917760"/>
    <w:pPr>
      <w:jc w:val="center"/>
    </w:pPr>
    <w:rPr>
      <w:noProof w:val="0"/>
      <w:sz w:val="56"/>
    </w:rPr>
  </w:style>
  <w:style w:type="paragraph" w:customStyle="1" w:styleId="Normal12">
    <w:name w:val="Normal12"/>
    <w:basedOn w:val="Normal"/>
    <w:link w:val="Normal12Char"/>
    <w:rsid w:val="00917760"/>
    <w:pPr>
      <w:spacing w:after="240"/>
    </w:pPr>
    <w:rPr>
      <w:noProof/>
      <w:lang w:val="en-GB"/>
    </w:rPr>
  </w:style>
  <w:style w:type="character" w:customStyle="1" w:styleId="Normal12Char">
    <w:name w:val="Normal12 Char"/>
    <w:basedOn w:val="DefaultParagraphFont"/>
    <w:link w:val="Normal12"/>
    <w:locked/>
    <w:rsid w:val="00917760"/>
    <w:rPr>
      <w:noProof/>
      <w:sz w:val="24"/>
    </w:rPr>
  </w:style>
  <w:style w:type="paragraph" w:customStyle="1" w:styleId="Normal6">
    <w:name w:val="Normal6"/>
    <w:basedOn w:val="Normal"/>
    <w:link w:val="Normal6Char"/>
    <w:rsid w:val="00917760"/>
    <w:pPr>
      <w:spacing w:after="120"/>
    </w:pPr>
    <w:rPr>
      <w:lang w:val="fr-FR"/>
    </w:rPr>
  </w:style>
  <w:style w:type="character" w:customStyle="1" w:styleId="Normal6Char">
    <w:name w:val="Normal6 Char"/>
    <w:basedOn w:val="DefaultParagraphFont"/>
    <w:link w:val="Normal6"/>
    <w:rsid w:val="00917760"/>
    <w:rPr>
      <w:sz w:val="24"/>
      <w:lang w:val="fr-FR"/>
    </w:rPr>
  </w:style>
  <w:style w:type="paragraph" w:customStyle="1" w:styleId="Normal12Italic">
    <w:name w:val="Normal12Italic"/>
    <w:basedOn w:val="Normal12"/>
    <w:rsid w:val="00917760"/>
    <w:rPr>
      <w:i/>
      <w:lang w:val="fr-FR"/>
    </w:rPr>
  </w:style>
  <w:style w:type="character" w:customStyle="1" w:styleId="FooterChar">
    <w:name w:val="Footer Char"/>
    <w:basedOn w:val="DefaultParagraphFont"/>
    <w:link w:val="Footer"/>
    <w:rsid w:val="00917760"/>
    <w:rPr>
      <w:sz w:val="22"/>
    </w:rPr>
  </w:style>
  <w:style w:type="paragraph" w:styleId="Footer">
    <w:name w:val="footer"/>
    <w:link w:val="FooterChar"/>
    <w:rsid w:val="00917760"/>
    <w:pPr>
      <w:tabs>
        <w:tab w:val="center" w:pos="4536"/>
        <w:tab w:val="right" w:pos="9072"/>
      </w:tabs>
      <w:spacing w:before="240" w:after="240" w:line="221" w:lineRule="auto"/>
    </w:pPr>
    <w:rPr>
      <w:sz w:val="22"/>
    </w:rPr>
  </w:style>
  <w:style w:type="character" w:customStyle="1" w:styleId="FooterChar1">
    <w:name w:val="Footer Char1"/>
    <w:basedOn w:val="DefaultParagraphFont"/>
    <w:semiHidden/>
    <w:rsid w:val="00917760"/>
    <w:rPr>
      <w:sz w:val="24"/>
      <w:lang w:val="pt-PT"/>
    </w:rPr>
  </w:style>
  <w:style w:type="paragraph" w:customStyle="1" w:styleId="Footer2">
    <w:name w:val="Footer2"/>
    <w:basedOn w:val="Normal12"/>
    <w:rsid w:val="00917760"/>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91776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olumnHeading">
    <w:name w:val="ColumnHeading"/>
    <w:basedOn w:val="Normal"/>
    <w:rsid w:val="00917760"/>
    <w:pPr>
      <w:spacing w:after="240"/>
      <w:jc w:val="center"/>
    </w:pPr>
    <w:rPr>
      <w:i/>
      <w:lang w:val="fr-FR"/>
    </w:rPr>
  </w:style>
  <w:style w:type="paragraph" w:customStyle="1" w:styleId="Olang">
    <w:name w:val="Olang"/>
    <w:basedOn w:val="Normal"/>
    <w:rsid w:val="00917760"/>
    <w:pPr>
      <w:spacing w:before="240" w:after="240"/>
      <w:jc w:val="right"/>
    </w:pPr>
    <w:rPr>
      <w:noProof/>
      <w:szCs w:val="24"/>
      <w:lang w:val="fr-FR"/>
    </w:rPr>
  </w:style>
  <w:style w:type="paragraph" w:customStyle="1" w:styleId="JustificationTitle">
    <w:name w:val="JustificationTitle"/>
    <w:basedOn w:val="Normal"/>
    <w:next w:val="Normal12"/>
    <w:rsid w:val="00917760"/>
    <w:pPr>
      <w:keepNext/>
      <w:spacing w:before="240" w:after="240"/>
      <w:jc w:val="center"/>
    </w:pPr>
    <w:rPr>
      <w:i/>
      <w:noProof/>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66</Pages>
  <Words>15050</Words>
  <Characters>85862</Characters>
  <Application>Microsoft Office Word</Application>
  <DocSecurity>0</DocSecurity>
  <Lines>3399</Lines>
  <Paragraphs>864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100155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CORISCO Vasco</dc:creator>
  <cp:keywords/>
  <dc:description/>
  <cp:lastModifiedBy>CORISCO Vasco</cp:lastModifiedBy>
  <cp:revision>2</cp:revision>
  <cp:lastPrinted>2007-06-22T14:02:00Z</cp:lastPrinted>
  <dcterms:created xsi:type="dcterms:W3CDTF">2025-07-08T14:57:00Z</dcterms:created>
  <dcterms:modified xsi:type="dcterms:W3CDTF">2025-07-08T14:57:00Z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Created with">
    <vt:lpwstr>10.1.2 Build [20250601]</vt:lpwstr>
  </property>
  <property fmtid="{D5CDD505-2E9C-101B-9397-08002B2CF9AE}" pid="4" name="LastEdited with">
    <vt:lpwstr>10.1.2 Build [20250615]</vt:lpwstr>
  </property>
  <property fmtid="{D5CDD505-2E9C-101B-9397-08002B2CF9AE}" pid="5" name="&lt;FdR&gt;">
    <vt:lpwstr>1323156</vt:lpwstr>
  </property>
  <property fmtid="{D5CDD505-2E9C-101B-9397-08002B2CF9AE}" pid="6" name="&lt;Type&gt;">
    <vt:lpwstr>AM</vt:lpwstr>
  </property>
  <property fmtid="{D5CDD505-2E9C-101B-9397-08002B2CF9AE}" pid="7" name="&lt;ModelCod&gt;">
    <vt:lpwstr>\\eiciLUXpr1\pdocep$\DocEP\DOCS\General\AM\AM_Leg\AM_Com_Leg\AM_Com_LegReport.dotx(17/04/2020 19:26:13)</vt:lpwstr>
  </property>
  <property fmtid="{D5CDD505-2E9C-101B-9397-08002B2CF9AE}" pid="8" name="&lt;ModelTra&gt;">
    <vt:lpwstr>\\eiciLUXpr1\pdocep$\DocEP\TRANSFIL\PT\AM_Com_LegReport.PT(16/08/2024 16:58:08)</vt:lpwstr>
  </property>
  <property fmtid="{D5CDD505-2E9C-101B-9397-08002B2CF9AE}" pid="9" name="&lt;Model&gt;">
    <vt:lpwstr>AM_Com_LegReport</vt:lpwstr>
  </property>
  <property fmtid="{D5CDD505-2E9C-101B-9397-08002B2CF9AE}" pid="10" name="FooterPath">
    <vt:lpwstr>AM\1323156PT.docx</vt:lpwstr>
  </property>
  <property fmtid="{D5CDD505-2E9C-101B-9397-08002B2CF9AE}" pid="11" name="PE number">
    <vt:lpwstr>774.493</vt:lpwstr>
  </property>
  <property fmtid="{D5CDD505-2E9C-101B-9397-08002B2CF9AE}" pid="12" name="Bookout">
    <vt:lpwstr>OK - 2025/07/08 16:55</vt:lpwstr>
  </property>
</Properties>
</file>