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54254" w:rsidRPr="00F536B6" w14:paraId="6061EE5A" w14:textId="77777777" w:rsidTr="00B52676">
        <w:trPr>
          <w:trHeight w:hRule="exact" w:val="1418"/>
        </w:trPr>
        <w:tc>
          <w:tcPr>
            <w:tcW w:w="6804" w:type="dxa"/>
            <w:shd w:val="clear" w:color="auto" w:fill="auto"/>
            <w:vAlign w:val="center"/>
          </w:tcPr>
          <w:p w14:paraId="3720B0EE" w14:textId="77777777" w:rsidR="00BE5062" w:rsidRPr="00F536B6" w:rsidRDefault="005068DF" w:rsidP="00B52676">
            <w:pPr>
              <w:pStyle w:val="EPName"/>
            </w:pPr>
            <w:r w:rsidRPr="00F536B6">
              <w:t>Parlamento Europeo</w:t>
            </w:r>
          </w:p>
          <w:p w14:paraId="7C306EE7" w14:textId="77777777" w:rsidR="00BE5062" w:rsidRPr="00F536B6" w:rsidRDefault="005068DF" w:rsidP="007030E5">
            <w:pPr>
              <w:pStyle w:val="EPTerm"/>
            </w:pPr>
            <w:r w:rsidRPr="00F536B6">
              <w:t>2024-2029</w:t>
            </w:r>
          </w:p>
        </w:tc>
        <w:tc>
          <w:tcPr>
            <w:tcW w:w="2268" w:type="dxa"/>
            <w:shd w:val="clear" w:color="auto" w:fill="auto"/>
          </w:tcPr>
          <w:p w14:paraId="691B88F4" w14:textId="77777777" w:rsidR="00BE5062" w:rsidRPr="00F536B6" w:rsidRDefault="005068DF" w:rsidP="00B52676">
            <w:pPr>
              <w:pStyle w:val="EPLogo"/>
            </w:pPr>
            <w:r w:rsidRPr="00F536B6">
              <w:rPr>
                <w:noProof/>
              </w:rPr>
              <w:drawing>
                <wp:inline distT="0" distB="0" distL="0" distR="0" wp14:anchorId="2FA02A4D" wp14:editId="2E8391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801DA3F" w14:textId="77777777" w:rsidR="000E7234" w:rsidRPr="00F536B6" w:rsidRDefault="000E7234" w:rsidP="000E7234">
      <w:pPr>
        <w:pStyle w:val="LineTop"/>
      </w:pPr>
    </w:p>
    <w:p w14:paraId="6A1E7DC6" w14:textId="77777777" w:rsidR="000E7234" w:rsidRPr="00F536B6" w:rsidRDefault="005068DF" w:rsidP="000E7234">
      <w:pPr>
        <w:pStyle w:val="EPBody"/>
      </w:pPr>
      <w:r w:rsidRPr="00F536B6">
        <w:rPr>
          <w:rStyle w:val="HideTWBExt"/>
          <w:i w:val="0"/>
          <w:szCs w:val="20"/>
        </w:rPr>
        <w:t>&lt;Commission&gt;</w:t>
      </w:r>
      <w:r w:rsidRPr="00F536B6">
        <w:rPr>
          <w:rStyle w:val="HideTWBInt"/>
          <w:i w:val="0"/>
          <w:szCs w:val="20"/>
        </w:rPr>
        <w:t>{ECON}</w:t>
      </w:r>
      <w:r w:rsidRPr="00F536B6">
        <w:t>Comisión de Asuntos Económicos y Monetarios</w:t>
      </w:r>
      <w:r w:rsidRPr="00F536B6">
        <w:rPr>
          <w:rStyle w:val="HideTWBExt"/>
          <w:i w:val="0"/>
          <w:szCs w:val="20"/>
        </w:rPr>
        <w:t>&lt;/Commission&gt;</w:t>
      </w:r>
    </w:p>
    <w:p w14:paraId="2ECBFB6F" w14:textId="77777777" w:rsidR="000E7234" w:rsidRPr="00F536B6" w:rsidRDefault="000E7234" w:rsidP="000E7234">
      <w:pPr>
        <w:pStyle w:val="LineBottom"/>
      </w:pPr>
    </w:p>
    <w:p w14:paraId="62799761" w14:textId="77777777" w:rsidR="00B85286" w:rsidRPr="00F536B6" w:rsidRDefault="005068DF">
      <w:pPr>
        <w:pStyle w:val="CoverReference"/>
      </w:pPr>
      <w:r w:rsidRPr="00F536B6">
        <w:rPr>
          <w:rStyle w:val="HideTWBExt"/>
          <w:b w:val="0"/>
        </w:rPr>
        <w:t>&lt;RefProc&gt;</w:t>
      </w:r>
      <w:r w:rsidRPr="00F536B6">
        <w:t>2021/0213</w:t>
      </w:r>
      <w:r w:rsidRPr="00F536B6">
        <w:rPr>
          <w:rStyle w:val="HideTWBExt"/>
          <w:b w:val="0"/>
        </w:rPr>
        <w:t>&lt;/RefProc&gt;&lt;RefTypeProc&gt;</w:t>
      </w:r>
      <w:r w:rsidRPr="00F536B6">
        <w:t>(CNS)</w:t>
      </w:r>
      <w:r w:rsidRPr="00F536B6">
        <w:rPr>
          <w:rStyle w:val="HideTWBExt"/>
          <w:b w:val="0"/>
        </w:rPr>
        <w:t>&lt;/RefTypeProc&gt;</w:t>
      </w:r>
    </w:p>
    <w:p w14:paraId="6DB15E12" w14:textId="77777777" w:rsidR="00B85286" w:rsidRPr="00F536B6" w:rsidRDefault="005068DF">
      <w:pPr>
        <w:pStyle w:val="CoverDate"/>
      </w:pPr>
      <w:r w:rsidRPr="00F536B6">
        <w:rPr>
          <w:rStyle w:val="HideTWBExt"/>
        </w:rPr>
        <w:t>&lt;Date&gt;</w:t>
      </w:r>
      <w:r w:rsidRPr="00F536B6">
        <w:rPr>
          <w:rStyle w:val="HideTWBInt"/>
        </w:rPr>
        <w:t>{23/06/2025}</w:t>
      </w:r>
      <w:r w:rsidRPr="00F536B6">
        <w:t>23.6.2025</w:t>
      </w:r>
      <w:r w:rsidRPr="00F536B6">
        <w:rPr>
          <w:rStyle w:val="HideTWBExt"/>
        </w:rPr>
        <w:t>&lt;/Date&gt;</w:t>
      </w:r>
    </w:p>
    <w:p w14:paraId="4872BFB7" w14:textId="77777777" w:rsidR="009B0305" w:rsidRPr="00F536B6" w:rsidRDefault="005068DF" w:rsidP="009B0305">
      <w:pPr>
        <w:pStyle w:val="CoverDocType"/>
      </w:pPr>
      <w:r w:rsidRPr="00F536B6">
        <w:rPr>
          <w:rStyle w:val="HideTWBExt"/>
          <w:b w:val="0"/>
        </w:rPr>
        <w:t>&lt;TypeAM&gt;</w:t>
      </w:r>
      <w:r w:rsidRPr="00F536B6">
        <w:t>ENMIENDAS</w:t>
      </w:r>
      <w:r w:rsidRPr="00F536B6">
        <w:rPr>
          <w:rStyle w:val="HideTWBExt"/>
          <w:b w:val="0"/>
        </w:rPr>
        <w:t>&lt;/TypeAM&gt;</w:t>
      </w:r>
    </w:p>
    <w:p w14:paraId="7531ADF6" w14:textId="77777777" w:rsidR="00B85286" w:rsidRPr="00F536B6" w:rsidRDefault="005068DF" w:rsidP="001C2054">
      <w:pPr>
        <w:pStyle w:val="CoverDocType24a"/>
      </w:pPr>
      <w:r w:rsidRPr="00F536B6">
        <w:rPr>
          <w:rStyle w:val="HideTWBExt"/>
          <w:b w:val="0"/>
        </w:rPr>
        <w:t>&lt;RangeAM&gt;</w:t>
      </w:r>
      <w:r w:rsidRPr="00F536B6">
        <w:t>200 - 422</w:t>
      </w:r>
      <w:r w:rsidRPr="00F536B6">
        <w:rPr>
          <w:rStyle w:val="HideTWBExt"/>
          <w:b w:val="0"/>
        </w:rPr>
        <w:t>&lt;/RangeAM&gt;</w:t>
      </w:r>
    </w:p>
    <w:p w14:paraId="0DEBB872" w14:textId="77777777" w:rsidR="001C2054" w:rsidRPr="00F536B6" w:rsidRDefault="005068DF" w:rsidP="00A93F8C">
      <w:pPr>
        <w:pStyle w:val="CoverBold"/>
      </w:pPr>
      <w:r w:rsidRPr="00F536B6">
        <w:rPr>
          <w:rStyle w:val="HideTWBExt"/>
          <w:b w:val="0"/>
        </w:rPr>
        <w:t>&lt;TitreType&gt;</w:t>
      </w:r>
      <w:r w:rsidRPr="00F536B6">
        <w:t>Proyecto de informe</w:t>
      </w:r>
      <w:r w:rsidRPr="00F536B6">
        <w:rPr>
          <w:rStyle w:val="HideTWBExt"/>
          <w:b w:val="0"/>
        </w:rPr>
        <w:t>&lt;/TitreType&gt;</w:t>
      </w:r>
    </w:p>
    <w:p w14:paraId="270FAD7B" w14:textId="77777777" w:rsidR="00B85286" w:rsidRPr="006325E7" w:rsidRDefault="005068DF" w:rsidP="00A93F8C">
      <w:pPr>
        <w:pStyle w:val="CoverBold"/>
        <w:rPr>
          <w:lang w:val="nl-NL"/>
        </w:rPr>
      </w:pPr>
      <w:r w:rsidRPr="006325E7">
        <w:rPr>
          <w:rStyle w:val="HideTWBExt"/>
          <w:b w:val="0"/>
          <w:lang w:val="nl-NL"/>
        </w:rPr>
        <w:t>&lt;Rapporteur&gt;</w:t>
      </w:r>
      <w:r w:rsidRPr="006325E7">
        <w:rPr>
          <w:lang w:val="nl-NL"/>
        </w:rPr>
        <w:t>Johan Van Overtveldt</w:t>
      </w:r>
      <w:r w:rsidRPr="006325E7">
        <w:rPr>
          <w:rStyle w:val="HideTWBExt"/>
          <w:b w:val="0"/>
          <w:lang w:val="nl-NL"/>
        </w:rPr>
        <w:t>&lt;/Rapporteur&gt;</w:t>
      </w:r>
    </w:p>
    <w:p w14:paraId="1F7F06C7" w14:textId="77777777" w:rsidR="00B85286" w:rsidRPr="006325E7" w:rsidRDefault="005068DF">
      <w:pPr>
        <w:pStyle w:val="CoverNormal24a"/>
        <w:rPr>
          <w:lang w:val="nl-NL"/>
        </w:rPr>
      </w:pPr>
      <w:r w:rsidRPr="006325E7">
        <w:rPr>
          <w:rStyle w:val="HideTWBExt"/>
          <w:lang w:val="nl-NL"/>
        </w:rPr>
        <w:t>&lt;DocRefPE&gt;</w:t>
      </w:r>
      <w:r w:rsidRPr="006325E7">
        <w:rPr>
          <w:lang w:val="nl-NL"/>
        </w:rPr>
        <w:t>(PE770.060v01-00)</w:t>
      </w:r>
      <w:r w:rsidRPr="006325E7">
        <w:rPr>
          <w:rStyle w:val="HideTWBExt"/>
          <w:lang w:val="nl-NL"/>
        </w:rPr>
        <w:t>&lt;/DocRefPE&gt;</w:t>
      </w:r>
    </w:p>
    <w:p w14:paraId="6733B185" w14:textId="17981925" w:rsidR="00B85286" w:rsidRPr="00F536B6" w:rsidRDefault="005068DF">
      <w:pPr>
        <w:pStyle w:val="CoverNormal24a"/>
      </w:pPr>
      <w:r w:rsidRPr="00F536B6">
        <w:rPr>
          <w:rStyle w:val="HideTWBExt"/>
        </w:rPr>
        <w:t>&lt;Titre&gt;</w:t>
      </w:r>
      <w:r w:rsidR="00810E86" w:rsidRPr="00F536B6">
        <w:t>Reestructuración</w:t>
      </w:r>
      <w:r w:rsidRPr="00F536B6">
        <w:t xml:space="preserve"> </w:t>
      </w:r>
      <w:r w:rsidR="00810E86" w:rsidRPr="00F536B6">
        <w:t>d</w:t>
      </w:r>
      <w:r w:rsidRPr="00F536B6">
        <w:t>el régimen de la Unión de imposición de los productos energéticos y de la electricidad (</w:t>
      </w:r>
      <w:r w:rsidR="00810E86" w:rsidRPr="00F536B6">
        <w:t>versión refundida</w:t>
      </w:r>
      <w:r w:rsidRPr="00F536B6">
        <w:t>)</w:t>
      </w:r>
      <w:r w:rsidRPr="00F536B6">
        <w:rPr>
          <w:rStyle w:val="HideTWBExt"/>
        </w:rPr>
        <w:t>&lt;/Titre&gt;</w:t>
      </w:r>
    </w:p>
    <w:p w14:paraId="452E221E" w14:textId="77777777" w:rsidR="006337D4" w:rsidRPr="006325E7" w:rsidRDefault="005068DF" w:rsidP="006337D4">
      <w:pPr>
        <w:pStyle w:val="CoverNormal"/>
        <w:rPr>
          <w:lang w:val="pt-PT"/>
        </w:rPr>
      </w:pPr>
      <w:r w:rsidRPr="006325E7">
        <w:rPr>
          <w:rStyle w:val="HideTWBExt"/>
          <w:lang w:val="pt-PT"/>
        </w:rPr>
        <w:t>&lt;DocAmend&gt;</w:t>
      </w:r>
      <w:r w:rsidRPr="006325E7">
        <w:rPr>
          <w:lang w:val="pt-PT"/>
        </w:rPr>
        <w:t>Propuesta de Directiva</w:t>
      </w:r>
      <w:r w:rsidRPr="006325E7">
        <w:rPr>
          <w:rStyle w:val="HideTWBExt"/>
          <w:lang w:val="pt-PT"/>
        </w:rPr>
        <w:t>&lt;/DocAmend&gt;</w:t>
      </w:r>
    </w:p>
    <w:p w14:paraId="15DFBAD5" w14:textId="77777777" w:rsidR="00B85286" w:rsidRPr="006325E7" w:rsidRDefault="005068DF">
      <w:pPr>
        <w:pStyle w:val="CoverNormal24a"/>
        <w:rPr>
          <w:lang w:val="pt-PT"/>
        </w:rPr>
      </w:pPr>
      <w:r w:rsidRPr="006325E7">
        <w:rPr>
          <w:rStyle w:val="HideTWBExt"/>
          <w:lang w:val="pt-PT"/>
        </w:rPr>
        <w:t>&lt;DocRef&gt;</w:t>
      </w:r>
      <w:r w:rsidRPr="006325E7">
        <w:rPr>
          <w:lang w:val="pt-PT"/>
        </w:rPr>
        <w:t>(</w:t>
      </w:r>
      <w:proofErr w:type="gramStart"/>
      <w:r w:rsidRPr="006325E7">
        <w:rPr>
          <w:lang w:val="pt-PT"/>
        </w:rPr>
        <w:t>COM(</w:t>
      </w:r>
      <w:proofErr w:type="gramEnd"/>
      <w:r w:rsidRPr="006325E7">
        <w:rPr>
          <w:lang w:val="pt-PT"/>
        </w:rPr>
        <w:t>2021)0563 – C9</w:t>
      </w:r>
      <w:r w:rsidRPr="006325E7">
        <w:rPr>
          <w:lang w:val="pt-PT"/>
        </w:rPr>
        <w:noBreakHyphen/>
        <w:t>0362/2021 – 2021/0213(CNS))</w:t>
      </w:r>
      <w:r w:rsidRPr="006325E7">
        <w:rPr>
          <w:rStyle w:val="HideTWBExt"/>
          <w:lang w:val="pt-PT"/>
        </w:rPr>
        <w:t>&lt;/DocRef&gt;</w:t>
      </w:r>
    </w:p>
    <w:p w14:paraId="430F405D" w14:textId="77777777" w:rsidR="00B85286" w:rsidRPr="006325E7" w:rsidRDefault="005068DF" w:rsidP="00E660E2">
      <w:pPr>
        <w:widowControl/>
        <w:tabs>
          <w:tab w:val="center" w:pos="4677"/>
        </w:tabs>
        <w:rPr>
          <w:lang w:val="de-DE"/>
        </w:rPr>
      </w:pPr>
      <w:r w:rsidRPr="006325E7">
        <w:rPr>
          <w:lang w:val="de-DE"/>
        </w:rPr>
        <w:br w:type="page"/>
      </w:r>
      <w:r w:rsidRPr="006325E7">
        <w:rPr>
          <w:lang w:val="de-DE"/>
        </w:rPr>
        <w:lastRenderedPageBreak/>
        <w:t>AM_Com_LegReport</w:t>
      </w:r>
    </w:p>
    <w:p w14:paraId="7FDCFD0D" w14:textId="6915DDC0" w:rsidR="00FF6152" w:rsidRPr="006325E7" w:rsidRDefault="005068DF" w:rsidP="00FF6152">
      <w:pPr>
        <w:pStyle w:val="AMNumberTabs0"/>
        <w:keepNext/>
        <w:rPr>
          <w:lang w:val="de-DE"/>
        </w:rPr>
      </w:pPr>
      <w:r w:rsidRPr="006325E7">
        <w:rPr>
          <w:lang w:val="de-DE"/>
        </w:rPr>
        <w:br w:type="page"/>
      </w:r>
      <w:r w:rsidR="00FF6152" w:rsidRPr="006325E7">
        <w:rPr>
          <w:rStyle w:val="HideTWBExt"/>
          <w:b w:val="0"/>
          <w:lang w:val="de-DE"/>
        </w:rPr>
        <w:lastRenderedPageBreak/>
        <w:t>&lt;RepeatBlock-Amend&gt;&lt;Amend&gt;</w:t>
      </w:r>
      <w:r w:rsidR="00FF6152" w:rsidRPr="006325E7">
        <w:rPr>
          <w:lang w:val="de-DE"/>
        </w:rPr>
        <w:t>Enmienda</w:t>
      </w:r>
      <w:r w:rsidR="00FF6152" w:rsidRPr="006325E7">
        <w:rPr>
          <w:lang w:val="de-DE"/>
        </w:rPr>
        <w:tab/>
      </w:r>
      <w:r w:rsidR="00FF6152" w:rsidRPr="006325E7">
        <w:rPr>
          <w:lang w:val="de-DE"/>
        </w:rPr>
        <w:tab/>
      </w:r>
      <w:r w:rsidR="00FF6152" w:rsidRPr="006325E7">
        <w:rPr>
          <w:rStyle w:val="HideTWBExt"/>
          <w:b w:val="0"/>
          <w:lang w:val="de-DE"/>
        </w:rPr>
        <w:t>&lt;NumAm&gt;</w:t>
      </w:r>
      <w:r w:rsidR="00FF6152" w:rsidRPr="006325E7">
        <w:rPr>
          <w:lang w:val="de-DE"/>
        </w:rPr>
        <w:t>200</w:t>
      </w:r>
      <w:r w:rsidR="00FF6152" w:rsidRPr="006325E7">
        <w:rPr>
          <w:rStyle w:val="HideTWBExt"/>
          <w:b w:val="0"/>
          <w:lang w:val="de-DE"/>
        </w:rPr>
        <w:t>&lt;/NumAm&gt;</w:t>
      </w:r>
    </w:p>
    <w:p w14:paraId="5BE4D8ED" w14:textId="77777777" w:rsidR="00FF6152" w:rsidRPr="006325E7" w:rsidRDefault="00FF6152" w:rsidP="00FF6152">
      <w:pPr>
        <w:pStyle w:val="NormalBold"/>
        <w:rPr>
          <w:lang w:val="de-DE"/>
        </w:rPr>
      </w:pPr>
      <w:r w:rsidRPr="006325E7">
        <w:rPr>
          <w:rStyle w:val="HideTWBExt"/>
          <w:b w:val="0"/>
          <w:lang w:val="de-DE"/>
        </w:rPr>
        <w:t>&lt;RepeatBlock-By&gt;&lt;Members&gt;</w:t>
      </w:r>
      <w:r w:rsidRPr="006325E7">
        <w:rPr>
          <w:lang w:val="de-DE"/>
        </w:rPr>
        <w:t>Markus Ferber</w:t>
      </w:r>
      <w:r w:rsidRPr="006325E7">
        <w:rPr>
          <w:rStyle w:val="HideTWBExt"/>
          <w:b w:val="0"/>
          <w:lang w:val="de-DE"/>
        </w:rPr>
        <w:t>&lt;/Members&gt;</w:t>
      </w:r>
    </w:p>
    <w:p w14:paraId="7562EA04" w14:textId="77777777" w:rsidR="00FF6152" w:rsidRPr="006325E7" w:rsidRDefault="00FF6152" w:rsidP="00FF6152">
      <w:pPr>
        <w:rPr>
          <w:lang w:val="de-DE"/>
        </w:rPr>
      </w:pPr>
      <w:r w:rsidRPr="006325E7">
        <w:rPr>
          <w:rStyle w:val="HideTWBExt"/>
          <w:lang w:val="de-DE"/>
        </w:rPr>
        <w:t>&lt;/RepeatBlock-By&gt;</w:t>
      </w:r>
    </w:p>
    <w:p w14:paraId="6EB8873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8279129" w14:textId="77777777" w:rsidR="00FF6152" w:rsidRPr="00F536B6" w:rsidRDefault="00FF6152" w:rsidP="00FF6152">
      <w:pPr>
        <w:pStyle w:val="NormalBold"/>
      </w:pPr>
      <w:r w:rsidRPr="00F536B6">
        <w:rPr>
          <w:rStyle w:val="HideTWBExt"/>
          <w:b w:val="0"/>
        </w:rPr>
        <w:t>&lt;Article&gt;</w:t>
      </w:r>
      <w:r w:rsidRPr="00F536B6">
        <w:t>Artículo 1 – apartado 2 – párrafo 1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D09B22E" w14:textId="77777777" w:rsidTr="00437DD6">
        <w:trPr>
          <w:jc w:val="center"/>
        </w:trPr>
        <w:tc>
          <w:tcPr>
            <w:tcW w:w="9752" w:type="dxa"/>
            <w:gridSpan w:val="2"/>
          </w:tcPr>
          <w:p w14:paraId="60F89F72" w14:textId="77777777" w:rsidR="00FF6152" w:rsidRPr="00F536B6" w:rsidRDefault="00FF6152" w:rsidP="00437DD6">
            <w:pPr>
              <w:keepNext/>
            </w:pPr>
          </w:p>
        </w:tc>
      </w:tr>
      <w:tr w:rsidR="00FF6152" w:rsidRPr="00F536B6" w14:paraId="0EE72EAC" w14:textId="77777777" w:rsidTr="00437DD6">
        <w:trPr>
          <w:jc w:val="center"/>
        </w:trPr>
        <w:tc>
          <w:tcPr>
            <w:tcW w:w="4876" w:type="dxa"/>
          </w:tcPr>
          <w:p w14:paraId="3805596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044150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F4A8070" w14:textId="77777777" w:rsidTr="00437DD6">
        <w:trPr>
          <w:jc w:val="center"/>
        </w:trPr>
        <w:tc>
          <w:tcPr>
            <w:tcW w:w="4876" w:type="dxa"/>
          </w:tcPr>
          <w:p w14:paraId="55F62565" w14:textId="77777777" w:rsidR="00FF6152" w:rsidRPr="00F536B6" w:rsidRDefault="00FF6152" w:rsidP="00437DD6">
            <w:pPr>
              <w:pStyle w:val="Normal6"/>
              <w:rPr>
                <w:lang w:val="es-ES_tradnl"/>
              </w:rPr>
            </w:pPr>
          </w:p>
        </w:tc>
        <w:tc>
          <w:tcPr>
            <w:tcW w:w="4876" w:type="dxa"/>
          </w:tcPr>
          <w:p w14:paraId="5F057446" w14:textId="77777777" w:rsidR="00FF6152" w:rsidRPr="00F536B6" w:rsidRDefault="00FF6152" w:rsidP="00437DD6">
            <w:pPr>
              <w:pStyle w:val="Normal6"/>
              <w:rPr>
                <w:szCs w:val="24"/>
                <w:lang w:val="es-ES_tradnl"/>
              </w:rPr>
            </w:pPr>
            <w:r w:rsidRPr="00F536B6">
              <w:rPr>
                <w:b/>
                <w:i/>
                <w:lang w:val="es-ES_tradnl"/>
              </w:rPr>
              <w:t>La Comisión proporcionará una tabla de conversión por cada producto energético y para la electricidad, conforme a lo dispuesto en el anexo I de la presente Directiva, en la que se resuman los índices mínimos de contenido energético por unidad de volumen.</w:t>
            </w:r>
          </w:p>
        </w:tc>
      </w:tr>
    </w:tbl>
    <w:p w14:paraId="182E2ED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EC6D195" w14:textId="77777777" w:rsidR="00FF6152" w:rsidRPr="00F536B6" w:rsidRDefault="00FF6152" w:rsidP="00FF6152">
      <w:r w:rsidRPr="00F536B6">
        <w:rPr>
          <w:rStyle w:val="HideTWBExt"/>
        </w:rPr>
        <w:t>&lt;/Amend&gt;</w:t>
      </w:r>
    </w:p>
    <w:p w14:paraId="6A7B502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201</w:t>
      </w:r>
      <w:r w:rsidRPr="00F536B6">
        <w:rPr>
          <w:rStyle w:val="HideTWBExt"/>
          <w:b w:val="0"/>
          <w:lang w:val="es-ES_tradnl"/>
        </w:rPr>
        <w:t>&lt;/NumAm&gt;</w:t>
      </w:r>
    </w:p>
    <w:p w14:paraId="17BF8619"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298825F4" w14:textId="77777777" w:rsidR="00FF6152" w:rsidRPr="00F536B6" w:rsidRDefault="00FF6152" w:rsidP="00FF6152">
      <w:r w:rsidRPr="00F536B6">
        <w:rPr>
          <w:rStyle w:val="HideTWBExt"/>
        </w:rPr>
        <w:t>&lt;/RepeatBlock-By&gt;</w:t>
      </w:r>
    </w:p>
    <w:p w14:paraId="6724D64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B3E7848" w14:textId="77777777" w:rsidR="00FF6152" w:rsidRPr="00F536B6" w:rsidRDefault="00FF6152" w:rsidP="00FF6152">
      <w:pPr>
        <w:pStyle w:val="NormalBold"/>
      </w:pPr>
      <w:r w:rsidRPr="00F536B6">
        <w:rPr>
          <w:rStyle w:val="HideTWBExt"/>
          <w:b w:val="0"/>
        </w:rPr>
        <w:t>&lt;Article&gt;</w:t>
      </w:r>
      <w:r w:rsidRPr="00F536B6">
        <w:t>Artículo 2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C2CFF02" w14:textId="77777777" w:rsidTr="00437DD6">
        <w:trPr>
          <w:jc w:val="center"/>
        </w:trPr>
        <w:tc>
          <w:tcPr>
            <w:tcW w:w="9752" w:type="dxa"/>
            <w:gridSpan w:val="2"/>
          </w:tcPr>
          <w:p w14:paraId="769924FD" w14:textId="77777777" w:rsidR="00FF6152" w:rsidRPr="00F536B6" w:rsidRDefault="00FF6152" w:rsidP="00437DD6">
            <w:pPr>
              <w:keepNext/>
            </w:pPr>
          </w:p>
        </w:tc>
      </w:tr>
      <w:tr w:rsidR="00FF6152" w:rsidRPr="00F536B6" w14:paraId="7D58E65C" w14:textId="77777777" w:rsidTr="00437DD6">
        <w:trPr>
          <w:jc w:val="center"/>
        </w:trPr>
        <w:tc>
          <w:tcPr>
            <w:tcW w:w="4876" w:type="dxa"/>
          </w:tcPr>
          <w:p w14:paraId="153FEEB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0B6514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FC36513" w14:textId="77777777" w:rsidTr="00437DD6">
        <w:trPr>
          <w:jc w:val="center"/>
        </w:trPr>
        <w:tc>
          <w:tcPr>
            <w:tcW w:w="4876" w:type="dxa"/>
          </w:tcPr>
          <w:p w14:paraId="568A41E5"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A efectos de la presente Directiva, se entenderá por «productos energéticos» </w:t>
            </w:r>
            <w:r w:rsidRPr="00F536B6">
              <w:rPr>
                <w:b/>
                <w:i/>
                <w:lang w:val="es-ES_tradnl"/>
              </w:rPr>
              <w:t>los productos especificados a continuación</w:t>
            </w:r>
            <w:r w:rsidRPr="00F536B6">
              <w:rPr>
                <w:lang w:val="es-ES_tradnl"/>
              </w:rPr>
              <w:t>:</w:t>
            </w:r>
          </w:p>
        </w:tc>
        <w:tc>
          <w:tcPr>
            <w:tcW w:w="4876" w:type="dxa"/>
          </w:tcPr>
          <w:p w14:paraId="110ECC61"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A efectos de la presente Directiva, se entenderá por «productos energéticos»:</w:t>
            </w:r>
          </w:p>
        </w:tc>
      </w:tr>
    </w:tbl>
    <w:p w14:paraId="060980D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59F8F98" w14:textId="77777777" w:rsidR="00FF6152" w:rsidRPr="00F536B6" w:rsidRDefault="00FF6152" w:rsidP="00FF6152">
      <w:r w:rsidRPr="00F536B6">
        <w:rPr>
          <w:rStyle w:val="HideTWBExt"/>
        </w:rPr>
        <w:t>&lt;/Amend&gt;</w:t>
      </w:r>
    </w:p>
    <w:p w14:paraId="2487A60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202</w:t>
      </w:r>
      <w:r w:rsidRPr="00F536B6">
        <w:rPr>
          <w:rStyle w:val="HideTWBExt"/>
          <w:b w:val="0"/>
          <w:lang w:val="es-ES_tradnl"/>
        </w:rPr>
        <w:t>&lt;/NumAm&gt;</w:t>
      </w:r>
    </w:p>
    <w:p w14:paraId="02F8B502"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1A44C121" w14:textId="77777777" w:rsidR="00FF6152" w:rsidRPr="00F536B6" w:rsidRDefault="00FF6152" w:rsidP="00FF6152">
      <w:r w:rsidRPr="00F536B6">
        <w:rPr>
          <w:rStyle w:val="HideTWBExt"/>
        </w:rPr>
        <w:t>&lt;/RepeatBlock-By&gt;</w:t>
      </w:r>
    </w:p>
    <w:p w14:paraId="5AB1D9B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3F94FD0" w14:textId="77777777" w:rsidR="00FF6152" w:rsidRPr="00F536B6" w:rsidRDefault="00FF6152" w:rsidP="00FF6152">
      <w:pPr>
        <w:pStyle w:val="NormalBold"/>
      </w:pPr>
      <w:r w:rsidRPr="00F536B6">
        <w:rPr>
          <w:rStyle w:val="HideTWBExt"/>
          <w:b w:val="0"/>
        </w:rPr>
        <w:t>&lt;Article&gt;</w:t>
      </w:r>
      <w:r w:rsidRPr="00F536B6">
        <w:t>Artículo 2 – apartado 1 – letra 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4821B5E" w14:textId="77777777" w:rsidTr="00437DD6">
        <w:trPr>
          <w:jc w:val="center"/>
        </w:trPr>
        <w:tc>
          <w:tcPr>
            <w:tcW w:w="9752" w:type="dxa"/>
            <w:gridSpan w:val="2"/>
          </w:tcPr>
          <w:p w14:paraId="3E77C9B6" w14:textId="77777777" w:rsidR="00FF6152" w:rsidRPr="00F536B6" w:rsidRDefault="00FF6152" w:rsidP="00437DD6">
            <w:pPr>
              <w:keepNext/>
            </w:pPr>
          </w:p>
        </w:tc>
      </w:tr>
      <w:tr w:rsidR="00FF6152" w:rsidRPr="00F536B6" w14:paraId="355E426F" w14:textId="77777777" w:rsidTr="00437DD6">
        <w:trPr>
          <w:jc w:val="center"/>
        </w:trPr>
        <w:tc>
          <w:tcPr>
            <w:tcW w:w="4876" w:type="dxa"/>
          </w:tcPr>
          <w:p w14:paraId="5E60AD3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DE2803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F78A08D" w14:textId="77777777" w:rsidTr="00437DD6">
        <w:trPr>
          <w:jc w:val="center"/>
        </w:trPr>
        <w:tc>
          <w:tcPr>
            <w:tcW w:w="4876" w:type="dxa"/>
          </w:tcPr>
          <w:p w14:paraId="7C275E7C" w14:textId="7124881F" w:rsidR="00FF6152" w:rsidRPr="00F536B6" w:rsidRDefault="00FF6152" w:rsidP="00437DD6">
            <w:pPr>
              <w:pStyle w:val="Normal6"/>
              <w:rPr>
                <w:lang w:val="es-ES_tradnl"/>
              </w:rPr>
            </w:pPr>
            <w:r w:rsidRPr="00F536B6">
              <w:rPr>
                <w:b/>
                <w:i/>
                <w:lang w:val="es-ES_tradnl"/>
              </w:rPr>
              <w:t>o)</w:t>
            </w:r>
            <w:r w:rsidRPr="00F536B6">
              <w:rPr>
                <w:b/>
                <w:i/>
                <w:lang w:val="es-ES_tradnl"/>
              </w:rPr>
              <w:tab/>
              <w:t>los productos de los códigos NC</w:t>
            </w:r>
            <w:r w:rsidR="00810E86" w:rsidRPr="00F536B6">
              <w:rPr>
                <w:b/>
                <w:i/>
                <w:lang w:val="es-ES_tradnl"/>
              </w:rPr>
              <w:t> </w:t>
            </w:r>
            <w:r w:rsidRPr="00F536B6">
              <w:rPr>
                <w:b/>
                <w:i/>
                <w:lang w:val="es-ES_tradnl"/>
              </w:rPr>
              <w:t xml:space="preserve">4401 y 4402, cuando se destinen al consumo como combustible para calefacción en instalaciones con una </w:t>
            </w:r>
            <w:r w:rsidRPr="00F536B6">
              <w:rPr>
                <w:b/>
                <w:i/>
                <w:lang w:val="es-ES_tradnl"/>
              </w:rPr>
              <w:lastRenderedPageBreak/>
              <w:t>potencia térmica nominal total igual o superior a 5 MW.</w:t>
            </w:r>
          </w:p>
        </w:tc>
        <w:tc>
          <w:tcPr>
            <w:tcW w:w="4876" w:type="dxa"/>
          </w:tcPr>
          <w:p w14:paraId="0D60A3CD" w14:textId="77777777" w:rsidR="00FF6152" w:rsidRPr="00F536B6" w:rsidRDefault="00FF6152" w:rsidP="00437DD6">
            <w:pPr>
              <w:pStyle w:val="Normal6"/>
              <w:rPr>
                <w:szCs w:val="24"/>
                <w:lang w:val="es-ES_tradnl"/>
              </w:rPr>
            </w:pPr>
            <w:r w:rsidRPr="00F536B6">
              <w:rPr>
                <w:b/>
                <w:i/>
                <w:lang w:val="es-ES_tradnl"/>
              </w:rPr>
              <w:lastRenderedPageBreak/>
              <w:t>suprimida</w:t>
            </w:r>
          </w:p>
        </w:tc>
      </w:tr>
    </w:tbl>
    <w:p w14:paraId="61B41A1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559A82A" w14:textId="77777777" w:rsidR="00FF6152" w:rsidRPr="00F536B6" w:rsidRDefault="00FF6152" w:rsidP="00FF6152">
      <w:pPr>
        <w:pStyle w:val="JustificationTitle"/>
        <w:rPr>
          <w:noProof w:val="0"/>
          <w:lang w:val="es-ES_tradnl"/>
        </w:rPr>
      </w:pPr>
      <w:r w:rsidRPr="00F536B6">
        <w:rPr>
          <w:rStyle w:val="HideTWBExt"/>
          <w:i w:val="0"/>
          <w:lang w:val="es-ES_tradnl"/>
        </w:rPr>
        <w:t>&lt;TitreJust&gt;</w:t>
      </w:r>
      <w:r w:rsidRPr="00F536B6">
        <w:rPr>
          <w:lang w:val="es-ES_tradnl"/>
        </w:rPr>
        <w:t>Justificación</w:t>
      </w:r>
      <w:r w:rsidRPr="00F536B6">
        <w:rPr>
          <w:rStyle w:val="HideTWBExt"/>
          <w:i w:val="0"/>
          <w:lang w:val="es-ES_tradnl"/>
        </w:rPr>
        <w:t>&lt;/TitreJust&gt;</w:t>
      </w:r>
    </w:p>
    <w:p w14:paraId="6B953BDB" w14:textId="77777777" w:rsidR="00FF6152" w:rsidRPr="00F536B6" w:rsidRDefault="00FF6152" w:rsidP="00FF6152">
      <w:pPr>
        <w:pStyle w:val="Normal12Italic"/>
        <w:rPr>
          <w:noProof w:val="0"/>
          <w:lang w:val="es-ES_tradnl"/>
        </w:rPr>
      </w:pPr>
      <w:r w:rsidRPr="00F536B6">
        <w:rPr>
          <w:lang w:val="es-ES_tradnl"/>
        </w:rPr>
        <w:t>La Directiva no debe aplicarse a la imposición de los productos de los códigos NC 4401 y 4402.</w:t>
      </w:r>
    </w:p>
    <w:p w14:paraId="57263047" w14:textId="77777777" w:rsidR="00FF6152" w:rsidRPr="00F536B6" w:rsidRDefault="00FF6152" w:rsidP="00FF6152">
      <w:r w:rsidRPr="00F536B6">
        <w:rPr>
          <w:rStyle w:val="HideTWBExt"/>
        </w:rPr>
        <w:t>&lt;/Amend&gt;</w:t>
      </w:r>
    </w:p>
    <w:p w14:paraId="215494C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203</w:t>
      </w:r>
      <w:r w:rsidRPr="00F536B6">
        <w:rPr>
          <w:rStyle w:val="HideTWBExt"/>
          <w:b w:val="0"/>
          <w:lang w:val="es-ES_tradnl"/>
        </w:rPr>
        <w:t>&lt;/NumAm&gt;</w:t>
      </w:r>
    </w:p>
    <w:p w14:paraId="44DC2A86"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4D58322B" w14:textId="77777777" w:rsidR="00FF6152" w:rsidRPr="00F536B6" w:rsidRDefault="00FF6152" w:rsidP="00FF6152">
      <w:r w:rsidRPr="00F536B6">
        <w:rPr>
          <w:rStyle w:val="HideTWBExt"/>
        </w:rPr>
        <w:t>&lt;/RepeatBlock-By&gt;</w:t>
      </w:r>
    </w:p>
    <w:p w14:paraId="4B896D2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22CEFE4" w14:textId="77777777" w:rsidR="00FF6152" w:rsidRPr="00F536B6" w:rsidRDefault="00FF6152" w:rsidP="00FF6152">
      <w:pPr>
        <w:pStyle w:val="NormalBold"/>
      </w:pPr>
      <w:r w:rsidRPr="00F536B6">
        <w:rPr>
          <w:rStyle w:val="HideTWBExt"/>
          <w:b w:val="0"/>
        </w:rPr>
        <w:t>&lt;Article&gt;</w:t>
      </w:r>
      <w:r w:rsidRPr="00F536B6">
        <w:t>Artículo 2 – apartado 3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DCBF08D" w14:textId="77777777" w:rsidTr="00437DD6">
        <w:trPr>
          <w:jc w:val="center"/>
        </w:trPr>
        <w:tc>
          <w:tcPr>
            <w:tcW w:w="9752" w:type="dxa"/>
            <w:gridSpan w:val="2"/>
          </w:tcPr>
          <w:p w14:paraId="40FBFAA9" w14:textId="77777777" w:rsidR="00FF6152" w:rsidRPr="00F536B6" w:rsidRDefault="00FF6152" w:rsidP="00437DD6">
            <w:pPr>
              <w:keepNext/>
            </w:pPr>
          </w:p>
        </w:tc>
      </w:tr>
      <w:tr w:rsidR="00FF6152" w:rsidRPr="00F536B6" w14:paraId="7296B007" w14:textId="77777777" w:rsidTr="00437DD6">
        <w:trPr>
          <w:jc w:val="center"/>
        </w:trPr>
        <w:tc>
          <w:tcPr>
            <w:tcW w:w="4876" w:type="dxa"/>
          </w:tcPr>
          <w:p w14:paraId="33D80BD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24A2C6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5DB0F22" w14:textId="77777777" w:rsidTr="00437DD6">
        <w:trPr>
          <w:jc w:val="center"/>
        </w:trPr>
        <w:tc>
          <w:tcPr>
            <w:tcW w:w="4876" w:type="dxa"/>
          </w:tcPr>
          <w:p w14:paraId="19EBEE5D" w14:textId="77777777" w:rsidR="00FF6152" w:rsidRPr="00F536B6" w:rsidRDefault="00FF6152" w:rsidP="00437DD6">
            <w:pPr>
              <w:pStyle w:val="Normal6"/>
              <w:rPr>
                <w:lang w:val="es-ES_tradnl"/>
              </w:rPr>
            </w:pPr>
            <w:r w:rsidRPr="00F536B6">
              <w:rPr>
                <w:lang w:val="es-ES_tradnl"/>
              </w:rPr>
              <w:t>3.</w:t>
            </w:r>
            <w:r w:rsidRPr="00F536B6">
              <w:rPr>
                <w:lang w:val="es-ES_tradnl"/>
              </w:rPr>
              <w:tab/>
              <w:t xml:space="preserve">Cuando estén destinados a ser utilizados, sean puestos a la venta o sean efectivamente utilizados </w:t>
            </w:r>
            <w:proofErr w:type="gramStart"/>
            <w:r w:rsidRPr="00F536B6">
              <w:rPr>
                <w:lang w:val="es-ES_tradnl"/>
              </w:rPr>
              <w:t>como carburante o como combustible</w:t>
            </w:r>
            <w:proofErr w:type="gramEnd"/>
            <w:r w:rsidRPr="00F536B6">
              <w:rPr>
                <w:lang w:val="es-ES_tradnl"/>
              </w:rPr>
              <w:t xml:space="preserve"> para calefacción, los productos energéticos para los que la presente Directiva no especifique ningún nivel mínimo de imposición se gravarán, en función de su utilización, con el mismo tipo impositivo aplicable al combustible para calefacción o al carburante equivalente.</w:t>
            </w:r>
          </w:p>
        </w:tc>
        <w:tc>
          <w:tcPr>
            <w:tcW w:w="4876" w:type="dxa"/>
          </w:tcPr>
          <w:p w14:paraId="0B242CE5" w14:textId="77777777" w:rsidR="00FF6152" w:rsidRPr="00F536B6" w:rsidRDefault="00FF6152" w:rsidP="00437DD6">
            <w:pPr>
              <w:pStyle w:val="Normal6"/>
              <w:rPr>
                <w:szCs w:val="24"/>
                <w:lang w:val="es-ES_tradnl"/>
              </w:rPr>
            </w:pPr>
            <w:r w:rsidRPr="00F536B6">
              <w:rPr>
                <w:lang w:val="es-ES_tradnl"/>
              </w:rPr>
              <w:t>3.</w:t>
            </w:r>
            <w:r w:rsidRPr="00F536B6">
              <w:rPr>
                <w:lang w:val="es-ES_tradnl"/>
              </w:rPr>
              <w:tab/>
              <w:t xml:space="preserve">Cuando estén destinados a ser utilizados, sean puestos a la venta o sean efectivamente utilizados </w:t>
            </w:r>
            <w:proofErr w:type="gramStart"/>
            <w:r w:rsidRPr="00F536B6">
              <w:rPr>
                <w:lang w:val="es-ES_tradnl"/>
              </w:rPr>
              <w:t>como carburante o como combustible</w:t>
            </w:r>
            <w:proofErr w:type="gramEnd"/>
            <w:r w:rsidRPr="00F536B6">
              <w:rPr>
                <w:lang w:val="es-ES_tradnl"/>
              </w:rPr>
              <w:t xml:space="preserve"> para calefacción, los productos energéticos para los que la presente Directiva no especifique ningún nivel mínimo de imposición </w:t>
            </w:r>
            <w:r w:rsidRPr="00F536B6">
              <w:rPr>
                <w:b/>
                <w:i/>
                <w:lang w:val="es-ES_tradnl"/>
              </w:rPr>
              <w:t>y que no estén exentos de imposición</w:t>
            </w:r>
            <w:r w:rsidRPr="00F536B6">
              <w:rPr>
                <w:lang w:val="es-ES_tradnl"/>
              </w:rPr>
              <w:t xml:space="preserve"> se gravarán, en función de su utilización, con el mismo tipo impositivo aplicable al combustible para calefacción o al carburante equivalente.</w:t>
            </w:r>
          </w:p>
        </w:tc>
      </w:tr>
    </w:tbl>
    <w:p w14:paraId="3FE038D5"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7F12709" w14:textId="77777777" w:rsidR="00FF6152" w:rsidRPr="00F536B6" w:rsidRDefault="00FF6152" w:rsidP="00FF6152">
      <w:r w:rsidRPr="00F536B6">
        <w:rPr>
          <w:rStyle w:val="HideTWBExt"/>
        </w:rPr>
        <w:t>&lt;/Amend&gt;</w:t>
      </w:r>
    </w:p>
    <w:p w14:paraId="3F6425D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204</w:t>
      </w:r>
      <w:r w:rsidRPr="00F536B6">
        <w:rPr>
          <w:rStyle w:val="HideTWBExt"/>
          <w:b w:val="0"/>
          <w:lang w:val="es-ES_tradnl"/>
        </w:rPr>
        <w:t>&lt;/NumAm&gt;</w:t>
      </w:r>
    </w:p>
    <w:p w14:paraId="000BAAC8"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5AA364B1" w14:textId="77777777" w:rsidR="00FF6152" w:rsidRPr="00F536B6" w:rsidRDefault="00FF6152" w:rsidP="00FF6152">
      <w:r w:rsidRPr="00F536B6">
        <w:rPr>
          <w:rStyle w:val="HideTWBExt"/>
        </w:rPr>
        <w:t>&lt;/RepeatBlock-By&gt;</w:t>
      </w:r>
    </w:p>
    <w:p w14:paraId="495AB05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72B0EFC" w14:textId="77777777" w:rsidR="00FF6152" w:rsidRPr="00F536B6" w:rsidRDefault="00FF6152" w:rsidP="00FF6152">
      <w:pPr>
        <w:pStyle w:val="NormalBold"/>
      </w:pPr>
      <w:r w:rsidRPr="00F536B6">
        <w:rPr>
          <w:rStyle w:val="HideTWBExt"/>
          <w:b w:val="0"/>
        </w:rPr>
        <w:t>&lt;Article&gt;</w:t>
      </w:r>
      <w:r w:rsidRPr="00F536B6">
        <w:t>Artículo 2 – apartado 3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9362E11" w14:textId="77777777" w:rsidTr="00437DD6">
        <w:trPr>
          <w:jc w:val="center"/>
        </w:trPr>
        <w:tc>
          <w:tcPr>
            <w:tcW w:w="9752" w:type="dxa"/>
            <w:gridSpan w:val="2"/>
          </w:tcPr>
          <w:p w14:paraId="09EAA12F" w14:textId="77777777" w:rsidR="00FF6152" w:rsidRPr="00F536B6" w:rsidRDefault="00FF6152" w:rsidP="00437DD6">
            <w:pPr>
              <w:keepNext/>
            </w:pPr>
          </w:p>
        </w:tc>
      </w:tr>
      <w:tr w:rsidR="00FF6152" w:rsidRPr="00F536B6" w14:paraId="425128EE" w14:textId="77777777" w:rsidTr="00437DD6">
        <w:trPr>
          <w:jc w:val="center"/>
        </w:trPr>
        <w:tc>
          <w:tcPr>
            <w:tcW w:w="4876" w:type="dxa"/>
          </w:tcPr>
          <w:p w14:paraId="7E91F92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110F34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7779D6A" w14:textId="77777777" w:rsidTr="00437DD6">
        <w:trPr>
          <w:jc w:val="center"/>
        </w:trPr>
        <w:tc>
          <w:tcPr>
            <w:tcW w:w="4876" w:type="dxa"/>
          </w:tcPr>
          <w:p w14:paraId="3E9C1943" w14:textId="77777777" w:rsidR="00FF6152" w:rsidRPr="00F536B6" w:rsidRDefault="00FF6152" w:rsidP="00437DD6">
            <w:pPr>
              <w:pStyle w:val="Normal6"/>
              <w:rPr>
                <w:lang w:val="es-ES_tradnl"/>
              </w:rPr>
            </w:pPr>
            <w:r w:rsidRPr="00F536B6">
              <w:rPr>
                <w:lang w:val="es-ES_tradnl"/>
              </w:rPr>
              <w:t xml:space="preserve">Los productos que no sean productos energéticos y estén destinados a ser utilizados, sean puestos a la venta o sean efectivamente utilizados como carburante </w:t>
            </w:r>
            <w:r w:rsidRPr="00F536B6">
              <w:rPr>
                <w:lang w:val="es-ES_tradnl"/>
              </w:rPr>
              <w:lastRenderedPageBreak/>
              <w:t>se gravarán con el tipo impositivo aplicable al carburante equivalente.</w:t>
            </w:r>
          </w:p>
        </w:tc>
        <w:tc>
          <w:tcPr>
            <w:tcW w:w="4876" w:type="dxa"/>
          </w:tcPr>
          <w:p w14:paraId="05820146" w14:textId="77777777" w:rsidR="00FF6152" w:rsidRPr="00F536B6" w:rsidRDefault="00FF6152" w:rsidP="00437DD6">
            <w:pPr>
              <w:pStyle w:val="Normal6"/>
              <w:rPr>
                <w:szCs w:val="24"/>
                <w:lang w:val="es-ES_tradnl"/>
              </w:rPr>
            </w:pPr>
            <w:r w:rsidRPr="00F536B6">
              <w:rPr>
                <w:lang w:val="es-ES_tradnl"/>
              </w:rPr>
              <w:lastRenderedPageBreak/>
              <w:t>Los productos que no sean productos energéticos y estén destinados a ser utilizados, sean puestos a la venta o sean efectivamente utilizados como carburante</w:t>
            </w:r>
            <w:r w:rsidRPr="00F536B6">
              <w:rPr>
                <w:b/>
                <w:i/>
                <w:lang w:val="es-ES_tradnl"/>
              </w:rPr>
              <w:t xml:space="preserve">, </w:t>
            </w:r>
            <w:r w:rsidRPr="00F536B6">
              <w:rPr>
                <w:b/>
                <w:i/>
                <w:lang w:val="es-ES_tradnl"/>
              </w:rPr>
              <w:lastRenderedPageBreak/>
              <w:t>y que no estén exentos de imposición,</w:t>
            </w:r>
            <w:r w:rsidRPr="00F536B6">
              <w:rPr>
                <w:lang w:val="es-ES_tradnl"/>
              </w:rPr>
              <w:t xml:space="preserve"> se gravarán con el tipo impositivo aplicable al carburante equivalente.</w:t>
            </w:r>
          </w:p>
        </w:tc>
      </w:tr>
    </w:tbl>
    <w:p w14:paraId="72DED42E"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97EDF65" w14:textId="77777777" w:rsidR="00FF6152" w:rsidRPr="00F536B6" w:rsidRDefault="00FF6152" w:rsidP="00FF6152">
      <w:r w:rsidRPr="00F536B6">
        <w:rPr>
          <w:rStyle w:val="HideTWBExt"/>
        </w:rPr>
        <w:t>&lt;/Amend&gt;</w:t>
      </w:r>
    </w:p>
    <w:p w14:paraId="6F80B0F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205</w:t>
      </w:r>
      <w:r w:rsidRPr="00F536B6">
        <w:rPr>
          <w:rStyle w:val="HideTWBExt"/>
          <w:b w:val="0"/>
          <w:lang w:val="es-ES_tradnl"/>
        </w:rPr>
        <w:t>&lt;/NumAm&gt;</w:t>
      </w:r>
    </w:p>
    <w:p w14:paraId="37115C94"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30196ECF" w14:textId="77777777" w:rsidR="00FF6152" w:rsidRPr="00F536B6" w:rsidRDefault="00FF6152" w:rsidP="00FF6152">
      <w:r w:rsidRPr="00F536B6">
        <w:rPr>
          <w:rStyle w:val="HideTWBExt"/>
        </w:rPr>
        <w:t>&lt;/RepeatBlock-By&gt;</w:t>
      </w:r>
    </w:p>
    <w:p w14:paraId="5ABCDB4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A344793" w14:textId="77777777" w:rsidR="00FF6152" w:rsidRPr="00F536B6" w:rsidRDefault="00FF6152" w:rsidP="00FF6152">
      <w:pPr>
        <w:pStyle w:val="NormalBold"/>
      </w:pPr>
      <w:r w:rsidRPr="00F536B6">
        <w:rPr>
          <w:rStyle w:val="HideTWBExt"/>
          <w:b w:val="0"/>
        </w:rPr>
        <w:t>&lt;Article&gt;</w:t>
      </w:r>
      <w:r w:rsidRPr="00F536B6">
        <w:t>Artículo 2 – apartado 3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34935A0" w14:textId="77777777" w:rsidTr="00437DD6">
        <w:trPr>
          <w:jc w:val="center"/>
        </w:trPr>
        <w:tc>
          <w:tcPr>
            <w:tcW w:w="9752" w:type="dxa"/>
            <w:gridSpan w:val="2"/>
          </w:tcPr>
          <w:p w14:paraId="62AA88A6" w14:textId="77777777" w:rsidR="00FF6152" w:rsidRPr="00F536B6" w:rsidRDefault="00FF6152" w:rsidP="00437DD6">
            <w:pPr>
              <w:keepNext/>
            </w:pPr>
          </w:p>
        </w:tc>
      </w:tr>
      <w:tr w:rsidR="00FF6152" w:rsidRPr="00F536B6" w14:paraId="0348430C" w14:textId="77777777" w:rsidTr="00437DD6">
        <w:trPr>
          <w:jc w:val="center"/>
        </w:trPr>
        <w:tc>
          <w:tcPr>
            <w:tcW w:w="4876" w:type="dxa"/>
          </w:tcPr>
          <w:p w14:paraId="6A9B157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A94387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401AD02" w14:textId="77777777" w:rsidTr="00437DD6">
        <w:trPr>
          <w:jc w:val="center"/>
        </w:trPr>
        <w:tc>
          <w:tcPr>
            <w:tcW w:w="4876" w:type="dxa"/>
          </w:tcPr>
          <w:p w14:paraId="0640CDD9" w14:textId="77777777" w:rsidR="00FF6152" w:rsidRPr="00F536B6" w:rsidRDefault="00FF6152" w:rsidP="00437DD6">
            <w:pPr>
              <w:pStyle w:val="Normal6"/>
              <w:rPr>
                <w:lang w:val="es-ES_tradnl"/>
              </w:rPr>
            </w:pPr>
            <w:r w:rsidRPr="00F536B6">
              <w:rPr>
                <w:lang w:val="es-ES_tradnl"/>
              </w:rPr>
              <w:t>Los hidrocarburos distintos de los enumerados en el apartado 1 y destinados a ser utilizados, puestos a la venta o efectivamente utilizados con fines de calefacción se gravarán con el tipo impositivo aplicable al producto energético equivalente.</w:t>
            </w:r>
          </w:p>
        </w:tc>
        <w:tc>
          <w:tcPr>
            <w:tcW w:w="4876" w:type="dxa"/>
          </w:tcPr>
          <w:p w14:paraId="7F25B0EF" w14:textId="77777777" w:rsidR="00FF6152" w:rsidRPr="00F536B6" w:rsidRDefault="00FF6152" w:rsidP="00437DD6">
            <w:pPr>
              <w:pStyle w:val="Normal6"/>
              <w:rPr>
                <w:szCs w:val="24"/>
                <w:lang w:val="es-ES_tradnl"/>
              </w:rPr>
            </w:pPr>
            <w:r w:rsidRPr="00F536B6">
              <w:rPr>
                <w:lang w:val="es-ES_tradnl"/>
              </w:rPr>
              <w:t>Los hidrocarburos distintos de los enumerados en el apartado 1 y destinados a ser utilizados, puestos a la venta o efectivamente utilizados con fines de calefacción</w:t>
            </w:r>
            <w:r w:rsidRPr="00F536B6">
              <w:rPr>
                <w:b/>
                <w:i/>
                <w:lang w:val="es-ES_tradnl"/>
              </w:rPr>
              <w:t>, y que no estén exentos de imposición,</w:t>
            </w:r>
            <w:r w:rsidRPr="00F536B6">
              <w:rPr>
                <w:lang w:val="es-ES_tradnl"/>
              </w:rPr>
              <w:t xml:space="preserve"> se gravarán con el tipo impositivo aplicable al producto energético equivalente.</w:t>
            </w:r>
          </w:p>
        </w:tc>
      </w:tr>
    </w:tbl>
    <w:p w14:paraId="2F5721E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CBBB41E" w14:textId="77777777" w:rsidR="00FF6152" w:rsidRPr="00F536B6" w:rsidRDefault="00FF6152" w:rsidP="00FF6152">
      <w:r w:rsidRPr="00F536B6">
        <w:rPr>
          <w:rStyle w:val="HideTWBExt"/>
        </w:rPr>
        <w:t>&lt;/Amend&gt;</w:t>
      </w:r>
    </w:p>
    <w:p w14:paraId="3CB315B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206</w:t>
      </w:r>
      <w:r w:rsidRPr="00F536B6">
        <w:rPr>
          <w:rStyle w:val="HideTWBExt"/>
          <w:b w:val="0"/>
          <w:lang w:val="es-ES_tradnl"/>
        </w:rPr>
        <w:t>&lt;/NumAm&gt;</w:t>
      </w:r>
    </w:p>
    <w:p w14:paraId="3D55E687"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23798DFB" w14:textId="77777777" w:rsidR="00FF6152" w:rsidRPr="00F536B6" w:rsidRDefault="00FF6152" w:rsidP="00FF6152">
      <w:r w:rsidRPr="00F536B6">
        <w:rPr>
          <w:rStyle w:val="HideTWBExt"/>
        </w:rPr>
        <w:t>&lt;/RepeatBlock-By&gt;</w:t>
      </w:r>
    </w:p>
    <w:p w14:paraId="09488DD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F76E2D3" w14:textId="77777777" w:rsidR="00FF6152" w:rsidRPr="00F536B6" w:rsidRDefault="00FF6152" w:rsidP="00FF6152">
      <w:pPr>
        <w:pStyle w:val="NormalBold"/>
      </w:pPr>
      <w:r w:rsidRPr="00F536B6">
        <w:rPr>
          <w:rStyle w:val="HideTWBExt"/>
          <w:b w:val="0"/>
        </w:rPr>
        <w:t>&lt;Article&gt;</w:t>
      </w:r>
      <w:r w:rsidRPr="00F536B6">
        <w:t>Artículo 2 – apartado 4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B207F41" w14:textId="77777777" w:rsidTr="00437DD6">
        <w:trPr>
          <w:jc w:val="center"/>
        </w:trPr>
        <w:tc>
          <w:tcPr>
            <w:tcW w:w="9752" w:type="dxa"/>
            <w:gridSpan w:val="2"/>
          </w:tcPr>
          <w:p w14:paraId="4EE89171" w14:textId="77777777" w:rsidR="00FF6152" w:rsidRPr="00F536B6" w:rsidRDefault="00FF6152" w:rsidP="00437DD6">
            <w:pPr>
              <w:keepNext/>
            </w:pPr>
          </w:p>
        </w:tc>
      </w:tr>
      <w:tr w:rsidR="00FF6152" w:rsidRPr="00F536B6" w14:paraId="2118D267" w14:textId="77777777" w:rsidTr="00437DD6">
        <w:trPr>
          <w:jc w:val="center"/>
        </w:trPr>
        <w:tc>
          <w:tcPr>
            <w:tcW w:w="4876" w:type="dxa"/>
          </w:tcPr>
          <w:p w14:paraId="38BECD5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AD8253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A5D9ED1" w14:textId="77777777" w:rsidTr="00437DD6">
        <w:trPr>
          <w:jc w:val="center"/>
        </w:trPr>
        <w:tc>
          <w:tcPr>
            <w:tcW w:w="4876" w:type="dxa"/>
          </w:tcPr>
          <w:p w14:paraId="504C72F6" w14:textId="77777777" w:rsidR="00FF6152" w:rsidRPr="00F536B6" w:rsidRDefault="00FF6152" w:rsidP="00437DD6">
            <w:pPr>
              <w:pStyle w:val="Normal6"/>
              <w:rPr>
                <w:lang w:val="es-ES_tradnl"/>
              </w:rPr>
            </w:pPr>
            <w:r w:rsidRPr="00F536B6">
              <w:rPr>
                <w:lang w:val="es-ES_tradnl"/>
              </w:rPr>
              <w:t>4.</w:t>
            </w:r>
            <w:r w:rsidRPr="00F536B6">
              <w:rPr>
                <w:lang w:val="es-ES_tradnl"/>
              </w:rPr>
              <w:tab/>
            </w:r>
            <w:r w:rsidRPr="00F536B6">
              <w:rPr>
                <w:b/>
                <w:i/>
                <w:lang w:val="es-ES_tradnl"/>
              </w:rPr>
              <w:t>Los productos gravables a que se refieren los apartados 1 y 3 que se produzcan a partir de biomasa o se deriven de ella estarán sujetos, bajo control fiscal, a los niveles específicos de imposición establecidos para esos productos de conformidad con</w:t>
            </w:r>
            <w:r w:rsidRPr="00F536B6">
              <w:rPr>
                <w:lang w:val="es-ES_tradnl"/>
              </w:rPr>
              <w:t xml:space="preserve"> la presente Directiva, </w:t>
            </w:r>
            <w:r w:rsidRPr="00F536B6">
              <w:rPr>
                <w:b/>
                <w:i/>
                <w:lang w:val="es-ES_tradnl"/>
              </w:rPr>
              <w:t>siempre que se dé alguna de las condiciones siguientes</w:t>
            </w:r>
            <w:r w:rsidRPr="00F536B6">
              <w:rPr>
                <w:lang w:val="es-ES_tradnl"/>
              </w:rPr>
              <w:t>:</w:t>
            </w:r>
          </w:p>
        </w:tc>
        <w:tc>
          <w:tcPr>
            <w:tcW w:w="4876" w:type="dxa"/>
          </w:tcPr>
          <w:p w14:paraId="1FE33464" w14:textId="77777777" w:rsidR="00FF6152" w:rsidRPr="00F536B6" w:rsidRDefault="00FF6152" w:rsidP="00437DD6">
            <w:pPr>
              <w:pStyle w:val="Normal6"/>
              <w:rPr>
                <w:szCs w:val="24"/>
                <w:lang w:val="es-ES_tradnl"/>
              </w:rPr>
            </w:pPr>
            <w:r w:rsidRPr="00F536B6">
              <w:rPr>
                <w:lang w:val="es-ES_tradnl"/>
              </w:rPr>
              <w:t>4.</w:t>
            </w:r>
            <w:r w:rsidRPr="00F536B6">
              <w:rPr>
                <w:lang w:val="es-ES_tradnl"/>
              </w:rPr>
              <w:tab/>
            </w:r>
            <w:r w:rsidRPr="00F536B6">
              <w:rPr>
                <w:b/>
                <w:i/>
                <w:lang w:val="es-ES_tradnl"/>
              </w:rPr>
              <w:t>A efectos de</w:t>
            </w:r>
            <w:r w:rsidRPr="00F536B6">
              <w:rPr>
                <w:lang w:val="es-ES_tradnl"/>
              </w:rPr>
              <w:t xml:space="preserve"> la presente Directiva, </w:t>
            </w:r>
            <w:r w:rsidRPr="00F536B6">
              <w:rPr>
                <w:b/>
                <w:i/>
                <w:lang w:val="es-ES_tradnl"/>
              </w:rPr>
              <w:t>se entenderá por</w:t>
            </w:r>
            <w:r w:rsidRPr="00F536B6">
              <w:rPr>
                <w:lang w:val="es-ES_tradnl"/>
              </w:rPr>
              <w:t>:</w:t>
            </w:r>
          </w:p>
        </w:tc>
      </w:tr>
    </w:tbl>
    <w:p w14:paraId="24A2A48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E8D7D8C" w14:textId="77777777" w:rsidR="00FF6152" w:rsidRPr="00F536B6" w:rsidRDefault="00FF6152" w:rsidP="00FF6152">
      <w:r w:rsidRPr="00F536B6">
        <w:rPr>
          <w:rStyle w:val="HideTWBExt"/>
        </w:rPr>
        <w:lastRenderedPageBreak/>
        <w:t>&lt;/Amend&gt;</w:t>
      </w:r>
    </w:p>
    <w:p w14:paraId="61832B4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207</w:t>
      </w:r>
      <w:r w:rsidRPr="00F536B6">
        <w:rPr>
          <w:rStyle w:val="HideTWBExt"/>
          <w:b w:val="0"/>
          <w:lang w:val="es-ES_tradnl"/>
        </w:rPr>
        <w:t>&lt;/NumAm&gt;</w:t>
      </w:r>
    </w:p>
    <w:p w14:paraId="002050A3"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72C22AC5" w14:textId="77777777" w:rsidR="00FF6152" w:rsidRPr="00F536B6" w:rsidRDefault="00FF6152" w:rsidP="00FF6152">
      <w:r w:rsidRPr="00F536B6">
        <w:rPr>
          <w:rStyle w:val="HideTWBExt"/>
        </w:rPr>
        <w:t>&lt;/RepeatBlock-By&gt;</w:t>
      </w:r>
    </w:p>
    <w:p w14:paraId="1DEFB23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F93D5F3" w14:textId="77777777" w:rsidR="00FF6152" w:rsidRPr="00F536B6" w:rsidRDefault="00FF6152" w:rsidP="00FF6152">
      <w:pPr>
        <w:pStyle w:val="NormalBold"/>
      </w:pPr>
      <w:r w:rsidRPr="00F536B6">
        <w:rPr>
          <w:rStyle w:val="HideTWBExt"/>
          <w:b w:val="0"/>
        </w:rPr>
        <w:t>&lt;Article&gt;</w:t>
      </w:r>
      <w:r w:rsidRPr="00F536B6">
        <w:t>Artículo 2 – apartado 4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088A4F4" w14:textId="77777777" w:rsidTr="00437DD6">
        <w:trPr>
          <w:jc w:val="center"/>
        </w:trPr>
        <w:tc>
          <w:tcPr>
            <w:tcW w:w="9752" w:type="dxa"/>
            <w:gridSpan w:val="2"/>
          </w:tcPr>
          <w:p w14:paraId="35837E14" w14:textId="77777777" w:rsidR="00FF6152" w:rsidRPr="00F536B6" w:rsidRDefault="00FF6152" w:rsidP="00437DD6">
            <w:pPr>
              <w:keepNext/>
            </w:pPr>
          </w:p>
        </w:tc>
      </w:tr>
      <w:tr w:rsidR="00FF6152" w:rsidRPr="00F536B6" w14:paraId="4DA6DEF1" w14:textId="77777777" w:rsidTr="00437DD6">
        <w:trPr>
          <w:jc w:val="center"/>
        </w:trPr>
        <w:tc>
          <w:tcPr>
            <w:tcW w:w="4876" w:type="dxa"/>
          </w:tcPr>
          <w:p w14:paraId="652CD66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429AB8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7CA0DED" w14:textId="77777777" w:rsidTr="00437DD6">
        <w:trPr>
          <w:jc w:val="center"/>
        </w:trPr>
        <w:tc>
          <w:tcPr>
            <w:tcW w:w="4876" w:type="dxa"/>
          </w:tcPr>
          <w:p w14:paraId="15C3AF86" w14:textId="77777777" w:rsidR="00FF6152" w:rsidRPr="00F536B6" w:rsidRDefault="00FF6152" w:rsidP="00437DD6">
            <w:pPr>
              <w:pStyle w:val="Normal6"/>
              <w:rPr>
                <w:lang w:val="es-ES_tradnl"/>
              </w:rPr>
            </w:pPr>
            <w:r w:rsidRPr="00F536B6">
              <w:rPr>
                <w:lang w:val="es-ES_tradnl"/>
              </w:rPr>
              <w:t>4.</w:t>
            </w:r>
            <w:r w:rsidRPr="00F536B6">
              <w:rPr>
                <w:lang w:val="es-ES_tradnl"/>
              </w:rPr>
              <w:tab/>
              <w:t xml:space="preserve">Los productos gravables a que se refieren los apartados 1 y 3 que se produzcan a partir de biomasa o se deriven de ella estarán sujetos, bajo control fiscal, a los niveles específicos de imposición establecidos para esos productos de conformidad con la presente Directiva, siempre que se </w:t>
            </w:r>
            <w:r w:rsidRPr="00F536B6">
              <w:rPr>
                <w:b/>
                <w:i/>
                <w:lang w:val="es-ES_tradnl"/>
              </w:rPr>
              <w:t>dé alguna de</w:t>
            </w:r>
            <w:r w:rsidRPr="00F536B6">
              <w:rPr>
                <w:lang w:val="es-ES_tradnl"/>
              </w:rPr>
              <w:t xml:space="preserve"> las condiciones siguientes:</w:t>
            </w:r>
          </w:p>
        </w:tc>
        <w:tc>
          <w:tcPr>
            <w:tcW w:w="4876" w:type="dxa"/>
          </w:tcPr>
          <w:p w14:paraId="0F3177B5" w14:textId="77777777" w:rsidR="00FF6152" w:rsidRPr="00F536B6" w:rsidRDefault="00FF6152" w:rsidP="00437DD6">
            <w:pPr>
              <w:pStyle w:val="Normal6"/>
              <w:rPr>
                <w:szCs w:val="24"/>
                <w:lang w:val="es-ES_tradnl"/>
              </w:rPr>
            </w:pPr>
            <w:r w:rsidRPr="00F536B6">
              <w:rPr>
                <w:lang w:val="es-ES_tradnl"/>
              </w:rPr>
              <w:t>4.</w:t>
            </w:r>
            <w:r w:rsidRPr="00F536B6">
              <w:rPr>
                <w:lang w:val="es-ES_tradnl"/>
              </w:rPr>
              <w:tab/>
              <w:t xml:space="preserve">Los productos gravables a que se refieren los apartados 1 y 3 que se produzcan a partir de biomasa o se deriven de ella estarán sujetos, bajo control fiscal, a los niveles específicos de imposición establecidos para esos productos de conformidad con la presente Directiva, siempre que se </w:t>
            </w:r>
            <w:r w:rsidRPr="00F536B6">
              <w:rPr>
                <w:b/>
                <w:i/>
                <w:lang w:val="es-ES_tradnl"/>
              </w:rPr>
              <w:t>cumplan</w:t>
            </w:r>
            <w:r w:rsidRPr="00F536B6">
              <w:rPr>
                <w:lang w:val="es-ES_tradnl"/>
              </w:rPr>
              <w:t xml:space="preserve"> las condiciones siguientes:</w:t>
            </w:r>
          </w:p>
        </w:tc>
      </w:tr>
    </w:tbl>
    <w:p w14:paraId="1D853FA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BE6A0CA" w14:textId="77777777" w:rsidR="00FF6152" w:rsidRPr="00F536B6" w:rsidRDefault="00FF6152" w:rsidP="00FF6152">
      <w:r w:rsidRPr="00F536B6">
        <w:rPr>
          <w:rStyle w:val="HideTWBExt"/>
        </w:rPr>
        <w:t>&lt;/Amend&gt;</w:t>
      </w:r>
    </w:p>
    <w:p w14:paraId="1DBCC68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208</w:t>
      </w:r>
      <w:r w:rsidRPr="00F536B6">
        <w:rPr>
          <w:rStyle w:val="HideTWBExt"/>
          <w:b w:val="0"/>
          <w:lang w:val="es-ES_tradnl"/>
        </w:rPr>
        <w:t>&lt;/NumAm&gt;</w:t>
      </w:r>
    </w:p>
    <w:p w14:paraId="6E18D8B2"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4A3E1295" w14:textId="77777777" w:rsidR="00FF6152" w:rsidRPr="00F536B6" w:rsidRDefault="00FF6152" w:rsidP="00FF6152">
      <w:r w:rsidRPr="00F536B6">
        <w:rPr>
          <w:rStyle w:val="HideTWBExt"/>
        </w:rPr>
        <w:t>&lt;/RepeatBlock-By&gt;</w:t>
      </w:r>
    </w:p>
    <w:p w14:paraId="4A5BC9F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E5F57BA" w14:textId="77777777" w:rsidR="00FF6152" w:rsidRPr="00F536B6" w:rsidRDefault="00FF6152" w:rsidP="00FF6152">
      <w:pPr>
        <w:pStyle w:val="NormalBold"/>
      </w:pPr>
      <w:r w:rsidRPr="00F536B6">
        <w:rPr>
          <w:rStyle w:val="HideTWBExt"/>
          <w:b w:val="0"/>
        </w:rPr>
        <w:t>&lt;Article&gt;</w:t>
      </w:r>
      <w:r w:rsidRPr="00F536B6">
        <w:t>Artículo 2 – apartado 4 – letra 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AA4C41C" w14:textId="77777777" w:rsidTr="00437DD6">
        <w:trPr>
          <w:jc w:val="center"/>
        </w:trPr>
        <w:tc>
          <w:tcPr>
            <w:tcW w:w="9752" w:type="dxa"/>
            <w:gridSpan w:val="2"/>
          </w:tcPr>
          <w:p w14:paraId="6AB55C59" w14:textId="77777777" w:rsidR="00FF6152" w:rsidRPr="00F536B6" w:rsidRDefault="00FF6152" w:rsidP="00437DD6">
            <w:pPr>
              <w:keepNext/>
            </w:pPr>
          </w:p>
        </w:tc>
      </w:tr>
      <w:tr w:rsidR="00FF6152" w:rsidRPr="00F536B6" w14:paraId="0B8DA48A" w14:textId="77777777" w:rsidTr="00437DD6">
        <w:trPr>
          <w:jc w:val="center"/>
        </w:trPr>
        <w:tc>
          <w:tcPr>
            <w:tcW w:w="4876" w:type="dxa"/>
          </w:tcPr>
          <w:p w14:paraId="2E0430B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1CE1F2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82084C3" w14:textId="77777777" w:rsidTr="00437DD6">
        <w:trPr>
          <w:jc w:val="center"/>
        </w:trPr>
        <w:tc>
          <w:tcPr>
            <w:tcW w:w="4876" w:type="dxa"/>
          </w:tcPr>
          <w:p w14:paraId="53EDEA5E" w14:textId="77777777" w:rsidR="00FF6152" w:rsidRPr="00F536B6" w:rsidRDefault="00FF6152" w:rsidP="00437DD6">
            <w:pPr>
              <w:pStyle w:val="Normal6"/>
              <w:rPr>
                <w:lang w:val="es-ES_tradnl"/>
              </w:rPr>
            </w:pPr>
            <w:r w:rsidRPr="00F536B6">
              <w:rPr>
                <w:lang w:val="es-ES_tradnl"/>
              </w:rPr>
              <w:t>a)</w:t>
            </w:r>
            <w:r w:rsidRPr="00F536B6">
              <w:rPr>
                <w:lang w:val="es-ES_tradnl"/>
              </w:rPr>
              <w:tab/>
            </w:r>
            <w:r w:rsidRPr="00F536B6">
              <w:rPr>
                <w:b/>
                <w:i/>
                <w:lang w:val="es-ES_tradnl"/>
              </w:rPr>
              <w:t>cumplen los criterios de sostenibilidad y de reducción de las emisiones de gases de efecto invernadero establecidos en el artículo 29 de la Directiva (UE) 2018/2001, con exclusión</w:t>
            </w:r>
            <w:r w:rsidRPr="00F536B6">
              <w:rPr>
                <w:lang w:val="es-ES_tradnl"/>
              </w:rPr>
              <w:t xml:space="preserve"> de los productos </w:t>
            </w:r>
            <w:r w:rsidRPr="00F536B6">
              <w:rPr>
                <w:b/>
                <w:i/>
                <w:lang w:val="es-ES_tradnl"/>
              </w:rPr>
              <w:t>que entrañan un riesgo elevado de cambio indirecto del uso de la tierra a que se refiere el artículo 26, apartado 2, de la misma Directiva</w:t>
            </w:r>
            <w:r w:rsidRPr="00F536B6">
              <w:rPr>
                <w:lang w:val="es-ES_tradnl"/>
              </w:rPr>
              <w:t>;</w:t>
            </w:r>
          </w:p>
        </w:tc>
        <w:tc>
          <w:tcPr>
            <w:tcW w:w="4876" w:type="dxa"/>
          </w:tcPr>
          <w:p w14:paraId="694506BE" w14:textId="77777777" w:rsidR="00FF6152" w:rsidRPr="00F536B6" w:rsidRDefault="00FF6152" w:rsidP="00437DD6">
            <w:pPr>
              <w:pStyle w:val="Normal6"/>
              <w:rPr>
                <w:szCs w:val="24"/>
                <w:lang w:val="es-ES_tradnl"/>
              </w:rPr>
            </w:pPr>
            <w:r w:rsidRPr="00F536B6">
              <w:rPr>
                <w:lang w:val="es-ES_tradnl"/>
              </w:rPr>
              <w:t>a)</w:t>
            </w:r>
            <w:r w:rsidRPr="00F536B6">
              <w:rPr>
                <w:lang w:val="es-ES_tradnl"/>
              </w:rPr>
              <w:tab/>
            </w:r>
            <w:r w:rsidRPr="00F536B6">
              <w:rPr>
                <w:b/>
                <w:i/>
                <w:lang w:val="es-ES_tradnl"/>
              </w:rPr>
              <w:t>«biomasa»: la fracción biodegradable</w:t>
            </w:r>
            <w:r w:rsidRPr="00F536B6">
              <w:rPr>
                <w:lang w:val="es-ES_tradnl"/>
              </w:rPr>
              <w:t xml:space="preserve"> de los productos</w:t>
            </w:r>
            <w:r w:rsidRPr="00F536B6">
              <w:rPr>
                <w:b/>
                <w:i/>
                <w:lang w:val="es-ES_tradnl"/>
              </w:rPr>
              <w:t>, residuos y desechos de origen biológico procedentes de actividades agrarias, incluidas las sustancias de origen vegetal y de origen animal, de la silvicultura y de las industrias conexas, incluidas la pesca y la acuicultura, así como la fracción biodegradable de los residuos, incluidos los residuos industriales y municipales de origen biológico</w:t>
            </w:r>
            <w:r w:rsidRPr="00F536B6">
              <w:rPr>
                <w:lang w:val="es-ES_tradnl"/>
              </w:rPr>
              <w:t>;</w:t>
            </w:r>
          </w:p>
        </w:tc>
      </w:tr>
    </w:tbl>
    <w:p w14:paraId="3291E93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2AD65B6" w14:textId="77777777" w:rsidR="00FF6152" w:rsidRPr="00F536B6" w:rsidRDefault="00FF6152" w:rsidP="00FF6152">
      <w:r w:rsidRPr="00F536B6">
        <w:rPr>
          <w:rStyle w:val="HideTWBExt"/>
        </w:rPr>
        <w:t>&lt;/Amend&gt;</w:t>
      </w:r>
    </w:p>
    <w:p w14:paraId="48D84B2A"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209</w:t>
      </w:r>
      <w:r w:rsidRPr="00F536B6">
        <w:rPr>
          <w:rStyle w:val="HideTWBExt"/>
          <w:b w:val="0"/>
          <w:lang w:val="es-ES_tradnl"/>
        </w:rPr>
        <w:t>&lt;/NumAm&gt;</w:t>
      </w:r>
    </w:p>
    <w:p w14:paraId="2CC86C7E"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FF6D646" w14:textId="77777777" w:rsidR="00FF6152" w:rsidRPr="00F536B6" w:rsidRDefault="00FF6152" w:rsidP="00FF6152">
      <w:r w:rsidRPr="00F536B6">
        <w:rPr>
          <w:rStyle w:val="HideTWBExt"/>
        </w:rPr>
        <w:t>&lt;/RepeatBlock-By&gt;</w:t>
      </w:r>
    </w:p>
    <w:p w14:paraId="5B86ED4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248CECC" w14:textId="77777777" w:rsidR="00FF6152" w:rsidRPr="00F536B6" w:rsidRDefault="00FF6152" w:rsidP="00FF6152">
      <w:pPr>
        <w:pStyle w:val="NormalBold"/>
      </w:pPr>
      <w:r w:rsidRPr="00F536B6">
        <w:rPr>
          <w:rStyle w:val="HideTWBExt"/>
          <w:b w:val="0"/>
        </w:rPr>
        <w:t>&lt;Article&gt;</w:t>
      </w:r>
      <w:r w:rsidRPr="00F536B6">
        <w:t>Artículo 2 – apartado 4 – letra 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B1E41AD" w14:textId="77777777" w:rsidTr="00437DD6">
        <w:trPr>
          <w:jc w:val="center"/>
        </w:trPr>
        <w:tc>
          <w:tcPr>
            <w:tcW w:w="9752" w:type="dxa"/>
            <w:gridSpan w:val="2"/>
          </w:tcPr>
          <w:p w14:paraId="1E324F70" w14:textId="77777777" w:rsidR="00FF6152" w:rsidRPr="00F536B6" w:rsidRDefault="00FF6152" w:rsidP="00437DD6">
            <w:pPr>
              <w:keepNext/>
            </w:pPr>
          </w:p>
        </w:tc>
      </w:tr>
      <w:tr w:rsidR="00FF6152" w:rsidRPr="00F536B6" w14:paraId="28DC5981" w14:textId="77777777" w:rsidTr="00437DD6">
        <w:trPr>
          <w:jc w:val="center"/>
        </w:trPr>
        <w:tc>
          <w:tcPr>
            <w:tcW w:w="4876" w:type="dxa"/>
          </w:tcPr>
          <w:p w14:paraId="22CA2FF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19FC1D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1EF2981" w14:textId="77777777" w:rsidTr="00437DD6">
        <w:trPr>
          <w:jc w:val="center"/>
        </w:trPr>
        <w:tc>
          <w:tcPr>
            <w:tcW w:w="4876" w:type="dxa"/>
          </w:tcPr>
          <w:p w14:paraId="28628221" w14:textId="77777777" w:rsidR="00FF6152" w:rsidRPr="00F536B6" w:rsidRDefault="00FF6152" w:rsidP="00437DD6">
            <w:pPr>
              <w:pStyle w:val="Normal6"/>
              <w:rPr>
                <w:lang w:val="es-ES_tradnl"/>
              </w:rPr>
            </w:pPr>
            <w:r w:rsidRPr="00F536B6">
              <w:rPr>
                <w:lang w:val="es-ES_tradnl"/>
              </w:rPr>
              <w:t>a)</w:t>
            </w:r>
            <w:r w:rsidRPr="00F536B6">
              <w:rPr>
                <w:lang w:val="es-ES_tradnl"/>
              </w:rPr>
              <w:tab/>
              <w:t xml:space="preserve">cumplen los criterios de sostenibilidad y de reducción de las emisiones de gases de efecto invernadero establecidos en el artículo 29 de la Directiva (UE) 2018/2001, con exclusión de los productos </w:t>
            </w:r>
            <w:r w:rsidRPr="00F536B6">
              <w:rPr>
                <w:b/>
                <w:i/>
                <w:lang w:val="es-ES_tradnl"/>
              </w:rPr>
              <w:t>que entrañan un riesgo elevado de cambio indirecto del uso de la tierra a que se refiere el artículo 26, apartado 2, de la misma Directiva</w:t>
            </w:r>
            <w:r w:rsidRPr="00F536B6">
              <w:rPr>
                <w:lang w:val="es-ES_tradnl"/>
              </w:rPr>
              <w:t>;</w:t>
            </w:r>
          </w:p>
        </w:tc>
        <w:tc>
          <w:tcPr>
            <w:tcW w:w="4876" w:type="dxa"/>
          </w:tcPr>
          <w:p w14:paraId="662704C7" w14:textId="77777777" w:rsidR="00FF6152" w:rsidRPr="00F536B6" w:rsidRDefault="00FF6152" w:rsidP="00437DD6">
            <w:pPr>
              <w:pStyle w:val="Normal6"/>
              <w:rPr>
                <w:szCs w:val="24"/>
                <w:lang w:val="es-ES_tradnl"/>
              </w:rPr>
            </w:pPr>
            <w:r w:rsidRPr="00F536B6">
              <w:rPr>
                <w:lang w:val="es-ES_tradnl"/>
              </w:rPr>
              <w:t>a)</w:t>
            </w:r>
            <w:r w:rsidRPr="00F536B6">
              <w:rPr>
                <w:lang w:val="es-ES_tradnl"/>
              </w:rPr>
              <w:tab/>
              <w:t xml:space="preserve">cumplen los criterios de sostenibilidad y de reducción de las emisiones de gases de efecto invernadero establecidos en el artículo 29 de la Directiva (UE) 2018/2001, con exclusión de los productos </w:t>
            </w:r>
            <w:r w:rsidRPr="00F536B6">
              <w:rPr>
                <w:b/>
                <w:i/>
                <w:lang w:val="es-ES_tradnl"/>
              </w:rPr>
              <w:t>energéticos y la electricidad producidos a partir de biomasa leñosa</w:t>
            </w:r>
            <w:r w:rsidRPr="00F536B6">
              <w:rPr>
                <w:lang w:val="es-ES_tradnl"/>
              </w:rPr>
              <w:t>;</w:t>
            </w:r>
          </w:p>
        </w:tc>
      </w:tr>
    </w:tbl>
    <w:p w14:paraId="4F17D9D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10D95E7" w14:textId="77777777" w:rsidR="00FF6152" w:rsidRPr="00F536B6" w:rsidRDefault="00FF6152" w:rsidP="00FF6152">
      <w:r w:rsidRPr="00F536B6">
        <w:rPr>
          <w:rStyle w:val="HideTWBExt"/>
        </w:rPr>
        <w:t>&lt;/Amend&gt;</w:t>
      </w:r>
    </w:p>
    <w:p w14:paraId="09681AC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210</w:t>
      </w:r>
      <w:r w:rsidRPr="00F536B6">
        <w:rPr>
          <w:rStyle w:val="HideTWBExt"/>
          <w:b w:val="0"/>
          <w:lang w:val="es-ES_tradnl"/>
        </w:rPr>
        <w:t>&lt;/NumAm&gt;</w:t>
      </w:r>
    </w:p>
    <w:p w14:paraId="79D8FDB7"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48A4E1E" w14:textId="77777777" w:rsidR="00FF6152" w:rsidRPr="00F536B6" w:rsidRDefault="00FF6152" w:rsidP="00FF6152">
      <w:r w:rsidRPr="00F536B6">
        <w:rPr>
          <w:rStyle w:val="HideTWBExt"/>
        </w:rPr>
        <w:t>&lt;/RepeatBlock-By&gt;</w:t>
      </w:r>
    </w:p>
    <w:p w14:paraId="18E3997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E82FF0F" w14:textId="77777777" w:rsidR="00FF6152" w:rsidRPr="00F536B6" w:rsidRDefault="00FF6152" w:rsidP="00FF6152">
      <w:pPr>
        <w:pStyle w:val="NormalBold"/>
      </w:pPr>
      <w:r w:rsidRPr="00F536B6">
        <w:rPr>
          <w:rStyle w:val="HideTWBExt"/>
          <w:b w:val="0"/>
        </w:rPr>
        <w:t>&lt;Article&gt;</w:t>
      </w:r>
      <w:r w:rsidRPr="00F536B6">
        <w:t>Artículo 2 – apartado 4 – letra a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C4153C7" w14:textId="77777777" w:rsidTr="00437DD6">
        <w:trPr>
          <w:jc w:val="center"/>
        </w:trPr>
        <w:tc>
          <w:tcPr>
            <w:tcW w:w="9752" w:type="dxa"/>
            <w:gridSpan w:val="2"/>
          </w:tcPr>
          <w:p w14:paraId="327FCF52" w14:textId="77777777" w:rsidR="00FF6152" w:rsidRPr="00F536B6" w:rsidRDefault="00FF6152" w:rsidP="00437DD6">
            <w:pPr>
              <w:keepNext/>
            </w:pPr>
          </w:p>
        </w:tc>
      </w:tr>
      <w:tr w:rsidR="00FF6152" w:rsidRPr="00F536B6" w14:paraId="7480CD09" w14:textId="77777777" w:rsidTr="00437DD6">
        <w:trPr>
          <w:jc w:val="center"/>
        </w:trPr>
        <w:tc>
          <w:tcPr>
            <w:tcW w:w="4876" w:type="dxa"/>
          </w:tcPr>
          <w:p w14:paraId="2137F51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AC1B66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9B77BC0" w14:textId="77777777" w:rsidTr="00437DD6">
        <w:trPr>
          <w:jc w:val="center"/>
        </w:trPr>
        <w:tc>
          <w:tcPr>
            <w:tcW w:w="4876" w:type="dxa"/>
          </w:tcPr>
          <w:p w14:paraId="0C46D745" w14:textId="77777777" w:rsidR="00FF6152" w:rsidRPr="00F536B6" w:rsidRDefault="00FF6152" w:rsidP="00437DD6">
            <w:pPr>
              <w:pStyle w:val="Normal6"/>
              <w:rPr>
                <w:lang w:val="es-ES_tradnl"/>
              </w:rPr>
            </w:pPr>
          </w:p>
        </w:tc>
        <w:tc>
          <w:tcPr>
            <w:tcW w:w="4876" w:type="dxa"/>
          </w:tcPr>
          <w:p w14:paraId="14BD356E" w14:textId="77777777" w:rsidR="00FF6152" w:rsidRPr="00F536B6" w:rsidRDefault="00FF6152" w:rsidP="00437DD6">
            <w:pPr>
              <w:pStyle w:val="Normal6"/>
              <w:rPr>
                <w:szCs w:val="24"/>
                <w:lang w:val="es-ES_tradnl"/>
              </w:rPr>
            </w:pPr>
            <w:r w:rsidRPr="00F536B6">
              <w:rPr>
                <w:b/>
                <w:i/>
                <w:lang w:val="es-ES_tradnl"/>
              </w:rPr>
              <w:t>a bis)</w:t>
            </w:r>
            <w:r w:rsidRPr="00F536B6">
              <w:rPr>
                <w:b/>
                <w:i/>
                <w:lang w:val="es-ES_tradnl"/>
              </w:rPr>
              <w:tab/>
              <w:t>no son productos con riesgo elevado de cambio indirecto del uso de la tierra con arreglo a lo establecido en el artículo 26, apartado 2, de la Directiva;</w:t>
            </w:r>
          </w:p>
        </w:tc>
      </w:tr>
    </w:tbl>
    <w:p w14:paraId="4F1356D5"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3F6FA4D" w14:textId="77777777" w:rsidR="00FF6152" w:rsidRPr="00F536B6" w:rsidRDefault="00FF6152" w:rsidP="00FF6152">
      <w:r w:rsidRPr="00F536B6">
        <w:rPr>
          <w:rStyle w:val="HideTWBExt"/>
        </w:rPr>
        <w:t>&lt;/Amend&gt;</w:t>
      </w:r>
    </w:p>
    <w:p w14:paraId="4342FF8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211</w:t>
      </w:r>
      <w:r w:rsidRPr="00F536B6">
        <w:rPr>
          <w:rStyle w:val="HideTWBExt"/>
          <w:b w:val="0"/>
          <w:lang w:val="es-ES_tradnl"/>
        </w:rPr>
        <w:t>&lt;/NumAm&gt;</w:t>
      </w:r>
    </w:p>
    <w:p w14:paraId="7C5129F7"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50C3DFB7" w14:textId="77777777" w:rsidR="00FF6152" w:rsidRPr="00F536B6" w:rsidRDefault="00FF6152" w:rsidP="00FF6152">
      <w:r w:rsidRPr="00F536B6">
        <w:rPr>
          <w:rStyle w:val="HideTWBExt"/>
        </w:rPr>
        <w:t>&lt;/RepeatBlock-By&gt;</w:t>
      </w:r>
    </w:p>
    <w:p w14:paraId="056A5A6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C1B02F9" w14:textId="77777777" w:rsidR="00FF6152" w:rsidRPr="00F536B6" w:rsidRDefault="00FF6152" w:rsidP="00FF6152">
      <w:pPr>
        <w:pStyle w:val="NormalBold"/>
      </w:pPr>
      <w:r w:rsidRPr="00F536B6">
        <w:rPr>
          <w:rStyle w:val="HideTWBExt"/>
          <w:b w:val="0"/>
        </w:rPr>
        <w:t>&lt;Article&gt;</w:t>
      </w:r>
      <w:r w:rsidRPr="00F536B6">
        <w:t>Artículo 2 – apartado 4 – letra b</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116286F" w14:textId="77777777" w:rsidTr="00437DD6">
        <w:trPr>
          <w:jc w:val="center"/>
        </w:trPr>
        <w:tc>
          <w:tcPr>
            <w:tcW w:w="9752" w:type="dxa"/>
            <w:gridSpan w:val="2"/>
          </w:tcPr>
          <w:p w14:paraId="134DF755" w14:textId="77777777" w:rsidR="00FF6152" w:rsidRPr="00F536B6" w:rsidRDefault="00FF6152" w:rsidP="00437DD6">
            <w:pPr>
              <w:keepNext/>
            </w:pPr>
          </w:p>
        </w:tc>
      </w:tr>
      <w:tr w:rsidR="00FF6152" w:rsidRPr="00F536B6" w14:paraId="1CDBF479" w14:textId="77777777" w:rsidTr="00437DD6">
        <w:trPr>
          <w:jc w:val="center"/>
        </w:trPr>
        <w:tc>
          <w:tcPr>
            <w:tcW w:w="4876" w:type="dxa"/>
          </w:tcPr>
          <w:p w14:paraId="3A19F8C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169A49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454EE1C" w14:textId="77777777" w:rsidTr="00437DD6">
        <w:trPr>
          <w:jc w:val="center"/>
        </w:trPr>
        <w:tc>
          <w:tcPr>
            <w:tcW w:w="4876" w:type="dxa"/>
          </w:tcPr>
          <w:p w14:paraId="3D3E819A" w14:textId="77777777" w:rsidR="00FF6152" w:rsidRPr="00F536B6" w:rsidRDefault="00FF6152" w:rsidP="00437DD6">
            <w:pPr>
              <w:pStyle w:val="Normal6"/>
              <w:rPr>
                <w:lang w:val="es-ES_tradnl"/>
              </w:rPr>
            </w:pPr>
            <w:r w:rsidRPr="00F536B6">
              <w:rPr>
                <w:lang w:val="es-ES_tradnl"/>
              </w:rPr>
              <w:t>b)</w:t>
            </w:r>
            <w:r w:rsidRPr="00F536B6">
              <w:rPr>
                <w:lang w:val="es-ES_tradnl"/>
              </w:rPr>
              <w:tab/>
              <w:t xml:space="preserve">se producen a partir de las materias primas enumeradas en el anexo IX de la </w:t>
            </w:r>
            <w:r w:rsidRPr="00F536B6">
              <w:rPr>
                <w:lang w:val="es-ES_tradnl"/>
              </w:rPr>
              <w:lastRenderedPageBreak/>
              <w:t>Directiva (UE) 2018/2001.</w:t>
            </w:r>
          </w:p>
        </w:tc>
        <w:tc>
          <w:tcPr>
            <w:tcW w:w="4876" w:type="dxa"/>
          </w:tcPr>
          <w:p w14:paraId="21FEBAE7" w14:textId="77777777" w:rsidR="00FF6152" w:rsidRPr="00F536B6" w:rsidRDefault="00FF6152" w:rsidP="00437DD6">
            <w:pPr>
              <w:pStyle w:val="Normal6"/>
              <w:rPr>
                <w:szCs w:val="24"/>
                <w:lang w:val="es-ES_tradnl"/>
              </w:rPr>
            </w:pPr>
            <w:r w:rsidRPr="00F536B6">
              <w:rPr>
                <w:lang w:val="es-ES_tradnl"/>
              </w:rPr>
              <w:lastRenderedPageBreak/>
              <w:t>b)</w:t>
            </w:r>
            <w:r w:rsidRPr="00F536B6">
              <w:rPr>
                <w:lang w:val="es-ES_tradnl"/>
              </w:rPr>
              <w:tab/>
              <w:t xml:space="preserve">se producen a partir de las materias primas enumeradas en el anexo IX de la </w:t>
            </w:r>
            <w:r w:rsidRPr="00F536B6">
              <w:rPr>
                <w:lang w:val="es-ES_tradnl"/>
              </w:rPr>
              <w:lastRenderedPageBreak/>
              <w:t>Directiva (UE) 2018/2001</w:t>
            </w:r>
            <w:r w:rsidRPr="00F536B6">
              <w:rPr>
                <w:b/>
                <w:i/>
                <w:lang w:val="es-ES_tradnl"/>
              </w:rPr>
              <w:t>, excepto el biogás y los biocarburantes producidos a partir de las materias primas enumeradas en la parte A, letras g) a q), del anexo IX</w:t>
            </w:r>
            <w:r w:rsidRPr="00F536B6">
              <w:rPr>
                <w:lang w:val="es-ES_tradnl"/>
              </w:rPr>
              <w:t>.</w:t>
            </w:r>
          </w:p>
        </w:tc>
      </w:tr>
    </w:tbl>
    <w:p w14:paraId="093F78E0"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30CCE8A" w14:textId="77777777" w:rsidR="00FF6152" w:rsidRPr="00F536B6" w:rsidRDefault="00FF6152" w:rsidP="00FF6152">
      <w:r w:rsidRPr="00F536B6">
        <w:rPr>
          <w:rStyle w:val="HideTWBExt"/>
        </w:rPr>
        <w:t>&lt;/Amend&gt;</w:t>
      </w:r>
    </w:p>
    <w:p w14:paraId="611A336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212</w:t>
      </w:r>
      <w:r w:rsidRPr="00F536B6">
        <w:rPr>
          <w:rStyle w:val="HideTWBExt"/>
          <w:b w:val="0"/>
          <w:lang w:val="es-ES_tradnl"/>
        </w:rPr>
        <w:t>&lt;/NumAm&gt;</w:t>
      </w:r>
    </w:p>
    <w:p w14:paraId="4532EA08"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4D491929" w14:textId="77777777" w:rsidR="00FF6152" w:rsidRPr="00F536B6" w:rsidRDefault="00FF6152" w:rsidP="00FF6152">
      <w:r w:rsidRPr="00F536B6">
        <w:rPr>
          <w:rStyle w:val="HideTWBExt"/>
        </w:rPr>
        <w:t>&lt;/RepeatBlock-By&gt;</w:t>
      </w:r>
    </w:p>
    <w:p w14:paraId="0857151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FD0A2A5" w14:textId="77777777" w:rsidR="00FF6152" w:rsidRPr="00F536B6" w:rsidRDefault="00FF6152" w:rsidP="00FF6152">
      <w:pPr>
        <w:pStyle w:val="NormalBold"/>
      </w:pPr>
      <w:r w:rsidRPr="00F536B6">
        <w:rPr>
          <w:rStyle w:val="HideTWBExt"/>
          <w:b w:val="0"/>
        </w:rPr>
        <w:t>&lt;Article&gt;</w:t>
      </w:r>
      <w:r w:rsidRPr="00F536B6">
        <w:t>Artículo 2 – apartado 4 – letra b</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69D21EC" w14:textId="77777777" w:rsidTr="00437DD6">
        <w:trPr>
          <w:jc w:val="center"/>
        </w:trPr>
        <w:tc>
          <w:tcPr>
            <w:tcW w:w="9752" w:type="dxa"/>
            <w:gridSpan w:val="2"/>
          </w:tcPr>
          <w:p w14:paraId="51FC4984" w14:textId="77777777" w:rsidR="00FF6152" w:rsidRPr="00F536B6" w:rsidRDefault="00FF6152" w:rsidP="00437DD6">
            <w:pPr>
              <w:keepNext/>
            </w:pPr>
          </w:p>
        </w:tc>
      </w:tr>
      <w:tr w:rsidR="00FF6152" w:rsidRPr="00F536B6" w14:paraId="747E3862" w14:textId="77777777" w:rsidTr="00437DD6">
        <w:trPr>
          <w:jc w:val="center"/>
        </w:trPr>
        <w:tc>
          <w:tcPr>
            <w:tcW w:w="4876" w:type="dxa"/>
          </w:tcPr>
          <w:p w14:paraId="652B33D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56FFE5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BE8B7C5" w14:textId="77777777" w:rsidTr="00437DD6">
        <w:trPr>
          <w:jc w:val="center"/>
        </w:trPr>
        <w:tc>
          <w:tcPr>
            <w:tcW w:w="4876" w:type="dxa"/>
          </w:tcPr>
          <w:p w14:paraId="2945F872" w14:textId="77777777" w:rsidR="00FF6152" w:rsidRPr="00F536B6" w:rsidRDefault="00FF6152" w:rsidP="00437DD6">
            <w:pPr>
              <w:pStyle w:val="Normal6"/>
              <w:rPr>
                <w:lang w:val="es-ES_tradnl"/>
              </w:rPr>
            </w:pPr>
            <w:r w:rsidRPr="00F536B6">
              <w:rPr>
                <w:lang w:val="es-ES_tradnl"/>
              </w:rPr>
              <w:t>b)</w:t>
            </w:r>
            <w:r w:rsidRPr="00F536B6">
              <w:rPr>
                <w:lang w:val="es-ES_tradnl"/>
              </w:rPr>
              <w:tab/>
            </w:r>
            <w:r w:rsidRPr="00F536B6">
              <w:rPr>
                <w:b/>
                <w:i/>
                <w:lang w:val="es-ES_tradnl"/>
              </w:rPr>
              <w:t>se producen</w:t>
            </w:r>
            <w:r w:rsidRPr="00F536B6">
              <w:rPr>
                <w:lang w:val="es-ES_tradnl"/>
              </w:rPr>
              <w:t xml:space="preserve"> a partir de </w:t>
            </w:r>
            <w:r w:rsidRPr="00F536B6">
              <w:rPr>
                <w:b/>
                <w:i/>
                <w:lang w:val="es-ES_tradnl"/>
              </w:rPr>
              <w:t>las materias primas enumeradas en el anexo IX de la Directiva (UE) 2018/2001.</w:t>
            </w:r>
          </w:p>
        </w:tc>
        <w:tc>
          <w:tcPr>
            <w:tcW w:w="4876" w:type="dxa"/>
          </w:tcPr>
          <w:p w14:paraId="7C58F62B" w14:textId="77777777" w:rsidR="00FF6152" w:rsidRPr="00F536B6" w:rsidRDefault="00FF6152" w:rsidP="00437DD6">
            <w:pPr>
              <w:pStyle w:val="Normal6"/>
              <w:rPr>
                <w:szCs w:val="24"/>
                <w:lang w:val="es-ES_tradnl"/>
              </w:rPr>
            </w:pPr>
            <w:r w:rsidRPr="00F536B6">
              <w:rPr>
                <w:lang w:val="es-ES_tradnl"/>
              </w:rPr>
              <w:t>b)</w:t>
            </w:r>
            <w:r w:rsidRPr="00F536B6">
              <w:rPr>
                <w:lang w:val="es-ES_tradnl"/>
              </w:rPr>
              <w:tab/>
            </w:r>
            <w:r w:rsidRPr="00F536B6">
              <w:rPr>
                <w:b/>
                <w:i/>
                <w:lang w:val="es-ES_tradnl"/>
              </w:rPr>
              <w:t>«biocarburantes»: los productos energéticos líquidos utilizados como carburantes y fabricados</w:t>
            </w:r>
            <w:r w:rsidRPr="00F536B6">
              <w:rPr>
                <w:lang w:val="es-ES_tradnl"/>
              </w:rPr>
              <w:t xml:space="preserve"> a partir de </w:t>
            </w:r>
            <w:r w:rsidRPr="00F536B6">
              <w:rPr>
                <w:b/>
                <w:i/>
                <w:lang w:val="es-ES_tradnl"/>
              </w:rPr>
              <w:t>biomasa;</w:t>
            </w:r>
          </w:p>
        </w:tc>
      </w:tr>
    </w:tbl>
    <w:p w14:paraId="29DEECF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8367974" w14:textId="77777777" w:rsidR="00FF6152" w:rsidRPr="00F536B6" w:rsidRDefault="00FF6152" w:rsidP="00FF6152">
      <w:r w:rsidRPr="00F536B6">
        <w:rPr>
          <w:rStyle w:val="HideTWBExt"/>
        </w:rPr>
        <w:t>&lt;/Amend&gt;</w:t>
      </w:r>
    </w:p>
    <w:p w14:paraId="3CD24A4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213</w:t>
      </w:r>
      <w:r w:rsidRPr="00F536B6">
        <w:rPr>
          <w:rStyle w:val="HideTWBExt"/>
          <w:b w:val="0"/>
          <w:lang w:val="es-ES_tradnl"/>
        </w:rPr>
        <w:t>&lt;/NumAm&gt;</w:t>
      </w:r>
    </w:p>
    <w:p w14:paraId="6A795146"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4B2FDA72" w14:textId="77777777" w:rsidR="00FF6152" w:rsidRPr="00F536B6" w:rsidRDefault="00FF6152" w:rsidP="00FF6152">
      <w:r w:rsidRPr="00F536B6">
        <w:rPr>
          <w:rStyle w:val="HideTWBExt"/>
        </w:rPr>
        <w:t>&lt;/RepeatBlock-By&gt;</w:t>
      </w:r>
    </w:p>
    <w:p w14:paraId="05DC367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C2207AF" w14:textId="77777777" w:rsidR="00FF6152" w:rsidRPr="00F536B6" w:rsidRDefault="00FF6152" w:rsidP="00FF6152">
      <w:pPr>
        <w:pStyle w:val="NormalBold"/>
      </w:pPr>
      <w:r w:rsidRPr="00F536B6">
        <w:rPr>
          <w:rStyle w:val="HideTWBExt"/>
          <w:b w:val="0"/>
        </w:rPr>
        <w:t>&lt;Article&gt;</w:t>
      </w:r>
      <w:r w:rsidRPr="00F536B6">
        <w:t>Artículo 2 – apartado 4 – letra b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7645342" w14:textId="77777777" w:rsidTr="00437DD6">
        <w:trPr>
          <w:jc w:val="center"/>
        </w:trPr>
        <w:tc>
          <w:tcPr>
            <w:tcW w:w="9752" w:type="dxa"/>
            <w:gridSpan w:val="2"/>
          </w:tcPr>
          <w:p w14:paraId="708DB4F7" w14:textId="77777777" w:rsidR="00FF6152" w:rsidRPr="00F536B6" w:rsidRDefault="00FF6152" w:rsidP="00437DD6">
            <w:pPr>
              <w:keepNext/>
            </w:pPr>
          </w:p>
        </w:tc>
      </w:tr>
      <w:tr w:rsidR="00FF6152" w:rsidRPr="00F536B6" w14:paraId="2A52ED32" w14:textId="77777777" w:rsidTr="00437DD6">
        <w:trPr>
          <w:jc w:val="center"/>
        </w:trPr>
        <w:tc>
          <w:tcPr>
            <w:tcW w:w="4876" w:type="dxa"/>
          </w:tcPr>
          <w:p w14:paraId="2EDAB14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6CF509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24576DE" w14:textId="77777777" w:rsidTr="00437DD6">
        <w:trPr>
          <w:jc w:val="center"/>
        </w:trPr>
        <w:tc>
          <w:tcPr>
            <w:tcW w:w="4876" w:type="dxa"/>
          </w:tcPr>
          <w:p w14:paraId="4A62702E" w14:textId="77777777" w:rsidR="00FF6152" w:rsidRPr="00F536B6" w:rsidRDefault="00FF6152" w:rsidP="00437DD6">
            <w:pPr>
              <w:pStyle w:val="Normal6"/>
              <w:rPr>
                <w:lang w:val="es-ES_tradnl"/>
              </w:rPr>
            </w:pPr>
          </w:p>
        </w:tc>
        <w:tc>
          <w:tcPr>
            <w:tcW w:w="4876" w:type="dxa"/>
          </w:tcPr>
          <w:p w14:paraId="3D766675" w14:textId="77777777" w:rsidR="00FF6152" w:rsidRPr="00F536B6" w:rsidRDefault="00FF6152" w:rsidP="00437DD6">
            <w:pPr>
              <w:pStyle w:val="Normal6"/>
              <w:rPr>
                <w:szCs w:val="24"/>
                <w:lang w:val="es-ES_tradnl"/>
              </w:rPr>
            </w:pPr>
            <w:r w:rsidRPr="00F536B6">
              <w:rPr>
                <w:b/>
                <w:i/>
                <w:lang w:val="es-ES_tradnl"/>
              </w:rPr>
              <w:t>b bis)</w:t>
            </w:r>
            <w:r w:rsidRPr="00F536B6">
              <w:rPr>
                <w:b/>
                <w:i/>
                <w:lang w:val="es-ES_tradnl"/>
              </w:rPr>
              <w:tab/>
              <w:t>c) «biogás»: producto energético gaseoso utilizado como carburante y combustible para calefacción y fabricado a partir de biomasa;</w:t>
            </w:r>
          </w:p>
        </w:tc>
      </w:tr>
      <w:tr w:rsidR="00FF6152" w:rsidRPr="00F536B6" w14:paraId="78C485F6" w14:textId="77777777" w:rsidTr="00437DD6">
        <w:trPr>
          <w:jc w:val="center"/>
        </w:trPr>
        <w:tc>
          <w:tcPr>
            <w:tcW w:w="4876" w:type="dxa"/>
          </w:tcPr>
          <w:p w14:paraId="3DEDC664" w14:textId="77777777" w:rsidR="00FF6152" w:rsidRPr="00F536B6" w:rsidRDefault="00FF6152" w:rsidP="00437DD6">
            <w:pPr>
              <w:pStyle w:val="Normal6"/>
              <w:rPr>
                <w:lang w:val="es-ES_tradnl"/>
              </w:rPr>
            </w:pPr>
          </w:p>
        </w:tc>
        <w:tc>
          <w:tcPr>
            <w:tcW w:w="4876" w:type="dxa"/>
          </w:tcPr>
          <w:p w14:paraId="65E0B675" w14:textId="77777777" w:rsidR="00FF6152" w:rsidRPr="00F536B6" w:rsidRDefault="00FF6152" w:rsidP="00437DD6">
            <w:pPr>
              <w:pStyle w:val="Normal6"/>
              <w:rPr>
                <w:szCs w:val="24"/>
                <w:lang w:val="es-ES_tradnl"/>
              </w:rPr>
            </w:pPr>
            <w:r w:rsidRPr="00F536B6">
              <w:rPr>
                <w:b/>
                <w:i/>
                <w:lang w:val="es-ES_tradnl"/>
              </w:rPr>
              <w:t>d) «biolíquidos»: los productos energéticos líquidos utilizados como combustibles para calefacción y fabricados a partir de biomasa;</w:t>
            </w:r>
          </w:p>
        </w:tc>
      </w:tr>
      <w:tr w:rsidR="00FF6152" w:rsidRPr="00F536B6" w14:paraId="162EDC66" w14:textId="77777777" w:rsidTr="00437DD6">
        <w:trPr>
          <w:jc w:val="center"/>
        </w:trPr>
        <w:tc>
          <w:tcPr>
            <w:tcW w:w="4876" w:type="dxa"/>
          </w:tcPr>
          <w:p w14:paraId="265417F1" w14:textId="77777777" w:rsidR="00FF6152" w:rsidRPr="00F536B6" w:rsidRDefault="00FF6152" w:rsidP="00437DD6">
            <w:pPr>
              <w:pStyle w:val="Normal6"/>
              <w:rPr>
                <w:lang w:val="es-ES_tradnl"/>
              </w:rPr>
            </w:pPr>
          </w:p>
        </w:tc>
        <w:tc>
          <w:tcPr>
            <w:tcW w:w="4876" w:type="dxa"/>
          </w:tcPr>
          <w:p w14:paraId="03274FD9" w14:textId="77777777" w:rsidR="00FF6152" w:rsidRPr="00F536B6" w:rsidRDefault="00FF6152" w:rsidP="00437DD6">
            <w:pPr>
              <w:pStyle w:val="Normal6"/>
              <w:rPr>
                <w:szCs w:val="24"/>
                <w:lang w:val="es-ES_tradnl"/>
              </w:rPr>
            </w:pPr>
            <w:r w:rsidRPr="00F536B6">
              <w:rPr>
                <w:b/>
                <w:i/>
                <w:lang w:val="es-ES_tradnl"/>
              </w:rPr>
              <w:t xml:space="preserve">e) «biocarburantes, biolíquidos y </w:t>
            </w:r>
            <w:proofErr w:type="gramStart"/>
            <w:r w:rsidRPr="00F536B6">
              <w:rPr>
                <w:b/>
                <w:i/>
                <w:lang w:val="es-ES_tradnl"/>
              </w:rPr>
              <w:t>biogás sostenibles</w:t>
            </w:r>
            <w:proofErr w:type="gramEnd"/>
            <w:r w:rsidRPr="00F536B6">
              <w:rPr>
                <w:b/>
                <w:i/>
                <w:lang w:val="es-ES_tradnl"/>
              </w:rPr>
              <w:t xml:space="preserve">»: los productos energéticos utilizados como carburantes y combustibles para calefacción y fabricados a partir de biomasa, que cumplen los criterios de sostenibilidad y </w:t>
            </w:r>
            <w:r w:rsidRPr="00F536B6">
              <w:rPr>
                <w:b/>
                <w:i/>
                <w:lang w:val="es-ES_tradnl"/>
              </w:rPr>
              <w:lastRenderedPageBreak/>
              <w:t>de reducción de las emisiones de gases de efecto invernadero establecidos en el apartado 5;</w:t>
            </w:r>
          </w:p>
        </w:tc>
      </w:tr>
      <w:tr w:rsidR="00FF6152" w:rsidRPr="00F536B6" w14:paraId="062AAC18" w14:textId="77777777" w:rsidTr="00437DD6">
        <w:trPr>
          <w:jc w:val="center"/>
        </w:trPr>
        <w:tc>
          <w:tcPr>
            <w:tcW w:w="4876" w:type="dxa"/>
          </w:tcPr>
          <w:p w14:paraId="1ECA011D" w14:textId="77777777" w:rsidR="00FF6152" w:rsidRPr="00F536B6" w:rsidRDefault="00FF6152" w:rsidP="00437DD6">
            <w:pPr>
              <w:pStyle w:val="Normal6"/>
              <w:rPr>
                <w:lang w:val="es-ES_tradnl"/>
              </w:rPr>
            </w:pPr>
          </w:p>
        </w:tc>
        <w:tc>
          <w:tcPr>
            <w:tcW w:w="4876" w:type="dxa"/>
          </w:tcPr>
          <w:p w14:paraId="469967AA" w14:textId="77777777" w:rsidR="00FF6152" w:rsidRPr="00F536B6" w:rsidRDefault="00FF6152" w:rsidP="00437DD6">
            <w:pPr>
              <w:pStyle w:val="Normal6"/>
              <w:rPr>
                <w:szCs w:val="24"/>
                <w:lang w:val="es-ES_tradnl"/>
              </w:rPr>
            </w:pPr>
            <w:r w:rsidRPr="00F536B6">
              <w:rPr>
                <w:b/>
                <w:i/>
                <w:lang w:val="es-ES_tradnl"/>
              </w:rPr>
              <w:t xml:space="preserve">f) «biocarburantes, biolíquidos y </w:t>
            </w:r>
            <w:proofErr w:type="gramStart"/>
            <w:r w:rsidRPr="00F536B6">
              <w:rPr>
                <w:b/>
                <w:i/>
                <w:lang w:val="es-ES_tradnl"/>
              </w:rPr>
              <w:t>biogás no sostenibles</w:t>
            </w:r>
            <w:proofErr w:type="gramEnd"/>
            <w:r w:rsidRPr="00F536B6">
              <w:rPr>
                <w:b/>
                <w:i/>
                <w:lang w:val="es-ES_tradnl"/>
              </w:rPr>
              <w:t>»: los productos energéticos utilizados como carburantes y combustibles para calefacción y fabricados a partir de biomasa, que no cumplen los criterios de sostenibilidad y de reducción de las emisiones de gases de efecto invernadero establecidos en el apartado 5;</w:t>
            </w:r>
          </w:p>
        </w:tc>
      </w:tr>
      <w:tr w:rsidR="00FF6152" w:rsidRPr="00F536B6" w14:paraId="6F641A81" w14:textId="77777777" w:rsidTr="00437DD6">
        <w:trPr>
          <w:jc w:val="center"/>
        </w:trPr>
        <w:tc>
          <w:tcPr>
            <w:tcW w:w="4876" w:type="dxa"/>
          </w:tcPr>
          <w:p w14:paraId="2E18C533" w14:textId="77777777" w:rsidR="00FF6152" w:rsidRPr="00F536B6" w:rsidRDefault="00FF6152" w:rsidP="00437DD6">
            <w:pPr>
              <w:pStyle w:val="Normal6"/>
              <w:rPr>
                <w:lang w:val="es-ES_tradnl"/>
              </w:rPr>
            </w:pPr>
          </w:p>
        </w:tc>
        <w:tc>
          <w:tcPr>
            <w:tcW w:w="4876" w:type="dxa"/>
          </w:tcPr>
          <w:p w14:paraId="0751FD03" w14:textId="77777777" w:rsidR="00FF6152" w:rsidRPr="00F536B6" w:rsidRDefault="00FF6152" w:rsidP="00437DD6">
            <w:pPr>
              <w:pStyle w:val="Normal6"/>
              <w:rPr>
                <w:szCs w:val="24"/>
                <w:lang w:val="es-ES_tradnl"/>
              </w:rPr>
            </w:pPr>
            <w:r w:rsidRPr="00F536B6">
              <w:rPr>
                <w:b/>
                <w:i/>
                <w:lang w:val="es-ES_tradnl"/>
              </w:rPr>
              <w:t>g) «biocarburantes, biolíquidos y biogás sostenibles obtenidos a partir de cultivos alimentarios y forrajeros»: los productos energéticos utilizados como carburantes y combustibles para calefacción y fabricados a partir de cultivos ricos en almidón, cultivos azucareros o cultivos oleaginosos producidos en suelos agrícolas como cultivo principal, excluidos los desechos, los residuos o los materiales lignocelulósicos y los cultivos intermedios (como los cultivos intercalados y los cultivos de cobertura), siempre que la utilización de dichos cultivos intermedios no provoque un incremento de la demanda de terrenos, y que cumplan los criterios de sostenibilidad y de reducción de las emisiones de gases de efecto invernadero establecidos en el apartado 5;</w:t>
            </w:r>
          </w:p>
        </w:tc>
      </w:tr>
      <w:tr w:rsidR="00FF6152" w:rsidRPr="00F536B6" w14:paraId="31538F1D" w14:textId="77777777" w:rsidTr="00437DD6">
        <w:trPr>
          <w:jc w:val="center"/>
        </w:trPr>
        <w:tc>
          <w:tcPr>
            <w:tcW w:w="4876" w:type="dxa"/>
          </w:tcPr>
          <w:p w14:paraId="6E59AC77" w14:textId="77777777" w:rsidR="00FF6152" w:rsidRPr="00F536B6" w:rsidRDefault="00FF6152" w:rsidP="00437DD6">
            <w:pPr>
              <w:pStyle w:val="Normal6"/>
              <w:rPr>
                <w:lang w:val="es-ES_tradnl"/>
              </w:rPr>
            </w:pPr>
          </w:p>
        </w:tc>
        <w:tc>
          <w:tcPr>
            <w:tcW w:w="4876" w:type="dxa"/>
          </w:tcPr>
          <w:p w14:paraId="013A36C3" w14:textId="77777777" w:rsidR="00FF6152" w:rsidRPr="00F536B6" w:rsidRDefault="00FF6152" w:rsidP="00437DD6">
            <w:pPr>
              <w:pStyle w:val="Normal6"/>
              <w:rPr>
                <w:szCs w:val="24"/>
                <w:lang w:val="es-ES_tradnl"/>
              </w:rPr>
            </w:pPr>
            <w:r w:rsidRPr="00F536B6">
              <w:rPr>
                <w:b/>
                <w:i/>
                <w:lang w:val="es-ES_tradnl"/>
              </w:rPr>
              <w:t xml:space="preserve">h) «biocarburantes, biolíquidos y </w:t>
            </w:r>
            <w:proofErr w:type="gramStart"/>
            <w:r w:rsidRPr="00F536B6">
              <w:rPr>
                <w:b/>
                <w:i/>
                <w:lang w:val="es-ES_tradnl"/>
              </w:rPr>
              <w:t>biogás avanzados</w:t>
            </w:r>
            <w:proofErr w:type="gramEnd"/>
            <w:r w:rsidRPr="00F536B6">
              <w:rPr>
                <w:b/>
                <w:i/>
                <w:lang w:val="es-ES_tradnl"/>
              </w:rPr>
              <w:t>»: los biocarburantes, biolíquidos y biogás producidos a partir de las materias primas enumeradas en el anexo III;</w:t>
            </w:r>
          </w:p>
        </w:tc>
      </w:tr>
      <w:tr w:rsidR="00FF6152" w:rsidRPr="00F536B6" w14:paraId="326E806C" w14:textId="77777777" w:rsidTr="00437DD6">
        <w:trPr>
          <w:jc w:val="center"/>
        </w:trPr>
        <w:tc>
          <w:tcPr>
            <w:tcW w:w="4876" w:type="dxa"/>
          </w:tcPr>
          <w:p w14:paraId="6DA60ED2" w14:textId="77777777" w:rsidR="00FF6152" w:rsidRPr="00F536B6" w:rsidRDefault="00FF6152" w:rsidP="00437DD6">
            <w:pPr>
              <w:pStyle w:val="Normal6"/>
              <w:rPr>
                <w:lang w:val="es-ES_tradnl"/>
              </w:rPr>
            </w:pPr>
          </w:p>
        </w:tc>
        <w:tc>
          <w:tcPr>
            <w:tcW w:w="4876" w:type="dxa"/>
          </w:tcPr>
          <w:p w14:paraId="169377FA" w14:textId="77777777" w:rsidR="00FF6152" w:rsidRPr="00F536B6" w:rsidRDefault="00FF6152" w:rsidP="00437DD6">
            <w:pPr>
              <w:pStyle w:val="Normal6"/>
              <w:rPr>
                <w:szCs w:val="24"/>
                <w:lang w:val="es-ES_tradnl"/>
              </w:rPr>
            </w:pPr>
            <w:r w:rsidRPr="00F536B6">
              <w:rPr>
                <w:b/>
                <w:i/>
                <w:lang w:val="es-ES_tradnl"/>
              </w:rPr>
              <w:t>i) «combustibles renovables de origen no biológico»: los productos energéticos utilizados como carburantes y combustibles para calefacción distintos de los biocarburantes, los biolíquidos o el biogás, cuyo contenido energético proceda de fuentes renovables distintas de la biomasa;</w:t>
            </w:r>
          </w:p>
        </w:tc>
      </w:tr>
      <w:tr w:rsidR="00FF6152" w:rsidRPr="00F536B6" w14:paraId="4905FF7C" w14:textId="77777777" w:rsidTr="00437DD6">
        <w:trPr>
          <w:jc w:val="center"/>
        </w:trPr>
        <w:tc>
          <w:tcPr>
            <w:tcW w:w="4876" w:type="dxa"/>
          </w:tcPr>
          <w:p w14:paraId="54417777" w14:textId="77777777" w:rsidR="00FF6152" w:rsidRPr="00F536B6" w:rsidRDefault="00FF6152" w:rsidP="00437DD6">
            <w:pPr>
              <w:pStyle w:val="Normal6"/>
              <w:rPr>
                <w:lang w:val="es-ES_tradnl"/>
              </w:rPr>
            </w:pPr>
          </w:p>
        </w:tc>
        <w:tc>
          <w:tcPr>
            <w:tcW w:w="4876" w:type="dxa"/>
          </w:tcPr>
          <w:p w14:paraId="6E90EDF7" w14:textId="77777777" w:rsidR="00FF6152" w:rsidRPr="00F536B6" w:rsidRDefault="00FF6152" w:rsidP="00437DD6">
            <w:pPr>
              <w:pStyle w:val="Normal6"/>
              <w:rPr>
                <w:szCs w:val="24"/>
                <w:lang w:val="es-ES_tradnl"/>
              </w:rPr>
            </w:pPr>
            <w:r w:rsidRPr="00F536B6">
              <w:rPr>
                <w:b/>
                <w:i/>
                <w:lang w:val="es-ES_tradnl"/>
              </w:rPr>
              <w:t xml:space="preserve">j) «combustibles de bajas emisiones de carbono»: el hidrógeno de bajas </w:t>
            </w:r>
            <w:r w:rsidRPr="00F536B6">
              <w:rPr>
                <w:b/>
                <w:i/>
                <w:lang w:val="es-ES_tradnl"/>
              </w:rPr>
              <w:lastRenderedPageBreak/>
              <w:t>emisiones de carbono y los combustibles gaseosos y líquidos sintéticos cuyo contenido energético se obtenga a partir de hidrógeno de bajas emisiones de carbono, así como todo combustible fósil cuya fabricación reúna los criterios técnicos de selección establecidos en el apartado 8; se incluirán en esta categoría los «combustibles de carbono reciclado»;</w:t>
            </w:r>
          </w:p>
        </w:tc>
      </w:tr>
      <w:tr w:rsidR="00FF6152" w:rsidRPr="00F536B6" w14:paraId="6349385C" w14:textId="77777777" w:rsidTr="00437DD6">
        <w:trPr>
          <w:jc w:val="center"/>
        </w:trPr>
        <w:tc>
          <w:tcPr>
            <w:tcW w:w="4876" w:type="dxa"/>
          </w:tcPr>
          <w:p w14:paraId="0627217A" w14:textId="77777777" w:rsidR="00FF6152" w:rsidRPr="00F536B6" w:rsidRDefault="00FF6152" w:rsidP="00437DD6">
            <w:pPr>
              <w:pStyle w:val="Normal6"/>
              <w:rPr>
                <w:lang w:val="es-ES_tradnl"/>
              </w:rPr>
            </w:pPr>
          </w:p>
        </w:tc>
        <w:tc>
          <w:tcPr>
            <w:tcW w:w="4876" w:type="dxa"/>
          </w:tcPr>
          <w:p w14:paraId="263BE83D" w14:textId="77777777" w:rsidR="00FF6152" w:rsidRPr="00F536B6" w:rsidRDefault="00FF6152" w:rsidP="00437DD6">
            <w:pPr>
              <w:pStyle w:val="Normal6"/>
              <w:rPr>
                <w:szCs w:val="24"/>
                <w:lang w:val="es-ES_tradnl"/>
              </w:rPr>
            </w:pPr>
            <w:r w:rsidRPr="00F536B6">
              <w:rPr>
                <w:b/>
                <w:i/>
                <w:lang w:val="es-ES_tradnl"/>
              </w:rPr>
              <w:t>k) «combustibles de carbono reciclado»: los combustibles líquidos y gaseosos producidos a partir de flujos de residuos líquidos o sólidos de origen no renovable que no son adecuados para la valorización de materiales, o a partir de gases residuales de proceso y gases de escape de origen no renovable producidos como consecuencia inevitable e involuntaria del proceso de producción en instalaciones industriales.</w:t>
            </w:r>
          </w:p>
        </w:tc>
      </w:tr>
    </w:tbl>
    <w:p w14:paraId="0B04173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6FB3AC6" w14:textId="77777777" w:rsidR="00FF6152" w:rsidRPr="00F536B6" w:rsidRDefault="00FF6152" w:rsidP="00FF6152">
      <w:r w:rsidRPr="00F536B6">
        <w:rPr>
          <w:rStyle w:val="HideTWBExt"/>
        </w:rPr>
        <w:t>&lt;/Amend&gt;</w:t>
      </w:r>
    </w:p>
    <w:p w14:paraId="37FBD5E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214</w:t>
      </w:r>
      <w:r w:rsidRPr="00F536B6">
        <w:rPr>
          <w:rStyle w:val="HideTWBExt"/>
          <w:b w:val="0"/>
          <w:lang w:val="es-ES_tradnl"/>
        </w:rPr>
        <w:t>&lt;/NumAm&gt;</w:t>
      </w:r>
    </w:p>
    <w:p w14:paraId="5349A1D5"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4AD25AF2" w14:textId="77777777" w:rsidR="00FF6152" w:rsidRPr="00F536B6" w:rsidRDefault="00FF6152" w:rsidP="00FF6152">
      <w:r w:rsidRPr="00F536B6">
        <w:rPr>
          <w:rStyle w:val="HideTWBExt"/>
        </w:rPr>
        <w:t>&lt;/RepeatBlock-By&gt;</w:t>
      </w:r>
    </w:p>
    <w:p w14:paraId="02F7C55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65A62C2" w14:textId="77777777" w:rsidR="00FF6152" w:rsidRPr="00F536B6" w:rsidRDefault="00FF6152" w:rsidP="00FF6152">
      <w:pPr>
        <w:pStyle w:val="NormalBold"/>
      </w:pPr>
      <w:r w:rsidRPr="00F536B6">
        <w:rPr>
          <w:rStyle w:val="HideTWBExt"/>
          <w:b w:val="0"/>
        </w:rPr>
        <w:t>&lt;Article&gt;</w:t>
      </w:r>
      <w:r w:rsidRPr="00F536B6">
        <w:t>Artículo 2 – apartado 4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CF69D42" w14:textId="77777777" w:rsidTr="00437DD6">
        <w:trPr>
          <w:jc w:val="center"/>
        </w:trPr>
        <w:tc>
          <w:tcPr>
            <w:tcW w:w="9752" w:type="dxa"/>
            <w:gridSpan w:val="2"/>
          </w:tcPr>
          <w:p w14:paraId="048BA99D" w14:textId="77777777" w:rsidR="00FF6152" w:rsidRPr="00F536B6" w:rsidRDefault="00FF6152" w:rsidP="00437DD6">
            <w:pPr>
              <w:keepNext/>
            </w:pPr>
          </w:p>
        </w:tc>
      </w:tr>
      <w:tr w:rsidR="00FF6152" w:rsidRPr="00F536B6" w14:paraId="2DA44B14" w14:textId="77777777" w:rsidTr="00437DD6">
        <w:trPr>
          <w:jc w:val="center"/>
        </w:trPr>
        <w:tc>
          <w:tcPr>
            <w:tcW w:w="4876" w:type="dxa"/>
          </w:tcPr>
          <w:p w14:paraId="1BFBFA2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CB8190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8238768" w14:textId="77777777" w:rsidTr="00437DD6">
        <w:trPr>
          <w:jc w:val="center"/>
        </w:trPr>
        <w:tc>
          <w:tcPr>
            <w:tcW w:w="4876" w:type="dxa"/>
          </w:tcPr>
          <w:p w14:paraId="12E10095" w14:textId="77777777" w:rsidR="00FF6152" w:rsidRPr="00F536B6" w:rsidRDefault="00FF6152" w:rsidP="00437DD6">
            <w:pPr>
              <w:pStyle w:val="Normal6"/>
              <w:rPr>
                <w:lang w:val="es-ES_tradnl"/>
              </w:rPr>
            </w:pPr>
            <w:r w:rsidRPr="00F536B6">
              <w:rPr>
                <w:b/>
                <w:i/>
                <w:lang w:val="es-ES_tradnl"/>
              </w:rPr>
              <w:t>A efectos de la presente Directiva, serán de aplicación las definiciones contenidas en el artículo 2 de la Directiva (UE) 2018/2001 por lo que respecta al punto 24 para «biomasa», al punto 28 para «biogás», al punto 32 para «biolíquidos», al punto 33 para «biocarburantes», y al punto 34 para «biocarburantes avanzados».</w:t>
            </w:r>
          </w:p>
        </w:tc>
        <w:tc>
          <w:tcPr>
            <w:tcW w:w="4876" w:type="dxa"/>
          </w:tcPr>
          <w:p w14:paraId="5CDFFE16" w14:textId="77777777" w:rsidR="00FF6152" w:rsidRPr="00F536B6" w:rsidRDefault="00FF6152" w:rsidP="00437DD6">
            <w:pPr>
              <w:pStyle w:val="Normal6"/>
              <w:rPr>
                <w:szCs w:val="24"/>
                <w:lang w:val="es-ES_tradnl"/>
              </w:rPr>
            </w:pPr>
            <w:r w:rsidRPr="00F536B6">
              <w:rPr>
                <w:b/>
                <w:i/>
                <w:lang w:val="es-ES_tradnl"/>
              </w:rPr>
              <w:t>suprimido</w:t>
            </w:r>
          </w:p>
        </w:tc>
      </w:tr>
    </w:tbl>
    <w:p w14:paraId="260E6C7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263AFE1" w14:textId="77777777" w:rsidR="00FF6152" w:rsidRPr="00F536B6" w:rsidRDefault="00FF6152" w:rsidP="00FF6152">
      <w:r w:rsidRPr="00F536B6">
        <w:rPr>
          <w:rStyle w:val="HideTWBExt"/>
        </w:rPr>
        <w:t>&lt;/Amend&gt;</w:t>
      </w:r>
    </w:p>
    <w:p w14:paraId="2E9038A8"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215</w:t>
      </w:r>
      <w:r w:rsidRPr="00F536B6">
        <w:rPr>
          <w:rStyle w:val="HideTWBExt"/>
          <w:b w:val="0"/>
          <w:lang w:val="es-ES_tradnl"/>
        </w:rPr>
        <w:t>&lt;/NumAm&gt;</w:t>
      </w:r>
    </w:p>
    <w:p w14:paraId="6DDA44F1"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6993CF6E" w14:textId="77777777" w:rsidR="00FF6152" w:rsidRPr="00F536B6" w:rsidRDefault="00FF6152" w:rsidP="00FF6152">
      <w:r w:rsidRPr="00F536B6">
        <w:rPr>
          <w:rStyle w:val="HideTWBExt"/>
        </w:rPr>
        <w:t>&lt;/RepeatBlock-By&gt;</w:t>
      </w:r>
    </w:p>
    <w:p w14:paraId="66898EC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637E7CC" w14:textId="77777777" w:rsidR="00FF6152" w:rsidRPr="00F536B6" w:rsidRDefault="00FF6152" w:rsidP="00FF6152">
      <w:pPr>
        <w:pStyle w:val="NormalBold"/>
      </w:pPr>
      <w:r w:rsidRPr="00F536B6">
        <w:rPr>
          <w:rStyle w:val="HideTWBExt"/>
          <w:b w:val="0"/>
        </w:rPr>
        <w:t>&lt;Article&gt;</w:t>
      </w:r>
      <w:r w:rsidRPr="00F536B6">
        <w:t>Artículo 2 – apartado 4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E8D1FD4" w14:textId="77777777" w:rsidTr="00437DD6">
        <w:trPr>
          <w:jc w:val="center"/>
        </w:trPr>
        <w:tc>
          <w:tcPr>
            <w:tcW w:w="9752" w:type="dxa"/>
            <w:gridSpan w:val="2"/>
          </w:tcPr>
          <w:p w14:paraId="69C46615" w14:textId="77777777" w:rsidR="00FF6152" w:rsidRPr="00F536B6" w:rsidRDefault="00FF6152" w:rsidP="00437DD6">
            <w:pPr>
              <w:keepNext/>
            </w:pPr>
          </w:p>
        </w:tc>
      </w:tr>
      <w:tr w:rsidR="00FF6152" w:rsidRPr="00F536B6" w14:paraId="536500C5" w14:textId="77777777" w:rsidTr="00437DD6">
        <w:trPr>
          <w:jc w:val="center"/>
        </w:trPr>
        <w:tc>
          <w:tcPr>
            <w:tcW w:w="4876" w:type="dxa"/>
          </w:tcPr>
          <w:p w14:paraId="770AC69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3710F4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19DC91B" w14:textId="77777777" w:rsidTr="00437DD6">
        <w:trPr>
          <w:jc w:val="center"/>
        </w:trPr>
        <w:tc>
          <w:tcPr>
            <w:tcW w:w="4876" w:type="dxa"/>
          </w:tcPr>
          <w:p w14:paraId="64DB72E3" w14:textId="77777777" w:rsidR="00FF6152" w:rsidRPr="00F536B6" w:rsidRDefault="00FF6152" w:rsidP="00437DD6">
            <w:pPr>
              <w:pStyle w:val="Normal6"/>
              <w:rPr>
                <w:lang w:val="es-ES_tradnl"/>
              </w:rPr>
            </w:pPr>
            <w:r w:rsidRPr="00F536B6">
              <w:rPr>
                <w:b/>
                <w:i/>
                <w:lang w:val="es-ES_tradnl"/>
              </w:rPr>
              <w:t>A efectos de la presente Directiva, por biogás, biolíquidos y productos de los códigos NC 4401 y 4402 «avanzados» se entenderá los obtenidos a partir de las materias primas enumeradas en el anexo IX, parte A, de la Directiva (UE) 2018/2001. Los biocarburantes, el biogás y los biolíquidos producidos a partir de las materias primas enumeradas en el anexo IX, parte B, de dicha Directiva se considerarán equivalentes a los productos avanzados.</w:t>
            </w:r>
          </w:p>
        </w:tc>
        <w:tc>
          <w:tcPr>
            <w:tcW w:w="4876" w:type="dxa"/>
          </w:tcPr>
          <w:p w14:paraId="51D348D4" w14:textId="77777777" w:rsidR="00FF6152" w:rsidRPr="00F536B6" w:rsidRDefault="00FF6152" w:rsidP="00437DD6">
            <w:pPr>
              <w:pStyle w:val="Normal6"/>
              <w:rPr>
                <w:szCs w:val="24"/>
                <w:lang w:val="es-ES_tradnl"/>
              </w:rPr>
            </w:pPr>
            <w:r w:rsidRPr="00F536B6">
              <w:rPr>
                <w:b/>
                <w:i/>
                <w:lang w:val="es-ES_tradnl"/>
              </w:rPr>
              <w:t>suprimido</w:t>
            </w:r>
          </w:p>
        </w:tc>
      </w:tr>
    </w:tbl>
    <w:p w14:paraId="0D38CD5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72AC68B" w14:textId="77777777" w:rsidR="00FF6152" w:rsidRPr="00F536B6" w:rsidRDefault="00FF6152" w:rsidP="00FF6152">
      <w:r w:rsidRPr="00F536B6">
        <w:rPr>
          <w:rStyle w:val="HideTWBExt"/>
        </w:rPr>
        <w:t>&lt;/Amend&gt;</w:t>
      </w:r>
    </w:p>
    <w:p w14:paraId="7188D72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216</w:t>
      </w:r>
      <w:r w:rsidRPr="00F536B6">
        <w:rPr>
          <w:rStyle w:val="HideTWBExt"/>
          <w:b w:val="0"/>
          <w:lang w:val="es-ES_tradnl"/>
        </w:rPr>
        <w:t>&lt;/NumAm&gt;</w:t>
      </w:r>
    </w:p>
    <w:p w14:paraId="29B26203"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B66D027" w14:textId="77777777" w:rsidR="00FF6152" w:rsidRPr="00F536B6" w:rsidRDefault="00FF6152" w:rsidP="00FF6152">
      <w:r w:rsidRPr="00F536B6">
        <w:rPr>
          <w:rStyle w:val="HideTWBExt"/>
        </w:rPr>
        <w:t>&lt;/RepeatBlock-By&gt;</w:t>
      </w:r>
    </w:p>
    <w:p w14:paraId="724C317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011D4FA" w14:textId="77777777" w:rsidR="00FF6152" w:rsidRPr="00F536B6" w:rsidRDefault="00FF6152" w:rsidP="00FF6152">
      <w:pPr>
        <w:pStyle w:val="NormalBold"/>
      </w:pPr>
      <w:r w:rsidRPr="00F536B6">
        <w:rPr>
          <w:rStyle w:val="HideTWBExt"/>
          <w:b w:val="0"/>
        </w:rPr>
        <w:t>&lt;Article&gt;</w:t>
      </w:r>
      <w:r w:rsidRPr="00F536B6">
        <w:t>Artículo 2 – apartado 4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C03B8C6" w14:textId="77777777" w:rsidTr="00437DD6">
        <w:trPr>
          <w:jc w:val="center"/>
        </w:trPr>
        <w:tc>
          <w:tcPr>
            <w:tcW w:w="9752" w:type="dxa"/>
            <w:gridSpan w:val="2"/>
          </w:tcPr>
          <w:p w14:paraId="772470AE" w14:textId="77777777" w:rsidR="00FF6152" w:rsidRPr="00F536B6" w:rsidRDefault="00FF6152" w:rsidP="00437DD6">
            <w:pPr>
              <w:keepNext/>
            </w:pPr>
          </w:p>
        </w:tc>
      </w:tr>
      <w:tr w:rsidR="00FF6152" w:rsidRPr="00F536B6" w14:paraId="653AC9C4" w14:textId="77777777" w:rsidTr="00437DD6">
        <w:trPr>
          <w:jc w:val="center"/>
        </w:trPr>
        <w:tc>
          <w:tcPr>
            <w:tcW w:w="4876" w:type="dxa"/>
          </w:tcPr>
          <w:p w14:paraId="45D45D9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F18607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6335477" w14:textId="77777777" w:rsidTr="00437DD6">
        <w:trPr>
          <w:jc w:val="center"/>
        </w:trPr>
        <w:tc>
          <w:tcPr>
            <w:tcW w:w="4876" w:type="dxa"/>
          </w:tcPr>
          <w:p w14:paraId="1B5B581F" w14:textId="77777777" w:rsidR="00FF6152" w:rsidRPr="00F536B6" w:rsidRDefault="00FF6152" w:rsidP="00437DD6">
            <w:pPr>
              <w:pStyle w:val="Normal6"/>
              <w:rPr>
                <w:lang w:val="es-ES_tradnl"/>
              </w:rPr>
            </w:pPr>
            <w:r w:rsidRPr="00F536B6">
              <w:rPr>
                <w:b/>
                <w:i/>
                <w:lang w:val="es-ES_tradnl"/>
              </w:rPr>
              <w:t>A efectos de la presente Directiva, por biogás, biolíquidos y productos de los códigos NC 4401 y 4402 «avanzados» se entenderá los obtenidos a partir de las materias primas enumeradas en el anexo IX, parte A, de la Directiva (UE) 2018/2001.</w:t>
            </w:r>
            <w:r w:rsidRPr="00F536B6">
              <w:rPr>
                <w:lang w:val="es-ES_tradnl"/>
              </w:rPr>
              <w:t xml:space="preserve"> Los biocarburantes, el biogás y los biolíquidos producidos a partir de las materias primas enumeradas en el anexo IX, parte B, de </w:t>
            </w:r>
            <w:r w:rsidRPr="00F536B6">
              <w:rPr>
                <w:b/>
                <w:i/>
                <w:lang w:val="es-ES_tradnl"/>
              </w:rPr>
              <w:t>dicha</w:t>
            </w:r>
            <w:r w:rsidRPr="00F536B6">
              <w:rPr>
                <w:lang w:val="es-ES_tradnl"/>
              </w:rPr>
              <w:t xml:space="preserve"> Directiva se considerarán equivalentes a los productos avanzados.</w:t>
            </w:r>
          </w:p>
        </w:tc>
        <w:tc>
          <w:tcPr>
            <w:tcW w:w="4876" w:type="dxa"/>
          </w:tcPr>
          <w:p w14:paraId="1A5050AA" w14:textId="77777777" w:rsidR="00FF6152" w:rsidRPr="00F536B6" w:rsidRDefault="00FF6152" w:rsidP="00437DD6">
            <w:pPr>
              <w:pStyle w:val="Normal6"/>
              <w:rPr>
                <w:szCs w:val="24"/>
                <w:lang w:val="es-ES_tradnl"/>
              </w:rPr>
            </w:pPr>
            <w:r w:rsidRPr="00F536B6">
              <w:rPr>
                <w:lang w:val="es-ES_tradnl"/>
              </w:rPr>
              <w:t xml:space="preserve">Los biocarburantes, el biogás y los biolíquidos producidos a partir de las materias primas enumeradas en el anexo IX, parte B, de </w:t>
            </w:r>
            <w:r w:rsidRPr="00F536B6">
              <w:rPr>
                <w:b/>
                <w:i/>
                <w:lang w:val="es-ES_tradnl"/>
              </w:rPr>
              <w:t>la</w:t>
            </w:r>
            <w:r w:rsidRPr="00F536B6">
              <w:rPr>
                <w:lang w:val="es-ES_tradnl"/>
              </w:rPr>
              <w:t xml:space="preserve"> Directiva </w:t>
            </w:r>
            <w:r w:rsidRPr="00F536B6">
              <w:rPr>
                <w:b/>
                <w:i/>
                <w:lang w:val="es-ES_tradnl"/>
              </w:rPr>
              <w:t>(UE) 2018/2001</w:t>
            </w:r>
            <w:r w:rsidRPr="00F536B6">
              <w:rPr>
                <w:lang w:val="es-ES_tradnl"/>
              </w:rPr>
              <w:t xml:space="preserve"> se considerarán equivalentes a los productos avanzados </w:t>
            </w:r>
            <w:r w:rsidRPr="00F536B6">
              <w:rPr>
                <w:b/>
                <w:i/>
                <w:lang w:val="es-ES_tradnl"/>
              </w:rPr>
              <w:t>hasta unos niveles nacionales de consumo coherentes con el límite máximo establecido en el artículo 27, apartado 1, letra b), de dicha Directiva</w:t>
            </w:r>
            <w:r w:rsidRPr="00F536B6">
              <w:rPr>
                <w:lang w:val="es-ES_tradnl"/>
              </w:rPr>
              <w:t>.</w:t>
            </w:r>
          </w:p>
        </w:tc>
      </w:tr>
    </w:tbl>
    <w:p w14:paraId="4A3C106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D4D2716" w14:textId="77777777" w:rsidR="00FF6152" w:rsidRPr="00F536B6" w:rsidRDefault="00FF6152" w:rsidP="00FF6152">
      <w:r w:rsidRPr="00F536B6">
        <w:rPr>
          <w:rStyle w:val="HideTWBExt"/>
        </w:rPr>
        <w:t>&lt;/Amend&gt;</w:t>
      </w:r>
    </w:p>
    <w:p w14:paraId="5AACE7F5"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217</w:t>
      </w:r>
      <w:r w:rsidRPr="00F536B6">
        <w:rPr>
          <w:rStyle w:val="HideTWBExt"/>
          <w:b w:val="0"/>
          <w:lang w:val="es-ES_tradnl"/>
        </w:rPr>
        <w:t>&lt;/NumAm&gt;</w:t>
      </w:r>
    </w:p>
    <w:p w14:paraId="364B7BC5"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08D7FF46" w14:textId="77777777" w:rsidR="00FF6152" w:rsidRPr="00F536B6" w:rsidRDefault="00FF6152" w:rsidP="00FF6152">
      <w:r w:rsidRPr="00F536B6">
        <w:rPr>
          <w:rStyle w:val="HideTWBExt"/>
        </w:rPr>
        <w:t>&lt;/RepeatBlock-By&gt;</w:t>
      </w:r>
    </w:p>
    <w:p w14:paraId="6168D79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E23169F" w14:textId="77777777" w:rsidR="00FF6152" w:rsidRPr="00F536B6" w:rsidRDefault="00FF6152" w:rsidP="00FF6152">
      <w:pPr>
        <w:pStyle w:val="NormalBold"/>
      </w:pPr>
      <w:r w:rsidRPr="00F536B6">
        <w:rPr>
          <w:rStyle w:val="HideTWBExt"/>
          <w:b w:val="0"/>
        </w:rPr>
        <w:t>&lt;Article&gt;</w:t>
      </w:r>
      <w:r w:rsidRPr="00F536B6">
        <w:t>Artículo 2 – apartado 4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C99F911" w14:textId="77777777" w:rsidTr="00437DD6">
        <w:trPr>
          <w:jc w:val="center"/>
        </w:trPr>
        <w:tc>
          <w:tcPr>
            <w:tcW w:w="9752" w:type="dxa"/>
            <w:gridSpan w:val="2"/>
          </w:tcPr>
          <w:p w14:paraId="73277AAB" w14:textId="77777777" w:rsidR="00FF6152" w:rsidRPr="00F536B6" w:rsidRDefault="00FF6152" w:rsidP="00437DD6">
            <w:pPr>
              <w:keepNext/>
            </w:pPr>
          </w:p>
        </w:tc>
      </w:tr>
      <w:tr w:rsidR="00FF6152" w:rsidRPr="00F536B6" w14:paraId="50036B5C" w14:textId="77777777" w:rsidTr="00437DD6">
        <w:trPr>
          <w:jc w:val="center"/>
        </w:trPr>
        <w:tc>
          <w:tcPr>
            <w:tcW w:w="4876" w:type="dxa"/>
          </w:tcPr>
          <w:p w14:paraId="49F4E04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24C311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28FF328" w14:textId="77777777" w:rsidTr="00437DD6">
        <w:trPr>
          <w:jc w:val="center"/>
        </w:trPr>
        <w:tc>
          <w:tcPr>
            <w:tcW w:w="4876" w:type="dxa"/>
          </w:tcPr>
          <w:p w14:paraId="2E3A90E0" w14:textId="77777777" w:rsidR="00FF6152" w:rsidRPr="00F536B6" w:rsidRDefault="00FF6152" w:rsidP="00437DD6">
            <w:pPr>
              <w:pStyle w:val="Normal6"/>
              <w:rPr>
                <w:lang w:val="es-ES_tradnl"/>
              </w:rPr>
            </w:pPr>
          </w:p>
        </w:tc>
        <w:tc>
          <w:tcPr>
            <w:tcW w:w="4876" w:type="dxa"/>
          </w:tcPr>
          <w:p w14:paraId="17D49CCC" w14:textId="77777777" w:rsidR="00FF6152" w:rsidRPr="00F536B6" w:rsidRDefault="00FF6152" w:rsidP="00437DD6">
            <w:pPr>
              <w:pStyle w:val="Normal6"/>
              <w:rPr>
                <w:szCs w:val="24"/>
                <w:lang w:val="es-ES_tradnl"/>
              </w:rPr>
            </w:pPr>
            <w:r w:rsidRPr="00F536B6">
              <w:rPr>
                <w:b/>
                <w:i/>
                <w:lang w:val="es-ES_tradnl"/>
              </w:rPr>
              <w:t>4 bis.</w:t>
            </w:r>
            <w:r w:rsidRPr="00F536B6">
              <w:rPr>
                <w:b/>
                <w:i/>
                <w:lang w:val="es-ES_tradnl"/>
              </w:rPr>
              <w:tab/>
              <w:t>La presente Directiva no se aplicará a:</w:t>
            </w:r>
          </w:p>
        </w:tc>
      </w:tr>
      <w:tr w:rsidR="00FF6152" w:rsidRPr="00F536B6" w14:paraId="539EB7F0" w14:textId="77777777" w:rsidTr="00437DD6">
        <w:trPr>
          <w:jc w:val="center"/>
        </w:trPr>
        <w:tc>
          <w:tcPr>
            <w:tcW w:w="4876" w:type="dxa"/>
          </w:tcPr>
          <w:p w14:paraId="77703672" w14:textId="77777777" w:rsidR="00FF6152" w:rsidRPr="00F536B6" w:rsidRDefault="00FF6152" w:rsidP="00437DD6">
            <w:pPr>
              <w:pStyle w:val="Normal6"/>
              <w:rPr>
                <w:lang w:val="es-ES_tradnl"/>
              </w:rPr>
            </w:pPr>
          </w:p>
        </w:tc>
        <w:tc>
          <w:tcPr>
            <w:tcW w:w="4876" w:type="dxa"/>
          </w:tcPr>
          <w:p w14:paraId="26E5A95A" w14:textId="77777777" w:rsidR="00FF6152" w:rsidRPr="00F536B6" w:rsidRDefault="00FF6152" w:rsidP="00437DD6">
            <w:pPr>
              <w:pStyle w:val="Normal6"/>
              <w:rPr>
                <w:szCs w:val="24"/>
                <w:lang w:val="es-ES_tradnl"/>
              </w:rPr>
            </w:pPr>
            <w:r w:rsidRPr="00F536B6">
              <w:rPr>
                <w:b/>
                <w:i/>
                <w:lang w:val="es-ES_tradnl"/>
              </w:rPr>
              <w:t>a) la electricidad utilizada principalmente a efectos de reducción química y procesos electrolíticos y metalúrgicos,</w:t>
            </w:r>
          </w:p>
        </w:tc>
      </w:tr>
      <w:tr w:rsidR="00FF6152" w:rsidRPr="00F536B6" w14:paraId="5A65E38B" w14:textId="77777777" w:rsidTr="00437DD6">
        <w:trPr>
          <w:jc w:val="center"/>
        </w:trPr>
        <w:tc>
          <w:tcPr>
            <w:tcW w:w="4876" w:type="dxa"/>
          </w:tcPr>
          <w:p w14:paraId="0B034EA7" w14:textId="77777777" w:rsidR="00FF6152" w:rsidRPr="00F536B6" w:rsidRDefault="00FF6152" w:rsidP="00437DD6">
            <w:pPr>
              <w:pStyle w:val="Normal6"/>
              <w:rPr>
                <w:lang w:val="es-ES_tradnl"/>
              </w:rPr>
            </w:pPr>
          </w:p>
        </w:tc>
        <w:tc>
          <w:tcPr>
            <w:tcW w:w="4876" w:type="dxa"/>
          </w:tcPr>
          <w:p w14:paraId="18ED15B1" w14:textId="77777777" w:rsidR="00FF6152" w:rsidRPr="00F536B6" w:rsidRDefault="00FF6152" w:rsidP="00437DD6">
            <w:pPr>
              <w:pStyle w:val="Normal6"/>
              <w:rPr>
                <w:szCs w:val="24"/>
                <w:lang w:val="es-ES_tradnl"/>
              </w:rPr>
            </w:pPr>
            <w:r w:rsidRPr="00F536B6">
              <w:rPr>
                <w:b/>
                <w:i/>
                <w:lang w:val="es-ES_tradnl"/>
              </w:rPr>
              <w:t>b) los procesos mineralógicos;</w:t>
            </w:r>
          </w:p>
        </w:tc>
      </w:tr>
      <w:tr w:rsidR="00FF6152" w:rsidRPr="00F536B6" w14:paraId="54FBA136" w14:textId="77777777" w:rsidTr="00437DD6">
        <w:trPr>
          <w:jc w:val="center"/>
        </w:trPr>
        <w:tc>
          <w:tcPr>
            <w:tcW w:w="4876" w:type="dxa"/>
          </w:tcPr>
          <w:p w14:paraId="11D726D6" w14:textId="77777777" w:rsidR="00FF6152" w:rsidRPr="00F536B6" w:rsidRDefault="00FF6152" w:rsidP="00437DD6">
            <w:pPr>
              <w:pStyle w:val="Normal6"/>
              <w:rPr>
                <w:lang w:val="es-ES_tradnl"/>
              </w:rPr>
            </w:pPr>
          </w:p>
        </w:tc>
        <w:tc>
          <w:tcPr>
            <w:tcW w:w="4876" w:type="dxa"/>
          </w:tcPr>
          <w:p w14:paraId="05F9A355" w14:textId="77777777" w:rsidR="00FF6152" w:rsidRPr="00F536B6" w:rsidRDefault="00FF6152" w:rsidP="00437DD6">
            <w:pPr>
              <w:pStyle w:val="Normal6"/>
              <w:rPr>
                <w:szCs w:val="24"/>
                <w:lang w:val="es-ES_tradnl"/>
              </w:rPr>
            </w:pPr>
            <w:r w:rsidRPr="00F536B6">
              <w:rPr>
                <w:b/>
                <w:i/>
                <w:lang w:val="es-ES_tradnl"/>
              </w:rPr>
              <w:t>los «procesos mineralógicos» son los procesos clasificados en la nomenclatura NACE con el código DI 26, «industrias de otros productos minerales no metálicos» en el Reglamento (CEE) nº 3037/90 del Consejo, de 9 de octubre de 1990, relativo a la nomenclatura estadística de actividades económicas de la Comunidad Europea</w:t>
            </w:r>
            <w:r w:rsidRPr="00F536B6">
              <w:rPr>
                <w:b/>
                <w:i/>
                <w:vertAlign w:val="superscript"/>
                <w:lang w:val="es-ES_tradnl"/>
              </w:rPr>
              <w:t>1</w:t>
            </w:r>
            <w:r w:rsidRPr="00F536B6">
              <w:rPr>
                <w:b/>
                <w:i/>
                <w:lang w:val="es-ES_tradnl"/>
              </w:rPr>
              <w:t>.</w:t>
            </w:r>
          </w:p>
        </w:tc>
      </w:tr>
      <w:tr w:rsidR="00FF6152" w:rsidRPr="00F536B6" w14:paraId="3F65E7C0" w14:textId="77777777" w:rsidTr="00437DD6">
        <w:trPr>
          <w:jc w:val="center"/>
        </w:trPr>
        <w:tc>
          <w:tcPr>
            <w:tcW w:w="4876" w:type="dxa"/>
          </w:tcPr>
          <w:p w14:paraId="54646A56" w14:textId="77777777" w:rsidR="00FF6152" w:rsidRPr="00F536B6" w:rsidRDefault="00FF6152" w:rsidP="00437DD6">
            <w:pPr>
              <w:pStyle w:val="Normal6"/>
              <w:rPr>
                <w:lang w:val="es-ES_tradnl"/>
              </w:rPr>
            </w:pPr>
          </w:p>
        </w:tc>
        <w:tc>
          <w:tcPr>
            <w:tcW w:w="4876" w:type="dxa"/>
          </w:tcPr>
          <w:p w14:paraId="2B50374A" w14:textId="77777777" w:rsidR="00FF6152" w:rsidRPr="00F536B6" w:rsidRDefault="00FF6152" w:rsidP="00437DD6">
            <w:pPr>
              <w:pStyle w:val="Normal6"/>
              <w:rPr>
                <w:szCs w:val="24"/>
                <w:lang w:val="es-ES_tradnl"/>
              </w:rPr>
            </w:pPr>
            <w:r w:rsidRPr="00F536B6">
              <w:rPr>
                <w:b/>
                <w:i/>
                <w:vertAlign w:val="superscript"/>
                <w:lang w:val="es-ES_tradnl"/>
              </w:rPr>
              <w:t>1</w:t>
            </w:r>
            <w:r w:rsidRPr="00F536B6">
              <w:rPr>
                <w:b/>
                <w:i/>
                <w:lang w:val="es-ES_tradnl"/>
              </w:rPr>
              <w:t xml:space="preserve"> DO L 293 de 24.10.1990, p. 1. Reglamento cuya última modificación la constituye el Reglamento (CE) n.º 29/2002 de la Comisión (DO L 6 de 10.1.2002, p. 3).</w:t>
            </w:r>
          </w:p>
        </w:tc>
      </w:tr>
    </w:tbl>
    <w:p w14:paraId="437890B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35549ED" w14:textId="77777777" w:rsidR="00FF6152" w:rsidRPr="00F536B6" w:rsidRDefault="00FF6152" w:rsidP="00FF6152">
      <w:r w:rsidRPr="00F536B6">
        <w:rPr>
          <w:rStyle w:val="HideTWBExt"/>
        </w:rPr>
        <w:t>&lt;/Amend&gt;</w:t>
      </w:r>
    </w:p>
    <w:p w14:paraId="1186E89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218</w:t>
      </w:r>
      <w:r w:rsidRPr="00F536B6">
        <w:rPr>
          <w:rStyle w:val="HideTWBExt"/>
          <w:b w:val="0"/>
          <w:lang w:val="es-ES_tradnl"/>
        </w:rPr>
        <w:t>&lt;/NumAm&gt;</w:t>
      </w:r>
    </w:p>
    <w:p w14:paraId="7F967A31"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4ADA9B9E" w14:textId="77777777" w:rsidR="00FF6152" w:rsidRPr="00F536B6" w:rsidRDefault="00FF6152" w:rsidP="00FF6152">
      <w:r w:rsidRPr="00F536B6">
        <w:rPr>
          <w:rStyle w:val="HideTWBExt"/>
        </w:rPr>
        <w:t>&lt;/RepeatBlock-By&gt;</w:t>
      </w:r>
    </w:p>
    <w:p w14:paraId="3F90D2F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1F93986" w14:textId="77777777" w:rsidR="00FF6152" w:rsidRPr="00F536B6" w:rsidRDefault="00FF6152" w:rsidP="00FF6152">
      <w:pPr>
        <w:pStyle w:val="NormalBold"/>
      </w:pPr>
      <w:r w:rsidRPr="00F536B6">
        <w:rPr>
          <w:rStyle w:val="HideTWBExt"/>
          <w:b w:val="0"/>
        </w:rPr>
        <w:t>&lt;Article&gt;</w:t>
      </w:r>
      <w:r w:rsidRPr="00F536B6">
        <w:t>Artículo 2 – apartado 5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A8A49DF" w14:textId="77777777" w:rsidTr="00437DD6">
        <w:trPr>
          <w:jc w:val="center"/>
        </w:trPr>
        <w:tc>
          <w:tcPr>
            <w:tcW w:w="9752" w:type="dxa"/>
            <w:gridSpan w:val="2"/>
          </w:tcPr>
          <w:p w14:paraId="41209894" w14:textId="77777777" w:rsidR="00FF6152" w:rsidRPr="00F536B6" w:rsidRDefault="00FF6152" w:rsidP="00437DD6">
            <w:pPr>
              <w:keepNext/>
            </w:pPr>
          </w:p>
        </w:tc>
      </w:tr>
      <w:tr w:rsidR="00FF6152" w:rsidRPr="00F536B6" w14:paraId="51297D68" w14:textId="77777777" w:rsidTr="00437DD6">
        <w:trPr>
          <w:jc w:val="center"/>
        </w:trPr>
        <w:tc>
          <w:tcPr>
            <w:tcW w:w="4876" w:type="dxa"/>
          </w:tcPr>
          <w:p w14:paraId="4640BD4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CA9979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4A3038C" w14:textId="77777777" w:rsidTr="00437DD6">
        <w:trPr>
          <w:jc w:val="center"/>
        </w:trPr>
        <w:tc>
          <w:tcPr>
            <w:tcW w:w="4876" w:type="dxa"/>
          </w:tcPr>
          <w:p w14:paraId="3FBCDACB" w14:textId="77777777" w:rsidR="00FF6152" w:rsidRPr="00F536B6" w:rsidRDefault="00FF6152" w:rsidP="00437DD6">
            <w:pPr>
              <w:pStyle w:val="Normal6"/>
              <w:rPr>
                <w:lang w:val="es-ES_tradnl"/>
              </w:rPr>
            </w:pPr>
            <w:r w:rsidRPr="00F536B6">
              <w:rPr>
                <w:lang w:val="es-ES_tradnl"/>
              </w:rPr>
              <w:t>5.</w:t>
            </w:r>
            <w:r w:rsidRPr="00F536B6">
              <w:rPr>
                <w:lang w:val="es-ES_tradnl"/>
              </w:rPr>
              <w:tab/>
            </w:r>
            <w:r w:rsidRPr="00F536B6">
              <w:rPr>
                <w:b/>
                <w:i/>
                <w:lang w:val="es-ES_tradnl"/>
              </w:rPr>
              <w:t xml:space="preserve">Los productos gravables a que se refieren los apartados 1 y 3 y a los que se aplique la definición de «combustibles renovables de origen no biológico» o de «combustibles de bajas emisiones de carbono» podrán estar sujetos, bajo </w:t>
            </w:r>
            <w:r w:rsidRPr="00F536B6">
              <w:rPr>
                <w:b/>
                <w:i/>
                <w:lang w:val="es-ES_tradnl"/>
              </w:rPr>
              <w:lastRenderedPageBreak/>
              <w:t>control fiscal, a los niveles específicos de imposición</w:t>
            </w:r>
            <w:r w:rsidRPr="00F536B6">
              <w:rPr>
                <w:lang w:val="es-ES_tradnl"/>
              </w:rPr>
              <w:t xml:space="preserve"> establecidos </w:t>
            </w:r>
            <w:r w:rsidRPr="00F536B6">
              <w:rPr>
                <w:b/>
                <w:i/>
                <w:lang w:val="es-ES_tradnl"/>
              </w:rPr>
              <w:t>para esos</w:t>
            </w:r>
            <w:r w:rsidRPr="00F536B6">
              <w:rPr>
                <w:lang w:val="es-ES_tradnl"/>
              </w:rPr>
              <w:t xml:space="preserve"> productos </w:t>
            </w:r>
            <w:r w:rsidRPr="00F536B6">
              <w:rPr>
                <w:b/>
                <w:i/>
                <w:lang w:val="es-ES_tradnl"/>
              </w:rPr>
              <w:t>de conformidad con la presente</w:t>
            </w:r>
            <w:r w:rsidRPr="00F536B6">
              <w:rPr>
                <w:lang w:val="es-ES_tradnl"/>
              </w:rPr>
              <w:t xml:space="preserve"> Directiva. </w:t>
            </w:r>
            <w:r w:rsidRPr="00F536B6">
              <w:rPr>
                <w:b/>
                <w:i/>
                <w:lang w:val="es-ES_tradnl"/>
              </w:rPr>
              <w:t>A tales efectos:</w:t>
            </w:r>
          </w:p>
        </w:tc>
        <w:tc>
          <w:tcPr>
            <w:tcW w:w="4876" w:type="dxa"/>
          </w:tcPr>
          <w:p w14:paraId="4B2279AF" w14:textId="77777777" w:rsidR="00FF6152" w:rsidRPr="00F536B6" w:rsidRDefault="00FF6152" w:rsidP="00437DD6">
            <w:pPr>
              <w:pStyle w:val="Normal6"/>
              <w:rPr>
                <w:szCs w:val="24"/>
                <w:lang w:val="es-ES_tradnl"/>
              </w:rPr>
            </w:pPr>
            <w:r w:rsidRPr="00F536B6">
              <w:rPr>
                <w:lang w:val="es-ES_tradnl"/>
              </w:rPr>
              <w:lastRenderedPageBreak/>
              <w:t>5.</w:t>
            </w:r>
            <w:r w:rsidRPr="00F536B6">
              <w:rPr>
                <w:lang w:val="es-ES_tradnl"/>
              </w:rPr>
              <w:tab/>
            </w:r>
            <w:r w:rsidRPr="00F536B6">
              <w:rPr>
                <w:b/>
                <w:i/>
                <w:lang w:val="es-ES_tradnl"/>
              </w:rPr>
              <w:t>A los efectos del apartado 4, letras e), f) y g), del presente artículo, se entenderá por «criterios de sostenibilidad y de reducción de las emisiones de gases de efecto invernadero» los criterios</w:t>
            </w:r>
            <w:r w:rsidRPr="00F536B6">
              <w:rPr>
                <w:lang w:val="es-ES_tradnl"/>
              </w:rPr>
              <w:t xml:space="preserve"> establecidos </w:t>
            </w:r>
            <w:r w:rsidRPr="00F536B6">
              <w:rPr>
                <w:b/>
                <w:i/>
                <w:lang w:val="es-ES_tradnl"/>
              </w:rPr>
              <w:t xml:space="preserve">en el artículo 29 de la </w:t>
            </w:r>
            <w:r w:rsidRPr="00F536B6">
              <w:rPr>
                <w:b/>
                <w:i/>
                <w:lang w:val="es-ES_tradnl"/>
              </w:rPr>
              <w:lastRenderedPageBreak/>
              <w:t>Directiva (UE) 2018/2001, con exclusión de los</w:t>
            </w:r>
            <w:r w:rsidRPr="00F536B6">
              <w:rPr>
                <w:lang w:val="es-ES_tradnl"/>
              </w:rPr>
              <w:t xml:space="preserve"> productos </w:t>
            </w:r>
            <w:r w:rsidRPr="00F536B6">
              <w:rPr>
                <w:b/>
                <w:i/>
                <w:lang w:val="es-ES_tradnl"/>
              </w:rPr>
              <w:t>que entrañan un riesgo elevado de cambio indirecto del uso de la tierra a que se refiere el artículo 26, apartado 2, de la misma</w:t>
            </w:r>
            <w:r w:rsidRPr="00F536B6">
              <w:rPr>
                <w:lang w:val="es-ES_tradnl"/>
              </w:rPr>
              <w:t xml:space="preserve"> Directiva.</w:t>
            </w:r>
          </w:p>
        </w:tc>
      </w:tr>
    </w:tbl>
    <w:p w14:paraId="7CCBC495"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0418735" w14:textId="77777777" w:rsidR="00FF6152" w:rsidRPr="00F536B6" w:rsidRDefault="00FF6152" w:rsidP="00FF6152">
      <w:r w:rsidRPr="00F536B6">
        <w:rPr>
          <w:rStyle w:val="HideTWBExt"/>
        </w:rPr>
        <w:t>&lt;/Amend&gt;</w:t>
      </w:r>
    </w:p>
    <w:p w14:paraId="056EF7B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219</w:t>
      </w:r>
      <w:r w:rsidRPr="00F536B6">
        <w:rPr>
          <w:rStyle w:val="HideTWBExt"/>
          <w:b w:val="0"/>
          <w:lang w:val="es-ES_tradnl"/>
        </w:rPr>
        <w:t>&lt;/NumAm&gt;</w:t>
      </w:r>
    </w:p>
    <w:p w14:paraId="0D229A7A"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038CF01F" w14:textId="77777777" w:rsidR="00FF6152" w:rsidRPr="00F536B6" w:rsidRDefault="00FF6152" w:rsidP="00FF6152">
      <w:r w:rsidRPr="00F536B6">
        <w:rPr>
          <w:rStyle w:val="HideTWBExt"/>
        </w:rPr>
        <w:t>&lt;/RepeatBlock-By&gt;</w:t>
      </w:r>
    </w:p>
    <w:p w14:paraId="50E498C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CC5B0A7" w14:textId="77777777" w:rsidR="00FF6152" w:rsidRPr="00F536B6" w:rsidRDefault="00FF6152" w:rsidP="00FF6152">
      <w:pPr>
        <w:pStyle w:val="NormalBold"/>
      </w:pPr>
      <w:r w:rsidRPr="00F536B6">
        <w:rPr>
          <w:rStyle w:val="HideTWBExt"/>
          <w:b w:val="0"/>
        </w:rPr>
        <w:t>&lt;Article&gt;</w:t>
      </w:r>
      <w:r w:rsidRPr="00F536B6">
        <w:t>Artículo 2 – apartado 5 – letra 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7099AC2" w14:textId="77777777" w:rsidTr="00437DD6">
        <w:trPr>
          <w:jc w:val="center"/>
        </w:trPr>
        <w:tc>
          <w:tcPr>
            <w:tcW w:w="9752" w:type="dxa"/>
            <w:gridSpan w:val="2"/>
          </w:tcPr>
          <w:p w14:paraId="7716F6DE" w14:textId="77777777" w:rsidR="00FF6152" w:rsidRPr="00F536B6" w:rsidRDefault="00FF6152" w:rsidP="00437DD6">
            <w:pPr>
              <w:keepNext/>
            </w:pPr>
          </w:p>
        </w:tc>
      </w:tr>
      <w:tr w:rsidR="00FF6152" w:rsidRPr="00F536B6" w14:paraId="3C5A4DDA" w14:textId="77777777" w:rsidTr="00437DD6">
        <w:trPr>
          <w:jc w:val="center"/>
        </w:trPr>
        <w:tc>
          <w:tcPr>
            <w:tcW w:w="4876" w:type="dxa"/>
          </w:tcPr>
          <w:p w14:paraId="5682E4E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6948FB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D42ABA7" w14:textId="77777777" w:rsidTr="00437DD6">
        <w:trPr>
          <w:jc w:val="center"/>
        </w:trPr>
        <w:tc>
          <w:tcPr>
            <w:tcW w:w="4876" w:type="dxa"/>
          </w:tcPr>
          <w:p w14:paraId="6F696D19" w14:textId="77777777" w:rsidR="00FF6152" w:rsidRPr="00F536B6" w:rsidRDefault="00FF6152" w:rsidP="00437DD6">
            <w:pPr>
              <w:pStyle w:val="Normal6"/>
              <w:rPr>
                <w:lang w:val="es-ES_tradnl"/>
              </w:rPr>
            </w:pPr>
            <w:r w:rsidRPr="00F536B6">
              <w:rPr>
                <w:b/>
                <w:i/>
                <w:lang w:val="es-ES_tradnl"/>
              </w:rPr>
              <w:t>a)</w:t>
            </w:r>
            <w:r w:rsidRPr="00F536B6">
              <w:rPr>
                <w:b/>
                <w:i/>
                <w:lang w:val="es-ES_tradnl"/>
              </w:rPr>
              <w:tab/>
              <w:t>por «combustibles renovables de origen no biológico» se entenderá los combustibles distintos de los biocarburantes, los biolíquidos o el biogás cuyo contenido energético proceda de fuentes renovables distintas de la biomasa;</w:t>
            </w:r>
          </w:p>
        </w:tc>
        <w:tc>
          <w:tcPr>
            <w:tcW w:w="4876" w:type="dxa"/>
          </w:tcPr>
          <w:p w14:paraId="3A8B4E2B" w14:textId="77777777" w:rsidR="00FF6152" w:rsidRPr="00F536B6" w:rsidRDefault="00FF6152" w:rsidP="00437DD6">
            <w:pPr>
              <w:pStyle w:val="Normal6"/>
              <w:rPr>
                <w:szCs w:val="24"/>
                <w:lang w:val="es-ES_tradnl"/>
              </w:rPr>
            </w:pPr>
            <w:r w:rsidRPr="00F536B6">
              <w:rPr>
                <w:b/>
                <w:i/>
                <w:lang w:val="es-ES_tradnl"/>
              </w:rPr>
              <w:t>suprimida</w:t>
            </w:r>
          </w:p>
        </w:tc>
      </w:tr>
    </w:tbl>
    <w:p w14:paraId="51BFEBF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ACBB1A7" w14:textId="77777777" w:rsidR="00FF6152" w:rsidRPr="00F536B6" w:rsidRDefault="00FF6152" w:rsidP="00FF6152">
      <w:r w:rsidRPr="00F536B6">
        <w:rPr>
          <w:rStyle w:val="HideTWBExt"/>
        </w:rPr>
        <w:t>&lt;/Amend&gt;</w:t>
      </w:r>
    </w:p>
    <w:p w14:paraId="74465AF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220</w:t>
      </w:r>
      <w:r w:rsidRPr="00F536B6">
        <w:rPr>
          <w:rStyle w:val="HideTWBExt"/>
          <w:b w:val="0"/>
          <w:lang w:val="es-ES_tradnl"/>
        </w:rPr>
        <w:t>&lt;/NumAm&gt;</w:t>
      </w:r>
    </w:p>
    <w:p w14:paraId="4A1D2DE5"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5C767472" w14:textId="77777777" w:rsidR="00FF6152" w:rsidRPr="00F536B6" w:rsidRDefault="00FF6152" w:rsidP="00FF6152">
      <w:r w:rsidRPr="00F536B6">
        <w:rPr>
          <w:rStyle w:val="HideTWBExt"/>
        </w:rPr>
        <w:t>&lt;/RepeatBlock-By&gt;</w:t>
      </w:r>
    </w:p>
    <w:p w14:paraId="475E137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F1E15E5" w14:textId="77777777" w:rsidR="00FF6152" w:rsidRPr="00F536B6" w:rsidRDefault="00FF6152" w:rsidP="00FF6152">
      <w:pPr>
        <w:pStyle w:val="NormalBold"/>
      </w:pPr>
      <w:r w:rsidRPr="00F536B6">
        <w:rPr>
          <w:rStyle w:val="HideTWBExt"/>
          <w:b w:val="0"/>
        </w:rPr>
        <w:t>&lt;Article&gt;</w:t>
      </w:r>
      <w:r w:rsidRPr="00F536B6">
        <w:t>Artículo 2 – apartado 5 – letra b</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E86547B" w14:textId="77777777" w:rsidTr="00437DD6">
        <w:trPr>
          <w:jc w:val="center"/>
        </w:trPr>
        <w:tc>
          <w:tcPr>
            <w:tcW w:w="9752" w:type="dxa"/>
            <w:gridSpan w:val="2"/>
          </w:tcPr>
          <w:p w14:paraId="403AE595" w14:textId="77777777" w:rsidR="00FF6152" w:rsidRPr="00F536B6" w:rsidRDefault="00FF6152" w:rsidP="00437DD6">
            <w:pPr>
              <w:keepNext/>
            </w:pPr>
          </w:p>
        </w:tc>
      </w:tr>
      <w:tr w:rsidR="00FF6152" w:rsidRPr="00F536B6" w14:paraId="51AAFA21" w14:textId="77777777" w:rsidTr="00437DD6">
        <w:trPr>
          <w:jc w:val="center"/>
        </w:trPr>
        <w:tc>
          <w:tcPr>
            <w:tcW w:w="4876" w:type="dxa"/>
          </w:tcPr>
          <w:p w14:paraId="7263B3D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5F84CE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D2D72EE" w14:textId="77777777" w:rsidTr="00437DD6">
        <w:trPr>
          <w:jc w:val="center"/>
        </w:trPr>
        <w:tc>
          <w:tcPr>
            <w:tcW w:w="4876" w:type="dxa"/>
          </w:tcPr>
          <w:p w14:paraId="274AB774" w14:textId="77777777" w:rsidR="00FF6152" w:rsidRPr="00F536B6" w:rsidRDefault="00FF6152" w:rsidP="00437DD6">
            <w:pPr>
              <w:pStyle w:val="Normal6"/>
              <w:rPr>
                <w:lang w:val="es-ES_tradnl"/>
              </w:rPr>
            </w:pPr>
            <w:r w:rsidRPr="00F536B6">
              <w:rPr>
                <w:b/>
                <w:i/>
                <w:lang w:val="es-ES_tradnl"/>
              </w:rPr>
              <w:t>b)</w:t>
            </w:r>
            <w:r w:rsidRPr="00F536B6">
              <w:rPr>
                <w:b/>
                <w:i/>
                <w:lang w:val="es-ES_tradnl"/>
              </w:rPr>
              <w:tab/>
              <w:t xml:space="preserve">por «combustibles de bajas emisiones de carbono» se entenderá el hidrógeno de bajas emisiones de carbono y los combustibles gaseosos y líquidos sintéticos cuyo contenido energético se obtenga a partir de hidrógeno de bajas emisiones de carbono, así como todo combustible fósil que reúna los criterios técnicos de selección para determinar las condiciones en las que se considera que una actividad económica específica </w:t>
            </w:r>
            <w:r w:rsidRPr="00F536B6">
              <w:rPr>
                <w:b/>
                <w:i/>
                <w:lang w:val="es-ES_tradnl"/>
              </w:rPr>
              <w:lastRenderedPageBreak/>
              <w:t>contribuye de forma sustancial a la mitigación del cambio climático de conformidad con el artículo 10 del Reglamento (UE) 2020/852 del Parlamento Europeo y del Consejo</w:t>
            </w:r>
            <w:r w:rsidRPr="00F536B6">
              <w:rPr>
                <w:b/>
                <w:i/>
                <w:vertAlign w:val="superscript"/>
                <w:lang w:val="es-ES_tradnl"/>
              </w:rPr>
              <w:t>36</w:t>
            </w:r>
            <w:r w:rsidRPr="00F536B6">
              <w:rPr>
                <w:b/>
                <w:i/>
                <w:lang w:val="es-ES_tradnl"/>
              </w:rPr>
              <w:t xml:space="preserve"> y el anexo I del Reglamento Delegado (UE) […]/[…]</w:t>
            </w:r>
            <w:r w:rsidRPr="00F536B6">
              <w:rPr>
                <w:b/>
                <w:i/>
                <w:vertAlign w:val="superscript"/>
                <w:lang w:val="es-ES_tradnl"/>
              </w:rPr>
              <w:t>37</w:t>
            </w:r>
            <w:r w:rsidRPr="00F536B6">
              <w:rPr>
                <w:b/>
                <w:i/>
                <w:lang w:val="es-ES_tradnl"/>
              </w:rPr>
              <w:t>; se incluirán en esta categoría los «combustibles de carbono reciclado» definidos en el artículo 2, punto 35, de la Directiva (UE) 2018/2001.</w:t>
            </w:r>
          </w:p>
        </w:tc>
        <w:tc>
          <w:tcPr>
            <w:tcW w:w="4876" w:type="dxa"/>
          </w:tcPr>
          <w:p w14:paraId="786CB374" w14:textId="77777777" w:rsidR="00FF6152" w:rsidRPr="00F536B6" w:rsidRDefault="00FF6152" w:rsidP="00437DD6">
            <w:pPr>
              <w:pStyle w:val="Normal6"/>
              <w:rPr>
                <w:szCs w:val="24"/>
                <w:lang w:val="es-ES_tradnl"/>
              </w:rPr>
            </w:pPr>
            <w:r w:rsidRPr="00F536B6">
              <w:rPr>
                <w:b/>
                <w:i/>
                <w:lang w:val="es-ES_tradnl"/>
              </w:rPr>
              <w:lastRenderedPageBreak/>
              <w:t>suprimida</w:t>
            </w:r>
          </w:p>
        </w:tc>
      </w:tr>
      <w:tr w:rsidR="00FF6152" w:rsidRPr="00F536B6" w14:paraId="4A566E09" w14:textId="77777777" w:rsidTr="00437DD6">
        <w:trPr>
          <w:jc w:val="center"/>
        </w:trPr>
        <w:tc>
          <w:tcPr>
            <w:tcW w:w="4876" w:type="dxa"/>
          </w:tcPr>
          <w:p w14:paraId="539F1629" w14:textId="77777777" w:rsidR="00FF6152" w:rsidRPr="00F536B6" w:rsidRDefault="00FF6152" w:rsidP="00437DD6">
            <w:pPr>
              <w:pStyle w:val="Normal6"/>
              <w:rPr>
                <w:lang w:val="es-ES_tradnl"/>
              </w:rPr>
            </w:pPr>
            <w:r w:rsidRPr="00F536B6">
              <w:rPr>
                <w:b/>
                <w:i/>
                <w:lang w:val="es-ES_tradnl"/>
              </w:rPr>
              <w:t>__________________</w:t>
            </w:r>
          </w:p>
        </w:tc>
        <w:tc>
          <w:tcPr>
            <w:tcW w:w="4876" w:type="dxa"/>
          </w:tcPr>
          <w:p w14:paraId="19220CEC" w14:textId="77777777" w:rsidR="00FF6152" w:rsidRPr="00F536B6" w:rsidRDefault="00FF6152" w:rsidP="00437DD6">
            <w:pPr>
              <w:pStyle w:val="Normal6"/>
              <w:rPr>
                <w:szCs w:val="24"/>
                <w:lang w:val="es-ES_tradnl"/>
              </w:rPr>
            </w:pPr>
          </w:p>
        </w:tc>
      </w:tr>
      <w:tr w:rsidR="00FF6152" w:rsidRPr="00F536B6" w14:paraId="7EF8FFE2" w14:textId="77777777" w:rsidTr="00437DD6">
        <w:trPr>
          <w:jc w:val="center"/>
        </w:trPr>
        <w:tc>
          <w:tcPr>
            <w:tcW w:w="4876" w:type="dxa"/>
          </w:tcPr>
          <w:p w14:paraId="70C820DD" w14:textId="77777777" w:rsidR="00FF6152" w:rsidRPr="00F536B6" w:rsidRDefault="00FF6152" w:rsidP="00437DD6">
            <w:pPr>
              <w:pStyle w:val="Normal6"/>
              <w:rPr>
                <w:lang w:val="es-ES_tradnl"/>
              </w:rPr>
            </w:pPr>
            <w:r w:rsidRPr="00F536B6">
              <w:rPr>
                <w:b/>
                <w:i/>
                <w:vertAlign w:val="superscript"/>
                <w:lang w:val="es-ES_tradnl"/>
              </w:rPr>
              <w:t>36</w:t>
            </w:r>
            <w:r w:rsidRPr="00F536B6">
              <w:rPr>
                <w:lang w:val="es-ES_tradnl"/>
              </w:rPr>
              <w:t xml:space="preserve"> </w:t>
            </w:r>
            <w:r w:rsidRPr="00F536B6">
              <w:rPr>
                <w:b/>
                <w:i/>
                <w:lang w:val="es-ES_tradnl"/>
              </w:rPr>
              <w:t>Reglamento (UE) 2020/852 del Parlamento Europeo y del Consejo, de 18 de junio de 2020, relativo al establecimiento de un marco para facilitar las inversiones sostenibles y por el que se modifica el Reglamento (UE) 2019/2088 (DO L 198 de 22.6.2020, p. 13).</w:t>
            </w:r>
          </w:p>
        </w:tc>
        <w:tc>
          <w:tcPr>
            <w:tcW w:w="4876" w:type="dxa"/>
          </w:tcPr>
          <w:p w14:paraId="48A1B712" w14:textId="77777777" w:rsidR="00FF6152" w:rsidRPr="00F536B6" w:rsidRDefault="00FF6152" w:rsidP="00437DD6">
            <w:pPr>
              <w:pStyle w:val="Normal6"/>
              <w:rPr>
                <w:szCs w:val="24"/>
                <w:lang w:val="es-ES_tradnl"/>
              </w:rPr>
            </w:pPr>
          </w:p>
        </w:tc>
      </w:tr>
      <w:tr w:rsidR="00FF6152" w:rsidRPr="00F536B6" w14:paraId="35F793F6" w14:textId="77777777" w:rsidTr="00437DD6">
        <w:trPr>
          <w:jc w:val="center"/>
        </w:trPr>
        <w:tc>
          <w:tcPr>
            <w:tcW w:w="4876" w:type="dxa"/>
          </w:tcPr>
          <w:p w14:paraId="317D72D8" w14:textId="77777777" w:rsidR="00FF6152" w:rsidRPr="00F536B6" w:rsidRDefault="00FF6152" w:rsidP="00437DD6">
            <w:pPr>
              <w:pStyle w:val="Normal6"/>
              <w:rPr>
                <w:lang w:val="es-ES_tradnl"/>
              </w:rPr>
            </w:pPr>
            <w:r w:rsidRPr="00F536B6">
              <w:rPr>
                <w:b/>
                <w:i/>
                <w:vertAlign w:val="superscript"/>
                <w:lang w:val="es-ES_tradnl"/>
              </w:rPr>
              <w:t>37</w:t>
            </w:r>
            <w:r w:rsidRPr="00F536B6">
              <w:rPr>
                <w:lang w:val="es-ES_tradnl"/>
              </w:rPr>
              <w:t xml:space="preserve"> </w:t>
            </w:r>
            <w:r w:rsidRPr="00F536B6">
              <w:rPr>
                <w:b/>
                <w:i/>
                <w:lang w:val="es-ES_tradnl"/>
              </w:rPr>
              <w:t>Reglamento Delegado (UE) […]/[...] de la Comisión por el que se completa el Reglamento (UE) 2020/852 del Parlamento Europeo y del Consejo y por el que se establecen los criterios técnicos de selección para determinar las condiciones en las que se considera que una actividad económica contribuye de forma sustancial a la mitigación del cambio climático o a la adaptación al mismo, y para determinar si esa actividad económica no causa un perjuicio significativo a ninguno de los demás objetivos ambientales, C/2021/2800 final (DO […], p.[…]).</w:t>
            </w:r>
          </w:p>
        </w:tc>
        <w:tc>
          <w:tcPr>
            <w:tcW w:w="4876" w:type="dxa"/>
          </w:tcPr>
          <w:p w14:paraId="34AB981E" w14:textId="77777777" w:rsidR="00FF6152" w:rsidRPr="00F536B6" w:rsidRDefault="00FF6152" w:rsidP="00437DD6">
            <w:pPr>
              <w:pStyle w:val="Normal6"/>
              <w:rPr>
                <w:szCs w:val="24"/>
                <w:lang w:val="es-ES_tradnl"/>
              </w:rPr>
            </w:pPr>
          </w:p>
        </w:tc>
      </w:tr>
    </w:tbl>
    <w:p w14:paraId="75F40EC5"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EE78391" w14:textId="77777777" w:rsidR="00FF6152" w:rsidRPr="00F536B6" w:rsidRDefault="00FF6152" w:rsidP="00FF6152">
      <w:r w:rsidRPr="00F536B6">
        <w:rPr>
          <w:rStyle w:val="HideTWBExt"/>
        </w:rPr>
        <w:t>&lt;/Amend&gt;</w:t>
      </w:r>
    </w:p>
    <w:p w14:paraId="2BCBC2D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221</w:t>
      </w:r>
      <w:r w:rsidRPr="00F536B6">
        <w:rPr>
          <w:rStyle w:val="HideTWBExt"/>
          <w:b w:val="0"/>
          <w:lang w:val="es-ES_tradnl"/>
        </w:rPr>
        <w:t>&lt;/NumAm&gt;</w:t>
      </w:r>
    </w:p>
    <w:p w14:paraId="42FE910A"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B0F0BCB" w14:textId="77777777" w:rsidR="00FF6152" w:rsidRPr="00F536B6" w:rsidRDefault="00FF6152" w:rsidP="00FF6152">
      <w:r w:rsidRPr="00F536B6">
        <w:rPr>
          <w:rStyle w:val="HideTWBExt"/>
        </w:rPr>
        <w:t>&lt;/RepeatBlock-By&gt;</w:t>
      </w:r>
    </w:p>
    <w:p w14:paraId="4B44387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336551E" w14:textId="77777777" w:rsidR="00FF6152" w:rsidRPr="00F536B6" w:rsidRDefault="00FF6152" w:rsidP="00FF6152">
      <w:pPr>
        <w:pStyle w:val="NormalBold"/>
      </w:pPr>
      <w:r w:rsidRPr="00F536B6">
        <w:rPr>
          <w:rStyle w:val="HideTWBExt"/>
          <w:b w:val="0"/>
        </w:rPr>
        <w:t>&lt;Article&gt;</w:t>
      </w:r>
      <w:r w:rsidRPr="00F536B6">
        <w:t>Artículo 2 – apartado 5 – letra b</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D6F01AF" w14:textId="77777777" w:rsidTr="00437DD6">
        <w:trPr>
          <w:jc w:val="center"/>
        </w:trPr>
        <w:tc>
          <w:tcPr>
            <w:tcW w:w="9752" w:type="dxa"/>
            <w:gridSpan w:val="2"/>
          </w:tcPr>
          <w:p w14:paraId="266C225D" w14:textId="77777777" w:rsidR="00FF6152" w:rsidRPr="00F536B6" w:rsidRDefault="00FF6152" w:rsidP="00437DD6">
            <w:pPr>
              <w:keepNext/>
            </w:pPr>
          </w:p>
        </w:tc>
      </w:tr>
      <w:tr w:rsidR="00FF6152" w:rsidRPr="00F536B6" w14:paraId="440401DF" w14:textId="77777777" w:rsidTr="00437DD6">
        <w:trPr>
          <w:jc w:val="center"/>
        </w:trPr>
        <w:tc>
          <w:tcPr>
            <w:tcW w:w="4876" w:type="dxa"/>
          </w:tcPr>
          <w:p w14:paraId="46A05D6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12B450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F077CE8" w14:textId="77777777" w:rsidTr="00437DD6">
        <w:trPr>
          <w:jc w:val="center"/>
        </w:trPr>
        <w:tc>
          <w:tcPr>
            <w:tcW w:w="4876" w:type="dxa"/>
          </w:tcPr>
          <w:p w14:paraId="68C8AA2A" w14:textId="77777777" w:rsidR="00FF6152" w:rsidRPr="00F536B6" w:rsidRDefault="00FF6152" w:rsidP="00437DD6">
            <w:pPr>
              <w:pStyle w:val="Normal6"/>
              <w:rPr>
                <w:lang w:val="es-ES_tradnl"/>
              </w:rPr>
            </w:pPr>
            <w:r w:rsidRPr="00F536B6">
              <w:rPr>
                <w:lang w:val="es-ES_tradnl"/>
              </w:rPr>
              <w:t>b)</w:t>
            </w:r>
            <w:r w:rsidRPr="00F536B6">
              <w:rPr>
                <w:lang w:val="es-ES_tradnl"/>
              </w:rPr>
              <w:tab/>
              <w:t xml:space="preserve">por «combustibles de bajas </w:t>
            </w:r>
            <w:r w:rsidRPr="00F536B6">
              <w:rPr>
                <w:lang w:val="es-ES_tradnl"/>
              </w:rPr>
              <w:lastRenderedPageBreak/>
              <w:t xml:space="preserve">emisiones de carbono» se entenderá </w:t>
            </w:r>
            <w:r w:rsidRPr="00F536B6">
              <w:rPr>
                <w:b/>
                <w:i/>
                <w:lang w:val="es-ES_tradnl"/>
              </w:rPr>
              <w:t>el hidrógeno de bajas emisiones de carbono y los</w:t>
            </w:r>
            <w:r w:rsidRPr="00F536B6">
              <w:rPr>
                <w:lang w:val="es-ES_tradnl"/>
              </w:rPr>
              <w:t xml:space="preserve"> </w:t>
            </w:r>
            <w:r w:rsidRPr="00F536B6">
              <w:rPr>
                <w:b/>
                <w:i/>
                <w:lang w:val="es-ES_tradnl"/>
              </w:rPr>
              <w:t>combustibles gaseosos y líquidos sintéticos cuyo contenido energético se obtenga a partir de hidrógeno de bajas emisiones de carbono, así como todo combustible fósil que reúna los criterios técnicos de selección para determinar las condiciones en las que se considera que una actividad económica específica contribuye de forma sustancial a la mitigación del cambio climático de conformidad con el artículo 10 del Reglamento (UE) 2020/852 del Parlamento Europeo y del Consejo</w:t>
            </w:r>
            <w:r w:rsidRPr="00F536B6">
              <w:rPr>
                <w:b/>
                <w:i/>
                <w:vertAlign w:val="superscript"/>
                <w:lang w:val="es-ES_tradnl"/>
              </w:rPr>
              <w:t>36</w:t>
            </w:r>
            <w:r w:rsidRPr="00F536B6">
              <w:rPr>
                <w:b/>
                <w:i/>
                <w:lang w:val="es-ES_tradnl"/>
              </w:rPr>
              <w:t xml:space="preserve"> y el anexo I del Reglamento Delegado (UE) […]/[…]</w:t>
            </w:r>
            <w:r w:rsidRPr="00F536B6">
              <w:rPr>
                <w:b/>
                <w:i/>
                <w:vertAlign w:val="superscript"/>
                <w:lang w:val="es-ES_tradnl"/>
              </w:rPr>
              <w:t>37</w:t>
            </w:r>
            <w:r w:rsidRPr="00F536B6">
              <w:rPr>
                <w:b/>
                <w:i/>
                <w:lang w:val="es-ES_tradnl"/>
              </w:rPr>
              <w:t>; se incluirán en esta categoría los «</w:t>
            </w:r>
            <w:r w:rsidRPr="00F536B6">
              <w:rPr>
                <w:lang w:val="es-ES_tradnl"/>
              </w:rPr>
              <w:t xml:space="preserve">combustibles </w:t>
            </w:r>
            <w:r w:rsidRPr="00F536B6">
              <w:rPr>
                <w:b/>
                <w:i/>
                <w:lang w:val="es-ES_tradnl"/>
              </w:rPr>
              <w:t>de carbono reciclado» definidos en</w:t>
            </w:r>
            <w:r w:rsidRPr="00F536B6">
              <w:rPr>
                <w:lang w:val="es-ES_tradnl"/>
              </w:rPr>
              <w:t xml:space="preserve"> </w:t>
            </w:r>
            <w:r w:rsidRPr="00F536B6">
              <w:rPr>
                <w:b/>
                <w:i/>
                <w:lang w:val="es-ES_tradnl"/>
              </w:rPr>
              <w:t>el artículo 2, punto 35, de la</w:t>
            </w:r>
            <w:r w:rsidRPr="00F536B6">
              <w:rPr>
                <w:lang w:val="es-ES_tradnl"/>
              </w:rPr>
              <w:t xml:space="preserve"> Directiva</w:t>
            </w:r>
            <w:r w:rsidRPr="00F536B6">
              <w:rPr>
                <w:b/>
                <w:i/>
                <w:lang w:val="es-ES_tradnl"/>
              </w:rPr>
              <w:t> (UE) 2018/2001</w:t>
            </w:r>
            <w:r w:rsidRPr="00F536B6">
              <w:rPr>
                <w:lang w:val="es-ES_tradnl"/>
              </w:rPr>
              <w:t>.</w:t>
            </w:r>
          </w:p>
        </w:tc>
        <w:tc>
          <w:tcPr>
            <w:tcW w:w="4876" w:type="dxa"/>
          </w:tcPr>
          <w:p w14:paraId="75350B82" w14:textId="77777777" w:rsidR="00FF6152" w:rsidRPr="00F536B6" w:rsidRDefault="00FF6152" w:rsidP="00437DD6">
            <w:pPr>
              <w:pStyle w:val="Normal6"/>
              <w:rPr>
                <w:szCs w:val="24"/>
                <w:lang w:val="es-ES_tradnl"/>
              </w:rPr>
            </w:pPr>
            <w:r w:rsidRPr="00F536B6">
              <w:rPr>
                <w:lang w:val="es-ES_tradnl"/>
              </w:rPr>
              <w:lastRenderedPageBreak/>
              <w:t>b)</w:t>
            </w:r>
            <w:r w:rsidRPr="00F536B6">
              <w:rPr>
                <w:lang w:val="es-ES_tradnl"/>
              </w:rPr>
              <w:tab/>
              <w:t xml:space="preserve">por «combustibles de bajas </w:t>
            </w:r>
            <w:r w:rsidRPr="00F536B6">
              <w:rPr>
                <w:lang w:val="es-ES_tradnl"/>
              </w:rPr>
              <w:lastRenderedPageBreak/>
              <w:t xml:space="preserve">emisiones de carbono» se entenderá </w:t>
            </w:r>
            <w:r w:rsidRPr="00F536B6">
              <w:rPr>
                <w:b/>
                <w:i/>
                <w:lang w:val="es-ES_tradnl"/>
              </w:rPr>
              <w:t>los «</w:t>
            </w:r>
            <w:r w:rsidRPr="00F536B6">
              <w:rPr>
                <w:lang w:val="es-ES_tradnl"/>
              </w:rPr>
              <w:t xml:space="preserve">combustibles </w:t>
            </w:r>
            <w:r w:rsidRPr="00F536B6">
              <w:rPr>
                <w:b/>
                <w:i/>
                <w:lang w:val="es-ES_tradnl"/>
              </w:rPr>
              <w:t>hipocarbónicos» según se definen en la [</w:t>
            </w:r>
            <w:r w:rsidRPr="00F536B6">
              <w:rPr>
                <w:lang w:val="es-ES_tradnl"/>
              </w:rPr>
              <w:t xml:space="preserve">Directiva </w:t>
            </w:r>
            <w:r w:rsidRPr="00F536B6">
              <w:rPr>
                <w:b/>
                <w:i/>
                <w:lang w:val="es-ES_tradnl"/>
              </w:rPr>
              <w:t>relativa a normas comunes para los mercados interiores del gas natural y los gases renovables y del hidrógeno, COM(2021)0803]</w:t>
            </w:r>
            <w:r w:rsidRPr="00F536B6">
              <w:rPr>
                <w:lang w:val="es-ES_tradnl"/>
              </w:rPr>
              <w:t>.</w:t>
            </w:r>
          </w:p>
        </w:tc>
      </w:tr>
      <w:tr w:rsidR="00FF6152" w:rsidRPr="00F536B6" w14:paraId="7678E670" w14:textId="77777777" w:rsidTr="00437DD6">
        <w:trPr>
          <w:jc w:val="center"/>
        </w:trPr>
        <w:tc>
          <w:tcPr>
            <w:tcW w:w="4876" w:type="dxa"/>
          </w:tcPr>
          <w:p w14:paraId="2D4F7B5E" w14:textId="77777777" w:rsidR="00FF6152" w:rsidRPr="00F536B6" w:rsidRDefault="00FF6152" w:rsidP="00437DD6">
            <w:pPr>
              <w:pStyle w:val="Normal6"/>
              <w:rPr>
                <w:lang w:val="es-ES_tradnl"/>
              </w:rPr>
            </w:pPr>
            <w:r w:rsidRPr="00F536B6">
              <w:rPr>
                <w:lang w:val="es-ES_tradnl"/>
              </w:rPr>
              <w:lastRenderedPageBreak/>
              <w:t>__________________</w:t>
            </w:r>
          </w:p>
        </w:tc>
        <w:tc>
          <w:tcPr>
            <w:tcW w:w="4876" w:type="dxa"/>
          </w:tcPr>
          <w:p w14:paraId="5D3C89A2" w14:textId="77777777" w:rsidR="00FF6152" w:rsidRPr="00F536B6" w:rsidRDefault="00FF6152" w:rsidP="00437DD6">
            <w:pPr>
              <w:pStyle w:val="Normal6"/>
              <w:rPr>
                <w:szCs w:val="24"/>
                <w:lang w:val="es-ES_tradnl"/>
              </w:rPr>
            </w:pPr>
            <w:r w:rsidRPr="00F536B6">
              <w:rPr>
                <w:lang w:val="es-ES_tradnl"/>
              </w:rPr>
              <w:t>__________________</w:t>
            </w:r>
          </w:p>
        </w:tc>
      </w:tr>
      <w:tr w:rsidR="00FF6152" w:rsidRPr="00F536B6" w14:paraId="57DA2215" w14:textId="77777777" w:rsidTr="00437DD6">
        <w:trPr>
          <w:jc w:val="center"/>
        </w:trPr>
        <w:tc>
          <w:tcPr>
            <w:tcW w:w="4876" w:type="dxa"/>
          </w:tcPr>
          <w:p w14:paraId="172D47AF" w14:textId="77777777" w:rsidR="00FF6152" w:rsidRPr="00F536B6" w:rsidRDefault="00FF6152" w:rsidP="00437DD6">
            <w:pPr>
              <w:pStyle w:val="Normal6"/>
              <w:rPr>
                <w:lang w:val="es-ES_tradnl"/>
              </w:rPr>
            </w:pPr>
            <w:r w:rsidRPr="00F536B6">
              <w:rPr>
                <w:vertAlign w:val="superscript"/>
                <w:lang w:val="es-ES_tradnl"/>
              </w:rPr>
              <w:t>36</w:t>
            </w:r>
            <w:r w:rsidRPr="00F536B6">
              <w:rPr>
                <w:lang w:val="es-ES_tradnl"/>
              </w:rPr>
              <w:t xml:space="preserve"> Reglamento (UE) 2020/852 del Parlamento Europeo y del Consejo, de 18 de junio de 2020, relativo al establecimiento de un marco para facilitar las inversiones sostenibles y por el que se modifica el Reglamento (UE) 2019/2088 (DO L 198 de 22.6.2020, p. 13).</w:t>
            </w:r>
          </w:p>
        </w:tc>
        <w:tc>
          <w:tcPr>
            <w:tcW w:w="4876" w:type="dxa"/>
          </w:tcPr>
          <w:p w14:paraId="3F23B4C1" w14:textId="77777777" w:rsidR="00FF6152" w:rsidRPr="00F536B6" w:rsidRDefault="00FF6152" w:rsidP="00437DD6">
            <w:pPr>
              <w:pStyle w:val="Normal6"/>
              <w:rPr>
                <w:szCs w:val="24"/>
                <w:lang w:val="es-ES_tradnl"/>
              </w:rPr>
            </w:pPr>
            <w:r w:rsidRPr="00F536B6">
              <w:rPr>
                <w:vertAlign w:val="superscript"/>
                <w:lang w:val="es-ES_tradnl"/>
              </w:rPr>
              <w:t>36</w:t>
            </w:r>
            <w:r w:rsidRPr="00F536B6">
              <w:rPr>
                <w:lang w:val="es-ES_tradnl"/>
              </w:rPr>
              <w:t xml:space="preserve"> Reglamento (UE) 2020/852 del Parlamento Europeo y del Consejo, de 18 de junio de 2020, relativo al establecimiento de un marco para facilitar las inversiones sostenibles y por el que se modifica el Reglamento (UE) 2019/2088 (DO L 198 de 22.6.2020, p. 13).</w:t>
            </w:r>
          </w:p>
        </w:tc>
      </w:tr>
      <w:tr w:rsidR="00FF6152" w:rsidRPr="00F536B6" w14:paraId="2805C814" w14:textId="77777777" w:rsidTr="00437DD6">
        <w:trPr>
          <w:jc w:val="center"/>
        </w:trPr>
        <w:tc>
          <w:tcPr>
            <w:tcW w:w="4876" w:type="dxa"/>
          </w:tcPr>
          <w:p w14:paraId="665A74E4" w14:textId="77777777" w:rsidR="00FF6152" w:rsidRPr="00F536B6" w:rsidRDefault="00FF6152" w:rsidP="00437DD6">
            <w:pPr>
              <w:pStyle w:val="Normal6"/>
              <w:rPr>
                <w:lang w:val="es-ES_tradnl"/>
              </w:rPr>
            </w:pPr>
            <w:r w:rsidRPr="00F536B6">
              <w:rPr>
                <w:vertAlign w:val="superscript"/>
                <w:lang w:val="es-ES_tradnl"/>
              </w:rPr>
              <w:t>37</w:t>
            </w:r>
            <w:r w:rsidRPr="00F536B6">
              <w:rPr>
                <w:lang w:val="es-ES_tradnl"/>
              </w:rPr>
              <w:t xml:space="preserve"> Reglamento Delegado (UE) […]/[...] de la Comisión por el que se completa el Reglamento (UE) 2020/852 del Parlamento Europeo y del Consejo y por el que se establecen los criterios técnicos de selección para determinar las condiciones en las que se considera que una actividad económica contribuye de forma sustancial a la mitigación del cambio climático o a la adaptación al mismo, y para determinar si esa actividad económica no causa un perjuicio significativo a ninguno de los demás objetivos ambientales, C/2021/2800 final (DO […], p.[…]).</w:t>
            </w:r>
          </w:p>
        </w:tc>
        <w:tc>
          <w:tcPr>
            <w:tcW w:w="4876" w:type="dxa"/>
          </w:tcPr>
          <w:p w14:paraId="374332EF" w14:textId="77777777" w:rsidR="00FF6152" w:rsidRPr="00F536B6" w:rsidRDefault="00FF6152" w:rsidP="00437DD6">
            <w:pPr>
              <w:pStyle w:val="Normal6"/>
              <w:rPr>
                <w:szCs w:val="24"/>
                <w:lang w:val="es-ES_tradnl"/>
              </w:rPr>
            </w:pPr>
            <w:r w:rsidRPr="00F536B6">
              <w:rPr>
                <w:vertAlign w:val="superscript"/>
                <w:lang w:val="es-ES_tradnl"/>
              </w:rPr>
              <w:t>37</w:t>
            </w:r>
            <w:r w:rsidRPr="00F536B6">
              <w:rPr>
                <w:lang w:val="es-ES_tradnl"/>
              </w:rPr>
              <w:t xml:space="preserve"> Reglamento Delegado (UE) […]/[...] de la Comisión por el que se completa el Reglamento (UE) 2020/852 del Parlamento Europeo y del Consejo y por el que se establecen los criterios técnicos de selección para determinar las condiciones en las que se considera que una actividad económica contribuye de forma sustancial a la mitigación del cambio climático o a la adaptación al mismo, y para determinar si esa actividad económica no causa un perjuicio significativo a ninguno de los demás objetivos ambientales, C/2021/2800 final (DO […], p.[…]).</w:t>
            </w:r>
          </w:p>
        </w:tc>
      </w:tr>
    </w:tbl>
    <w:p w14:paraId="00D9652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F0A8AB8" w14:textId="77777777" w:rsidR="00FF6152" w:rsidRPr="00F536B6" w:rsidRDefault="00FF6152" w:rsidP="00FF6152">
      <w:r w:rsidRPr="00F536B6">
        <w:rPr>
          <w:rStyle w:val="HideTWBExt"/>
        </w:rPr>
        <w:t>&lt;/Amend&gt;</w:t>
      </w:r>
    </w:p>
    <w:p w14:paraId="51F32BAD"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222</w:t>
      </w:r>
      <w:r w:rsidRPr="00F536B6">
        <w:rPr>
          <w:rStyle w:val="HideTWBExt"/>
          <w:b w:val="0"/>
          <w:lang w:val="es-ES_tradnl"/>
        </w:rPr>
        <w:t>&lt;/NumAm&gt;</w:t>
      </w:r>
    </w:p>
    <w:p w14:paraId="78DF78B7"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302701C3" w14:textId="77777777" w:rsidR="00FF6152" w:rsidRPr="00F536B6" w:rsidRDefault="00FF6152" w:rsidP="00FF6152">
      <w:r w:rsidRPr="00F536B6">
        <w:rPr>
          <w:rStyle w:val="HideTWBExt"/>
        </w:rPr>
        <w:t>&lt;/RepeatBlock-By&gt;</w:t>
      </w:r>
    </w:p>
    <w:p w14:paraId="637B644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FC34B8B" w14:textId="77777777" w:rsidR="00FF6152" w:rsidRPr="00F536B6" w:rsidRDefault="00FF6152" w:rsidP="00FF6152">
      <w:pPr>
        <w:pStyle w:val="NormalBold"/>
      </w:pPr>
      <w:r w:rsidRPr="00F536B6">
        <w:rPr>
          <w:rStyle w:val="HideTWBExt"/>
          <w:b w:val="0"/>
        </w:rPr>
        <w:t>&lt;Article&gt;</w:t>
      </w:r>
      <w:r w:rsidRPr="00F536B6">
        <w:t>Artículo 2 – apartado 5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5F0BB2D" w14:textId="77777777" w:rsidTr="00437DD6">
        <w:trPr>
          <w:jc w:val="center"/>
        </w:trPr>
        <w:tc>
          <w:tcPr>
            <w:tcW w:w="9752" w:type="dxa"/>
            <w:gridSpan w:val="2"/>
          </w:tcPr>
          <w:p w14:paraId="5235D31C" w14:textId="77777777" w:rsidR="00FF6152" w:rsidRPr="00F536B6" w:rsidRDefault="00FF6152" w:rsidP="00437DD6">
            <w:pPr>
              <w:keepNext/>
            </w:pPr>
          </w:p>
        </w:tc>
      </w:tr>
      <w:tr w:rsidR="00FF6152" w:rsidRPr="00F536B6" w14:paraId="46B518A2" w14:textId="77777777" w:rsidTr="00437DD6">
        <w:trPr>
          <w:jc w:val="center"/>
        </w:trPr>
        <w:tc>
          <w:tcPr>
            <w:tcW w:w="4876" w:type="dxa"/>
          </w:tcPr>
          <w:p w14:paraId="2F499DA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632676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4CC9BBF" w14:textId="77777777" w:rsidTr="00437DD6">
        <w:trPr>
          <w:jc w:val="center"/>
        </w:trPr>
        <w:tc>
          <w:tcPr>
            <w:tcW w:w="4876" w:type="dxa"/>
          </w:tcPr>
          <w:p w14:paraId="2C7EC642" w14:textId="77777777" w:rsidR="00FF6152" w:rsidRPr="00F536B6" w:rsidRDefault="00FF6152" w:rsidP="00437DD6">
            <w:pPr>
              <w:pStyle w:val="Normal6"/>
              <w:rPr>
                <w:lang w:val="es-ES_tradnl"/>
              </w:rPr>
            </w:pPr>
          </w:p>
        </w:tc>
        <w:tc>
          <w:tcPr>
            <w:tcW w:w="4876" w:type="dxa"/>
          </w:tcPr>
          <w:p w14:paraId="1688AFCA" w14:textId="77777777" w:rsidR="00FF6152" w:rsidRPr="00F536B6" w:rsidRDefault="00FF6152" w:rsidP="00437DD6">
            <w:pPr>
              <w:pStyle w:val="Normal6"/>
              <w:rPr>
                <w:szCs w:val="24"/>
                <w:lang w:val="es-ES_tradnl"/>
              </w:rPr>
            </w:pPr>
            <w:r w:rsidRPr="00F536B6">
              <w:rPr>
                <w:b/>
                <w:i/>
                <w:lang w:val="es-ES_tradnl"/>
              </w:rPr>
              <w:t>5 bis.</w:t>
            </w:r>
            <w:r w:rsidRPr="00F536B6">
              <w:rPr>
                <w:b/>
                <w:i/>
                <w:lang w:val="es-ES_tradnl"/>
              </w:rPr>
              <w:tab/>
              <w:t>En el caso de futuras modificaciones de los criterios de sostenibilidad y de reducción de las emisiones de gases de efecto invernadero a que se refiere el apartado 4, letras e), f) y g), y no obstante lo dispuesto en las disposiciones pertinentes relativas a su aplicabilidad en el tiempo, la Comisión estará facultada para adoptar actos delegados con arreglo al artículo 26 para modificar la presente Directiva fijando la fecha de aplicación de los criterios de sostenibilidad y de reducción de las emisiones de gases de efecto invernadero con arreglo a la presente Directiva.</w:t>
            </w:r>
          </w:p>
        </w:tc>
      </w:tr>
    </w:tbl>
    <w:p w14:paraId="087FAD2E"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523796E" w14:textId="77777777" w:rsidR="00FF6152" w:rsidRPr="00F536B6" w:rsidRDefault="00FF6152" w:rsidP="00FF6152">
      <w:r w:rsidRPr="00F536B6">
        <w:rPr>
          <w:rStyle w:val="HideTWBExt"/>
        </w:rPr>
        <w:t>&lt;/Amend&gt;</w:t>
      </w:r>
    </w:p>
    <w:p w14:paraId="2051C08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223</w:t>
      </w:r>
      <w:r w:rsidRPr="00F536B6">
        <w:rPr>
          <w:rStyle w:val="HideTWBExt"/>
          <w:b w:val="0"/>
          <w:lang w:val="es-ES_tradnl"/>
        </w:rPr>
        <w:t>&lt;/NumAm&gt;</w:t>
      </w:r>
    </w:p>
    <w:p w14:paraId="7B53F925"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5F89F52E" w14:textId="77777777" w:rsidR="00FF6152" w:rsidRPr="00F536B6" w:rsidRDefault="00FF6152" w:rsidP="00FF6152">
      <w:r w:rsidRPr="00F536B6">
        <w:rPr>
          <w:rStyle w:val="HideTWBExt"/>
        </w:rPr>
        <w:t>&lt;/RepeatBlock-By&gt;</w:t>
      </w:r>
    </w:p>
    <w:p w14:paraId="4A8FBF8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7B455E6" w14:textId="77777777" w:rsidR="00FF6152" w:rsidRPr="00F536B6" w:rsidRDefault="00FF6152" w:rsidP="00FF6152">
      <w:pPr>
        <w:pStyle w:val="NormalBold"/>
      </w:pPr>
      <w:r w:rsidRPr="00F536B6">
        <w:rPr>
          <w:rStyle w:val="HideTWBExt"/>
          <w:b w:val="0"/>
        </w:rPr>
        <w:t>&lt;Article&gt;</w:t>
      </w:r>
      <w:r w:rsidRPr="00F536B6">
        <w:t>Artículo 2 – apartado 5 ter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5D9215B" w14:textId="77777777" w:rsidTr="00437DD6">
        <w:trPr>
          <w:jc w:val="center"/>
        </w:trPr>
        <w:tc>
          <w:tcPr>
            <w:tcW w:w="9752" w:type="dxa"/>
            <w:gridSpan w:val="2"/>
          </w:tcPr>
          <w:p w14:paraId="2C500B95" w14:textId="77777777" w:rsidR="00FF6152" w:rsidRPr="00F536B6" w:rsidRDefault="00FF6152" w:rsidP="00437DD6">
            <w:pPr>
              <w:keepNext/>
            </w:pPr>
          </w:p>
        </w:tc>
      </w:tr>
      <w:tr w:rsidR="00FF6152" w:rsidRPr="00F536B6" w14:paraId="1FC04D04" w14:textId="77777777" w:rsidTr="00437DD6">
        <w:trPr>
          <w:jc w:val="center"/>
        </w:trPr>
        <w:tc>
          <w:tcPr>
            <w:tcW w:w="4876" w:type="dxa"/>
          </w:tcPr>
          <w:p w14:paraId="45E16BD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3F1D68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81FFE6A" w14:textId="77777777" w:rsidTr="00437DD6">
        <w:trPr>
          <w:jc w:val="center"/>
        </w:trPr>
        <w:tc>
          <w:tcPr>
            <w:tcW w:w="4876" w:type="dxa"/>
          </w:tcPr>
          <w:p w14:paraId="2F57670C" w14:textId="77777777" w:rsidR="00FF6152" w:rsidRPr="00F536B6" w:rsidRDefault="00FF6152" w:rsidP="00437DD6">
            <w:pPr>
              <w:pStyle w:val="Normal6"/>
              <w:rPr>
                <w:lang w:val="es-ES_tradnl"/>
              </w:rPr>
            </w:pPr>
          </w:p>
        </w:tc>
        <w:tc>
          <w:tcPr>
            <w:tcW w:w="4876" w:type="dxa"/>
          </w:tcPr>
          <w:p w14:paraId="471913F8" w14:textId="77777777" w:rsidR="00FF6152" w:rsidRPr="00F536B6" w:rsidRDefault="00FF6152" w:rsidP="00437DD6">
            <w:pPr>
              <w:pStyle w:val="Normal6"/>
              <w:rPr>
                <w:szCs w:val="24"/>
                <w:lang w:val="es-ES_tradnl"/>
              </w:rPr>
            </w:pPr>
            <w:r w:rsidRPr="00F536B6">
              <w:rPr>
                <w:b/>
                <w:i/>
                <w:lang w:val="es-ES_tradnl"/>
              </w:rPr>
              <w:t>5 ter.</w:t>
            </w:r>
            <w:r w:rsidRPr="00F536B6">
              <w:rPr>
                <w:b/>
                <w:i/>
                <w:lang w:val="es-ES_tradnl"/>
              </w:rPr>
              <w:tab/>
              <w:t>En el caso de futuras modificaciones del anexo IX de la Directiva (UE) 2018/2001, la Comisión estará facultada para adoptar actos delegados con arreglo al artículo 26 a fin de modificar el anexo III de la presente Directiva para adaptarlo a la versión revisada de la Directiva (UE) 2018/2001.</w:t>
            </w:r>
          </w:p>
        </w:tc>
      </w:tr>
    </w:tbl>
    <w:p w14:paraId="6E7002DE"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A2B0119" w14:textId="77777777" w:rsidR="00FF6152" w:rsidRPr="00F536B6" w:rsidRDefault="00FF6152" w:rsidP="00FF6152">
      <w:r w:rsidRPr="00F536B6">
        <w:rPr>
          <w:rStyle w:val="HideTWBExt"/>
        </w:rPr>
        <w:t>&lt;/Amend&gt;</w:t>
      </w:r>
    </w:p>
    <w:p w14:paraId="2CB990FC"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224</w:t>
      </w:r>
      <w:r w:rsidRPr="00F536B6">
        <w:rPr>
          <w:rStyle w:val="HideTWBExt"/>
          <w:b w:val="0"/>
          <w:lang w:val="es-ES_tradnl"/>
        </w:rPr>
        <w:t>&lt;/NumAm&gt;</w:t>
      </w:r>
    </w:p>
    <w:p w14:paraId="65FBD58F"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093CA9C4" w14:textId="77777777" w:rsidR="00FF6152" w:rsidRPr="00F536B6" w:rsidRDefault="00FF6152" w:rsidP="00FF6152">
      <w:r w:rsidRPr="00F536B6">
        <w:rPr>
          <w:rStyle w:val="HideTWBExt"/>
        </w:rPr>
        <w:t>&lt;/RepeatBlock-By&gt;</w:t>
      </w:r>
    </w:p>
    <w:p w14:paraId="77497D5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95B960E" w14:textId="77777777" w:rsidR="00FF6152" w:rsidRPr="00F536B6" w:rsidRDefault="00FF6152" w:rsidP="00FF6152">
      <w:pPr>
        <w:pStyle w:val="NormalBold"/>
      </w:pPr>
      <w:r w:rsidRPr="00F536B6">
        <w:rPr>
          <w:rStyle w:val="HideTWBExt"/>
          <w:b w:val="0"/>
        </w:rPr>
        <w:t>&lt;Article&gt;</w:t>
      </w:r>
      <w:r w:rsidRPr="00F536B6">
        <w:t>Artículo 2 – apartado 8 – párrafo 2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7341126" w14:textId="77777777" w:rsidTr="00437DD6">
        <w:trPr>
          <w:jc w:val="center"/>
        </w:trPr>
        <w:tc>
          <w:tcPr>
            <w:tcW w:w="9752" w:type="dxa"/>
            <w:gridSpan w:val="2"/>
          </w:tcPr>
          <w:p w14:paraId="29986A55" w14:textId="77777777" w:rsidR="00FF6152" w:rsidRPr="00F536B6" w:rsidRDefault="00FF6152" w:rsidP="00437DD6">
            <w:pPr>
              <w:keepNext/>
            </w:pPr>
          </w:p>
        </w:tc>
      </w:tr>
      <w:tr w:rsidR="00FF6152" w:rsidRPr="00F536B6" w14:paraId="700DD2B6" w14:textId="77777777" w:rsidTr="00437DD6">
        <w:trPr>
          <w:jc w:val="center"/>
        </w:trPr>
        <w:tc>
          <w:tcPr>
            <w:tcW w:w="4876" w:type="dxa"/>
          </w:tcPr>
          <w:p w14:paraId="0382C99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B7C066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C6CE25A" w14:textId="77777777" w:rsidTr="00437DD6">
        <w:trPr>
          <w:jc w:val="center"/>
        </w:trPr>
        <w:tc>
          <w:tcPr>
            <w:tcW w:w="4876" w:type="dxa"/>
          </w:tcPr>
          <w:p w14:paraId="5D598CA6" w14:textId="77777777" w:rsidR="00FF6152" w:rsidRPr="00F536B6" w:rsidRDefault="00FF6152" w:rsidP="00437DD6">
            <w:pPr>
              <w:pStyle w:val="Normal6"/>
              <w:rPr>
                <w:lang w:val="es-ES_tradnl"/>
              </w:rPr>
            </w:pPr>
          </w:p>
        </w:tc>
        <w:tc>
          <w:tcPr>
            <w:tcW w:w="4876" w:type="dxa"/>
          </w:tcPr>
          <w:p w14:paraId="4F7591F2" w14:textId="77777777" w:rsidR="00FF6152" w:rsidRPr="00F536B6" w:rsidRDefault="00FF6152" w:rsidP="00437DD6">
            <w:pPr>
              <w:pStyle w:val="Normal6"/>
              <w:rPr>
                <w:szCs w:val="24"/>
                <w:lang w:val="es-ES_tradnl"/>
              </w:rPr>
            </w:pPr>
            <w:r w:rsidRPr="00F536B6">
              <w:rPr>
                <w:b/>
                <w:i/>
                <w:lang w:val="es-ES_tradnl"/>
              </w:rPr>
              <w:t>La Comisión añadirá los códigos de la nomenclatura combinada al anexo I.</w:t>
            </w:r>
          </w:p>
        </w:tc>
      </w:tr>
    </w:tbl>
    <w:p w14:paraId="2834970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493870C" w14:textId="77777777" w:rsidR="00FF6152" w:rsidRPr="00F536B6" w:rsidRDefault="00FF6152" w:rsidP="00FF6152">
      <w:r w:rsidRPr="00F536B6">
        <w:rPr>
          <w:rStyle w:val="HideTWBExt"/>
        </w:rPr>
        <w:t>&lt;/Amend&gt;</w:t>
      </w:r>
    </w:p>
    <w:p w14:paraId="772BBEE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225</w:t>
      </w:r>
      <w:r w:rsidRPr="00F536B6">
        <w:rPr>
          <w:rStyle w:val="HideTWBExt"/>
          <w:b w:val="0"/>
          <w:lang w:val="es-ES_tradnl"/>
        </w:rPr>
        <w:t>&lt;/NumAm&gt;</w:t>
      </w:r>
    </w:p>
    <w:p w14:paraId="6446D877"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0CEB2A85" w14:textId="77777777" w:rsidR="00FF6152" w:rsidRPr="00F536B6" w:rsidRDefault="00FF6152" w:rsidP="00FF6152">
      <w:r w:rsidRPr="00F536B6">
        <w:rPr>
          <w:rStyle w:val="HideTWBExt"/>
        </w:rPr>
        <w:t>&lt;/RepeatBlock-By&gt;</w:t>
      </w:r>
    </w:p>
    <w:p w14:paraId="34CAE94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7638AFA" w14:textId="77777777" w:rsidR="00FF6152" w:rsidRPr="00F536B6" w:rsidRDefault="00FF6152" w:rsidP="00FF6152">
      <w:pPr>
        <w:pStyle w:val="NormalBold"/>
      </w:pPr>
      <w:r w:rsidRPr="00F536B6">
        <w:rPr>
          <w:rStyle w:val="HideTWBExt"/>
          <w:b w:val="0"/>
        </w:rPr>
        <w:t>&lt;Article&gt;</w:t>
      </w:r>
      <w:r w:rsidRPr="00F536B6">
        <w:t>Artículo 3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52E255F" w14:textId="77777777" w:rsidTr="00437DD6">
        <w:trPr>
          <w:jc w:val="center"/>
        </w:trPr>
        <w:tc>
          <w:tcPr>
            <w:tcW w:w="9752" w:type="dxa"/>
            <w:gridSpan w:val="2"/>
          </w:tcPr>
          <w:p w14:paraId="70D77847" w14:textId="77777777" w:rsidR="00FF6152" w:rsidRPr="00F536B6" w:rsidRDefault="00FF6152" w:rsidP="00437DD6">
            <w:pPr>
              <w:keepNext/>
            </w:pPr>
          </w:p>
        </w:tc>
      </w:tr>
      <w:tr w:rsidR="00FF6152" w:rsidRPr="00F536B6" w14:paraId="50606C3C" w14:textId="77777777" w:rsidTr="00437DD6">
        <w:trPr>
          <w:jc w:val="center"/>
        </w:trPr>
        <w:tc>
          <w:tcPr>
            <w:tcW w:w="4876" w:type="dxa"/>
          </w:tcPr>
          <w:p w14:paraId="265C5E7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09FDFF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37CA869" w14:textId="77777777" w:rsidTr="00437DD6">
        <w:trPr>
          <w:jc w:val="center"/>
        </w:trPr>
        <w:tc>
          <w:tcPr>
            <w:tcW w:w="4876" w:type="dxa"/>
          </w:tcPr>
          <w:p w14:paraId="1E2521A6"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La presente Directiva no se </w:t>
            </w:r>
            <w:r w:rsidRPr="00F536B6">
              <w:rPr>
                <w:b/>
                <w:i/>
                <w:lang w:val="es-ES_tradnl"/>
              </w:rPr>
              <w:t>aplicará</w:t>
            </w:r>
            <w:r w:rsidRPr="00F536B6">
              <w:rPr>
                <w:lang w:val="es-ES_tradnl"/>
              </w:rPr>
              <w:t xml:space="preserve"> a:</w:t>
            </w:r>
          </w:p>
        </w:tc>
        <w:tc>
          <w:tcPr>
            <w:tcW w:w="4876" w:type="dxa"/>
          </w:tcPr>
          <w:p w14:paraId="1188ADB5"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 xml:space="preserve">La presente Directiva no se </w:t>
            </w:r>
            <w:r w:rsidRPr="00F536B6">
              <w:rPr>
                <w:b/>
                <w:i/>
                <w:lang w:val="es-ES_tradnl"/>
              </w:rPr>
              <w:t>aplica</w:t>
            </w:r>
            <w:r w:rsidRPr="00F536B6">
              <w:rPr>
                <w:lang w:val="es-ES_tradnl"/>
              </w:rPr>
              <w:t xml:space="preserve"> a:</w:t>
            </w:r>
          </w:p>
        </w:tc>
      </w:tr>
    </w:tbl>
    <w:p w14:paraId="20558BB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CDD3DC7" w14:textId="77777777" w:rsidR="00FF6152" w:rsidRPr="00F536B6" w:rsidRDefault="00FF6152" w:rsidP="00FF6152">
      <w:r w:rsidRPr="00F536B6">
        <w:rPr>
          <w:rStyle w:val="HideTWBExt"/>
        </w:rPr>
        <w:t>&lt;/Amend&gt;</w:t>
      </w:r>
    </w:p>
    <w:p w14:paraId="31E6DE8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226</w:t>
      </w:r>
      <w:r w:rsidRPr="00F536B6">
        <w:rPr>
          <w:rStyle w:val="HideTWBExt"/>
          <w:b w:val="0"/>
          <w:lang w:val="es-ES_tradnl"/>
        </w:rPr>
        <w:t>&lt;/NumAm&gt;</w:t>
      </w:r>
    </w:p>
    <w:p w14:paraId="00F46247"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3A6AE0DC" w14:textId="77777777" w:rsidR="00FF6152" w:rsidRPr="00F536B6" w:rsidRDefault="00FF6152" w:rsidP="00FF6152">
      <w:r w:rsidRPr="00F536B6">
        <w:rPr>
          <w:rStyle w:val="HideTWBExt"/>
        </w:rPr>
        <w:t>&lt;/RepeatBlock-By&gt;</w:t>
      </w:r>
    </w:p>
    <w:p w14:paraId="3141321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D2A6276" w14:textId="77777777" w:rsidR="00FF6152" w:rsidRPr="00F536B6" w:rsidRDefault="00FF6152" w:rsidP="00FF6152">
      <w:pPr>
        <w:pStyle w:val="NormalBold"/>
      </w:pPr>
      <w:r w:rsidRPr="00F536B6">
        <w:rPr>
          <w:rStyle w:val="HideTWBExt"/>
          <w:b w:val="0"/>
        </w:rPr>
        <w:t>&lt;Article&gt;</w:t>
      </w:r>
      <w:r w:rsidRPr="00F536B6">
        <w:t>Artículo 3 – apartado 1 – letra b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853167D" w14:textId="77777777" w:rsidTr="00437DD6">
        <w:trPr>
          <w:jc w:val="center"/>
        </w:trPr>
        <w:tc>
          <w:tcPr>
            <w:tcW w:w="9752" w:type="dxa"/>
            <w:gridSpan w:val="2"/>
          </w:tcPr>
          <w:p w14:paraId="4E1009C1" w14:textId="77777777" w:rsidR="00FF6152" w:rsidRPr="00F536B6" w:rsidRDefault="00FF6152" w:rsidP="00437DD6">
            <w:pPr>
              <w:keepNext/>
            </w:pPr>
          </w:p>
        </w:tc>
      </w:tr>
      <w:tr w:rsidR="00FF6152" w:rsidRPr="00F536B6" w14:paraId="635F5197" w14:textId="77777777" w:rsidTr="00437DD6">
        <w:trPr>
          <w:jc w:val="center"/>
        </w:trPr>
        <w:tc>
          <w:tcPr>
            <w:tcW w:w="4876" w:type="dxa"/>
          </w:tcPr>
          <w:p w14:paraId="0692B06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485FD9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014F1DC" w14:textId="77777777" w:rsidTr="00437DD6">
        <w:trPr>
          <w:jc w:val="center"/>
        </w:trPr>
        <w:tc>
          <w:tcPr>
            <w:tcW w:w="4876" w:type="dxa"/>
          </w:tcPr>
          <w:p w14:paraId="5AC9FABA" w14:textId="77777777" w:rsidR="00FF6152" w:rsidRPr="00F536B6" w:rsidRDefault="00FF6152" w:rsidP="00437DD6">
            <w:pPr>
              <w:pStyle w:val="Normal6"/>
              <w:rPr>
                <w:lang w:val="es-ES_tradnl"/>
              </w:rPr>
            </w:pPr>
            <w:r w:rsidRPr="00F536B6">
              <w:rPr>
                <w:lang w:val="es-ES_tradnl"/>
              </w:rPr>
              <w:t>b)</w:t>
            </w:r>
            <w:r w:rsidRPr="00F536B6">
              <w:rPr>
                <w:lang w:val="es-ES_tradnl"/>
              </w:rPr>
              <w:tab/>
            </w:r>
            <w:r w:rsidRPr="00F536B6">
              <w:rPr>
                <w:b/>
                <w:i/>
                <w:lang w:val="es-ES_tradnl"/>
              </w:rPr>
              <w:t>Los siguientes usos de los</w:t>
            </w:r>
            <w:r w:rsidRPr="00F536B6">
              <w:rPr>
                <w:lang w:val="es-ES_tradnl"/>
              </w:rPr>
              <w:t xml:space="preserve"> productos </w:t>
            </w:r>
            <w:r w:rsidRPr="00F536B6">
              <w:rPr>
                <w:b/>
                <w:i/>
                <w:lang w:val="es-ES_tradnl"/>
              </w:rPr>
              <w:t>energéticos y de la electricidad:</w:t>
            </w:r>
          </w:p>
        </w:tc>
        <w:tc>
          <w:tcPr>
            <w:tcW w:w="4876" w:type="dxa"/>
          </w:tcPr>
          <w:p w14:paraId="11A4887E" w14:textId="77777777" w:rsidR="00FF6152" w:rsidRPr="00F536B6" w:rsidRDefault="00FF6152" w:rsidP="00437DD6">
            <w:pPr>
              <w:pStyle w:val="Normal6"/>
              <w:rPr>
                <w:szCs w:val="24"/>
                <w:lang w:val="es-ES_tradnl"/>
              </w:rPr>
            </w:pPr>
            <w:r w:rsidRPr="00F536B6">
              <w:rPr>
                <w:lang w:val="es-ES_tradnl"/>
              </w:rPr>
              <w:t>b)</w:t>
            </w:r>
            <w:r w:rsidRPr="00F536B6">
              <w:rPr>
                <w:lang w:val="es-ES_tradnl"/>
              </w:rPr>
              <w:tab/>
            </w:r>
            <w:r w:rsidRPr="00F536B6">
              <w:rPr>
                <w:b/>
                <w:i/>
                <w:lang w:val="es-ES_tradnl"/>
              </w:rPr>
              <w:t>La imposición de</w:t>
            </w:r>
            <w:r w:rsidRPr="00F536B6">
              <w:rPr>
                <w:lang w:val="es-ES_tradnl"/>
              </w:rPr>
              <w:t xml:space="preserve"> productos </w:t>
            </w:r>
            <w:r w:rsidRPr="00F536B6">
              <w:rPr>
                <w:b/>
                <w:i/>
                <w:lang w:val="es-ES_tradnl"/>
              </w:rPr>
              <w:t>de los códigos NC 4401 y 4402.</w:t>
            </w:r>
          </w:p>
        </w:tc>
      </w:tr>
    </w:tbl>
    <w:p w14:paraId="6E8F659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E38C4E5" w14:textId="77777777" w:rsidR="00FF6152" w:rsidRPr="00F536B6" w:rsidRDefault="00FF6152" w:rsidP="00FF6152">
      <w:pPr>
        <w:pStyle w:val="JustificationTitle"/>
        <w:rPr>
          <w:noProof w:val="0"/>
          <w:lang w:val="es-ES_tradnl"/>
        </w:rPr>
      </w:pPr>
      <w:r w:rsidRPr="00F536B6">
        <w:rPr>
          <w:rStyle w:val="HideTWBExt"/>
          <w:i w:val="0"/>
          <w:lang w:val="es-ES_tradnl"/>
        </w:rPr>
        <w:t>&lt;TitreJust&gt;</w:t>
      </w:r>
      <w:r w:rsidRPr="00F536B6">
        <w:rPr>
          <w:lang w:val="es-ES_tradnl"/>
        </w:rPr>
        <w:t>Justificación</w:t>
      </w:r>
      <w:r w:rsidRPr="00F536B6">
        <w:rPr>
          <w:rStyle w:val="HideTWBExt"/>
          <w:i w:val="0"/>
          <w:lang w:val="es-ES_tradnl"/>
        </w:rPr>
        <w:t>&lt;/TitreJust&gt;</w:t>
      </w:r>
    </w:p>
    <w:p w14:paraId="32E64ED9" w14:textId="77777777" w:rsidR="00FF6152" w:rsidRPr="00F536B6" w:rsidRDefault="00FF6152" w:rsidP="00FF6152">
      <w:pPr>
        <w:pStyle w:val="Normal12Italic"/>
        <w:rPr>
          <w:noProof w:val="0"/>
          <w:lang w:val="es-ES_tradnl"/>
        </w:rPr>
      </w:pPr>
      <w:r w:rsidRPr="00F536B6">
        <w:rPr>
          <w:lang w:val="es-ES_tradnl"/>
        </w:rPr>
        <w:t>Los combustibles sostenibles derivados de la madera y el carbón vegetal deben quedar excluidos del ámbito de aplicación de la Directiva sobre fiscalidad de la energía. Esto fomentaría el uso de fuentes de energía renovables y promovería una transición hacia el abandono de los combustibles fósiles para alcanzar los objetivos de sostenibilidad de la UE.</w:t>
      </w:r>
    </w:p>
    <w:p w14:paraId="486BA383" w14:textId="77777777" w:rsidR="00FF6152" w:rsidRPr="00F536B6" w:rsidRDefault="00FF6152" w:rsidP="00FF6152">
      <w:r w:rsidRPr="00F536B6">
        <w:rPr>
          <w:rStyle w:val="HideTWBExt"/>
        </w:rPr>
        <w:lastRenderedPageBreak/>
        <w:t>&lt;/Amend&gt;</w:t>
      </w:r>
    </w:p>
    <w:p w14:paraId="2D0F928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227</w:t>
      </w:r>
      <w:r w:rsidRPr="00F536B6">
        <w:rPr>
          <w:rStyle w:val="HideTWBExt"/>
          <w:b w:val="0"/>
          <w:lang w:val="es-ES_tradnl"/>
        </w:rPr>
        <w:t>&lt;/NumAm&gt;</w:t>
      </w:r>
    </w:p>
    <w:p w14:paraId="4975EF1C"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4C62CE60" w14:textId="77777777" w:rsidR="00FF6152" w:rsidRPr="00F536B6" w:rsidRDefault="00FF6152" w:rsidP="00FF6152">
      <w:r w:rsidRPr="00F536B6">
        <w:rPr>
          <w:rStyle w:val="HideTWBExt"/>
        </w:rPr>
        <w:t>&lt;/RepeatBlock-By&gt;</w:t>
      </w:r>
    </w:p>
    <w:p w14:paraId="0594247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F480981" w14:textId="77777777" w:rsidR="00FF6152" w:rsidRPr="00F536B6" w:rsidRDefault="00FF6152" w:rsidP="00FF6152">
      <w:pPr>
        <w:pStyle w:val="NormalBold"/>
      </w:pPr>
      <w:r w:rsidRPr="00F536B6">
        <w:rPr>
          <w:rStyle w:val="HideTWBExt"/>
          <w:b w:val="0"/>
        </w:rPr>
        <w:t>&lt;Article&gt;</w:t>
      </w:r>
      <w:r w:rsidRPr="00F536B6">
        <w:t>Artículo 3 – apartado 1 – letra b – guion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F2BD13B" w14:textId="77777777" w:rsidTr="00437DD6">
        <w:trPr>
          <w:jc w:val="center"/>
        </w:trPr>
        <w:tc>
          <w:tcPr>
            <w:tcW w:w="9752" w:type="dxa"/>
            <w:gridSpan w:val="2"/>
          </w:tcPr>
          <w:p w14:paraId="29A161A5" w14:textId="77777777" w:rsidR="00FF6152" w:rsidRPr="00F536B6" w:rsidRDefault="00FF6152" w:rsidP="00437DD6">
            <w:pPr>
              <w:keepNext/>
            </w:pPr>
          </w:p>
        </w:tc>
      </w:tr>
      <w:tr w:rsidR="00FF6152" w:rsidRPr="00F536B6" w14:paraId="05C670BA" w14:textId="77777777" w:rsidTr="00437DD6">
        <w:trPr>
          <w:jc w:val="center"/>
        </w:trPr>
        <w:tc>
          <w:tcPr>
            <w:tcW w:w="4876" w:type="dxa"/>
          </w:tcPr>
          <w:p w14:paraId="3F06998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B3D9D3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7AE407B" w14:textId="77777777" w:rsidTr="00437DD6">
        <w:trPr>
          <w:jc w:val="center"/>
        </w:trPr>
        <w:tc>
          <w:tcPr>
            <w:tcW w:w="4876" w:type="dxa"/>
          </w:tcPr>
          <w:p w14:paraId="28DF4658" w14:textId="77777777" w:rsidR="00FF6152" w:rsidRPr="00F536B6" w:rsidRDefault="00FF6152" w:rsidP="00437DD6">
            <w:pPr>
              <w:pStyle w:val="Normal6"/>
              <w:rPr>
                <w:lang w:val="es-ES_tradnl"/>
              </w:rPr>
            </w:pPr>
            <w:r w:rsidRPr="00F536B6">
              <w:rPr>
                <w:b/>
                <w:i/>
                <w:lang w:val="es-ES_tradnl"/>
              </w:rPr>
              <w:t>–</w:t>
            </w:r>
            <w:r w:rsidRPr="00F536B6">
              <w:rPr>
                <w:b/>
                <w:i/>
                <w:lang w:val="es-ES_tradnl"/>
              </w:rPr>
              <w:tab/>
              <w:t>El uso de productos energéticos con fines distintos del de carburante o combustible para calefacción.</w:t>
            </w:r>
          </w:p>
        </w:tc>
        <w:tc>
          <w:tcPr>
            <w:tcW w:w="4876" w:type="dxa"/>
          </w:tcPr>
          <w:p w14:paraId="189A6F58" w14:textId="77777777" w:rsidR="00FF6152" w:rsidRPr="00F536B6" w:rsidRDefault="00FF6152" w:rsidP="00437DD6">
            <w:pPr>
              <w:pStyle w:val="Normal6"/>
              <w:rPr>
                <w:szCs w:val="24"/>
                <w:lang w:val="es-ES_tradnl"/>
              </w:rPr>
            </w:pPr>
            <w:r w:rsidRPr="00F536B6">
              <w:rPr>
                <w:b/>
                <w:i/>
                <w:lang w:val="es-ES_tradnl"/>
              </w:rPr>
              <w:t>suprimido</w:t>
            </w:r>
          </w:p>
        </w:tc>
      </w:tr>
    </w:tbl>
    <w:p w14:paraId="72ECB3C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DB8E3BA" w14:textId="77777777" w:rsidR="00FF6152" w:rsidRPr="00F536B6" w:rsidRDefault="00FF6152" w:rsidP="00FF6152">
      <w:r w:rsidRPr="00F536B6">
        <w:rPr>
          <w:rStyle w:val="HideTWBExt"/>
        </w:rPr>
        <w:t>&lt;/Amend&gt;</w:t>
      </w:r>
    </w:p>
    <w:p w14:paraId="3F887B5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228</w:t>
      </w:r>
      <w:r w:rsidRPr="00F536B6">
        <w:rPr>
          <w:rStyle w:val="HideTWBExt"/>
          <w:b w:val="0"/>
          <w:lang w:val="es-ES_tradnl"/>
        </w:rPr>
        <w:t>&lt;/NumAm&gt;</w:t>
      </w:r>
    </w:p>
    <w:p w14:paraId="71F05946"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2C9DB3C3" w14:textId="77777777" w:rsidR="00FF6152" w:rsidRPr="00F536B6" w:rsidRDefault="00FF6152" w:rsidP="00FF6152">
      <w:r w:rsidRPr="00F536B6">
        <w:rPr>
          <w:rStyle w:val="HideTWBExt"/>
        </w:rPr>
        <w:t>&lt;/RepeatBlock-By&gt;</w:t>
      </w:r>
    </w:p>
    <w:p w14:paraId="390617E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9CEFCFD" w14:textId="48549252" w:rsidR="00FF6152" w:rsidRPr="00F536B6" w:rsidRDefault="00FF6152" w:rsidP="00FF6152">
      <w:pPr>
        <w:pStyle w:val="NormalBold"/>
      </w:pPr>
      <w:r w:rsidRPr="00F536B6">
        <w:rPr>
          <w:rStyle w:val="HideTWBExt"/>
          <w:b w:val="0"/>
        </w:rPr>
        <w:t>&lt;Article&gt;</w:t>
      </w:r>
      <w:r w:rsidRPr="00F536B6">
        <w:t xml:space="preserve">Artículo 3 – apartado 1 – letra b – guion </w:t>
      </w:r>
      <w:r w:rsidR="00201093" w:rsidRPr="00F536B6">
        <w:t>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A9E2722" w14:textId="77777777" w:rsidTr="00437DD6">
        <w:trPr>
          <w:jc w:val="center"/>
        </w:trPr>
        <w:tc>
          <w:tcPr>
            <w:tcW w:w="9752" w:type="dxa"/>
            <w:gridSpan w:val="2"/>
          </w:tcPr>
          <w:p w14:paraId="54CC3F1D" w14:textId="77777777" w:rsidR="00FF6152" w:rsidRPr="00F536B6" w:rsidRDefault="00FF6152" w:rsidP="00437DD6">
            <w:pPr>
              <w:keepNext/>
            </w:pPr>
          </w:p>
        </w:tc>
      </w:tr>
      <w:tr w:rsidR="00FF6152" w:rsidRPr="00F536B6" w14:paraId="27BCE688" w14:textId="77777777" w:rsidTr="00437DD6">
        <w:trPr>
          <w:jc w:val="center"/>
        </w:trPr>
        <w:tc>
          <w:tcPr>
            <w:tcW w:w="4876" w:type="dxa"/>
          </w:tcPr>
          <w:p w14:paraId="605016E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B8B3D5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1FD6D1E" w14:textId="77777777" w:rsidTr="00437DD6">
        <w:trPr>
          <w:jc w:val="center"/>
        </w:trPr>
        <w:tc>
          <w:tcPr>
            <w:tcW w:w="4876" w:type="dxa"/>
          </w:tcPr>
          <w:p w14:paraId="14E4C49A" w14:textId="77777777" w:rsidR="00FF6152" w:rsidRPr="00F536B6" w:rsidRDefault="00FF6152" w:rsidP="00437DD6">
            <w:pPr>
              <w:pStyle w:val="Normal6"/>
              <w:rPr>
                <w:lang w:val="es-ES_tradnl"/>
              </w:rPr>
            </w:pPr>
            <w:r w:rsidRPr="00F536B6">
              <w:rPr>
                <w:b/>
                <w:i/>
                <w:lang w:val="es-ES_tradnl"/>
              </w:rPr>
              <w:t>–</w:t>
            </w:r>
            <w:r w:rsidRPr="00F536B6">
              <w:rPr>
                <w:b/>
                <w:i/>
                <w:lang w:val="es-ES_tradnl"/>
              </w:rPr>
              <w:tab/>
              <w:t>El doble uso de productos energéticos.</w:t>
            </w:r>
          </w:p>
        </w:tc>
        <w:tc>
          <w:tcPr>
            <w:tcW w:w="4876" w:type="dxa"/>
          </w:tcPr>
          <w:p w14:paraId="27570F94" w14:textId="77777777" w:rsidR="00FF6152" w:rsidRPr="00F536B6" w:rsidRDefault="00FF6152" w:rsidP="00437DD6">
            <w:pPr>
              <w:pStyle w:val="Normal6"/>
              <w:rPr>
                <w:szCs w:val="24"/>
                <w:lang w:val="es-ES_tradnl"/>
              </w:rPr>
            </w:pPr>
            <w:r w:rsidRPr="00F536B6">
              <w:rPr>
                <w:b/>
                <w:i/>
                <w:lang w:val="es-ES_tradnl"/>
              </w:rPr>
              <w:t>suprimido</w:t>
            </w:r>
          </w:p>
        </w:tc>
      </w:tr>
      <w:tr w:rsidR="00FF6152" w:rsidRPr="00F536B6" w14:paraId="78025421" w14:textId="77777777" w:rsidTr="00437DD6">
        <w:trPr>
          <w:jc w:val="center"/>
        </w:trPr>
        <w:tc>
          <w:tcPr>
            <w:tcW w:w="4876" w:type="dxa"/>
          </w:tcPr>
          <w:p w14:paraId="024FF543" w14:textId="77777777" w:rsidR="00FF6152" w:rsidRPr="00F536B6" w:rsidRDefault="00FF6152" w:rsidP="00437DD6">
            <w:pPr>
              <w:pStyle w:val="Normal6"/>
              <w:rPr>
                <w:lang w:val="es-ES_tradnl"/>
              </w:rPr>
            </w:pPr>
            <w:r w:rsidRPr="00F536B6">
              <w:rPr>
                <w:b/>
                <w:i/>
                <w:lang w:val="es-ES_tradnl"/>
              </w:rPr>
              <w:t>Existe un doble uso cuando el producto energético se utiliza tanto como combustible para calefacción como con fines distintos del de carburante y combustible para calefacción. Se considerará doble uso la utilización de productos energéticos con fines de reducción química y en procedimientos electrolíticos y metalúrgicos, cuando dichos productos se empleen directamente en los procedimientos o para proporcionar un aporte directo de energía a los procedimientos, o bien cuando el consumo de los productos energéticos esté vinculado a los procedimientos.</w:t>
            </w:r>
          </w:p>
        </w:tc>
        <w:tc>
          <w:tcPr>
            <w:tcW w:w="4876" w:type="dxa"/>
          </w:tcPr>
          <w:p w14:paraId="5080CB41" w14:textId="77777777" w:rsidR="00FF6152" w:rsidRPr="00F536B6" w:rsidRDefault="00FF6152" w:rsidP="00437DD6">
            <w:pPr>
              <w:pStyle w:val="Normal6"/>
              <w:rPr>
                <w:szCs w:val="24"/>
                <w:lang w:val="es-ES_tradnl"/>
              </w:rPr>
            </w:pPr>
          </w:p>
        </w:tc>
      </w:tr>
    </w:tbl>
    <w:p w14:paraId="0C626CD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6F5B7CA" w14:textId="77777777" w:rsidR="00FF6152" w:rsidRPr="00F536B6" w:rsidRDefault="00FF6152" w:rsidP="00FF6152">
      <w:r w:rsidRPr="00F536B6">
        <w:rPr>
          <w:rStyle w:val="HideTWBExt"/>
        </w:rPr>
        <w:t>&lt;/Amend&gt;</w:t>
      </w:r>
    </w:p>
    <w:p w14:paraId="1A9E817A"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229</w:t>
      </w:r>
      <w:r w:rsidRPr="00F536B6">
        <w:rPr>
          <w:rStyle w:val="HideTWBExt"/>
          <w:b w:val="0"/>
          <w:lang w:val="es-ES_tradnl"/>
        </w:rPr>
        <w:t>&lt;/NumAm&gt;</w:t>
      </w:r>
    </w:p>
    <w:p w14:paraId="4DD9F56B"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3DA8EA61" w14:textId="77777777" w:rsidR="00FF6152" w:rsidRPr="00F536B6" w:rsidRDefault="00FF6152" w:rsidP="00FF6152">
      <w:r w:rsidRPr="00F536B6">
        <w:rPr>
          <w:rStyle w:val="HideTWBExt"/>
        </w:rPr>
        <w:t>&lt;/RepeatBlock-By&gt;</w:t>
      </w:r>
    </w:p>
    <w:p w14:paraId="1434634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8D1850B" w14:textId="77777777" w:rsidR="00FF6152" w:rsidRPr="00F536B6" w:rsidRDefault="00FF6152" w:rsidP="00FF6152">
      <w:pPr>
        <w:pStyle w:val="NormalBold"/>
      </w:pPr>
      <w:r w:rsidRPr="00F536B6">
        <w:rPr>
          <w:rStyle w:val="HideTWBExt"/>
          <w:b w:val="0"/>
        </w:rPr>
        <w:t>&lt;Article&gt;</w:t>
      </w:r>
      <w:r w:rsidRPr="00F536B6">
        <w:t>Artículo 3 – apartado 1 – letra b – guion 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A7F5021" w14:textId="77777777" w:rsidTr="00437DD6">
        <w:trPr>
          <w:jc w:val="center"/>
        </w:trPr>
        <w:tc>
          <w:tcPr>
            <w:tcW w:w="9752" w:type="dxa"/>
            <w:gridSpan w:val="2"/>
          </w:tcPr>
          <w:p w14:paraId="58E9C033" w14:textId="77777777" w:rsidR="00FF6152" w:rsidRPr="00F536B6" w:rsidRDefault="00FF6152" w:rsidP="00437DD6">
            <w:pPr>
              <w:keepNext/>
            </w:pPr>
          </w:p>
        </w:tc>
      </w:tr>
      <w:tr w:rsidR="00FF6152" w:rsidRPr="00F536B6" w14:paraId="2083237E" w14:textId="77777777" w:rsidTr="00437DD6">
        <w:trPr>
          <w:jc w:val="center"/>
        </w:trPr>
        <w:tc>
          <w:tcPr>
            <w:tcW w:w="4876" w:type="dxa"/>
          </w:tcPr>
          <w:p w14:paraId="2131AF2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A19F2C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5F86408" w14:textId="77777777" w:rsidTr="00437DD6">
        <w:trPr>
          <w:jc w:val="center"/>
        </w:trPr>
        <w:tc>
          <w:tcPr>
            <w:tcW w:w="4876" w:type="dxa"/>
          </w:tcPr>
          <w:p w14:paraId="61F56DE4" w14:textId="77777777" w:rsidR="00FF6152" w:rsidRPr="00F536B6" w:rsidRDefault="00FF6152" w:rsidP="00437DD6">
            <w:pPr>
              <w:pStyle w:val="Normal6"/>
              <w:rPr>
                <w:lang w:val="es-ES_tradnl"/>
              </w:rPr>
            </w:pPr>
            <w:r w:rsidRPr="00F536B6">
              <w:rPr>
                <w:b/>
                <w:i/>
                <w:lang w:val="es-ES_tradnl"/>
              </w:rPr>
              <w:t>Existe un doble uso cuando el producto energético se utiliza tanto como combustible para calefacción como con fines distintos del de carburante y combustible para calefacción. Se considerará doble uso la utilización de productos energéticos con fines de reducción química y en procedimientos electrolíticos y metalúrgicos, cuando dichos productos se empleen directamente en los procedimientos o para proporcionar un aporte directo de energía a los procedimientos, o bien cuando el consumo de los productos energéticos esté vinculado a los procedimientos.</w:t>
            </w:r>
          </w:p>
        </w:tc>
        <w:tc>
          <w:tcPr>
            <w:tcW w:w="4876" w:type="dxa"/>
          </w:tcPr>
          <w:p w14:paraId="1F85AADB" w14:textId="77777777" w:rsidR="00FF6152" w:rsidRPr="00F536B6" w:rsidRDefault="00FF6152" w:rsidP="00437DD6">
            <w:pPr>
              <w:pStyle w:val="Normal6"/>
              <w:rPr>
                <w:szCs w:val="24"/>
                <w:lang w:val="es-ES_tradnl"/>
              </w:rPr>
            </w:pPr>
            <w:r w:rsidRPr="00F536B6">
              <w:rPr>
                <w:b/>
                <w:i/>
                <w:lang w:val="es-ES_tradnl"/>
              </w:rPr>
              <w:t>suprimido</w:t>
            </w:r>
          </w:p>
        </w:tc>
      </w:tr>
    </w:tbl>
    <w:p w14:paraId="052263E5"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35F0BA1" w14:textId="77777777" w:rsidR="00FF6152" w:rsidRPr="00F536B6" w:rsidRDefault="00FF6152" w:rsidP="00FF6152">
      <w:r w:rsidRPr="00F536B6">
        <w:rPr>
          <w:rStyle w:val="HideTWBExt"/>
        </w:rPr>
        <w:t>&lt;/Amend&gt;</w:t>
      </w:r>
    </w:p>
    <w:p w14:paraId="4240F44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230</w:t>
      </w:r>
      <w:r w:rsidRPr="00F536B6">
        <w:rPr>
          <w:rStyle w:val="HideTWBExt"/>
          <w:b w:val="0"/>
          <w:lang w:val="es-ES_tradnl"/>
        </w:rPr>
        <w:t>&lt;/NumAm&gt;</w:t>
      </w:r>
    </w:p>
    <w:p w14:paraId="50E96266"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2470CBE2" w14:textId="77777777" w:rsidR="00FF6152" w:rsidRPr="00F536B6" w:rsidRDefault="00FF6152" w:rsidP="00FF6152">
      <w:r w:rsidRPr="00F536B6">
        <w:rPr>
          <w:rStyle w:val="HideTWBExt"/>
        </w:rPr>
        <w:t>&lt;/RepeatBlock-By&gt;</w:t>
      </w:r>
    </w:p>
    <w:p w14:paraId="164A550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CABA7CF" w14:textId="77777777" w:rsidR="00FF6152" w:rsidRPr="00F536B6" w:rsidRDefault="00FF6152" w:rsidP="00FF6152">
      <w:pPr>
        <w:pStyle w:val="NormalBold"/>
      </w:pPr>
      <w:r w:rsidRPr="00F536B6">
        <w:rPr>
          <w:rStyle w:val="HideTWBExt"/>
          <w:b w:val="0"/>
        </w:rPr>
        <w:t>&lt;Article&gt;</w:t>
      </w:r>
      <w:r w:rsidRPr="00F536B6">
        <w:t>Artículo 3 – apartado 1 – letra b – guion 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126EA74" w14:textId="77777777" w:rsidTr="00437DD6">
        <w:trPr>
          <w:jc w:val="center"/>
        </w:trPr>
        <w:tc>
          <w:tcPr>
            <w:tcW w:w="9752" w:type="dxa"/>
            <w:gridSpan w:val="2"/>
          </w:tcPr>
          <w:p w14:paraId="20517CA1" w14:textId="77777777" w:rsidR="00FF6152" w:rsidRPr="00F536B6" w:rsidRDefault="00FF6152" w:rsidP="00437DD6">
            <w:pPr>
              <w:keepNext/>
            </w:pPr>
          </w:p>
        </w:tc>
      </w:tr>
      <w:tr w:rsidR="00FF6152" w:rsidRPr="00F536B6" w14:paraId="653F2FA0" w14:textId="77777777" w:rsidTr="00437DD6">
        <w:trPr>
          <w:jc w:val="center"/>
        </w:trPr>
        <w:tc>
          <w:tcPr>
            <w:tcW w:w="4876" w:type="dxa"/>
          </w:tcPr>
          <w:p w14:paraId="7CFD464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B7EA9A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DD1ABEE" w14:textId="77777777" w:rsidTr="00437DD6">
        <w:trPr>
          <w:jc w:val="center"/>
        </w:trPr>
        <w:tc>
          <w:tcPr>
            <w:tcW w:w="4876" w:type="dxa"/>
          </w:tcPr>
          <w:p w14:paraId="441303A9" w14:textId="77777777" w:rsidR="00FF6152" w:rsidRPr="00F536B6" w:rsidRDefault="00FF6152" w:rsidP="00437DD6">
            <w:pPr>
              <w:pStyle w:val="Normal6"/>
              <w:rPr>
                <w:lang w:val="es-ES_tradnl"/>
              </w:rPr>
            </w:pPr>
            <w:r w:rsidRPr="00F536B6">
              <w:rPr>
                <w:lang w:val="es-ES_tradnl"/>
              </w:rPr>
              <w:t xml:space="preserve">Existe un doble uso cuando el producto energético se utiliza tanto como combustible para calefacción como con fines distintos del de carburante y combustible para calefacción. Se considerará doble uso la utilización de productos energéticos con fines de reducción química y en procedimientos electrolíticos y metalúrgicos, cuando dichos productos se empleen directamente en los procedimientos o para proporcionar un aporte directo de energía a los procedimientos, o bien cuando el consumo </w:t>
            </w:r>
            <w:r w:rsidRPr="00F536B6">
              <w:rPr>
                <w:lang w:val="es-ES_tradnl"/>
              </w:rPr>
              <w:lastRenderedPageBreak/>
              <w:t>de los productos energéticos esté vinculado a los procedimientos.</w:t>
            </w:r>
          </w:p>
        </w:tc>
        <w:tc>
          <w:tcPr>
            <w:tcW w:w="4876" w:type="dxa"/>
          </w:tcPr>
          <w:p w14:paraId="288051DF" w14:textId="77777777" w:rsidR="00FF6152" w:rsidRPr="00F536B6" w:rsidRDefault="00FF6152" w:rsidP="00437DD6">
            <w:pPr>
              <w:pStyle w:val="Normal6"/>
              <w:rPr>
                <w:szCs w:val="24"/>
                <w:lang w:val="es-ES_tradnl"/>
              </w:rPr>
            </w:pPr>
            <w:r w:rsidRPr="00F536B6">
              <w:rPr>
                <w:lang w:val="es-ES_tradnl"/>
              </w:rPr>
              <w:lastRenderedPageBreak/>
              <w:t xml:space="preserve">Existe un doble uso cuando el producto energético se utiliza tanto como combustible para calefacción como con fines distintos del de carburante y combustible para calefacción. Se considerará doble uso la utilización de productos energéticos </w:t>
            </w:r>
            <w:r w:rsidRPr="00F536B6">
              <w:rPr>
                <w:b/>
                <w:i/>
                <w:lang w:val="es-ES_tradnl"/>
              </w:rPr>
              <w:t>renovables</w:t>
            </w:r>
            <w:r w:rsidRPr="00F536B6">
              <w:rPr>
                <w:lang w:val="es-ES_tradnl"/>
              </w:rPr>
              <w:t xml:space="preserve"> con fines de reducción química y en procedimientos electrolíticos y metalúrgicos, cuando dichos productos se empleen directamente en los procedimientos o para proporcionar un aporte directo de energía a los procedimientos, o bien cuando el consumo </w:t>
            </w:r>
            <w:r w:rsidRPr="00F536B6">
              <w:rPr>
                <w:lang w:val="es-ES_tradnl"/>
              </w:rPr>
              <w:lastRenderedPageBreak/>
              <w:t>de los productos energéticos esté vinculado a los procedimientos.</w:t>
            </w:r>
          </w:p>
        </w:tc>
      </w:tr>
    </w:tbl>
    <w:p w14:paraId="4FBDB415"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BB275AD" w14:textId="77777777" w:rsidR="00FF6152" w:rsidRPr="00F536B6" w:rsidRDefault="00FF6152" w:rsidP="00FF6152">
      <w:r w:rsidRPr="00F536B6">
        <w:rPr>
          <w:rStyle w:val="HideTWBExt"/>
        </w:rPr>
        <w:t>&lt;/Amend&gt;</w:t>
      </w:r>
    </w:p>
    <w:p w14:paraId="1C5FAC0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231</w:t>
      </w:r>
      <w:r w:rsidRPr="00F536B6">
        <w:rPr>
          <w:rStyle w:val="HideTWBExt"/>
          <w:b w:val="0"/>
          <w:lang w:val="es-ES_tradnl"/>
        </w:rPr>
        <w:t>&lt;/NumAm&gt;</w:t>
      </w:r>
    </w:p>
    <w:p w14:paraId="1D5789A6"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42486E83" w14:textId="77777777" w:rsidR="00FF6152" w:rsidRPr="00F536B6" w:rsidRDefault="00FF6152" w:rsidP="00FF6152">
      <w:r w:rsidRPr="00F536B6">
        <w:rPr>
          <w:rStyle w:val="HideTWBExt"/>
        </w:rPr>
        <w:t>&lt;/RepeatBlock-By&gt;</w:t>
      </w:r>
    </w:p>
    <w:p w14:paraId="6FC45CD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B29DE32" w14:textId="77777777" w:rsidR="00FF6152" w:rsidRPr="00F536B6" w:rsidRDefault="00FF6152" w:rsidP="00FF6152">
      <w:pPr>
        <w:pStyle w:val="NormalBold"/>
      </w:pPr>
      <w:r w:rsidRPr="00F536B6">
        <w:rPr>
          <w:rStyle w:val="HideTWBExt"/>
          <w:b w:val="0"/>
        </w:rPr>
        <w:t>&lt;Article&gt;</w:t>
      </w:r>
      <w:r w:rsidRPr="00F536B6">
        <w:t>Artículo 3 – apartado 1 – letra b – guion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8541ADC" w14:textId="77777777" w:rsidTr="00437DD6">
        <w:trPr>
          <w:jc w:val="center"/>
        </w:trPr>
        <w:tc>
          <w:tcPr>
            <w:tcW w:w="9752" w:type="dxa"/>
            <w:gridSpan w:val="2"/>
          </w:tcPr>
          <w:p w14:paraId="703E1262" w14:textId="77777777" w:rsidR="00FF6152" w:rsidRPr="00F536B6" w:rsidRDefault="00FF6152" w:rsidP="00437DD6">
            <w:pPr>
              <w:keepNext/>
            </w:pPr>
          </w:p>
        </w:tc>
      </w:tr>
      <w:tr w:rsidR="00FF6152" w:rsidRPr="00F536B6" w14:paraId="7434BCCF" w14:textId="77777777" w:rsidTr="00437DD6">
        <w:trPr>
          <w:jc w:val="center"/>
        </w:trPr>
        <w:tc>
          <w:tcPr>
            <w:tcW w:w="4876" w:type="dxa"/>
          </w:tcPr>
          <w:p w14:paraId="6D973B1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DC1F08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1FAF388" w14:textId="77777777" w:rsidTr="00437DD6">
        <w:trPr>
          <w:jc w:val="center"/>
        </w:trPr>
        <w:tc>
          <w:tcPr>
            <w:tcW w:w="4876" w:type="dxa"/>
          </w:tcPr>
          <w:p w14:paraId="263C4EA2" w14:textId="77777777" w:rsidR="00FF6152" w:rsidRPr="00F536B6" w:rsidRDefault="00FF6152" w:rsidP="00437DD6">
            <w:pPr>
              <w:pStyle w:val="Normal6"/>
              <w:rPr>
                <w:lang w:val="es-ES_tradnl"/>
              </w:rPr>
            </w:pPr>
            <w:r w:rsidRPr="00F536B6">
              <w:rPr>
                <w:b/>
                <w:i/>
                <w:lang w:val="es-ES_tradnl"/>
              </w:rPr>
              <w:t>–</w:t>
            </w:r>
            <w:r w:rsidRPr="00F536B6">
              <w:rPr>
                <w:b/>
                <w:i/>
                <w:lang w:val="es-ES_tradnl"/>
              </w:rPr>
              <w:tab/>
              <w:t>El uso de electricidad principalmente con fines de reducción química y en procedimientos electrolíticos y metalúrgicos, cuando la electricidad se emplee directamente en los procedimientos o para proporcionar un aporte directo de energía a los procedimientos, o bien cuando el consumo de la electricidad esté vinculado a los procedimientos.</w:t>
            </w:r>
          </w:p>
        </w:tc>
        <w:tc>
          <w:tcPr>
            <w:tcW w:w="4876" w:type="dxa"/>
          </w:tcPr>
          <w:p w14:paraId="72A15306" w14:textId="77777777" w:rsidR="00FF6152" w:rsidRPr="00F536B6" w:rsidRDefault="00FF6152" w:rsidP="00437DD6">
            <w:pPr>
              <w:pStyle w:val="Normal6"/>
              <w:rPr>
                <w:szCs w:val="24"/>
                <w:lang w:val="es-ES_tradnl"/>
              </w:rPr>
            </w:pPr>
            <w:r w:rsidRPr="00F536B6">
              <w:rPr>
                <w:b/>
                <w:i/>
                <w:lang w:val="es-ES_tradnl"/>
              </w:rPr>
              <w:t>suprimido</w:t>
            </w:r>
          </w:p>
        </w:tc>
      </w:tr>
    </w:tbl>
    <w:p w14:paraId="035D870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6127448" w14:textId="77777777" w:rsidR="00FF6152" w:rsidRPr="00F536B6" w:rsidRDefault="00FF6152" w:rsidP="00FF6152">
      <w:r w:rsidRPr="00F536B6">
        <w:rPr>
          <w:rStyle w:val="HideTWBExt"/>
        </w:rPr>
        <w:t>&lt;/Amend&gt;</w:t>
      </w:r>
    </w:p>
    <w:p w14:paraId="4BEFCC9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232</w:t>
      </w:r>
      <w:r w:rsidRPr="00F536B6">
        <w:rPr>
          <w:rStyle w:val="HideTWBExt"/>
          <w:b w:val="0"/>
          <w:lang w:val="es-ES_tradnl"/>
        </w:rPr>
        <w:t>&lt;/NumAm&gt;</w:t>
      </w:r>
    </w:p>
    <w:p w14:paraId="4989B9A4"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43A3A62A" w14:textId="77777777" w:rsidR="00FF6152" w:rsidRPr="00F536B6" w:rsidRDefault="00FF6152" w:rsidP="00FF6152">
      <w:r w:rsidRPr="00F536B6">
        <w:rPr>
          <w:rStyle w:val="HideTWBExt"/>
        </w:rPr>
        <w:t>&lt;/RepeatBlock-By&gt;</w:t>
      </w:r>
    </w:p>
    <w:p w14:paraId="782A6E1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ECDC06C" w14:textId="77777777" w:rsidR="00FF6152" w:rsidRPr="00F536B6" w:rsidRDefault="00FF6152" w:rsidP="00FF6152">
      <w:pPr>
        <w:pStyle w:val="NormalBold"/>
      </w:pPr>
      <w:r w:rsidRPr="00F536B6">
        <w:rPr>
          <w:rStyle w:val="HideTWBExt"/>
          <w:b w:val="0"/>
        </w:rPr>
        <w:t>&lt;Article&gt;</w:t>
      </w:r>
      <w:r w:rsidRPr="00F536B6">
        <w:t>Artículo 3 – apartado 1 – letra b – guion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591E561" w14:textId="77777777" w:rsidTr="00437DD6">
        <w:trPr>
          <w:jc w:val="center"/>
        </w:trPr>
        <w:tc>
          <w:tcPr>
            <w:tcW w:w="9752" w:type="dxa"/>
            <w:gridSpan w:val="2"/>
          </w:tcPr>
          <w:p w14:paraId="065BA9E8" w14:textId="77777777" w:rsidR="00FF6152" w:rsidRPr="00F536B6" w:rsidRDefault="00FF6152" w:rsidP="00437DD6">
            <w:pPr>
              <w:keepNext/>
            </w:pPr>
          </w:p>
        </w:tc>
      </w:tr>
      <w:tr w:rsidR="00FF6152" w:rsidRPr="00F536B6" w14:paraId="6DAC22B4" w14:textId="77777777" w:rsidTr="00437DD6">
        <w:trPr>
          <w:jc w:val="center"/>
        </w:trPr>
        <w:tc>
          <w:tcPr>
            <w:tcW w:w="4876" w:type="dxa"/>
          </w:tcPr>
          <w:p w14:paraId="4919614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DB5AC9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BD4D2CA" w14:textId="77777777" w:rsidTr="00437DD6">
        <w:trPr>
          <w:jc w:val="center"/>
        </w:trPr>
        <w:tc>
          <w:tcPr>
            <w:tcW w:w="4876" w:type="dxa"/>
          </w:tcPr>
          <w:p w14:paraId="7FBC5696" w14:textId="77777777" w:rsidR="00FF6152" w:rsidRPr="00F536B6" w:rsidRDefault="00FF6152" w:rsidP="00437DD6">
            <w:pPr>
              <w:pStyle w:val="Normal6"/>
              <w:rPr>
                <w:lang w:val="es-ES_tradnl"/>
              </w:rPr>
            </w:pPr>
            <w:r w:rsidRPr="00F536B6">
              <w:rPr>
                <w:lang w:val="es-ES_tradnl"/>
              </w:rPr>
              <w:t>–</w:t>
            </w:r>
            <w:r w:rsidRPr="00F536B6">
              <w:rPr>
                <w:lang w:val="es-ES_tradnl"/>
              </w:rPr>
              <w:tab/>
              <w:t>El uso de electricidad principalmente con fines de reducción química y en procedimientos electrolíticos y metalúrgicos, cuando la electricidad se emplee directamente en los procedimientos o para proporcionar un aporte directo de energía a los procedimientos, o bien cuando el consumo de la electricidad esté vinculado a los procedimientos.</w:t>
            </w:r>
          </w:p>
        </w:tc>
        <w:tc>
          <w:tcPr>
            <w:tcW w:w="4876" w:type="dxa"/>
          </w:tcPr>
          <w:p w14:paraId="7752BACA" w14:textId="77777777" w:rsidR="00FF6152" w:rsidRPr="00F536B6" w:rsidRDefault="00FF6152" w:rsidP="00437DD6">
            <w:pPr>
              <w:pStyle w:val="Normal6"/>
              <w:rPr>
                <w:szCs w:val="24"/>
                <w:lang w:val="es-ES_tradnl"/>
              </w:rPr>
            </w:pPr>
            <w:r w:rsidRPr="00F536B6">
              <w:rPr>
                <w:lang w:val="es-ES_tradnl"/>
              </w:rPr>
              <w:t>–</w:t>
            </w:r>
            <w:r w:rsidRPr="00F536B6">
              <w:rPr>
                <w:lang w:val="es-ES_tradnl"/>
              </w:rPr>
              <w:tab/>
              <w:t xml:space="preserve">El uso de electricidad </w:t>
            </w:r>
            <w:r w:rsidRPr="00F536B6">
              <w:rPr>
                <w:b/>
                <w:i/>
                <w:lang w:val="es-ES_tradnl"/>
              </w:rPr>
              <w:t>renovable</w:t>
            </w:r>
            <w:r w:rsidRPr="00F536B6">
              <w:rPr>
                <w:lang w:val="es-ES_tradnl"/>
              </w:rPr>
              <w:t xml:space="preserve"> principalmente con fines de reducción química y en procedimientos electrolíticos y metalúrgicos, cuando la electricidad </w:t>
            </w:r>
            <w:r w:rsidRPr="00F536B6">
              <w:rPr>
                <w:b/>
                <w:i/>
                <w:lang w:val="es-ES_tradnl"/>
              </w:rPr>
              <w:t>renovable</w:t>
            </w:r>
            <w:r w:rsidRPr="00F536B6">
              <w:rPr>
                <w:lang w:val="es-ES_tradnl"/>
              </w:rPr>
              <w:t xml:space="preserve"> se emplee directamente en los procedimientos o para proporcionar un aporte directo de energía a los procedimientos, o bien cuando el consumo de la electricidad esté vinculado a los procedimientos.</w:t>
            </w:r>
          </w:p>
        </w:tc>
      </w:tr>
    </w:tbl>
    <w:p w14:paraId="6EA76F83"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86DF684" w14:textId="77777777" w:rsidR="00FF6152" w:rsidRPr="00F536B6" w:rsidRDefault="00FF6152" w:rsidP="00FF6152">
      <w:r w:rsidRPr="00F536B6">
        <w:rPr>
          <w:rStyle w:val="HideTWBExt"/>
        </w:rPr>
        <w:t>&lt;/Amend&gt;</w:t>
      </w:r>
    </w:p>
    <w:p w14:paraId="10F6DD3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233</w:t>
      </w:r>
      <w:r w:rsidRPr="00F536B6">
        <w:rPr>
          <w:rStyle w:val="HideTWBExt"/>
          <w:b w:val="0"/>
          <w:lang w:val="es-ES_tradnl"/>
        </w:rPr>
        <w:t>&lt;/NumAm&gt;</w:t>
      </w:r>
    </w:p>
    <w:p w14:paraId="69924A5E"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2C3BF6DB" w14:textId="77777777" w:rsidR="00FF6152" w:rsidRPr="00F536B6" w:rsidRDefault="00FF6152" w:rsidP="00FF6152">
      <w:r w:rsidRPr="00F536B6">
        <w:rPr>
          <w:rStyle w:val="HideTWBExt"/>
        </w:rPr>
        <w:t>&lt;/RepeatBlock-By&gt;</w:t>
      </w:r>
    </w:p>
    <w:p w14:paraId="1379E8F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6EAB7B9" w14:textId="77777777" w:rsidR="00FF6152" w:rsidRPr="00F536B6" w:rsidRDefault="00FF6152" w:rsidP="00FF6152">
      <w:pPr>
        <w:pStyle w:val="NormalBold"/>
      </w:pPr>
      <w:r w:rsidRPr="00F536B6">
        <w:rPr>
          <w:rStyle w:val="HideTWBExt"/>
          <w:b w:val="0"/>
        </w:rPr>
        <w:t>&lt;Article&gt;</w:t>
      </w:r>
      <w:r w:rsidRPr="00F536B6">
        <w:t>Artículo 3 – apartado 1 – letra b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1E572CC" w14:textId="77777777" w:rsidTr="00437DD6">
        <w:trPr>
          <w:jc w:val="center"/>
        </w:trPr>
        <w:tc>
          <w:tcPr>
            <w:tcW w:w="9752" w:type="dxa"/>
            <w:gridSpan w:val="2"/>
          </w:tcPr>
          <w:p w14:paraId="3597214E" w14:textId="77777777" w:rsidR="00FF6152" w:rsidRPr="00F536B6" w:rsidRDefault="00FF6152" w:rsidP="00437DD6">
            <w:pPr>
              <w:keepNext/>
            </w:pPr>
          </w:p>
        </w:tc>
      </w:tr>
      <w:tr w:rsidR="00FF6152" w:rsidRPr="00F536B6" w14:paraId="3645E755" w14:textId="77777777" w:rsidTr="00437DD6">
        <w:trPr>
          <w:jc w:val="center"/>
        </w:trPr>
        <w:tc>
          <w:tcPr>
            <w:tcW w:w="4876" w:type="dxa"/>
          </w:tcPr>
          <w:p w14:paraId="5A71BE3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89A65F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DEACFE1" w14:textId="77777777" w:rsidTr="00437DD6">
        <w:trPr>
          <w:jc w:val="center"/>
        </w:trPr>
        <w:tc>
          <w:tcPr>
            <w:tcW w:w="4876" w:type="dxa"/>
          </w:tcPr>
          <w:p w14:paraId="32C8695E" w14:textId="77777777" w:rsidR="00FF6152" w:rsidRPr="00F536B6" w:rsidRDefault="00FF6152" w:rsidP="00437DD6">
            <w:pPr>
              <w:pStyle w:val="Normal6"/>
              <w:rPr>
                <w:lang w:val="es-ES_tradnl"/>
              </w:rPr>
            </w:pPr>
          </w:p>
        </w:tc>
        <w:tc>
          <w:tcPr>
            <w:tcW w:w="4876" w:type="dxa"/>
          </w:tcPr>
          <w:p w14:paraId="4D7F0B8C" w14:textId="77777777" w:rsidR="00FF6152" w:rsidRPr="00F536B6" w:rsidRDefault="00FF6152" w:rsidP="00437DD6">
            <w:pPr>
              <w:pStyle w:val="Normal6"/>
              <w:rPr>
                <w:szCs w:val="24"/>
                <w:lang w:val="es-ES_tradnl"/>
              </w:rPr>
            </w:pPr>
            <w:r w:rsidRPr="00F536B6">
              <w:rPr>
                <w:b/>
                <w:i/>
                <w:lang w:val="es-ES_tradnl"/>
              </w:rPr>
              <w:t>b bis)</w:t>
            </w:r>
            <w:r w:rsidRPr="00F536B6">
              <w:rPr>
                <w:b/>
                <w:i/>
                <w:lang w:val="es-ES_tradnl"/>
              </w:rPr>
              <w:tab/>
              <w:t>Todo uso de productos energéticos y electricidad en centrales cubiertas por el régimen de permisos negociables de la Unión a que se refiere la Directiva 2003/87/CE del Parlamento Europeo y del Consejo.</w:t>
            </w:r>
          </w:p>
        </w:tc>
      </w:tr>
    </w:tbl>
    <w:p w14:paraId="5435B24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B05D2FF" w14:textId="77777777" w:rsidR="00FF6152" w:rsidRPr="00F536B6" w:rsidRDefault="00FF6152" w:rsidP="00FF6152">
      <w:r w:rsidRPr="00F536B6">
        <w:rPr>
          <w:rStyle w:val="HideTWBExt"/>
        </w:rPr>
        <w:t>&lt;/Amend&gt;</w:t>
      </w:r>
    </w:p>
    <w:p w14:paraId="021E666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234</w:t>
      </w:r>
      <w:r w:rsidRPr="00F536B6">
        <w:rPr>
          <w:rStyle w:val="HideTWBExt"/>
          <w:b w:val="0"/>
          <w:lang w:val="es-ES_tradnl"/>
        </w:rPr>
        <w:t>&lt;/NumAm&gt;</w:t>
      </w:r>
    </w:p>
    <w:p w14:paraId="634AC119"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45DED3D2" w14:textId="77777777" w:rsidR="00FF6152" w:rsidRPr="00F536B6" w:rsidRDefault="00FF6152" w:rsidP="00FF6152">
      <w:r w:rsidRPr="00F536B6">
        <w:rPr>
          <w:rStyle w:val="HideTWBExt"/>
        </w:rPr>
        <w:t>&lt;/RepeatBlock-By&gt;</w:t>
      </w:r>
    </w:p>
    <w:p w14:paraId="1070F3D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84621D7" w14:textId="77777777" w:rsidR="00FF6152" w:rsidRPr="00F536B6" w:rsidRDefault="00FF6152" w:rsidP="00FF6152">
      <w:pPr>
        <w:pStyle w:val="NormalBold"/>
      </w:pPr>
      <w:r w:rsidRPr="00F536B6">
        <w:rPr>
          <w:rStyle w:val="HideTWBExt"/>
          <w:b w:val="0"/>
        </w:rPr>
        <w:t>&lt;Article&gt;</w:t>
      </w:r>
      <w:r w:rsidRPr="00F536B6">
        <w:t>Artículo 3 – apartado 1 – letra b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30CA2D9" w14:textId="77777777" w:rsidTr="00437DD6">
        <w:trPr>
          <w:jc w:val="center"/>
        </w:trPr>
        <w:tc>
          <w:tcPr>
            <w:tcW w:w="9752" w:type="dxa"/>
            <w:gridSpan w:val="2"/>
          </w:tcPr>
          <w:p w14:paraId="158D268D" w14:textId="77777777" w:rsidR="00FF6152" w:rsidRPr="00F536B6" w:rsidRDefault="00FF6152" w:rsidP="00437DD6">
            <w:pPr>
              <w:keepNext/>
            </w:pPr>
          </w:p>
        </w:tc>
      </w:tr>
      <w:tr w:rsidR="00FF6152" w:rsidRPr="00F536B6" w14:paraId="28A9E194" w14:textId="77777777" w:rsidTr="00437DD6">
        <w:trPr>
          <w:jc w:val="center"/>
        </w:trPr>
        <w:tc>
          <w:tcPr>
            <w:tcW w:w="4876" w:type="dxa"/>
          </w:tcPr>
          <w:p w14:paraId="76D03E7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DF8463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0B52C3D" w14:textId="77777777" w:rsidTr="00437DD6">
        <w:trPr>
          <w:jc w:val="center"/>
        </w:trPr>
        <w:tc>
          <w:tcPr>
            <w:tcW w:w="4876" w:type="dxa"/>
          </w:tcPr>
          <w:p w14:paraId="183FB672" w14:textId="77777777" w:rsidR="00FF6152" w:rsidRPr="00F536B6" w:rsidRDefault="00FF6152" w:rsidP="00437DD6">
            <w:pPr>
              <w:pStyle w:val="Normal6"/>
              <w:rPr>
                <w:lang w:val="es-ES_tradnl"/>
              </w:rPr>
            </w:pPr>
          </w:p>
        </w:tc>
        <w:tc>
          <w:tcPr>
            <w:tcW w:w="4876" w:type="dxa"/>
          </w:tcPr>
          <w:p w14:paraId="5F46F86C" w14:textId="77777777" w:rsidR="00FF6152" w:rsidRPr="00F536B6" w:rsidRDefault="00FF6152" w:rsidP="00437DD6">
            <w:pPr>
              <w:pStyle w:val="Normal6"/>
              <w:rPr>
                <w:szCs w:val="24"/>
                <w:lang w:val="es-ES_tradnl"/>
              </w:rPr>
            </w:pPr>
            <w:r w:rsidRPr="00F536B6">
              <w:rPr>
                <w:b/>
                <w:i/>
                <w:lang w:val="es-ES_tradnl"/>
              </w:rPr>
              <w:t>b bis)</w:t>
            </w:r>
            <w:r w:rsidRPr="00F536B6">
              <w:rPr>
                <w:b/>
                <w:i/>
                <w:lang w:val="es-ES_tradnl"/>
              </w:rPr>
              <w:tab/>
              <w:t>c) La imposición de los residuos, distintos de los aceites usados fósiles, utilizados como combustible para calefacción.</w:t>
            </w:r>
          </w:p>
        </w:tc>
      </w:tr>
    </w:tbl>
    <w:p w14:paraId="016EF44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89F2D81" w14:textId="77777777" w:rsidR="00FF6152" w:rsidRPr="00F536B6" w:rsidRDefault="00FF6152" w:rsidP="00FF6152">
      <w:r w:rsidRPr="00F536B6">
        <w:rPr>
          <w:rStyle w:val="HideTWBExt"/>
        </w:rPr>
        <w:t>&lt;/Amend&gt;</w:t>
      </w:r>
    </w:p>
    <w:p w14:paraId="5CB0B28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235</w:t>
      </w:r>
      <w:r w:rsidRPr="00F536B6">
        <w:rPr>
          <w:rStyle w:val="HideTWBExt"/>
          <w:b w:val="0"/>
          <w:lang w:val="es-ES_tradnl"/>
        </w:rPr>
        <w:t>&lt;/NumAm&gt;</w:t>
      </w:r>
    </w:p>
    <w:p w14:paraId="01BCC3F4"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41B606E3" w14:textId="77777777" w:rsidR="00FF6152" w:rsidRPr="00F536B6" w:rsidRDefault="00FF6152" w:rsidP="00FF6152">
      <w:r w:rsidRPr="00F536B6">
        <w:rPr>
          <w:rStyle w:val="HideTWBExt"/>
        </w:rPr>
        <w:t>&lt;/RepeatBlock-By&gt;</w:t>
      </w:r>
    </w:p>
    <w:p w14:paraId="7F33027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2F365F3" w14:textId="77777777" w:rsidR="00FF6152" w:rsidRPr="00F536B6" w:rsidRDefault="00FF6152" w:rsidP="00FF6152">
      <w:pPr>
        <w:pStyle w:val="NormalBold"/>
      </w:pPr>
      <w:r w:rsidRPr="00F536B6">
        <w:rPr>
          <w:rStyle w:val="HideTWBExt"/>
          <w:b w:val="0"/>
        </w:rPr>
        <w:t>&lt;Article&gt;</w:t>
      </w:r>
      <w:r w:rsidRPr="00F536B6">
        <w:t>Artículo 3 – apartado 1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E7D1ABD" w14:textId="77777777" w:rsidTr="00437DD6">
        <w:trPr>
          <w:jc w:val="center"/>
        </w:trPr>
        <w:tc>
          <w:tcPr>
            <w:tcW w:w="9752" w:type="dxa"/>
            <w:gridSpan w:val="2"/>
          </w:tcPr>
          <w:p w14:paraId="2E9B14E3" w14:textId="77777777" w:rsidR="00FF6152" w:rsidRPr="00F536B6" w:rsidRDefault="00FF6152" w:rsidP="00437DD6">
            <w:pPr>
              <w:keepNext/>
            </w:pPr>
          </w:p>
        </w:tc>
      </w:tr>
      <w:tr w:rsidR="00FF6152" w:rsidRPr="00F536B6" w14:paraId="029A32A6" w14:textId="77777777" w:rsidTr="00437DD6">
        <w:trPr>
          <w:jc w:val="center"/>
        </w:trPr>
        <w:tc>
          <w:tcPr>
            <w:tcW w:w="4876" w:type="dxa"/>
          </w:tcPr>
          <w:p w14:paraId="7077891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4D24B2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D410944" w14:textId="77777777" w:rsidTr="00437DD6">
        <w:trPr>
          <w:jc w:val="center"/>
        </w:trPr>
        <w:tc>
          <w:tcPr>
            <w:tcW w:w="4876" w:type="dxa"/>
          </w:tcPr>
          <w:p w14:paraId="7095BA1B" w14:textId="77777777" w:rsidR="00FF6152" w:rsidRPr="00F536B6" w:rsidRDefault="00FF6152" w:rsidP="00437DD6">
            <w:pPr>
              <w:pStyle w:val="Normal6"/>
              <w:rPr>
                <w:lang w:val="es-ES_tradnl"/>
              </w:rPr>
            </w:pPr>
          </w:p>
        </w:tc>
        <w:tc>
          <w:tcPr>
            <w:tcW w:w="4876" w:type="dxa"/>
          </w:tcPr>
          <w:p w14:paraId="3B1199AB" w14:textId="77777777" w:rsidR="00FF6152" w:rsidRPr="00F536B6" w:rsidRDefault="00FF6152" w:rsidP="00437DD6">
            <w:pPr>
              <w:pStyle w:val="Normal6"/>
              <w:rPr>
                <w:szCs w:val="24"/>
                <w:lang w:val="es-ES_tradnl"/>
              </w:rPr>
            </w:pPr>
            <w:r w:rsidRPr="00F536B6">
              <w:rPr>
                <w:b/>
                <w:i/>
                <w:lang w:val="es-ES_tradnl"/>
              </w:rPr>
              <w:t>1 bis.</w:t>
            </w:r>
            <w:r w:rsidRPr="00F536B6">
              <w:rPr>
                <w:b/>
                <w:i/>
                <w:lang w:val="es-ES_tradnl"/>
              </w:rPr>
              <w:tab/>
              <w:t xml:space="preserve">La presente Directiva, con </w:t>
            </w:r>
            <w:r w:rsidRPr="00F536B6">
              <w:rPr>
                <w:b/>
                <w:i/>
                <w:lang w:val="es-ES_tradnl"/>
              </w:rPr>
              <w:lastRenderedPageBreak/>
              <w:t>excepción del artículo 18, no se aplica a los siguientes usos de los productos energéticos y de la electricidad:</w:t>
            </w:r>
          </w:p>
        </w:tc>
      </w:tr>
      <w:tr w:rsidR="00FF6152" w:rsidRPr="00F536B6" w14:paraId="6E3CE6FE" w14:textId="77777777" w:rsidTr="00437DD6">
        <w:trPr>
          <w:jc w:val="center"/>
        </w:trPr>
        <w:tc>
          <w:tcPr>
            <w:tcW w:w="4876" w:type="dxa"/>
          </w:tcPr>
          <w:p w14:paraId="330D4EDE" w14:textId="77777777" w:rsidR="00FF6152" w:rsidRPr="00F536B6" w:rsidRDefault="00FF6152" w:rsidP="00437DD6">
            <w:pPr>
              <w:pStyle w:val="Normal6"/>
              <w:rPr>
                <w:lang w:val="es-ES_tradnl"/>
              </w:rPr>
            </w:pPr>
          </w:p>
        </w:tc>
        <w:tc>
          <w:tcPr>
            <w:tcW w:w="4876" w:type="dxa"/>
          </w:tcPr>
          <w:p w14:paraId="20977A56" w14:textId="77777777" w:rsidR="00FF6152" w:rsidRPr="00F536B6" w:rsidRDefault="00FF6152" w:rsidP="00437DD6">
            <w:pPr>
              <w:pStyle w:val="Normal6"/>
              <w:rPr>
                <w:szCs w:val="24"/>
                <w:lang w:val="es-ES_tradnl"/>
              </w:rPr>
            </w:pPr>
            <w:r w:rsidRPr="00F536B6">
              <w:rPr>
                <w:b/>
                <w:i/>
                <w:lang w:val="es-ES_tradnl"/>
              </w:rPr>
              <w:t>a) El uso de productos energéticos con fines distintos del de carburante o combustible para calefacción.</w:t>
            </w:r>
          </w:p>
        </w:tc>
      </w:tr>
      <w:tr w:rsidR="00FF6152" w:rsidRPr="00F536B6" w14:paraId="36FD3267" w14:textId="77777777" w:rsidTr="00437DD6">
        <w:trPr>
          <w:jc w:val="center"/>
        </w:trPr>
        <w:tc>
          <w:tcPr>
            <w:tcW w:w="4876" w:type="dxa"/>
          </w:tcPr>
          <w:p w14:paraId="31768F7E" w14:textId="77777777" w:rsidR="00FF6152" w:rsidRPr="00F536B6" w:rsidRDefault="00FF6152" w:rsidP="00437DD6">
            <w:pPr>
              <w:pStyle w:val="Normal6"/>
              <w:rPr>
                <w:lang w:val="es-ES_tradnl"/>
              </w:rPr>
            </w:pPr>
          </w:p>
        </w:tc>
        <w:tc>
          <w:tcPr>
            <w:tcW w:w="4876" w:type="dxa"/>
          </w:tcPr>
          <w:p w14:paraId="2C6B99EF" w14:textId="77777777" w:rsidR="00FF6152" w:rsidRPr="00F536B6" w:rsidRDefault="00FF6152" w:rsidP="00437DD6">
            <w:pPr>
              <w:pStyle w:val="Normal6"/>
              <w:rPr>
                <w:szCs w:val="24"/>
                <w:lang w:val="es-ES_tradnl"/>
              </w:rPr>
            </w:pPr>
            <w:r w:rsidRPr="00F536B6">
              <w:rPr>
                <w:b/>
                <w:i/>
                <w:lang w:val="es-ES_tradnl"/>
              </w:rPr>
              <w:t>b) El doble uso de productos energéticos.</w:t>
            </w:r>
          </w:p>
        </w:tc>
      </w:tr>
      <w:tr w:rsidR="00FF6152" w:rsidRPr="00F536B6" w14:paraId="6C36D607" w14:textId="77777777" w:rsidTr="00437DD6">
        <w:trPr>
          <w:jc w:val="center"/>
        </w:trPr>
        <w:tc>
          <w:tcPr>
            <w:tcW w:w="4876" w:type="dxa"/>
          </w:tcPr>
          <w:p w14:paraId="2A836552" w14:textId="77777777" w:rsidR="00FF6152" w:rsidRPr="00F536B6" w:rsidRDefault="00FF6152" w:rsidP="00437DD6">
            <w:pPr>
              <w:pStyle w:val="Normal6"/>
              <w:rPr>
                <w:lang w:val="es-ES_tradnl"/>
              </w:rPr>
            </w:pPr>
          </w:p>
        </w:tc>
        <w:tc>
          <w:tcPr>
            <w:tcW w:w="4876" w:type="dxa"/>
          </w:tcPr>
          <w:p w14:paraId="0DD2D4B5" w14:textId="77777777" w:rsidR="00FF6152" w:rsidRPr="00F536B6" w:rsidRDefault="00FF6152" w:rsidP="00437DD6">
            <w:pPr>
              <w:pStyle w:val="Normal6"/>
              <w:rPr>
                <w:szCs w:val="24"/>
                <w:lang w:val="es-ES_tradnl"/>
              </w:rPr>
            </w:pPr>
            <w:r w:rsidRPr="00F536B6">
              <w:rPr>
                <w:b/>
                <w:i/>
                <w:lang w:val="es-ES_tradnl"/>
              </w:rPr>
              <w:t>Se entiende por «doble uso» un producto energético que se utiliza tanto como combustible para calefacción como con fines distintos del de carburante y combustible para calefacción. Se considerará doble uso la utilización de productos energéticos con fines de reducción química y en procedimientos electrolíticos y metalúrgicos, cuando dichos productos se empleen directamente en los procedimientos o para proporcionar un aporte directo de energía a los procedimientos.</w:t>
            </w:r>
          </w:p>
        </w:tc>
      </w:tr>
      <w:tr w:rsidR="00FF6152" w:rsidRPr="00F536B6" w14:paraId="40474440" w14:textId="77777777" w:rsidTr="00437DD6">
        <w:trPr>
          <w:jc w:val="center"/>
        </w:trPr>
        <w:tc>
          <w:tcPr>
            <w:tcW w:w="4876" w:type="dxa"/>
          </w:tcPr>
          <w:p w14:paraId="0EBDC62E" w14:textId="77777777" w:rsidR="00FF6152" w:rsidRPr="00F536B6" w:rsidRDefault="00FF6152" w:rsidP="00437DD6">
            <w:pPr>
              <w:pStyle w:val="Normal6"/>
              <w:rPr>
                <w:lang w:val="es-ES_tradnl"/>
              </w:rPr>
            </w:pPr>
          </w:p>
        </w:tc>
        <w:tc>
          <w:tcPr>
            <w:tcW w:w="4876" w:type="dxa"/>
          </w:tcPr>
          <w:p w14:paraId="21687B19" w14:textId="77777777" w:rsidR="00FF6152" w:rsidRPr="00F536B6" w:rsidRDefault="00FF6152" w:rsidP="00437DD6">
            <w:pPr>
              <w:pStyle w:val="Normal6"/>
              <w:rPr>
                <w:szCs w:val="24"/>
                <w:lang w:val="es-ES_tradnl"/>
              </w:rPr>
            </w:pPr>
            <w:r w:rsidRPr="00F536B6">
              <w:rPr>
                <w:b/>
                <w:i/>
                <w:lang w:val="es-ES_tradnl"/>
              </w:rPr>
              <w:t>c) El uso de electricidad con fines de reducción química y en procedimientos electrolíticos, mineralógicos y metalúrgicos, cuando la electricidad se emplee directamente en los procedimientos o para proporcionar un aporte directo de energía a los procedimientos.</w:t>
            </w:r>
          </w:p>
        </w:tc>
      </w:tr>
      <w:tr w:rsidR="00FF6152" w:rsidRPr="00F536B6" w14:paraId="7DAAA945" w14:textId="77777777" w:rsidTr="00437DD6">
        <w:trPr>
          <w:jc w:val="center"/>
        </w:trPr>
        <w:tc>
          <w:tcPr>
            <w:tcW w:w="4876" w:type="dxa"/>
          </w:tcPr>
          <w:p w14:paraId="091220BF" w14:textId="77777777" w:rsidR="00FF6152" w:rsidRPr="00F536B6" w:rsidRDefault="00FF6152" w:rsidP="00437DD6">
            <w:pPr>
              <w:pStyle w:val="Normal6"/>
              <w:rPr>
                <w:lang w:val="es-ES_tradnl"/>
              </w:rPr>
            </w:pPr>
          </w:p>
        </w:tc>
        <w:tc>
          <w:tcPr>
            <w:tcW w:w="4876" w:type="dxa"/>
          </w:tcPr>
          <w:p w14:paraId="177EFC88" w14:textId="77777777" w:rsidR="00FF6152" w:rsidRPr="00F536B6" w:rsidRDefault="00FF6152" w:rsidP="00437DD6">
            <w:pPr>
              <w:pStyle w:val="Normal6"/>
              <w:rPr>
                <w:szCs w:val="24"/>
                <w:lang w:val="es-ES_tradnl"/>
              </w:rPr>
            </w:pPr>
            <w:r w:rsidRPr="00F536B6">
              <w:rPr>
                <w:b/>
                <w:i/>
                <w:lang w:val="es-ES_tradnl"/>
              </w:rPr>
              <w:t>Se entenderá por «procesos mineralógicos» los procesos clasificados en la nomenclatura NACE con el código C 23 del anexo I del Reglamento (CE) n.º 1893/2006, independientemente del código en el que se clasifique la actividad de fabricación principal de la entidad empresarial.</w:t>
            </w:r>
          </w:p>
        </w:tc>
      </w:tr>
      <w:tr w:rsidR="00FF6152" w:rsidRPr="00F536B6" w14:paraId="3BE1C677" w14:textId="77777777" w:rsidTr="00437DD6">
        <w:trPr>
          <w:jc w:val="center"/>
        </w:trPr>
        <w:tc>
          <w:tcPr>
            <w:tcW w:w="4876" w:type="dxa"/>
          </w:tcPr>
          <w:p w14:paraId="172CC14B" w14:textId="77777777" w:rsidR="00FF6152" w:rsidRPr="00F536B6" w:rsidRDefault="00FF6152" w:rsidP="00437DD6">
            <w:pPr>
              <w:pStyle w:val="Normal6"/>
              <w:rPr>
                <w:lang w:val="es-ES_tradnl"/>
              </w:rPr>
            </w:pPr>
          </w:p>
        </w:tc>
        <w:tc>
          <w:tcPr>
            <w:tcW w:w="4876" w:type="dxa"/>
          </w:tcPr>
          <w:p w14:paraId="2B000C3A" w14:textId="76C1E525" w:rsidR="00FF6152" w:rsidRPr="00F536B6" w:rsidRDefault="00FF6152" w:rsidP="00437DD6">
            <w:pPr>
              <w:pStyle w:val="Normal6"/>
              <w:rPr>
                <w:szCs w:val="24"/>
                <w:lang w:val="es-ES_tradnl"/>
              </w:rPr>
            </w:pPr>
            <w:r w:rsidRPr="00F536B6">
              <w:rPr>
                <w:b/>
                <w:i/>
                <w:lang w:val="es-ES_tradnl"/>
              </w:rPr>
              <w:t>Se entenderá por «procesos metalúrgicos» los procesos clasificados en la nomenclatura NACE en los códigos C</w:t>
            </w:r>
            <w:r w:rsidR="0052210E" w:rsidRPr="00F536B6">
              <w:rPr>
                <w:b/>
                <w:i/>
                <w:lang w:val="es-ES_tradnl"/>
              </w:rPr>
              <w:t> </w:t>
            </w:r>
            <w:r w:rsidRPr="00F536B6">
              <w:rPr>
                <w:b/>
                <w:i/>
                <w:lang w:val="es-ES_tradnl"/>
              </w:rPr>
              <w:t>24.1, 24.4 y 24.5 y la metalurgia de polvos clasificada en el código C 25.5 del anexo I del Reglamento (CE) n.º 1893/2006 del Consejo, independientemente del código en el que esté clasificada la actividad de fabricación principal de la entidad empresarial.</w:t>
            </w:r>
          </w:p>
        </w:tc>
      </w:tr>
    </w:tbl>
    <w:p w14:paraId="5F87A250"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16AC428" w14:textId="77777777" w:rsidR="00FF6152" w:rsidRPr="00F536B6" w:rsidRDefault="00FF6152" w:rsidP="00FF6152">
      <w:r w:rsidRPr="00F536B6">
        <w:rPr>
          <w:rStyle w:val="HideTWBExt"/>
        </w:rPr>
        <w:t>&lt;/Amend&gt;</w:t>
      </w:r>
    </w:p>
    <w:p w14:paraId="20FDBDE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236</w:t>
      </w:r>
      <w:r w:rsidRPr="00F536B6">
        <w:rPr>
          <w:rStyle w:val="HideTWBExt"/>
          <w:b w:val="0"/>
          <w:lang w:val="es-ES_tradnl"/>
        </w:rPr>
        <w:t>&lt;/NumAm&gt;</w:t>
      </w:r>
    </w:p>
    <w:p w14:paraId="416A17A9"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1E1A8DB5" w14:textId="77777777" w:rsidR="00FF6152" w:rsidRPr="00F536B6" w:rsidRDefault="00FF6152" w:rsidP="00FF6152">
      <w:r w:rsidRPr="00F536B6">
        <w:rPr>
          <w:rStyle w:val="HideTWBExt"/>
        </w:rPr>
        <w:t>&lt;/RepeatBlock-By&gt;</w:t>
      </w:r>
    </w:p>
    <w:p w14:paraId="7BBB0E0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2160200" w14:textId="77777777" w:rsidR="00FF6152" w:rsidRPr="00F536B6" w:rsidRDefault="00FF6152" w:rsidP="00FF6152">
      <w:pPr>
        <w:pStyle w:val="NormalBold"/>
      </w:pPr>
      <w:r w:rsidRPr="00F536B6">
        <w:rPr>
          <w:rStyle w:val="HideTWBExt"/>
          <w:b w:val="0"/>
        </w:rPr>
        <w:t>&lt;Article&gt;</w:t>
      </w:r>
      <w:r w:rsidRPr="00F536B6">
        <w:t>Artículo 5 – apartado 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A30D55D" w14:textId="77777777" w:rsidTr="00437DD6">
        <w:trPr>
          <w:jc w:val="center"/>
        </w:trPr>
        <w:tc>
          <w:tcPr>
            <w:tcW w:w="9752" w:type="dxa"/>
            <w:gridSpan w:val="2"/>
          </w:tcPr>
          <w:p w14:paraId="3157A3BA" w14:textId="77777777" w:rsidR="00FF6152" w:rsidRPr="00F536B6" w:rsidRDefault="00FF6152" w:rsidP="00437DD6">
            <w:pPr>
              <w:keepNext/>
            </w:pPr>
          </w:p>
        </w:tc>
      </w:tr>
      <w:tr w:rsidR="00FF6152" w:rsidRPr="00F536B6" w14:paraId="30E1DC74" w14:textId="77777777" w:rsidTr="00437DD6">
        <w:trPr>
          <w:jc w:val="center"/>
        </w:trPr>
        <w:tc>
          <w:tcPr>
            <w:tcW w:w="4876" w:type="dxa"/>
          </w:tcPr>
          <w:p w14:paraId="0E760C8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1CA81C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039DABD" w14:textId="77777777" w:rsidTr="00437DD6">
        <w:trPr>
          <w:jc w:val="center"/>
        </w:trPr>
        <w:tc>
          <w:tcPr>
            <w:tcW w:w="4876" w:type="dxa"/>
          </w:tcPr>
          <w:p w14:paraId="63D31F36" w14:textId="77777777" w:rsidR="00FF6152" w:rsidRPr="00F536B6" w:rsidRDefault="00FF6152" w:rsidP="00437DD6">
            <w:pPr>
              <w:pStyle w:val="Normal6"/>
              <w:rPr>
                <w:lang w:val="es-ES_tradnl"/>
              </w:rPr>
            </w:pPr>
            <w:r w:rsidRPr="00F536B6">
              <w:rPr>
                <w:lang w:val="es-ES_tradnl"/>
              </w:rPr>
              <w:t>A los fines de la clasificación a que se refiere el párrafo primero, la electricidad se considerará conjuntamente con los demás carburantes y combustibles para calefacción indicados en los cuadros B y C del anexo I, excepto cuando los Estados miembros apliquen un nivel específico de imposición a la electricidad utilizada para la carga de vehículos eléctricos, en cuyo caso la electricidad se considerará conjuntamente con los carburantes indicados en el cuadro A del anexo I, salvo que se especifique otra cosa en la presente Directiva.</w:t>
            </w:r>
          </w:p>
        </w:tc>
        <w:tc>
          <w:tcPr>
            <w:tcW w:w="4876" w:type="dxa"/>
          </w:tcPr>
          <w:p w14:paraId="356148FD" w14:textId="77777777" w:rsidR="00FF6152" w:rsidRPr="00F536B6" w:rsidRDefault="00FF6152" w:rsidP="00437DD6">
            <w:pPr>
              <w:pStyle w:val="Normal6"/>
              <w:rPr>
                <w:szCs w:val="24"/>
                <w:lang w:val="es-ES_tradnl"/>
              </w:rPr>
            </w:pPr>
            <w:r w:rsidRPr="00F536B6">
              <w:rPr>
                <w:lang w:val="es-ES_tradnl"/>
              </w:rPr>
              <w:t xml:space="preserve">A los fines de la clasificación a que se refiere el párrafo primero, la electricidad se considerará conjuntamente con los demás carburantes y combustibles para calefacción indicados en los cuadros B y C del anexo I, excepto cuando los Estados miembros apliquen un nivel específico de imposición a la electricidad utilizada para la carga de vehículos eléctricos </w:t>
            </w:r>
            <w:r w:rsidRPr="00F536B6">
              <w:rPr>
                <w:b/>
                <w:i/>
                <w:lang w:val="es-ES_tradnl"/>
              </w:rPr>
              <w:t>y vehículos híbridos enchufables</w:t>
            </w:r>
            <w:r w:rsidRPr="00F536B6">
              <w:rPr>
                <w:lang w:val="es-ES_tradnl"/>
              </w:rPr>
              <w:t>, en cuyo caso la electricidad se considerará conjuntamente con los carburantes indicados en el cuadro A del anexo I, salvo que se especifique otra cosa en la presente Directiva.</w:t>
            </w:r>
          </w:p>
        </w:tc>
      </w:tr>
    </w:tbl>
    <w:p w14:paraId="768973C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22B8185" w14:textId="77777777" w:rsidR="00FF6152" w:rsidRPr="00F536B6" w:rsidRDefault="00FF6152" w:rsidP="00FF6152">
      <w:r w:rsidRPr="00F536B6">
        <w:rPr>
          <w:rStyle w:val="HideTWBExt"/>
        </w:rPr>
        <w:t>&lt;/Amend&gt;</w:t>
      </w:r>
    </w:p>
    <w:p w14:paraId="6AF79DE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237</w:t>
      </w:r>
      <w:r w:rsidRPr="00F536B6">
        <w:rPr>
          <w:rStyle w:val="HideTWBExt"/>
          <w:b w:val="0"/>
          <w:lang w:val="es-ES_tradnl"/>
        </w:rPr>
        <w:t>&lt;/NumAm&gt;</w:t>
      </w:r>
    </w:p>
    <w:p w14:paraId="3872CB6B"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26F2896F" w14:textId="77777777" w:rsidR="00FF6152" w:rsidRPr="00F536B6" w:rsidRDefault="00FF6152" w:rsidP="00FF6152">
      <w:r w:rsidRPr="00F536B6">
        <w:rPr>
          <w:rStyle w:val="HideTWBExt"/>
        </w:rPr>
        <w:t>&lt;/RepeatBlock-By&gt;</w:t>
      </w:r>
    </w:p>
    <w:p w14:paraId="418F3EB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F64DE33" w14:textId="77777777" w:rsidR="00FF6152" w:rsidRPr="00F536B6" w:rsidRDefault="00FF6152" w:rsidP="00FF6152">
      <w:pPr>
        <w:pStyle w:val="NormalBold"/>
      </w:pPr>
      <w:r w:rsidRPr="00F536B6">
        <w:rPr>
          <w:rStyle w:val="HideTWBExt"/>
          <w:b w:val="0"/>
        </w:rPr>
        <w:t>&lt;Article&gt;</w:t>
      </w:r>
      <w:r w:rsidRPr="00F536B6">
        <w:t>Artículo 5 – apartado 1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9A9FABB" w14:textId="77777777" w:rsidTr="00437DD6">
        <w:trPr>
          <w:jc w:val="center"/>
        </w:trPr>
        <w:tc>
          <w:tcPr>
            <w:tcW w:w="9752" w:type="dxa"/>
            <w:gridSpan w:val="2"/>
          </w:tcPr>
          <w:p w14:paraId="4BAD1275" w14:textId="77777777" w:rsidR="00FF6152" w:rsidRPr="00F536B6" w:rsidRDefault="00FF6152" w:rsidP="00437DD6">
            <w:pPr>
              <w:keepNext/>
            </w:pPr>
          </w:p>
        </w:tc>
      </w:tr>
      <w:tr w:rsidR="00FF6152" w:rsidRPr="00F536B6" w14:paraId="6CE7C03F" w14:textId="77777777" w:rsidTr="00437DD6">
        <w:trPr>
          <w:jc w:val="center"/>
        </w:trPr>
        <w:tc>
          <w:tcPr>
            <w:tcW w:w="4876" w:type="dxa"/>
          </w:tcPr>
          <w:p w14:paraId="1904A4D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23380F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6BD9A5E" w14:textId="77777777" w:rsidTr="00437DD6">
        <w:trPr>
          <w:jc w:val="center"/>
        </w:trPr>
        <w:tc>
          <w:tcPr>
            <w:tcW w:w="4876" w:type="dxa"/>
          </w:tcPr>
          <w:p w14:paraId="11C73164" w14:textId="77777777" w:rsidR="00FF6152" w:rsidRPr="00F536B6" w:rsidRDefault="00FF6152" w:rsidP="00437DD6">
            <w:pPr>
              <w:pStyle w:val="Normal6"/>
              <w:rPr>
                <w:lang w:val="es-ES_tradnl"/>
              </w:rPr>
            </w:pPr>
            <w:r w:rsidRPr="00F536B6">
              <w:rPr>
                <w:lang w:val="es-ES_tradnl"/>
              </w:rPr>
              <w:t>A los fines del párrafo tercero del presente apartado, «vehículo eléctrico» se entenderá en el sentido de la definición recogida en el artículo 2, punto 2, de la Directiva 2014/94/UE del Parlamento Europeo y del Consejo</w:t>
            </w:r>
            <w:r w:rsidRPr="00F536B6">
              <w:rPr>
                <w:vertAlign w:val="superscript"/>
                <w:lang w:val="es-ES_tradnl"/>
              </w:rPr>
              <w:t>40</w:t>
            </w:r>
            <w:r w:rsidRPr="00F536B6">
              <w:rPr>
                <w:lang w:val="es-ES_tradnl"/>
              </w:rPr>
              <w:t>.</w:t>
            </w:r>
          </w:p>
        </w:tc>
        <w:tc>
          <w:tcPr>
            <w:tcW w:w="4876" w:type="dxa"/>
          </w:tcPr>
          <w:p w14:paraId="21BE9096" w14:textId="77777777" w:rsidR="00FF6152" w:rsidRPr="00F536B6" w:rsidRDefault="00FF6152" w:rsidP="00437DD6">
            <w:pPr>
              <w:pStyle w:val="Normal6"/>
              <w:rPr>
                <w:szCs w:val="24"/>
                <w:lang w:val="es-ES_tradnl"/>
              </w:rPr>
            </w:pPr>
            <w:r w:rsidRPr="00F536B6">
              <w:rPr>
                <w:lang w:val="es-ES_tradnl"/>
              </w:rPr>
              <w:t>A los fines del párrafo tercero del presente apartado, «vehículo eléctrico» se entenderá en el sentido de la definición recogida en el artículo 2, punto 2, de la Directiva 2014/94/UE del Parlamento Europeo y del Consejo</w:t>
            </w:r>
            <w:r w:rsidRPr="00F536B6">
              <w:rPr>
                <w:vertAlign w:val="superscript"/>
                <w:lang w:val="es-ES_tradnl"/>
              </w:rPr>
              <w:t>40</w:t>
            </w:r>
            <w:r w:rsidRPr="00F536B6">
              <w:rPr>
                <w:lang w:val="es-ES_tradnl"/>
              </w:rPr>
              <w:t xml:space="preserve">. </w:t>
            </w:r>
            <w:r w:rsidRPr="00F536B6">
              <w:rPr>
                <w:b/>
                <w:i/>
                <w:lang w:val="es-ES_tradnl"/>
              </w:rPr>
              <w:t>El uso de la electricidad se gravará de forma independiente en cuanto que uso único, sin referencia alguna a otros combustibles.</w:t>
            </w:r>
          </w:p>
        </w:tc>
      </w:tr>
      <w:tr w:rsidR="00FF6152" w:rsidRPr="00F536B6" w14:paraId="77AD2E4A" w14:textId="77777777" w:rsidTr="00437DD6">
        <w:trPr>
          <w:jc w:val="center"/>
        </w:trPr>
        <w:tc>
          <w:tcPr>
            <w:tcW w:w="4876" w:type="dxa"/>
          </w:tcPr>
          <w:p w14:paraId="52D7D3C0" w14:textId="77777777" w:rsidR="00FF6152" w:rsidRPr="00F536B6" w:rsidRDefault="00FF6152" w:rsidP="00437DD6">
            <w:pPr>
              <w:pStyle w:val="Normal6"/>
              <w:rPr>
                <w:lang w:val="es-ES_tradnl"/>
              </w:rPr>
            </w:pPr>
            <w:r w:rsidRPr="00F536B6">
              <w:rPr>
                <w:lang w:val="es-ES_tradnl"/>
              </w:rPr>
              <w:lastRenderedPageBreak/>
              <w:t>__________________</w:t>
            </w:r>
          </w:p>
        </w:tc>
        <w:tc>
          <w:tcPr>
            <w:tcW w:w="4876" w:type="dxa"/>
          </w:tcPr>
          <w:p w14:paraId="3CE35128" w14:textId="77777777" w:rsidR="00FF6152" w:rsidRPr="00F536B6" w:rsidRDefault="00FF6152" w:rsidP="00437DD6">
            <w:pPr>
              <w:pStyle w:val="Normal6"/>
              <w:rPr>
                <w:szCs w:val="24"/>
                <w:lang w:val="es-ES_tradnl"/>
              </w:rPr>
            </w:pPr>
            <w:r w:rsidRPr="00F536B6">
              <w:rPr>
                <w:lang w:val="es-ES_tradnl"/>
              </w:rPr>
              <w:t>__________________</w:t>
            </w:r>
          </w:p>
        </w:tc>
      </w:tr>
      <w:tr w:rsidR="00FF6152" w:rsidRPr="00F536B6" w14:paraId="34440FBF" w14:textId="77777777" w:rsidTr="00437DD6">
        <w:trPr>
          <w:jc w:val="center"/>
        </w:trPr>
        <w:tc>
          <w:tcPr>
            <w:tcW w:w="4876" w:type="dxa"/>
          </w:tcPr>
          <w:p w14:paraId="49D5C704" w14:textId="77777777" w:rsidR="00FF6152" w:rsidRPr="00F536B6" w:rsidRDefault="00FF6152" w:rsidP="00437DD6">
            <w:pPr>
              <w:pStyle w:val="Normal6"/>
              <w:rPr>
                <w:lang w:val="es-ES_tradnl"/>
              </w:rPr>
            </w:pPr>
            <w:r w:rsidRPr="00F536B6">
              <w:rPr>
                <w:vertAlign w:val="superscript"/>
                <w:lang w:val="es-ES_tradnl"/>
              </w:rPr>
              <w:t>40</w:t>
            </w:r>
            <w:r w:rsidRPr="00F536B6">
              <w:rPr>
                <w:lang w:val="es-ES_tradnl"/>
              </w:rPr>
              <w:t xml:space="preserve"> Directiva 2014/94/UE del Parlamento Europeo y del Consejo, de 22 de octubre de 2014, relativa a la implantación de una infraestructura para los combustibles alternativos (DO L 307 de 28.10.2014, p. 1).</w:t>
            </w:r>
          </w:p>
        </w:tc>
        <w:tc>
          <w:tcPr>
            <w:tcW w:w="4876" w:type="dxa"/>
          </w:tcPr>
          <w:p w14:paraId="2940C14A" w14:textId="77777777" w:rsidR="00FF6152" w:rsidRPr="00F536B6" w:rsidRDefault="00FF6152" w:rsidP="00437DD6">
            <w:pPr>
              <w:pStyle w:val="Normal6"/>
              <w:rPr>
                <w:szCs w:val="24"/>
                <w:lang w:val="es-ES_tradnl"/>
              </w:rPr>
            </w:pPr>
            <w:r w:rsidRPr="00F536B6">
              <w:rPr>
                <w:vertAlign w:val="superscript"/>
                <w:lang w:val="es-ES_tradnl"/>
              </w:rPr>
              <w:t>40</w:t>
            </w:r>
            <w:r w:rsidRPr="00F536B6">
              <w:rPr>
                <w:lang w:val="es-ES_tradnl"/>
              </w:rPr>
              <w:t xml:space="preserve"> Directiva 2014/94/UE del Parlamento Europeo y del Consejo, de 22 de octubre de 2014, relativa a la implantación de una infraestructura para los combustibles alternativos (DO L 307 de 28.10.2014, p. 1).</w:t>
            </w:r>
          </w:p>
        </w:tc>
      </w:tr>
    </w:tbl>
    <w:p w14:paraId="321CE06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8D9132E" w14:textId="77777777" w:rsidR="00FF6152" w:rsidRPr="00F536B6" w:rsidRDefault="00FF6152" w:rsidP="00FF6152">
      <w:pPr>
        <w:pStyle w:val="JustificationTitle"/>
        <w:rPr>
          <w:noProof w:val="0"/>
          <w:lang w:val="es-ES_tradnl"/>
        </w:rPr>
      </w:pPr>
      <w:r w:rsidRPr="00F536B6">
        <w:rPr>
          <w:rStyle w:val="HideTWBExt"/>
          <w:i w:val="0"/>
          <w:lang w:val="es-ES_tradnl"/>
        </w:rPr>
        <w:t>&lt;TitreJust&gt;</w:t>
      </w:r>
      <w:r w:rsidRPr="00F536B6">
        <w:rPr>
          <w:lang w:val="es-ES_tradnl"/>
        </w:rPr>
        <w:t>Justificación</w:t>
      </w:r>
      <w:r w:rsidRPr="00F536B6">
        <w:rPr>
          <w:rStyle w:val="HideTWBExt"/>
          <w:i w:val="0"/>
          <w:lang w:val="es-ES_tradnl"/>
        </w:rPr>
        <w:t>&lt;/TitreJust&gt;</w:t>
      </w:r>
    </w:p>
    <w:p w14:paraId="5AC17DB0" w14:textId="77777777" w:rsidR="00FF6152" w:rsidRPr="00F536B6" w:rsidRDefault="00FF6152" w:rsidP="00FF6152">
      <w:pPr>
        <w:pStyle w:val="Normal12Italic"/>
        <w:rPr>
          <w:noProof w:val="0"/>
          <w:lang w:val="es-ES_tradnl"/>
        </w:rPr>
      </w:pPr>
      <w:r w:rsidRPr="00F536B6">
        <w:rPr>
          <w:lang w:val="es-ES_tradnl"/>
        </w:rPr>
        <w:t>Es importante que el nivel impositivo de la electricidad no esté vinculado a los biocarburantes avanzados. De lo contrario, sería más difícil formar una estructura impositiva, por ejemplo, desde el punto de vista de la competitividad y los ingresos fiscales.</w:t>
      </w:r>
    </w:p>
    <w:p w14:paraId="4BFFA8B2" w14:textId="77777777" w:rsidR="00FF6152" w:rsidRPr="00F536B6" w:rsidRDefault="00FF6152" w:rsidP="00FF6152">
      <w:r w:rsidRPr="00F536B6">
        <w:rPr>
          <w:rStyle w:val="HideTWBExt"/>
        </w:rPr>
        <w:t>&lt;/Amend&gt;</w:t>
      </w:r>
    </w:p>
    <w:p w14:paraId="672C73D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238</w:t>
      </w:r>
      <w:r w:rsidRPr="00F536B6">
        <w:rPr>
          <w:rStyle w:val="HideTWBExt"/>
          <w:b w:val="0"/>
          <w:lang w:val="es-ES_tradnl"/>
        </w:rPr>
        <w:t>&lt;/NumAm&gt;</w:t>
      </w:r>
    </w:p>
    <w:p w14:paraId="2F63EE0C"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27B00306" w14:textId="77777777" w:rsidR="00FF6152" w:rsidRPr="00F536B6" w:rsidRDefault="00FF6152" w:rsidP="00FF6152">
      <w:r w:rsidRPr="00F536B6">
        <w:rPr>
          <w:rStyle w:val="HideTWBExt"/>
        </w:rPr>
        <w:t>&lt;/RepeatBlock-By&gt;</w:t>
      </w:r>
    </w:p>
    <w:p w14:paraId="2670CDA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08E5CA7" w14:textId="77777777" w:rsidR="00FF6152" w:rsidRPr="00F536B6" w:rsidRDefault="00FF6152" w:rsidP="00FF6152">
      <w:pPr>
        <w:pStyle w:val="NormalBold"/>
      </w:pPr>
      <w:r w:rsidRPr="00F536B6">
        <w:rPr>
          <w:rStyle w:val="HideTWBExt"/>
          <w:b w:val="0"/>
        </w:rPr>
        <w:t>&lt;Article&gt;</w:t>
      </w:r>
      <w:r w:rsidRPr="00F536B6">
        <w:t>Artículo 5 – apartado 1 – párrafo 3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7392D5B" w14:textId="77777777" w:rsidTr="00437DD6">
        <w:trPr>
          <w:jc w:val="center"/>
        </w:trPr>
        <w:tc>
          <w:tcPr>
            <w:tcW w:w="9752" w:type="dxa"/>
            <w:gridSpan w:val="2"/>
          </w:tcPr>
          <w:p w14:paraId="00855C79" w14:textId="77777777" w:rsidR="00FF6152" w:rsidRPr="00F536B6" w:rsidRDefault="00FF6152" w:rsidP="00437DD6">
            <w:pPr>
              <w:keepNext/>
            </w:pPr>
          </w:p>
        </w:tc>
      </w:tr>
      <w:tr w:rsidR="00FF6152" w:rsidRPr="00F536B6" w14:paraId="35BC8093" w14:textId="77777777" w:rsidTr="00437DD6">
        <w:trPr>
          <w:jc w:val="center"/>
        </w:trPr>
        <w:tc>
          <w:tcPr>
            <w:tcW w:w="4876" w:type="dxa"/>
          </w:tcPr>
          <w:p w14:paraId="078DB3A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23210D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0D460E3" w14:textId="77777777" w:rsidTr="00437DD6">
        <w:trPr>
          <w:jc w:val="center"/>
        </w:trPr>
        <w:tc>
          <w:tcPr>
            <w:tcW w:w="4876" w:type="dxa"/>
          </w:tcPr>
          <w:p w14:paraId="1B9D6A9C" w14:textId="77777777" w:rsidR="00FF6152" w:rsidRPr="00F536B6" w:rsidRDefault="00FF6152" w:rsidP="00437DD6">
            <w:pPr>
              <w:pStyle w:val="Normal6"/>
              <w:rPr>
                <w:lang w:val="es-ES_tradnl"/>
              </w:rPr>
            </w:pPr>
          </w:p>
        </w:tc>
        <w:tc>
          <w:tcPr>
            <w:tcW w:w="4876" w:type="dxa"/>
          </w:tcPr>
          <w:p w14:paraId="010FA909" w14:textId="77777777" w:rsidR="00FF6152" w:rsidRPr="00F536B6" w:rsidRDefault="00FF6152" w:rsidP="00437DD6">
            <w:pPr>
              <w:pStyle w:val="Normal6"/>
              <w:rPr>
                <w:szCs w:val="24"/>
                <w:lang w:val="es-ES_tradnl"/>
              </w:rPr>
            </w:pPr>
            <w:r w:rsidRPr="00F536B6">
              <w:rPr>
                <w:b/>
                <w:i/>
                <w:lang w:val="es-ES_tradnl"/>
              </w:rPr>
              <w:t xml:space="preserve">No </w:t>
            </w:r>
            <w:proofErr w:type="gramStart"/>
            <w:r w:rsidRPr="00F536B6">
              <w:rPr>
                <w:b/>
                <w:i/>
                <w:lang w:val="es-ES_tradnl"/>
              </w:rPr>
              <w:t>obstante</w:t>
            </w:r>
            <w:proofErr w:type="gramEnd"/>
            <w:r w:rsidRPr="00F536B6">
              <w:rPr>
                <w:b/>
                <w:i/>
                <w:lang w:val="es-ES_tradnl"/>
              </w:rPr>
              <w:t xml:space="preserve"> lo dispuesto en el artículo 5, apartados 1 y 4, y respetando los niveles mínimos de imposición establecidos en el anexo I, los Estados miembros podrán aplicar, bajo control fiscal, tipos impositivos diferenciados:</w:t>
            </w:r>
          </w:p>
        </w:tc>
      </w:tr>
      <w:tr w:rsidR="00FF6152" w:rsidRPr="00F536B6" w14:paraId="3342FAFF" w14:textId="77777777" w:rsidTr="00437DD6">
        <w:trPr>
          <w:jc w:val="center"/>
        </w:trPr>
        <w:tc>
          <w:tcPr>
            <w:tcW w:w="4876" w:type="dxa"/>
          </w:tcPr>
          <w:p w14:paraId="7E95BB28" w14:textId="77777777" w:rsidR="00FF6152" w:rsidRPr="00F536B6" w:rsidRDefault="00FF6152" w:rsidP="00437DD6">
            <w:pPr>
              <w:pStyle w:val="Normal6"/>
              <w:rPr>
                <w:lang w:val="es-ES_tradnl"/>
              </w:rPr>
            </w:pPr>
          </w:p>
        </w:tc>
        <w:tc>
          <w:tcPr>
            <w:tcW w:w="4876" w:type="dxa"/>
          </w:tcPr>
          <w:p w14:paraId="5139D8E7" w14:textId="77777777" w:rsidR="00FF6152" w:rsidRPr="00F536B6" w:rsidRDefault="00FF6152" w:rsidP="00437DD6">
            <w:pPr>
              <w:pStyle w:val="Normal6"/>
              <w:rPr>
                <w:szCs w:val="24"/>
                <w:lang w:val="es-ES_tradnl"/>
              </w:rPr>
            </w:pPr>
            <w:r w:rsidRPr="00F536B6">
              <w:rPr>
                <w:b/>
                <w:i/>
                <w:lang w:val="es-ES_tradnl"/>
              </w:rPr>
              <w:t>a)</w:t>
            </w:r>
            <w:r w:rsidRPr="00F536B6">
              <w:rPr>
                <w:b/>
                <w:i/>
                <w:lang w:val="es-ES_tradnl"/>
              </w:rPr>
              <w:tab/>
              <w:t>que estén directamente vinculados a la calidad del producto;</w:t>
            </w:r>
          </w:p>
        </w:tc>
      </w:tr>
      <w:tr w:rsidR="00FF6152" w:rsidRPr="00F536B6" w14:paraId="456878CE" w14:textId="77777777" w:rsidTr="00437DD6">
        <w:trPr>
          <w:jc w:val="center"/>
        </w:trPr>
        <w:tc>
          <w:tcPr>
            <w:tcW w:w="4876" w:type="dxa"/>
          </w:tcPr>
          <w:p w14:paraId="2BA3E3C0" w14:textId="77777777" w:rsidR="00FF6152" w:rsidRPr="00F536B6" w:rsidRDefault="00FF6152" w:rsidP="00437DD6">
            <w:pPr>
              <w:pStyle w:val="Normal6"/>
              <w:rPr>
                <w:lang w:val="es-ES_tradnl"/>
              </w:rPr>
            </w:pPr>
          </w:p>
        </w:tc>
        <w:tc>
          <w:tcPr>
            <w:tcW w:w="4876" w:type="dxa"/>
          </w:tcPr>
          <w:p w14:paraId="496511CB" w14:textId="77777777" w:rsidR="00FF6152" w:rsidRPr="00F536B6" w:rsidRDefault="00FF6152" w:rsidP="00437DD6">
            <w:pPr>
              <w:pStyle w:val="Normal6"/>
              <w:rPr>
                <w:szCs w:val="24"/>
                <w:lang w:val="es-ES_tradnl"/>
              </w:rPr>
            </w:pPr>
            <w:r w:rsidRPr="00F536B6">
              <w:rPr>
                <w:b/>
                <w:i/>
                <w:lang w:val="es-ES_tradnl"/>
              </w:rPr>
              <w:t>b)</w:t>
            </w:r>
            <w:r w:rsidRPr="00F536B6">
              <w:rPr>
                <w:b/>
                <w:i/>
                <w:lang w:val="es-ES_tradnl"/>
              </w:rPr>
              <w:tab/>
              <w:t>a los combustibles para calefacción y la electricidad:</w:t>
            </w:r>
          </w:p>
        </w:tc>
      </w:tr>
      <w:tr w:rsidR="00FF6152" w:rsidRPr="00F536B6" w14:paraId="561CA95C" w14:textId="77777777" w:rsidTr="00437DD6">
        <w:trPr>
          <w:jc w:val="center"/>
        </w:trPr>
        <w:tc>
          <w:tcPr>
            <w:tcW w:w="4876" w:type="dxa"/>
          </w:tcPr>
          <w:p w14:paraId="53EF4B6E" w14:textId="77777777" w:rsidR="00FF6152" w:rsidRPr="00F536B6" w:rsidRDefault="00FF6152" w:rsidP="00437DD6">
            <w:pPr>
              <w:pStyle w:val="Normal6"/>
              <w:rPr>
                <w:lang w:val="es-ES_tradnl"/>
              </w:rPr>
            </w:pPr>
          </w:p>
        </w:tc>
        <w:tc>
          <w:tcPr>
            <w:tcW w:w="4876" w:type="dxa"/>
          </w:tcPr>
          <w:p w14:paraId="1E2D9793" w14:textId="77777777" w:rsidR="00FF6152" w:rsidRPr="00F536B6" w:rsidRDefault="00FF6152" w:rsidP="00437DD6">
            <w:pPr>
              <w:pStyle w:val="Normal6"/>
              <w:rPr>
                <w:szCs w:val="24"/>
                <w:lang w:val="es-ES_tradnl"/>
              </w:rPr>
            </w:pPr>
            <w:r w:rsidRPr="00F536B6">
              <w:rPr>
                <w:b/>
                <w:i/>
                <w:lang w:val="es-ES_tradnl"/>
              </w:rPr>
              <w:t>i)</w:t>
            </w:r>
            <w:r w:rsidRPr="00F536B6">
              <w:rPr>
                <w:b/>
                <w:i/>
                <w:lang w:val="es-ES_tradnl"/>
              </w:rPr>
              <w:tab/>
              <w:t>dependiendo de los niveles cuantitativos de consumo;</w:t>
            </w:r>
          </w:p>
        </w:tc>
      </w:tr>
      <w:tr w:rsidR="00FF6152" w:rsidRPr="00F536B6" w14:paraId="47C865B7" w14:textId="77777777" w:rsidTr="00437DD6">
        <w:trPr>
          <w:jc w:val="center"/>
        </w:trPr>
        <w:tc>
          <w:tcPr>
            <w:tcW w:w="4876" w:type="dxa"/>
          </w:tcPr>
          <w:p w14:paraId="249A08CA" w14:textId="77777777" w:rsidR="00FF6152" w:rsidRPr="00F536B6" w:rsidRDefault="00FF6152" w:rsidP="00437DD6">
            <w:pPr>
              <w:pStyle w:val="Normal6"/>
              <w:rPr>
                <w:lang w:val="es-ES_tradnl"/>
              </w:rPr>
            </w:pPr>
          </w:p>
        </w:tc>
        <w:tc>
          <w:tcPr>
            <w:tcW w:w="4876" w:type="dxa"/>
          </w:tcPr>
          <w:p w14:paraId="444FE31B" w14:textId="77777777" w:rsidR="00FF6152" w:rsidRPr="00F536B6" w:rsidRDefault="00FF6152" w:rsidP="00437DD6">
            <w:pPr>
              <w:pStyle w:val="Normal6"/>
              <w:rPr>
                <w:szCs w:val="24"/>
                <w:lang w:val="es-ES_tradnl"/>
              </w:rPr>
            </w:pPr>
            <w:r w:rsidRPr="00F536B6">
              <w:rPr>
                <w:b/>
                <w:i/>
                <w:lang w:val="es-ES_tradnl"/>
              </w:rPr>
              <w:t>ii)</w:t>
            </w:r>
            <w:r w:rsidRPr="00F536B6">
              <w:rPr>
                <w:b/>
                <w:i/>
                <w:lang w:val="es-ES_tradnl"/>
              </w:rPr>
              <w:tab/>
              <w:t>para uso profesional y no profesional. Los Estados miembros podrán limitar el alcance de los niveles de imposición diferenciados.</w:t>
            </w:r>
          </w:p>
        </w:tc>
      </w:tr>
      <w:tr w:rsidR="00FF6152" w:rsidRPr="00F536B6" w14:paraId="795CA386" w14:textId="77777777" w:rsidTr="00437DD6">
        <w:trPr>
          <w:jc w:val="center"/>
        </w:trPr>
        <w:tc>
          <w:tcPr>
            <w:tcW w:w="4876" w:type="dxa"/>
          </w:tcPr>
          <w:p w14:paraId="6DF2EE53" w14:textId="77777777" w:rsidR="00FF6152" w:rsidRPr="00F536B6" w:rsidRDefault="00FF6152" w:rsidP="00437DD6">
            <w:pPr>
              <w:pStyle w:val="Normal6"/>
              <w:rPr>
                <w:lang w:val="es-ES_tradnl"/>
              </w:rPr>
            </w:pPr>
          </w:p>
        </w:tc>
        <w:tc>
          <w:tcPr>
            <w:tcW w:w="4876" w:type="dxa"/>
          </w:tcPr>
          <w:p w14:paraId="1BADE5FC" w14:textId="77777777" w:rsidR="00FF6152" w:rsidRPr="00F536B6" w:rsidRDefault="00FF6152" w:rsidP="00437DD6">
            <w:pPr>
              <w:pStyle w:val="Normal6"/>
              <w:rPr>
                <w:szCs w:val="24"/>
                <w:lang w:val="es-ES_tradnl"/>
              </w:rPr>
            </w:pPr>
            <w:r w:rsidRPr="00F536B6">
              <w:rPr>
                <w:b/>
                <w:i/>
                <w:lang w:val="es-ES_tradnl"/>
              </w:rPr>
              <w:t>A efectos del presente apartado, se entenderá por «uso profesional» el uso por parte de una entidad empresarial.</w:t>
            </w:r>
          </w:p>
        </w:tc>
      </w:tr>
    </w:tbl>
    <w:p w14:paraId="71FA479C"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99A164C" w14:textId="77777777" w:rsidR="00FF6152" w:rsidRPr="00F536B6" w:rsidRDefault="00FF6152" w:rsidP="00FF6152">
      <w:pPr>
        <w:pStyle w:val="JustificationTitle"/>
        <w:rPr>
          <w:noProof w:val="0"/>
          <w:lang w:val="es-ES_tradnl"/>
        </w:rPr>
      </w:pPr>
      <w:r w:rsidRPr="00F536B6">
        <w:rPr>
          <w:rStyle w:val="HideTWBExt"/>
          <w:i w:val="0"/>
          <w:lang w:val="es-ES_tradnl"/>
        </w:rPr>
        <w:t>&lt;TitreJust&gt;</w:t>
      </w:r>
      <w:r w:rsidRPr="00F536B6">
        <w:rPr>
          <w:lang w:val="es-ES_tradnl"/>
        </w:rPr>
        <w:t>Justificación</w:t>
      </w:r>
      <w:r w:rsidRPr="00F536B6">
        <w:rPr>
          <w:rStyle w:val="HideTWBExt"/>
          <w:i w:val="0"/>
          <w:lang w:val="es-ES_tradnl"/>
        </w:rPr>
        <w:t>&lt;/TitreJust&gt;</w:t>
      </w:r>
    </w:p>
    <w:p w14:paraId="1756275F" w14:textId="77777777" w:rsidR="00FF6152" w:rsidRPr="00F536B6" w:rsidRDefault="00FF6152" w:rsidP="00FF6152">
      <w:pPr>
        <w:pStyle w:val="Normal12Italic"/>
        <w:rPr>
          <w:noProof w:val="0"/>
          <w:lang w:val="es-ES_tradnl"/>
        </w:rPr>
      </w:pPr>
      <w:r w:rsidRPr="00F536B6">
        <w:rPr>
          <w:lang w:val="es-ES_tradnl"/>
        </w:rPr>
        <w:t>Por lo que respecta a la electricidad y la energía, debe permitirse una separación en términos fiscales entre el uso privado y el uso empresarial, lo que permitirá la aplicación a la industria del tipo impositivo más bajo que actualmente grava la electricidad. Esto es clave para la competitividad de la industria y es un requisito previo para la electrificación.</w:t>
      </w:r>
    </w:p>
    <w:p w14:paraId="5F311F1B" w14:textId="77777777" w:rsidR="00FF6152" w:rsidRPr="00F536B6" w:rsidRDefault="00FF6152" w:rsidP="00FF6152">
      <w:r w:rsidRPr="00F536B6">
        <w:rPr>
          <w:rStyle w:val="HideTWBExt"/>
        </w:rPr>
        <w:t>&lt;/Amend&gt;</w:t>
      </w:r>
    </w:p>
    <w:p w14:paraId="1AA1B4D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239</w:t>
      </w:r>
      <w:r w:rsidRPr="00F536B6">
        <w:rPr>
          <w:rStyle w:val="HideTWBExt"/>
          <w:b w:val="0"/>
          <w:lang w:val="es-ES_tradnl"/>
        </w:rPr>
        <w:t>&lt;/NumAm&gt;</w:t>
      </w:r>
    </w:p>
    <w:p w14:paraId="48A44173"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 Pierre Pimpie</w:t>
      </w:r>
      <w:r w:rsidRPr="00F536B6">
        <w:rPr>
          <w:rStyle w:val="HideTWBExt"/>
          <w:b w:val="0"/>
        </w:rPr>
        <w:t>&lt;/Members&gt;</w:t>
      </w:r>
    </w:p>
    <w:p w14:paraId="606FB756" w14:textId="77777777" w:rsidR="00FF6152" w:rsidRPr="00F536B6" w:rsidRDefault="00FF6152" w:rsidP="00FF6152">
      <w:r w:rsidRPr="00F536B6">
        <w:rPr>
          <w:rStyle w:val="HideTWBExt"/>
        </w:rPr>
        <w:t>&lt;/RepeatBlock-By&gt;</w:t>
      </w:r>
    </w:p>
    <w:p w14:paraId="38D940E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19C800B" w14:textId="77777777" w:rsidR="00FF6152" w:rsidRPr="00F536B6" w:rsidRDefault="00FF6152" w:rsidP="00FF6152">
      <w:pPr>
        <w:pStyle w:val="NormalBold"/>
      </w:pPr>
      <w:r w:rsidRPr="00F536B6">
        <w:rPr>
          <w:rStyle w:val="HideTWBExt"/>
          <w:b w:val="0"/>
        </w:rPr>
        <w:t>&lt;Article&gt;</w:t>
      </w:r>
      <w:r w:rsidRPr="00F536B6">
        <w:t>Artículo 5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0B7B3F0" w14:textId="77777777" w:rsidTr="00437DD6">
        <w:trPr>
          <w:jc w:val="center"/>
        </w:trPr>
        <w:tc>
          <w:tcPr>
            <w:tcW w:w="9752" w:type="dxa"/>
            <w:gridSpan w:val="2"/>
          </w:tcPr>
          <w:p w14:paraId="6BE8E575" w14:textId="77777777" w:rsidR="00FF6152" w:rsidRPr="00F536B6" w:rsidRDefault="00FF6152" w:rsidP="00437DD6">
            <w:pPr>
              <w:keepNext/>
            </w:pPr>
          </w:p>
        </w:tc>
      </w:tr>
      <w:tr w:rsidR="00FF6152" w:rsidRPr="00F536B6" w14:paraId="276FD7B0" w14:textId="77777777" w:rsidTr="00437DD6">
        <w:trPr>
          <w:jc w:val="center"/>
        </w:trPr>
        <w:tc>
          <w:tcPr>
            <w:tcW w:w="4876" w:type="dxa"/>
          </w:tcPr>
          <w:p w14:paraId="027EDBE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7C7CF7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267AB0D" w14:textId="77777777" w:rsidTr="00437DD6">
        <w:trPr>
          <w:jc w:val="center"/>
        </w:trPr>
        <w:tc>
          <w:tcPr>
            <w:tcW w:w="4876" w:type="dxa"/>
          </w:tcPr>
          <w:p w14:paraId="08B24D4A" w14:textId="77777777" w:rsidR="00FF6152" w:rsidRPr="00F536B6" w:rsidRDefault="00FF6152" w:rsidP="00437DD6">
            <w:pPr>
              <w:pStyle w:val="Normal6"/>
              <w:rPr>
                <w:lang w:val="es-ES_tradnl"/>
              </w:rPr>
            </w:pPr>
            <w:r w:rsidRPr="00F536B6">
              <w:rPr>
                <w:b/>
                <w:i/>
                <w:lang w:val="es-ES_tradnl"/>
              </w:rPr>
              <w:t>2.</w:t>
            </w:r>
            <w:r w:rsidRPr="00F536B6">
              <w:rPr>
                <w:b/>
                <w:i/>
                <w:lang w:val="es-ES_tradnl"/>
              </w:rPr>
              <w:tab/>
              <w:t>A partir del 1 de enero de 2024, los niveles mínimos de imposición establecidos en la presente Directiva se adaptarán anualmente para tener en cuenta la variación del índice armonizado de precios de consumo, con exclusión de la energía y los alimentos no transformados, publicado por Eurostat. Los niveles mínimos se adaptarán automáticamente, aumentando o disminuyendo el importe base en euros en función del cambio porcentual de dicho índice en el año natural anterior.</w:t>
            </w:r>
          </w:p>
        </w:tc>
        <w:tc>
          <w:tcPr>
            <w:tcW w:w="4876" w:type="dxa"/>
          </w:tcPr>
          <w:p w14:paraId="3B4BB4E6" w14:textId="77777777" w:rsidR="00FF6152" w:rsidRPr="00F536B6" w:rsidRDefault="00FF6152" w:rsidP="00437DD6">
            <w:pPr>
              <w:pStyle w:val="Normal6"/>
              <w:rPr>
                <w:szCs w:val="24"/>
                <w:lang w:val="es-ES_tradnl"/>
              </w:rPr>
            </w:pPr>
            <w:r w:rsidRPr="00F536B6">
              <w:rPr>
                <w:b/>
                <w:i/>
                <w:lang w:val="es-ES_tradnl"/>
              </w:rPr>
              <w:t>suprimido</w:t>
            </w:r>
          </w:p>
        </w:tc>
      </w:tr>
      <w:tr w:rsidR="00FF6152" w:rsidRPr="00F536B6" w14:paraId="3F067297" w14:textId="77777777" w:rsidTr="00437DD6">
        <w:trPr>
          <w:jc w:val="center"/>
        </w:trPr>
        <w:tc>
          <w:tcPr>
            <w:tcW w:w="4876" w:type="dxa"/>
          </w:tcPr>
          <w:p w14:paraId="3E1A0736" w14:textId="77777777" w:rsidR="00FF6152" w:rsidRPr="00F536B6" w:rsidRDefault="00FF6152" w:rsidP="00437DD6">
            <w:pPr>
              <w:pStyle w:val="Normal6"/>
              <w:rPr>
                <w:lang w:val="es-ES_tradnl"/>
              </w:rPr>
            </w:pPr>
            <w:r w:rsidRPr="00F536B6">
              <w:rPr>
                <w:b/>
                <w:i/>
                <w:lang w:val="es-ES_tradnl"/>
              </w:rPr>
              <w:t>La Comisión estará facultada para adoptar actos delegados de conformidad con el artículo 29 para modificar los niveles mínimos de imposición como se indica en el párrafo primero.</w:t>
            </w:r>
          </w:p>
        </w:tc>
        <w:tc>
          <w:tcPr>
            <w:tcW w:w="4876" w:type="dxa"/>
          </w:tcPr>
          <w:p w14:paraId="07937544" w14:textId="77777777" w:rsidR="00FF6152" w:rsidRPr="00F536B6" w:rsidRDefault="00FF6152" w:rsidP="00437DD6">
            <w:pPr>
              <w:pStyle w:val="Normal6"/>
              <w:rPr>
                <w:szCs w:val="24"/>
                <w:lang w:val="es-ES_tradnl"/>
              </w:rPr>
            </w:pPr>
          </w:p>
        </w:tc>
      </w:tr>
    </w:tbl>
    <w:p w14:paraId="7566F03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91AFE6C" w14:textId="77777777" w:rsidR="00FF6152" w:rsidRPr="00F536B6" w:rsidRDefault="00FF6152" w:rsidP="00FF6152">
      <w:r w:rsidRPr="00F536B6">
        <w:rPr>
          <w:rStyle w:val="HideTWBExt"/>
        </w:rPr>
        <w:t>&lt;/Amend&gt;</w:t>
      </w:r>
    </w:p>
    <w:p w14:paraId="28C3351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240</w:t>
      </w:r>
      <w:r w:rsidRPr="00F536B6">
        <w:rPr>
          <w:rStyle w:val="HideTWBExt"/>
          <w:b w:val="0"/>
          <w:lang w:val="es-ES_tradnl"/>
        </w:rPr>
        <w:t>&lt;/NumAm&gt;</w:t>
      </w:r>
    </w:p>
    <w:p w14:paraId="63D8C683"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0E4485E8" w14:textId="77777777" w:rsidR="00FF6152" w:rsidRPr="00F536B6" w:rsidRDefault="00FF6152" w:rsidP="00FF6152">
      <w:r w:rsidRPr="00F536B6">
        <w:rPr>
          <w:rStyle w:val="HideTWBExt"/>
        </w:rPr>
        <w:t>&lt;/RepeatBlock-By&gt;</w:t>
      </w:r>
    </w:p>
    <w:p w14:paraId="75D1C17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AF8B8B2" w14:textId="77777777" w:rsidR="00FF6152" w:rsidRPr="00F536B6" w:rsidRDefault="00FF6152" w:rsidP="00FF6152">
      <w:pPr>
        <w:pStyle w:val="NormalBold"/>
      </w:pPr>
      <w:r w:rsidRPr="00F536B6">
        <w:rPr>
          <w:rStyle w:val="HideTWBExt"/>
          <w:b w:val="0"/>
        </w:rPr>
        <w:t>&lt;Article&gt;</w:t>
      </w:r>
      <w:r w:rsidRPr="00F536B6">
        <w:t>Artículo 5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81C3397" w14:textId="77777777" w:rsidTr="00437DD6">
        <w:trPr>
          <w:jc w:val="center"/>
        </w:trPr>
        <w:tc>
          <w:tcPr>
            <w:tcW w:w="9752" w:type="dxa"/>
            <w:gridSpan w:val="2"/>
          </w:tcPr>
          <w:p w14:paraId="02D247E1" w14:textId="77777777" w:rsidR="00FF6152" w:rsidRPr="00F536B6" w:rsidRDefault="00FF6152" w:rsidP="00437DD6">
            <w:pPr>
              <w:keepNext/>
            </w:pPr>
          </w:p>
        </w:tc>
      </w:tr>
      <w:tr w:rsidR="00FF6152" w:rsidRPr="00F536B6" w14:paraId="6C6DC3DF" w14:textId="77777777" w:rsidTr="00437DD6">
        <w:trPr>
          <w:jc w:val="center"/>
        </w:trPr>
        <w:tc>
          <w:tcPr>
            <w:tcW w:w="4876" w:type="dxa"/>
          </w:tcPr>
          <w:p w14:paraId="4CF4122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A6A55E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042E45D" w14:textId="77777777" w:rsidTr="00437DD6">
        <w:trPr>
          <w:jc w:val="center"/>
        </w:trPr>
        <w:tc>
          <w:tcPr>
            <w:tcW w:w="4876" w:type="dxa"/>
          </w:tcPr>
          <w:p w14:paraId="4A003D1E" w14:textId="77777777" w:rsidR="00FF6152" w:rsidRPr="00F536B6" w:rsidRDefault="00FF6152" w:rsidP="00437DD6">
            <w:pPr>
              <w:pStyle w:val="Normal6"/>
              <w:rPr>
                <w:lang w:val="es-ES_tradnl"/>
              </w:rPr>
            </w:pPr>
            <w:r w:rsidRPr="00F536B6">
              <w:rPr>
                <w:b/>
                <w:i/>
                <w:lang w:val="es-ES_tradnl"/>
              </w:rPr>
              <w:t>2.</w:t>
            </w:r>
            <w:r w:rsidRPr="00F536B6">
              <w:rPr>
                <w:b/>
                <w:i/>
                <w:lang w:val="es-ES_tradnl"/>
              </w:rPr>
              <w:tab/>
              <w:t>A partir del 1 de enero de 2024, los niveles mínimos de imposición establecidos en la presente Directiva se adaptarán anualmente para tener en cuenta la variación del índice armonizado de precios de consumo, con exclusión de la energía y los alimentos no transformados, publicado por Eurostat. Los niveles mínimos se adaptarán automáticamente, aumentando o disminuyendo el importe base en euros en función del cambio porcentual de dicho índice en el año natural anterior.</w:t>
            </w:r>
          </w:p>
        </w:tc>
        <w:tc>
          <w:tcPr>
            <w:tcW w:w="4876" w:type="dxa"/>
          </w:tcPr>
          <w:p w14:paraId="06359286" w14:textId="77777777" w:rsidR="00FF6152" w:rsidRPr="00F536B6" w:rsidRDefault="00FF6152" w:rsidP="00437DD6">
            <w:pPr>
              <w:pStyle w:val="Normal6"/>
              <w:rPr>
                <w:szCs w:val="24"/>
                <w:lang w:val="es-ES_tradnl"/>
              </w:rPr>
            </w:pPr>
            <w:r w:rsidRPr="00F536B6">
              <w:rPr>
                <w:b/>
                <w:i/>
                <w:lang w:val="es-ES_tradnl"/>
              </w:rPr>
              <w:t>suprimido</w:t>
            </w:r>
          </w:p>
        </w:tc>
      </w:tr>
      <w:tr w:rsidR="00FF6152" w:rsidRPr="00F536B6" w14:paraId="5412B7A7" w14:textId="77777777" w:rsidTr="00437DD6">
        <w:trPr>
          <w:jc w:val="center"/>
        </w:trPr>
        <w:tc>
          <w:tcPr>
            <w:tcW w:w="4876" w:type="dxa"/>
          </w:tcPr>
          <w:p w14:paraId="313F9AC7" w14:textId="77777777" w:rsidR="00FF6152" w:rsidRPr="00F536B6" w:rsidRDefault="00FF6152" w:rsidP="00437DD6">
            <w:pPr>
              <w:pStyle w:val="Normal6"/>
              <w:rPr>
                <w:lang w:val="es-ES_tradnl"/>
              </w:rPr>
            </w:pPr>
            <w:r w:rsidRPr="00F536B6">
              <w:rPr>
                <w:b/>
                <w:i/>
                <w:lang w:val="es-ES_tradnl"/>
              </w:rPr>
              <w:t>La Comisión estará facultada para adoptar actos delegados de conformidad con el artículo 29 para modificar los niveles mínimos de imposición como se indica en el párrafo primero.</w:t>
            </w:r>
          </w:p>
        </w:tc>
        <w:tc>
          <w:tcPr>
            <w:tcW w:w="4876" w:type="dxa"/>
          </w:tcPr>
          <w:p w14:paraId="702199B5" w14:textId="77777777" w:rsidR="00FF6152" w:rsidRPr="00F536B6" w:rsidRDefault="00FF6152" w:rsidP="00437DD6">
            <w:pPr>
              <w:pStyle w:val="Normal6"/>
              <w:rPr>
                <w:szCs w:val="24"/>
                <w:lang w:val="es-ES_tradnl"/>
              </w:rPr>
            </w:pPr>
          </w:p>
        </w:tc>
      </w:tr>
    </w:tbl>
    <w:p w14:paraId="6D1C681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5D2462B" w14:textId="77777777" w:rsidR="00FF6152" w:rsidRPr="00F536B6" w:rsidRDefault="00FF6152" w:rsidP="00FF6152">
      <w:r w:rsidRPr="00F536B6">
        <w:rPr>
          <w:rStyle w:val="HideTWBExt"/>
        </w:rPr>
        <w:t>&lt;/Amend&gt;</w:t>
      </w:r>
    </w:p>
    <w:p w14:paraId="75E4FFA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241</w:t>
      </w:r>
      <w:r w:rsidRPr="00F536B6">
        <w:rPr>
          <w:rStyle w:val="HideTWBExt"/>
          <w:b w:val="0"/>
          <w:lang w:val="es-ES_tradnl"/>
        </w:rPr>
        <w:t>&lt;/NumAm&gt;</w:t>
      </w:r>
    </w:p>
    <w:p w14:paraId="6D318CAD" w14:textId="77777777" w:rsidR="00FF6152" w:rsidRPr="00F536B6" w:rsidRDefault="00FF6152" w:rsidP="00FF6152">
      <w:pPr>
        <w:pStyle w:val="NormalBold"/>
      </w:pPr>
      <w:r w:rsidRPr="00F536B6">
        <w:rPr>
          <w:rStyle w:val="HideTWBExt"/>
          <w:b w:val="0"/>
        </w:rPr>
        <w:t>&lt;RepeatBlock-By&gt;&lt;Members&gt;</w:t>
      </w:r>
      <w:r w:rsidRPr="00F536B6">
        <w:t>Thomas Bajada, Costas Mavrides, Carla Tavares, Alex Agius Saliba, André Rodrigues, Francisco Assis, Daniel Attard, Irene Tinagli</w:t>
      </w:r>
      <w:r w:rsidRPr="00F536B6">
        <w:rPr>
          <w:rStyle w:val="HideTWBExt"/>
          <w:b w:val="0"/>
        </w:rPr>
        <w:t>&lt;/Members&gt;</w:t>
      </w:r>
    </w:p>
    <w:p w14:paraId="20EEBA5E" w14:textId="77777777" w:rsidR="00FF6152" w:rsidRPr="00F536B6" w:rsidRDefault="00FF6152" w:rsidP="00FF6152">
      <w:r w:rsidRPr="00F536B6">
        <w:rPr>
          <w:rStyle w:val="HideTWBExt"/>
        </w:rPr>
        <w:t>&lt;/RepeatBlock-By&gt;</w:t>
      </w:r>
    </w:p>
    <w:p w14:paraId="017062D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F8BCE62" w14:textId="77777777" w:rsidR="00FF6152" w:rsidRPr="00F536B6" w:rsidRDefault="00FF6152" w:rsidP="00FF6152">
      <w:pPr>
        <w:pStyle w:val="NormalBold"/>
      </w:pPr>
      <w:r w:rsidRPr="00F536B6">
        <w:rPr>
          <w:rStyle w:val="HideTWBExt"/>
          <w:b w:val="0"/>
        </w:rPr>
        <w:t>&lt;Article&gt;</w:t>
      </w:r>
      <w:r w:rsidRPr="00F536B6">
        <w:t>Artículo 5 – apartado 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67224A7" w14:textId="77777777" w:rsidTr="00437DD6">
        <w:trPr>
          <w:jc w:val="center"/>
        </w:trPr>
        <w:tc>
          <w:tcPr>
            <w:tcW w:w="9752" w:type="dxa"/>
            <w:gridSpan w:val="2"/>
          </w:tcPr>
          <w:p w14:paraId="41795301" w14:textId="77777777" w:rsidR="00FF6152" w:rsidRPr="00F536B6" w:rsidRDefault="00FF6152" w:rsidP="00437DD6">
            <w:pPr>
              <w:keepNext/>
            </w:pPr>
          </w:p>
        </w:tc>
      </w:tr>
      <w:tr w:rsidR="00FF6152" w:rsidRPr="00F536B6" w14:paraId="54C1F8B9" w14:textId="77777777" w:rsidTr="00437DD6">
        <w:trPr>
          <w:jc w:val="center"/>
        </w:trPr>
        <w:tc>
          <w:tcPr>
            <w:tcW w:w="4876" w:type="dxa"/>
          </w:tcPr>
          <w:p w14:paraId="43F50BF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AD8A86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2159712" w14:textId="77777777" w:rsidTr="00437DD6">
        <w:trPr>
          <w:jc w:val="center"/>
        </w:trPr>
        <w:tc>
          <w:tcPr>
            <w:tcW w:w="4876" w:type="dxa"/>
          </w:tcPr>
          <w:p w14:paraId="306FA19B" w14:textId="77777777" w:rsidR="00FF6152" w:rsidRPr="00F536B6" w:rsidRDefault="00FF6152" w:rsidP="00437DD6">
            <w:pPr>
              <w:pStyle w:val="Normal6"/>
              <w:rPr>
                <w:lang w:val="es-ES_tradnl"/>
              </w:rPr>
            </w:pPr>
            <w:r w:rsidRPr="00F536B6">
              <w:rPr>
                <w:b/>
                <w:i/>
                <w:lang w:val="es-ES_tradnl"/>
              </w:rPr>
              <w:t>La Comisión estará facultada para adoptar actos delegados de conformidad con el artículo 29 para modificar los niveles mínimos de imposición como se indica en el párrafo primero.</w:t>
            </w:r>
          </w:p>
        </w:tc>
        <w:tc>
          <w:tcPr>
            <w:tcW w:w="4876" w:type="dxa"/>
          </w:tcPr>
          <w:p w14:paraId="45978D54" w14:textId="77777777" w:rsidR="00FF6152" w:rsidRPr="00F536B6" w:rsidRDefault="00FF6152" w:rsidP="00437DD6">
            <w:pPr>
              <w:pStyle w:val="Normal6"/>
              <w:rPr>
                <w:szCs w:val="24"/>
                <w:lang w:val="es-ES_tradnl"/>
              </w:rPr>
            </w:pPr>
            <w:r w:rsidRPr="00F536B6">
              <w:rPr>
                <w:b/>
                <w:i/>
                <w:lang w:val="es-ES_tradnl"/>
              </w:rPr>
              <w:t>suprimido</w:t>
            </w:r>
          </w:p>
        </w:tc>
      </w:tr>
    </w:tbl>
    <w:p w14:paraId="7151794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DA6C700" w14:textId="77777777" w:rsidR="00FF6152" w:rsidRPr="00F536B6" w:rsidRDefault="00FF6152" w:rsidP="00FF6152">
      <w:r w:rsidRPr="00F536B6">
        <w:rPr>
          <w:rStyle w:val="HideTWBExt"/>
        </w:rPr>
        <w:t>&lt;/Amend&gt;</w:t>
      </w:r>
    </w:p>
    <w:p w14:paraId="78756C2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242</w:t>
      </w:r>
      <w:r w:rsidRPr="00F536B6">
        <w:rPr>
          <w:rStyle w:val="HideTWBExt"/>
          <w:b w:val="0"/>
          <w:lang w:val="es-ES_tradnl"/>
        </w:rPr>
        <w:t>&lt;/NumAm&gt;</w:t>
      </w:r>
    </w:p>
    <w:p w14:paraId="4BC22A25"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 Pierre Pimpie</w:t>
      </w:r>
      <w:r w:rsidRPr="00F536B6">
        <w:rPr>
          <w:rStyle w:val="HideTWBExt"/>
          <w:b w:val="0"/>
        </w:rPr>
        <w:t>&lt;/Members&gt;</w:t>
      </w:r>
    </w:p>
    <w:p w14:paraId="72D7A687" w14:textId="77777777" w:rsidR="00FF6152" w:rsidRPr="00F536B6" w:rsidRDefault="00FF6152" w:rsidP="00FF6152">
      <w:r w:rsidRPr="00F536B6">
        <w:rPr>
          <w:rStyle w:val="HideTWBExt"/>
        </w:rPr>
        <w:lastRenderedPageBreak/>
        <w:t>&lt;/RepeatBlock-By&gt;</w:t>
      </w:r>
    </w:p>
    <w:p w14:paraId="561C881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F9EE980" w14:textId="77777777" w:rsidR="00FF6152" w:rsidRPr="00F536B6" w:rsidRDefault="00FF6152" w:rsidP="00FF6152">
      <w:pPr>
        <w:pStyle w:val="NormalBold"/>
      </w:pPr>
      <w:r w:rsidRPr="00F536B6">
        <w:rPr>
          <w:rStyle w:val="HideTWBExt"/>
          <w:b w:val="0"/>
        </w:rPr>
        <w:t>&lt;Article&gt;</w:t>
      </w:r>
      <w:r w:rsidRPr="00F536B6">
        <w:t>Artículo 5 – apartado 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1696ECA" w14:textId="77777777" w:rsidTr="00437DD6">
        <w:trPr>
          <w:jc w:val="center"/>
        </w:trPr>
        <w:tc>
          <w:tcPr>
            <w:tcW w:w="9752" w:type="dxa"/>
            <w:gridSpan w:val="2"/>
          </w:tcPr>
          <w:p w14:paraId="2E709DFB" w14:textId="77777777" w:rsidR="00FF6152" w:rsidRPr="00F536B6" w:rsidRDefault="00FF6152" w:rsidP="00437DD6">
            <w:pPr>
              <w:keepNext/>
            </w:pPr>
          </w:p>
        </w:tc>
      </w:tr>
      <w:tr w:rsidR="00FF6152" w:rsidRPr="00F536B6" w14:paraId="0FA35D16" w14:textId="77777777" w:rsidTr="00437DD6">
        <w:trPr>
          <w:jc w:val="center"/>
        </w:trPr>
        <w:tc>
          <w:tcPr>
            <w:tcW w:w="4876" w:type="dxa"/>
          </w:tcPr>
          <w:p w14:paraId="34CC159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4655CB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D9EC54E" w14:textId="77777777" w:rsidTr="00437DD6">
        <w:trPr>
          <w:jc w:val="center"/>
        </w:trPr>
        <w:tc>
          <w:tcPr>
            <w:tcW w:w="4876" w:type="dxa"/>
          </w:tcPr>
          <w:p w14:paraId="0936BEBB" w14:textId="77777777" w:rsidR="00FF6152" w:rsidRPr="00F536B6" w:rsidRDefault="00FF6152" w:rsidP="00437DD6">
            <w:pPr>
              <w:pStyle w:val="Normal6"/>
              <w:rPr>
                <w:lang w:val="es-ES_tradnl"/>
              </w:rPr>
            </w:pPr>
            <w:r w:rsidRPr="00F536B6">
              <w:rPr>
                <w:b/>
                <w:i/>
                <w:lang w:val="es-ES_tradnl"/>
              </w:rPr>
              <w:t>La Comisión estará facultada para adoptar actos delegados de conformidad con el artículo 29 para modificar los niveles mínimos de imposición como se indica en el párrafo primero.</w:t>
            </w:r>
          </w:p>
        </w:tc>
        <w:tc>
          <w:tcPr>
            <w:tcW w:w="4876" w:type="dxa"/>
          </w:tcPr>
          <w:p w14:paraId="143FC615" w14:textId="77777777" w:rsidR="00FF6152" w:rsidRPr="00F536B6" w:rsidRDefault="00FF6152" w:rsidP="00437DD6">
            <w:pPr>
              <w:pStyle w:val="Normal6"/>
              <w:rPr>
                <w:szCs w:val="24"/>
                <w:lang w:val="es-ES_tradnl"/>
              </w:rPr>
            </w:pPr>
            <w:r w:rsidRPr="00F536B6">
              <w:rPr>
                <w:b/>
                <w:i/>
                <w:lang w:val="es-ES_tradnl"/>
              </w:rPr>
              <w:t>suprimido</w:t>
            </w:r>
          </w:p>
        </w:tc>
      </w:tr>
    </w:tbl>
    <w:p w14:paraId="7F042B95"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E08E2D8" w14:textId="77777777" w:rsidR="00FF6152" w:rsidRPr="00F536B6" w:rsidRDefault="00FF6152" w:rsidP="00FF6152">
      <w:r w:rsidRPr="00F536B6">
        <w:rPr>
          <w:rStyle w:val="HideTWBExt"/>
        </w:rPr>
        <w:t>&lt;/Amend&gt;</w:t>
      </w:r>
    </w:p>
    <w:p w14:paraId="24422AA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243</w:t>
      </w:r>
      <w:r w:rsidRPr="00F536B6">
        <w:rPr>
          <w:rStyle w:val="HideTWBExt"/>
          <w:b w:val="0"/>
          <w:lang w:val="es-ES_tradnl"/>
        </w:rPr>
        <w:t>&lt;/NumAm&gt;</w:t>
      </w:r>
    </w:p>
    <w:p w14:paraId="196C1846" w14:textId="77777777" w:rsidR="00FF6152" w:rsidRPr="00F536B6" w:rsidRDefault="00FF6152" w:rsidP="00FF6152">
      <w:pPr>
        <w:pStyle w:val="NormalBold"/>
      </w:pPr>
      <w:r w:rsidRPr="00F536B6">
        <w:rPr>
          <w:rStyle w:val="HideTWBExt"/>
          <w:b w:val="0"/>
        </w:rPr>
        <w:t>&lt;RepeatBlock-By&gt;&lt;Members&gt;</w:t>
      </w:r>
      <w:r w:rsidRPr="00F536B6">
        <w:t>Fernando Navarrete Rojas</w:t>
      </w:r>
      <w:r w:rsidRPr="00F536B6">
        <w:rPr>
          <w:rStyle w:val="HideTWBExt"/>
          <w:b w:val="0"/>
        </w:rPr>
        <w:t>&lt;/Members&gt;</w:t>
      </w:r>
    </w:p>
    <w:p w14:paraId="62EBFEB5" w14:textId="77777777" w:rsidR="00FF6152" w:rsidRPr="00F536B6" w:rsidRDefault="00FF6152" w:rsidP="00FF6152">
      <w:r w:rsidRPr="00F536B6">
        <w:rPr>
          <w:rStyle w:val="HideTWBExt"/>
        </w:rPr>
        <w:t>&lt;/RepeatBlock-By&gt;</w:t>
      </w:r>
    </w:p>
    <w:p w14:paraId="1297585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3241136" w14:textId="77777777" w:rsidR="00FF6152" w:rsidRPr="00F536B6" w:rsidRDefault="00FF6152" w:rsidP="00FF6152">
      <w:pPr>
        <w:pStyle w:val="NormalBold"/>
      </w:pPr>
      <w:r w:rsidRPr="00F536B6">
        <w:rPr>
          <w:rStyle w:val="HideTWBExt"/>
          <w:b w:val="0"/>
        </w:rPr>
        <w:t>&lt;Article&gt;</w:t>
      </w:r>
      <w:r w:rsidRPr="00F536B6">
        <w:t>Artículo 7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7779C7C" w14:textId="77777777" w:rsidTr="00437DD6">
        <w:trPr>
          <w:jc w:val="center"/>
        </w:trPr>
        <w:tc>
          <w:tcPr>
            <w:tcW w:w="9752" w:type="dxa"/>
            <w:gridSpan w:val="2"/>
          </w:tcPr>
          <w:p w14:paraId="29B53323" w14:textId="77777777" w:rsidR="00FF6152" w:rsidRPr="00F536B6" w:rsidRDefault="00FF6152" w:rsidP="00437DD6">
            <w:pPr>
              <w:keepNext/>
            </w:pPr>
          </w:p>
        </w:tc>
      </w:tr>
      <w:tr w:rsidR="00FF6152" w:rsidRPr="00F536B6" w14:paraId="32FB7110" w14:textId="77777777" w:rsidTr="00437DD6">
        <w:trPr>
          <w:jc w:val="center"/>
        </w:trPr>
        <w:tc>
          <w:tcPr>
            <w:tcW w:w="4876" w:type="dxa"/>
          </w:tcPr>
          <w:p w14:paraId="32BB019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B37B3D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E9836DC" w14:textId="77777777" w:rsidTr="00437DD6">
        <w:trPr>
          <w:jc w:val="center"/>
        </w:trPr>
        <w:tc>
          <w:tcPr>
            <w:tcW w:w="4876" w:type="dxa"/>
          </w:tcPr>
          <w:p w14:paraId="732D357F" w14:textId="77777777" w:rsidR="00FF6152" w:rsidRPr="00F536B6" w:rsidRDefault="00FF6152" w:rsidP="00437DD6">
            <w:pPr>
              <w:pStyle w:val="Normal6"/>
              <w:rPr>
                <w:lang w:val="es-ES_tradnl"/>
              </w:rPr>
            </w:pPr>
            <w:r w:rsidRPr="00F536B6">
              <w:rPr>
                <w:lang w:val="es-ES_tradnl"/>
              </w:rPr>
              <w:t>A partir del l de enero de </w:t>
            </w:r>
            <w:r w:rsidRPr="00F536B6">
              <w:rPr>
                <w:b/>
                <w:i/>
                <w:lang w:val="es-ES_tradnl"/>
              </w:rPr>
              <w:t>2023</w:t>
            </w:r>
            <w:r w:rsidRPr="00F536B6">
              <w:rPr>
                <w:lang w:val="es-ES_tradnl"/>
              </w:rPr>
              <w:t>, los niveles mínimos de imposición aplicables a los carburantes serán los establecidos en el cuadro A del anexo I.</w:t>
            </w:r>
          </w:p>
        </w:tc>
        <w:tc>
          <w:tcPr>
            <w:tcW w:w="4876" w:type="dxa"/>
          </w:tcPr>
          <w:p w14:paraId="286A3C4E" w14:textId="77777777" w:rsidR="00FF6152" w:rsidRPr="00F536B6" w:rsidRDefault="00FF6152" w:rsidP="00437DD6">
            <w:pPr>
              <w:pStyle w:val="Normal6"/>
              <w:rPr>
                <w:szCs w:val="24"/>
                <w:lang w:val="es-ES_tradnl"/>
              </w:rPr>
            </w:pPr>
            <w:r w:rsidRPr="00F536B6">
              <w:rPr>
                <w:lang w:val="es-ES_tradnl"/>
              </w:rPr>
              <w:t>A partir del l de enero de </w:t>
            </w:r>
            <w:r w:rsidRPr="00F536B6">
              <w:rPr>
                <w:b/>
                <w:i/>
                <w:lang w:val="es-ES_tradnl"/>
              </w:rPr>
              <w:t>2026</w:t>
            </w:r>
            <w:r w:rsidRPr="00F536B6">
              <w:rPr>
                <w:lang w:val="es-ES_tradnl"/>
              </w:rPr>
              <w:t>, los niveles mínimos de imposición aplicables a los carburantes serán los establecidos en el cuadro A del anexo I.</w:t>
            </w:r>
          </w:p>
        </w:tc>
      </w:tr>
      <w:tr w:rsidR="00FF6152" w:rsidRPr="00F536B6" w14:paraId="62F61DB9" w14:textId="77777777" w:rsidTr="00437DD6">
        <w:trPr>
          <w:jc w:val="center"/>
        </w:trPr>
        <w:tc>
          <w:tcPr>
            <w:tcW w:w="4876" w:type="dxa"/>
          </w:tcPr>
          <w:p w14:paraId="007D4415" w14:textId="77777777" w:rsidR="00FF6152" w:rsidRPr="00F536B6" w:rsidRDefault="00FF6152" w:rsidP="00437DD6">
            <w:pPr>
              <w:pStyle w:val="Normal6"/>
              <w:rPr>
                <w:lang w:val="es-ES_tradnl"/>
              </w:rPr>
            </w:pPr>
          </w:p>
        </w:tc>
        <w:tc>
          <w:tcPr>
            <w:tcW w:w="4876" w:type="dxa"/>
          </w:tcPr>
          <w:p w14:paraId="60A988E8" w14:textId="77777777" w:rsidR="00FF6152" w:rsidRPr="00F536B6" w:rsidRDefault="00FF6152" w:rsidP="00437DD6">
            <w:pPr>
              <w:pStyle w:val="Normal6"/>
              <w:rPr>
                <w:szCs w:val="24"/>
                <w:lang w:val="es-ES_tradnl"/>
              </w:rPr>
            </w:pPr>
            <w:r w:rsidRPr="00F536B6">
              <w:rPr>
                <w:b/>
                <w:i/>
                <w:lang w:val="es-ES_tradnl"/>
              </w:rPr>
              <w:t>En el caso de los productos energéticos y la electricidad cubiertos por el régimen de comercio de derechos de emisión de la UE (RCDE) en virtud de la Directiva 2003/87/CE (RCDE 1) o la Directiva (UE) 2023/959 (RCDE 2), a los niveles mínimos de imposición especificados en el anexo I se restará el precio del carbono aplicable en el RCDE (RCDE 1 o RCDE 2), de conformidad con la metodología establecida en el cuadro E del anexo I para evitar la doble imposición.</w:t>
            </w:r>
          </w:p>
        </w:tc>
      </w:tr>
      <w:tr w:rsidR="00FF6152" w:rsidRPr="00F536B6" w14:paraId="704C8B59" w14:textId="77777777" w:rsidTr="00437DD6">
        <w:trPr>
          <w:jc w:val="center"/>
        </w:trPr>
        <w:tc>
          <w:tcPr>
            <w:tcW w:w="4876" w:type="dxa"/>
          </w:tcPr>
          <w:p w14:paraId="16DF27AA" w14:textId="77777777" w:rsidR="00FF6152" w:rsidRPr="00F536B6" w:rsidRDefault="00FF6152" w:rsidP="00437DD6">
            <w:pPr>
              <w:pStyle w:val="Normal6"/>
              <w:rPr>
                <w:lang w:val="es-ES_tradnl"/>
              </w:rPr>
            </w:pPr>
          </w:p>
        </w:tc>
        <w:tc>
          <w:tcPr>
            <w:tcW w:w="4876" w:type="dxa"/>
          </w:tcPr>
          <w:p w14:paraId="0A0155FD" w14:textId="77777777" w:rsidR="00FF6152" w:rsidRPr="00F536B6" w:rsidRDefault="00FF6152" w:rsidP="00437DD6">
            <w:pPr>
              <w:pStyle w:val="Normal6"/>
              <w:rPr>
                <w:szCs w:val="24"/>
                <w:lang w:val="es-ES_tradnl"/>
              </w:rPr>
            </w:pPr>
            <w:r w:rsidRPr="00F536B6">
              <w:rPr>
                <w:b/>
                <w:i/>
                <w:lang w:val="es-ES_tradnl"/>
              </w:rPr>
              <w:t>A continuación, la Comisión revisará cada dos años la interacción entre los niveles mínimos de imposición y los precios del carbono en el RCDE y propondrá ajustes del cuadro E del anexo I, en caso necesario.</w:t>
            </w:r>
          </w:p>
        </w:tc>
      </w:tr>
    </w:tbl>
    <w:p w14:paraId="438AB74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BA56EC4" w14:textId="77777777" w:rsidR="00FF6152" w:rsidRPr="00F536B6" w:rsidRDefault="00FF6152" w:rsidP="00FF6152">
      <w:r w:rsidRPr="00F536B6">
        <w:rPr>
          <w:rStyle w:val="HideTWBExt"/>
        </w:rPr>
        <w:lastRenderedPageBreak/>
        <w:t>&lt;/Amend&gt;</w:t>
      </w:r>
    </w:p>
    <w:p w14:paraId="79E76E9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244</w:t>
      </w:r>
      <w:r w:rsidRPr="00F536B6">
        <w:rPr>
          <w:rStyle w:val="HideTWBExt"/>
          <w:b w:val="0"/>
          <w:lang w:val="es-ES_tradnl"/>
        </w:rPr>
        <w:t>&lt;/NumAm&gt;</w:t>
      </w:r>
    </w:p>
    <w:p w14:paraId="3E8B6410"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048A8A5D" w14:textId="77777777" w:rsidR="00FF6152" w:rsidRPr="00F536B6" w:rsidRDefault="00FF6152" w:rsidP="00FF6152">
      <w:r w:rsidRPr="00F536B6">
        <w:rPr>
          <w:rStyle w:val="HideTWBExt"/>
        </w:rPr>
        <w:t>&lt;/RepeatBlock-By&gt;</w:t>
      </w:r>
    </w:p>
    <w:p w14:paraId="51EACF6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8227B8E" w14:textId="77777777" w:rsidR="00FF6152" w:rsidRPr="00F536B6" w:rsidRDefault="00FF6152" w:rsidP="00FF6152">
      <w:pPr>
        <w:pStyle w:val="NormalBold"/>
      </w:pPr>
      <w:r w:rsidRPr="00F536B6">
        <w:rPr>
          <w:rStyle w:val="HideTWBExt"/>
          <w:b w:val="0"/>
        </w:rPr>
        <w:t>&lt;Article&gt;</w:t>
      </w:r>
      <w:r w:rsidRPr="00F536B6">
        <w:t>Artículo 7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156B948" w14:textId="77777777" w:rsidTr="00437DD6">
        <w:trPr>
          <w:jc w:val="center"/>
        </w:trPr>
        <w:tc>
          <w:tcPr>
            <w:tcW w:w="9752" w:type="dxa"/>
            <w:gridSpan w:val="2"/>
          </w:tcPr>
          <w:p w14:paraId="1DEABCB9" w14:textId="77777777" w:rsidR="00FF6152" w:rsidRPr="00F536B6" w:rsidRDefault="00FF6152" w:rsidP="00437DD6">
            <w:pPr>
              <w:keepNext/>
            </w:pPr>
          </w:p>
        </w:tc>
      </w:tr>
      <w:tr w:rsidR="00FF6152" w:rsidRPr="00F536B6" w14:paraId="33C710A4" w14:textId="77777777" w:rsidTr="00437DD6">
        <w:trPr>
          <w:jc w:val="center"/>
        </w:trPr>
        <w:tc>
          <w:tcPr>
            <w:tcW w:w="4876" w:type="dxa"/>
          </w:tcPr>
          <w:p w14:paraId="070EE23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109106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2EA42B8" w14:textId="77777777" w:rsidTr="00437DD6">
        <w:trPr>
          <w:jc w:val="center"/>
        </w:trPr>
        <w:tc>
          <w:tcPr>
            <w:tcW w:w="4876" w:type="dxa"/>
          </w:tcPr>
          <w:p w14:paraId="76D63985" w14:textId="77777777" w:rsidR="00FF6152" w:rsidRPr="00F536B6" w:rsidRDefault="00FF6152" w:rsidP="00437DD6">
            <w:pPr>
              <w:pStyle w:val="Normal6"/>
              <w:rPr>
                <w:lang w:val="es-ES_tradnl"/>
              </w:rPr>
            </w:pPr>
            <w:r w:rsidRPr="00F536B6">
              <w:rPr>
                <w:lang w:val="es-ES_tradnl"/>
              </w:rPr>
              <w:t>A partir del l de enero de </w:t>
            </w:r>
            <w:r w:rsidRPr="00F536B6">
              <w:rPr>
                <w:b/>
                <w:i/>
                <w:lang w:val="es-ES_tradnl"/>
              </w:rPr>
              <w:t>2023</w:t>
            </w:r>
            <w:r w:rsidRPr="00F536B6">
              <w:rPr>
                <w:lang w:val="es-ES_tradnl"/>
              </w:rPr>
              <w:t>, los niveles mínimos de imposición aplicables a los carburantes serán los establecidos en el cuadro A del anexo I.</w:t>
            </w:r>
          </w:p>
        </w:tc>
        <w:tc>
          <w:tcPr>
            <w:tcW w:w="4876" w:type="dxa"/>
          </w:tcPr>
          <w:p w14:paraId="13698A45" w14:textId="77777777" w:rsidR="00FF6152" w:rsidRPr="00F536B6" w:rsidRDefault="00FF6152" w:rsidP="00437DD6">
            <w:pPr>
              <w:pStyle w:val="Normal6"/>
              <w:rPr>
                <w:szCs w:val="24"/>
                <w:lang w:val="es-ES_tradnl"/>
              </w:rPr>
            </w:pPr>
            <w:r w:rsidRPr="00F536B6">
              <w:rPr>
                <w:lang w:val="es-ES_tradnl"/>
              </w:rPr>
              <w:t>A partir del l de enero de </w:t>
            </w:r>
            <w:r w:rsidRPr="00F536B6">
              <w:rPr>
                <w:b/>
                <w:i/>
                <w:lang w:val="es-ES_tradnl"/>
              </w:rPr>
              <w:t>2030</w:t>
            </w:r>
            <w:r w:rsidRPr="00F536B6">
              <w:rPr>
                <w:lang w:val="es-ES_tradnl"/>
              </w:rPr>
              <w:t>, los niveles mínimos de imposición aplicables a los carburantes serán los establecidos en el cuadro A del anexo I.</w:t>
            </w:r>
          </w:p>
        </w:tc>
      </w:tr>
    </w:tbl>
    <w:p w14:paraId="000E7BE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6B394A6" w14:textId="77777777" w:rsidR="00FF6152" w:rsidRPr="00F536B6" w:rsidRDefault="00FF6152" w:rsidP="00FF6152">
      <w:r w:rsidRPr="00F536B6">
        <w:rPr>
          <w:rStyle w:val="HideTWBExt"/>
        </w:rPr>
        <w:t>&lt;/Amend&gt;</w:t>
      </w:r>
    </w:p>
    <w:p w14:paraId="6ABE752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245</w:t>
      </w:r>
      <w:r w:rsidRPr="00F536B6">
        <w:rPr>
          <w:rStyle w:val="HideTWBExt"/>
          <w:b w:val="0"/>
          <w:lang w:val="es-ES_tradnl"/>
        </w:rPr>
        <w:t>&lt;/NumAm&gt;</w:t>
      </w:r>
    </w:p>
    <w:p w14:paraId="27A0E216"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620E3112" w14:textId="77777777" w:rsidR="00FF6152" w:rsidRPr="00F536B6" w:rsidRDefault="00FF6152" w:rsidP="00FF6152">
      <w:r w:rsidRPr="00F536B6">
        <w:rPr>
          <w:rStyle w:val="HideTWBExt"/>
        </w:rPr>
        <w:t>&lt;/RepeatBlock-By&gt;</w:t>
      </w:r>
    </w:p>
    <w:p w14:paraId="557D598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4E06FA7" w14:textId="77777777" w:rsidR="00FF6152" w:rsidRPr="00F536B6" w:rsidRDefault="00FF6152" w:rsidP="00FF6152">
      <w:pPr>
        <w:pStyle w:val="NormalBold"/>
      </w:pPr>
      <w:r w:rsidRPr="00F536B6">
        <w:rPr>
          <w:rStyle w:val="HideTWBExt"/>
          <w:b w:val="0"/>
        </w:rPr>
        <w:t>&lt;Article&gt;</w:t>
      </w:r>
      <w:r w:rsidRPr="00F536B6">
        <w:t>Artículo 7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CFF62E7" w14:textId="77777777" w:rsidTr="00437DD6">
        <w:trPr>
          <w:jc w:val="center"/>
        </w:trPr>
        <w:tc>
          <w:tcPr>
            <w:tcW w:w="9752" w:type="dxa"/>
            <w:gridSpan w:val="2"/>
          </w:tcPr>
          <w:p w14:paraId="71282AD0" w14:textId="77777777" w:rsidR="00FF6152" w:rsidRPr="00F536B6" w:rsidRDefault="00FF6152" w:rsidP="00437DD6">
            <w:pPr>
              <w:keepNext/>
            </w:pPr>
          </w:p>
        </w:tc>
      </w:tr>
      <w:tr w:rsidR="00FF6152" w:rsidRPr="00F536B6" w14:paraId="6BCAE6CE" w14:textId="77777777" w:rsidTr="00437DD6">
        <w:trPr>
          <w:jc w:val="center"/>
        </w:trPr>
        <w:tc>
          <w:tcPr>
            <w:tcW w:w="4876" w:type="dxa"/>
          </w:tcPr>
          <w:p w14:paraId="5C81FCC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1CB355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E4907F9" w14:textId="77777777" w:rsidTr="00437DD6">
        <w:trPr>
          <w:jc w:val="center"/>
        </w:trPr>
        <w:tc>
          <w:tcPr>
            <w:tcW w:w="4876" w:type="dxa"/>
          </w:tcPr>
          <w:p w14:paraId="62056B9D" w14:textId="77777777" w:rsidR="00FF6152" w:rsidRPr="00F536B6" w:rsidRDefault="00FF6152" w:rsidP="00437DD6">
            <w:pPr>
              <w:pStyle w:val="Normal6"/>
              <w:rPr>
                <w:lang w:val="es-ES_tradnl"/>
              </w:rPr>
            </w:pPr>
            <w:r w:rsidRPr="00F536B6">
              <w:rPr>
                <w:lang w:val="es-ES_tradnl"/>
              </w:rPr>
              <w:t>A partir del l de enero de </w:t>
            </w:r>
            <w:r w:rsidRPr="00F536B6">
              <w:rPr>
                <w:b/>
                <w:i/>
                <w:lang w:val="es-ES_tradnl"/>
              </w:rPr>
              <w:t>2023</w:t>
            </w:r>
            <w:r w:rsidRPr="00F536B6">
              <w:rPr>
                <w:lang w:val="es-ES_tradnl"/>
              </w:rPr>
              <w:t>, los niveles mínimos de imposición aplicables a los carburantes serán los establecidos en el cuadro A del anexo I.</w:t>
            </w:r>
          </w:p>
        </w:tc>
        <w:tc>
          <w:tcPr>
            <w:tcW w:w="4876" w:type="dxa"/>
          </w:tcPr>
          <w:p w14:paraId="04FE63D8" w14:textId="77777777" w:rsidR="00FF6152" w:rsidRPr="00F536B6" w:rsidRDefault="00FF6152" w:rsidP="00437DD6">
            <w:pPr>
              <w:pStyle w:val="Normal6"/>
              <w:rPr>
                <w:szCs w:val="24"/>
                <w:lang w:val="es-ES_tradnl"/>
              </w:rPr>
            </w:pPr>
            <w:r w:rsidRPr="00F536B6">
              <w:rPr>
                <w:lang w:val="es-ES_tradnl"/>
              </w:rPr>
              <w:t>A partir del l de enero de </w:t>
            </w:r>
            <w:r w:rsidRPr="00F536B6">
              <w:rPr>
                <w:b/>
                <w:i/>
                <w:lang w:val="es-ES_tradnl"/>
              </w:rPr>
              <w:t>2028</w:t>
            </w:r>
            <w:r w:rsidRPr="00F536B6">
              <w:rPr>
                <w:lang w:val="es-ES_tradnl"/>
              </w:rPr>
              <w:t>, los niveles mínimos de imposición aplicables a los carburantes serán los establecidos en el cuadro A del anexo I.</w:t>
            </w:r>
          </w:p>
        </w:tc>
      </w:tr>
    </w:tbl>
    <w:p w14:paraId="42C39F4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5C1DC4D" w14:textId="77777777" w:rsidR="00FF6152" w:rsidRPr="00F536B6" w:rsidRDefault="00FF6152" w:rsidP="00FF6152">
      <w:r w:rsidRPr="00F536B6">
        <w:rPr>
          <w:rStyle w:val="HideTWBExt"/>
        </w:rPr>
        <w:t>&lt;/Amend&gt;</w:t>
      </w:r>
    </w:p>
    <w:p w14:paraId="408D512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246</w:t>
      </w:r>
      <w:r w:rsidRPr="00F536B6">
        <w:rPr>
          <w:rStyle w:val="HideTWBExt"/>
          <w:b w:val="0"/>
          <w:lang w:val="es-ES_tradnl"/>
        </w:rPr>
        <w:t>&lt;/NumAm&gt;</w:t>
      </w:r>
    </w:p>
    <w:p w14:paraId="086E8ABA"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13CCC156" w14:textId="77777777" w:rsidR="00FF6152" w:rsidRPr="00F536B6" w:rsidRDefault="00FF6152" w:rsidP="00FF6152">
      <w:r w:rsidRPr="00F536B6">
        <w:rPr>
          <w:rStyle w:val="HideTWBExt"/>
        </w:rPr>
        <w:t>&lt;/RepeatBlock-By&gt;</w:t>
      </w:r>
    </w:p>
    <w:p w14:paraId="3121C9D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848655D" w14:textId="77777777" w:rsidR="00FF6152" w:rsidRPr="00F536B6" w:rsidRDefault="00FF6152" w:rsidP="00FF6152">
      <w:pPr>
        <w:pStyle w:val="NormalBold"/>
      </w:pPr>
      <w:r w:rsidRPr="00F536B6">
        <w:rPr>
          <w:rStyle w:val="HideTWBExt"/>
          <w:b w:val="0"/>
        </w:rPr>
        <w:t>&lt;Article&gt;</w:t>
      </w:r>
      <w:r w:rsidRPr="00F536B6">
        <w:t>Artículo 7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DD5EA03" w14:textId="77777777" w:rsidTr="00437DD6">
        <w:trPr>
          <w:jc w:val="center"/>
        </w:trPr>
        <w:tc>
          <w:tcPr>
            <w:tcW w:w="9752" w:type="dxa"/>
            <w:gridSpan w:val="2"/>
          </w:tcPr>
          <w:p w14:paraId="0C658617" w14:textId="77777777" w:rsidR="00FF6152" w:rsidRPr="00F536B6" w:rsidRDefault="00FF6152" w:rsidP="00437DD6">
            <w:pPr>
              <w:keepNext/>
            </w:pPr>
          </w:p>
        </w:tc>
      </w:tr>
      <w:tr w:rsidR="00FF6152" w:rsidRPr="00F536B6" w14:paraId="2DA482C8" w14:textId="77777777" w:rsidTr="00437DD6">
        <w:trPr>
          <w:jc w:val="center"/>
        </w:trPr>
        <w:tc>
          <w:tcPr>
            <w:tcW w:w="4876" w:type="dxa"/>
          </w:tcPr>
          <w:p w14:paraId="027F3DC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6718FB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9E9F233" w14:textId="77777777" w:rsidTr="00437DD6">
        <w:trPr>
          <w:jc w:val="center"/>
        </w:trPr>
        <w:tc>
          <w:tcPr>
            <w:tcW w:w="4876" w:type="dxa"/>
          </w:tcPr>
          <w:p w14:paraId="1B3A0ED2" w14:textId="77777777" w:rsidR="00FF6152" w:rsidRPr="00F536B6" w:rsidRDefault="00FF6152" w:rsidP="00437DD6">
            <w:pPr>
              <w:pStyle w:val="Normal6"/>
              <w:rPr>
                <w:lang w:val="es-ES_tradnl"/>
              </w:rPr>
            </w:pPr>
            <w:r w:rsidRPr="00F536B6">
              <w:rPr>
                <w:lang w:val="es-ES_tradnl"/>
              </w:rPr>
              <w:t>A partir del l de enero de </w:t>
            </w:r>
            <w:r w:rsidRPr="00F536B6">
              <w:rPr>
                <w:b/>
                <w:i/>
                <w:lang w:val="es-ES_tradnl"/>
              </w:rPr>
              <w:t>2023</w:t>
            </w:r>
            <w:r w:rsidRPr="00F536B6">
              <w:rPr>
                <w:lang w:val="es-ES_tradnl"/>
              </w:rPr>
              <w:t>, los niveles mínimos de imposición aplicables a los carburantes serán los establecidos en el cuadro A del anexo I.</w:t>
            </w:r>
          </w:p>
        </w:tc>
        <w:tc>
          <w:tcPr>
            <w:tcW w:w="4876" w:type="dxa"/>
          </w:tcPr>
          <w:p w14:paraId="1D5751CD" w14:textId="77777777" w:rsidR="00FF6152" w:rsidRPr="00F536B6" w:rsidRDefault="00FF6152" w:rsidP="00437DD6">
            <w:pPr>
              <w:pStyle w:val="Normal6"/>
              <w:rPr>
                <w:szCs w:val="24"/>
                <w:lang w:val="es-ES_tradnl"/>
              </w:rPr>
            </w:pPr>
            <w:r w:rsidRPr="00F536B6">
              <w:rPr>
                <w:lang w:val="es-ES_tradnl"/>
              </w:rPr>
              <w:t>A partir del l de enero de </w:t>
            </w:r>
            <w:r w:rsidRPr="00F536B6">
              <w:rPr>
                <w:b/>
                <w:i/>
                <w:lang w:val="es-ES_tradnl"/>
              </w:rPr>
              <w:t>2028</w:t>
            </w:r>
            <w:r w:rsidRPr="00F536B6">
              <w:rPr>
                <w:lang w:val="es-ES_tradnl"/>
              </w:rPr>
              <w:t>, los niveles mínimos de imposición aplicables a los carburantes serán los establecidos en el cuadro A del anexo I.</w:t>
            </w:r>
          </w:p>
        </w:tc>
      </w:tr>
    </w:tbl>
    <w:p w14:paraId="5EFD685D"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A99AFD2" w14:textId="77777777" w:rsidR="00FF6152" w:rsidRPr="00F536B6" w:rsidRDefault="00FF6152" w:rsidP="00FF6152">
      <w:r w:rsidRPr="00F536B6">
        <w:rPr>
          <w:rStyle w:val="HideTWBExt"/>
        </w:rPr>
        <w:t>&lt;/Amend&gt;</w:t>
      </w:r>
    </w:p>
    <w:p w14:paraId="43D835D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247</w:t>
      </w:r>
      <w:r w:rsidRPr="00F536B6">
        <w:rPr>
          <w:rStyle w:val="HideTWBExt"/>
          <w:b w:val="0"/>
          <w:lang w:val="es-ES_tradnl"/>
        </w:rPr>
        <w:t>&lt;/NumAm&gt;</w:t>
      </w:r>
    </w:p>
    <w:p w14:paraId="58965EC8"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BBF0B28" w14:textId="77777777" w:rsidR="00FF6152" w:rsidRPr="00F536B6" w:rsidRDefault="00FF6152" w:rsidP="00FF6152">
      <w:r w:rsidRPr="00F536B6">
        <w:rPr>
          <w:rStyle w:val="HideTWBExt"/>
        </w:rPr>
        <w:t>&lt;/RepeatBlock-By&gt;</w:t>
      </w:r>
    </w:p>
    <w:p w14:paraId="0B1BB19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0796A5D" w14:textId="77777777" w:rsidR="00FF6152" w:rsidRPr="00F536B6" w:rsidRDefault="00FF6152" w:rsidP="00FF6152">
      <w:pPr>
        <w:pStyle w:val="NormalBold"/>
      </w:pPr>
      <w:r w:rsidRPr="00F536B6">
        <w:rPr>
          <w:rStyle w:val="HideTWBExt"/>
          <w:b w:val="0"/>
        </w:rPr>
        <w:t>&lt;Article&gt;</w:t>
      </w:r>
      <w:r w:rsidRPr="00F536B6">
        <w:t>Artículo 7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709C243" w14:textId="77777777" w:rsidTr="00437DD6">
        <w:trPr>
          <w:jc w:val="center"/>
        </w:trPr>
        <w:tc>
          <w:tcPr>
            <w:tcW w:w="9752" w:type="dxa"/>
            <w:gridSpan w:val="2"/>
          </w:tcPr>
          <w:p w14:paraId="0CF25093" w14:textId="77777777" w:rsidR="00FF6152" w:rsidRPr="00F536B6" w:rsidRDefault="00FF6152" w:rsidP="00437DD6">
            <w:pPr>
              <w:keepNext/>
            </w:pPr>
          </w:p>
        </w:tc>
      </w:tr>
      <w:tr w:rsidR="00FF6152" w:rsidRPr="00F536B6" w14:paraId="2808F2AE" w14:textId="77777777" w:rsidTr="00437DD6">
        <w:trPr>
          <w:jc w:val="center"/>
        </w:trPr>
        <w:tc>
          <w:tcPr>
            <w:tcW w:w="4876" w:type="dxa"/>
          </w:tcPr>
          <w:p w14:paraId="5C6E5A4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08A631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9315687" w14:textId="77777777" w:rsidTr="00437DD6">
        <w:trPr>
          <w:jc w:val="center"/>
        </w:trPr>
        <w:tc>
          <w:tcPr>
            <w:tcW w:w="4876" w:type="dxa"/>
          </w:tcPr>
          <w:p w14:paraId="7A52B7F4" w14:textId="77777777" w:rsidR="00FF6152" w:rsidRPr="00F536B6" w:rsidRDefault="00FF6152" w:rsidP="00437DD6">
            <w:pPr>
              <w:pStyle w:val="Normal6"/>
              <w:rPr>
                <w:lang w:val="es-ES_tradnl"/>
              </w:rPr>
            </w:pPr>
            <w:r w:rsidRPr="00F536B6">
              <w:rPr>
                <w:lang w:val="es-ES_tradnl"/>
              </w:rPr>
              <w:t xml:space="preserve">Sin perjuicio del artículo 5, apartado 2, cuando sea de aplicación un período transitorio con arreglo al cuadro A del anexo I, los niveles mínimos de imposición se incrementarán a razón de una décima parte al año hasta el 1 de enero de 2033. </w:t>
            </w:r>
            <w:r w:rsidRPr="00F536B6">
              <w:rPr>
                <w:b/>
                <w:i/>
                <w:lang w:val="es-ES_tradnl"/>
              </w:rPr>
              <w:t>En el caso de los combustibles de bajas emisiones de carbono, el nivel mínimo de imposición establecido para el primer año del período transitorio será de aplicación hasta el 1 de enero de 2033.</w:t>
            </w:r>
          </w:p>
        </w:tc>
        <w:tc>
          <w:tcPr>
            <w:tcW w:w="4876" w:type="dxa"/>
          </w:tcPr>
          <w:p w14:paraId="5267F510" w14:textId="77777777" w:rsidR="00FF6152" w:rsidRPr="00F536B6" w:rsidRDefault="00FF6152" w:rsidP="00437DD6">
            <w:pPr>
              <w:pStyle w:val="Normal6"/>
              <w:rPr>
                <w:szCs w:val="24"/>
                <w:lang w:val="es-ES_tradnl"/>
              </w:rPr>
            </w:pPr>
            <w:r w:rsidRPr="00F536B6">
              <w:rPr>
                <w:lang w:val="es-ES_tradnl"/>
              </w:rPr>
              <w:t>Sin perjuicio del artículo 5, apartado 2, cuando sea de aplicación un período transitorio con arreglo al cuadro A del anexo I, los niveles mínimos de imposición se incrementarán a razón de una décima parte al año hasta el 1 de enero de 2033.</w:t>
            </w:r>
          </w:p>
        </w:tc>
      </w:tr>
    </w:tbl>
    <w:p w14:paraId="74D1729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2256338" w14:textId="77777777" w:rsidR="00FF6152" w:rsidRPr="00F536B6" w:rsidRDefault="00FF6152" w:rsidP="00FF6152">
      <w:r w:rsidRPr="00F536B6">
        <w:rPr>
          <w:rStyle w:val="HideTWBExt"/>
        </w:rPr>
        <w:t>&lt;/Amend&gt;</w:t>
      </w:r>
    </w:p>
    <w:p w14:paraId="167C396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248</w:t>
      </w:r>
      <w:r w:rsidRPr="00F536B6">
        <w:rPr>
          <w:rStyle w:val="HideTWBExt"/>
          <w:b w:val="0"/>
          <w:lang w:val="es-ES_tradnl"/>
        </w:rPr>
        <w:t>&lt;/NumAm&gt;</w:t>
      </w:r>
    </w:p>
    <w:p w14:paraId="36B1E820"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6222DBB4" w14:textId="77777777" w:rsidR="00FF6152" w:rsidRPr="00F536B6" w:rsidRDefault="00FF6152" w:rsidP="00FF6152">
      <w:r w:rsidRPr="00F536B6">
        <w:rPr>
          <w:rStyle w:val="HideTWBExt"/>
        </w:rPr>
        <w:t>&lt;/RepeatBlock-By&gt;</w:t>
      </w:r>
    </w:p>
    <w:p w14:paraId="6E537E8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42AD239" w14:textId="77777777" w:rsidR="00FF6152" w:rsidRPr="00F536B6" w:rsidRDefault="00FF6152" w:rsidP="00FF6152">
      <w:pPr>
        <w:pStyle w:val="NormalBold"/>
      </w:pPr>
      <w:r w:rsidRPr="00F536B6">
        <w:rPr>
          <w:rStyle w:val="HideTWBExt"/>
          <w:b w:val="0"/>
        </w:rPr>
        <w:t>&lt;Article&gt;</w:t>
      </w:r>
      <w:r w:rsidRPr="00F536B6">
        <w:t>Artículo 7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BDBAB66" w14:textId="77777777" w:rsidTr="00437DD6">
        <w:trPr>
          <w:jc w:val="center"/>
        </w:trPr>
        <w:tc>
          <w:tcPr>
            <w:tcW w:w="9752" w:type="dxa"/>
            <w:gridSpan w:val="2"/>
          </w:tcPr>
          <w:p w14:paraId="49CF96DE" w14:textId="77777777" w:rsidR="00FF6152" w:rsidRPr="00F536B6" w:rsidRDefault="00FF6152" w:rsidP="00437DD6">
            <w:pPr>
              <w:keepNext/>
            </w:pPr>
          </w:p>
        </w:tc>
      </w:tr>
      <w:tr w:rsidR="00FF6152" w:rsidRPr="00F536B6" w14:paraId="7B124A64" w14:textId="77777777" w:rsidTr="00437DD6">
        <w:trPr>
          <w:jc w:val="center"/>
        </w:trPr>
        <w:tc>
          <w:tcPr>
            <w:tcW w:w="4876" w:type="dxa"/>
          </w:tcPr>
          <w:p w14:paraId="754B3F5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2CA044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982FEEF" w14:textId="77777777" w:rsidTr="00437DD6">
        <w:trPr>
          <w:jc w:val="center"/>
        </w:trPr>
        <w:tc>
          <w:tcPr>
            <w:tcW w:w="4876" w:type="dxa"/>
          </w:tcPr>
          <w:p w14:paraId="07BCC62F" w14:textId="77777777" w:rsidR="00FF6152" w:rsidRPr="00F536B6" w:rsidRDefault="00FF6152" w:rsidP="00437DD6">
            <w:pPr>
              <w:pStyle w:val="Normal6"/>
              <w:rPr>
                <w:lang w:val="es-ES_tradnl"/>
              </w:rPr>
            </w:pPr>
            <w:r w:rsidRPr="00F536B6">
              <w:rPr>
                <w:b/>
                <w:i/>
                <w:lang w:val="es-ES_tradnl"/>
              </w:rPr>
              <w:t xml:space="preserve">Sin perjuicio del artículo 5, apartado 2, </w:t>
            </w:r>
            <w:r w:rsidRPr="00F536B6">
              <w:rPr>
                <w:lang w:val="es-ES_tradnl"/>
              </w:rPr>
              <w:t>cuando sea de aplicación un período transitorio con arreglo al cuadro A del anexo I, los niveles mínimos de imposición se incrementarán a razón de una décima parte al año hasta el 1 de enero de 2033. En el caso de los combustibles de bajas emisiones de carbono, el nivel mínimo de imposición establecido para el primer año del período transitorio será de aplicación hasta el 1 de enero de 2033.</w:t>
            </w:r>
          </w:p>
        </w:tc>
        <w:tc>
          <w:tcPr>
            <w:tcW w:w="4876" w:type="dxa"/>
          </w:tcPr>
          <w:p w14:paraId="700BA342" w14:textId="77777777" w:rsidR="00FF6152" w:rsidRPr="00F536B6" w:rsidRDefault="00FF6152" w:rsidP="00437DD6">
            <w:pPr>
              <w:pStyle w:val="Normal6"/>
              <w:rPr>
                <w:szCs w:val="24"/>
                <w:lang w:val="es-ES_tradnl"/>
              </w:rPr>
            </w:pPr>
            <w:r w:rsidRPr="00F536B6">
              <w:rPr>
                <w:lang w:val="es-ES_tradnl"/>
              </w:rPr>
              <w:t>Cuando sea de aplicación un período transitorio con arreglo al cuadro A del anexo I, los niveles mínimos de imposición se incrementarán a razón de una décima parte al año hasta el 1 de enero de 2033. En el caso de los combustibles de bajas emisiones de carbono, el nivel mínimo de imposición establecido para el primer año del período transitorio será de aplicación hasta el 1 de enero de 2033.</w:t>
            </w:r>
          </w:p>
        </w:tc>
      </w:tr>
    </w:tbl>
    <w:p w14:paraId="017AD64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07BA8F3" w14:textId="77777777" w:rsidR="00FF6152" w:rsidRPr="00F536B6" w:rsidRDefault="00FF6152" w:rsidP="00FF6152">
      <w:r w:rsidRPr="00F536B6">
        <w:rPr>
          <w:rStyle w:val="HideTWBExt"/>
        </w:rPr>
        <w:lastRenderedPageBreak/>
        <w:t>&lt;/Amend&gt;</w:t>
      </w:r>
    </w:p>
    <w:p w14:paraId="5155AFC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249</w:t>
      </w:r>
      <w:r w:rsidRPr="00F536B6">
        <w:rPr>
          <w:rStyle w:val="HideTWBExt"/>
          <w:b w:val="0"/>
          <w:lang w:val="es-ES_tradnl"/>
        </w:rPr>
        <w:t>&lt;/NumAm&gt;</w:t>
      </w:r>
    </w:p>
    <w:p w14:paraId="5F4552C3"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0184EB25" w14:textId="77777777" w:rsidR="00FF6152" w:rsidRPr="00F536B6" w:rsidRDefault="00FF6152" w:rsidP="00FF6152">
      <w:r w:rsidRPr="00F536B6">
        <w:rPr>
          <w:rStyle w:val="HideTWBExt"/>
        </w:rPr>
        <w:t>&lt;/RepeatBlock-By&gt;</w:t>
      </w:r>
    </w:p>
    <w:p w14:paraId="633D97E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CFA1C64" w14:textId="77777777" w:rsidR="00FF6152" w:rsidRPr="00F536B6" w:rsidRDefault="00FF6152" w:rsidP="00FF6152">
      <w:pPr>
        <w:pStyle w:val="NormalBold"/>
      </w:pPr>
      <w:r w:rsidRPr="00F536B6">
        <w:rPr>
          <w:rStyle w:val="HideTWBExt"/>
          <w:b w:val="0"/>
        </w:rPr>
        <w:t>&lt;Article&gt;</w:t>
      </w:r>
      <w:r w:rsidRPr="00F536B6">
        <w:t>Artículo 7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050A52F" w14:textId="77777777" w:rsidTr="00437DD6">
        <w:trPr>
          <w:jc w:val="center"/>
        </w:trPr>
        <w:tc>
          <w:tcPr>
            <w:tcW w:w="9752" w:type="dxa"/>
            <w:gridSpan w:val="2"/>
          </w:tcPr>
          <w:p w14:paraId="321FFD99" w14:textId="77777777" w:rsidR="00FF6152" w:rsidRPr="00F536B6" w:rsidRDefault="00FF6152" w:rsidP="00437DD6">
            <w:pPr>
              <w:keepNext/>
            </w:pPr>
          </w:p>
        </w:tc>
      </w:tr>
      <w:tr w:rsidR="00FF6152" w:rsidRPr="00F536B6" w14:paraId="3BE20F4C" w14:textId="77777777" w:rsidTr="00437DD6">
        <w:trPr>
          <w:jc w:val="center"/>
        </w:trPr>
        <w:tc>
          <w:tcPr>
            <w:tcW w:w="4876" w:type="dxa"/>
          </w:tcPr>
          <w:p w14:paraId="00DDC44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6C0C21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514B4E5" w14:textId="77777777" w:rsidTr="00437DD6">
        <w:trPr>
          <w:jc w:val="center"/>
        </w:trPr>
        <w:tc>
          <w:tcPr>
            <w:tcW w:w="4876" w:type="dxa"/>
          </w:tcPr>
          <w:p w14:paraId="6A71A4FB" w14:textId="77777777" w:rsidR="00FF6152" w:rsidRPr="00F536B6" w:rsidRDefault="00FF6152" w:rsidP="00437DD6">
            <w:pPr>
              <w:pStyle w:val="Normal6"/>
              <w:rPr>
                <w:lang w:val="es-ES_tradnl"/>
              </w:rPr>
            </w:pPr>
            <w:r w:rsidRPr="00F536B6">
              <w:rPr>
                <w:lang w:val="es-ES_tradnl"/>
              </w:rPr>
              <w:t xml:space="preserve">Sin perjuicio del artículo 5, apartado 2, cuando sea de aplicación un período transitorio con arreglo al cuadro A del anexo I, los niveles mínimos de imposición se incrementarán a razón de una décima parte al año hasta el 1 de enero de </w:t>
            </w:r>
            <w:r w:rsidRPr="00F536B6">
              <w:rPr>
                <w:b/>
                <w:i/>
                <w:lang w:val="es-ES_tradnl"/>
              </w:rPr>
              <w:t>2033</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2033</w:t>
            </w:r>
            <w:r w:rsidRPr="00F536B6">
              <w:rPr>
                <w:lang w:val="es-ES_tradnl"/>
              </w:rPr>
              <w:t>.</w:t>
            </w:r>
          </w:p>
        </w:tc>
        <w:tc>
          <w:tcPr>
            <w:tcW w:w="4876" w:type="dxa"/>
          </w:tcPr>
          <w:p w14:paraId="24D3313D" w14:textId="77777777" w:rsidR="00FF6152" w:rsidRPr="00F536B6" w:rsidRDefault="00FF6152" w:rsidP="00437DD6">
            <w:pPr>
              <w:pStyle w:val="Normal6"/>
              <w:rPr>
                <w:szCs w:val="24"/>
                <w:lang w:val="es-ES_tradnl"/>
              </w:rPr>
            </w:pPr>
            <w:r w:rsidRPr="00F536B6">
              <w:rPr>
                <w:lang w:val="es-ES_tradnl"/>
              </w:rPr>
              <w:t xml:space="preserve">Sin perjuicio del artículo 5, apartado 2, cuando sea de aplicación un período transitorio con arreglo al cuadro A del anexo I, los niveles mínimos de imposición se incrementarán a razón de una décima parte al año hasta el 1 de enero de </w:t>
            </w:r>
            <w:r w:rsidRPr="00F536B6">
              <w:rPr>
                <w:b/>
                <w:i/>
                <w:lang w:val="es-ES_tradnl"/>
              </w:rPr>
              <w:t>2040</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2040</w:t>
            </w:r>
            <w:r w:rsidRPr="00F536B6">
              <w:rPr>
                <w:lang w:val="es-ES_tradnl"/>
              </w:rPr>
              <w:t>.</w:t>
            </w:r>
          </w:p>
        </w:tc>
      </w:tr>
    </w:tbl>
    <w:p w14:paraId="166C96D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EE2EA20" w14:textId="77777777" w:rsidR="00FF6152" w:rsidRPr="00F536B6" w:rsidRDefault="00FF6152" w:rsidP="00FF6152">
      <w:r w:rsidRPr="00F536B6">
        <w:rPr>
          <w:rStyle w:val="HideTWBExt"/>
        </w:rPr>
        <w:t>&lt;/Amend&gt;</w:t>
      </w:r>
    </w:p>
    <w:p w14:paraId="3C4323D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250</w:t>
      </w:r>
      <w:r w:rsidRPr="00F536B6">
        <w:rPr>
          <w:rStyle w:val="HideTWBExt"/>
          <w:b w:val="0"/>
          <w:lang w:val="es-ES_tradnl"/>
        </w:rPr>
        <w:t>&lt;/NumAm&gt;</w:t>
      </w:r>
    </w:p>
    <w:p w14:paraId="76C1AB2A"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7ED06AD5" w14:textId="77777777" w:rsidR="00FF6152" w:rsidRPr="00F536B6" w:rsidRDefault="00FF6152" w:rsidP="00FF6152">
      <w:r w:rsidRPr="00F536B6">
        <w:rPr>
          <w:rStyle w:val="HideTWBExt"/>
        </w:rPr>
        <w:t>&lt;/RepeatBlock-By&gt;</w:t>
      </w:r>
    </w:p>
    <w:p w14:paraId="1C9F61E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97B530D" w14:textId="77777777" w:rsidR="00FF6152" w:rsidRPr="00F536B6" w:rsidRDefault="00FF6152" w:rsidP="00FF6152">
      <w:pPr>
        <w:pStyle w:val="NormalBold"/>
      </w:pPr>
      <w:r w:rsidRPr="00F536B6">
        <w:rPr>
          <w:rStyle w:val="HideTWBExt"/>
          <w:b w:val="0"/>
        </w:rPr>
        <w:t>&lt;Article&gt;</w:t>
      </w:r>
      <w:r w:rsidRPr="00F536B6">
        <w:t>Artículo 7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C7B51C5" w14:textId="77777777" w:rsidTr="00437DD6">
        <w:trPr>
          <w:jc w:val="center"/>
        </w:trPr>
        <w:tc>
          <w:tcPr>
            <w:tcW w:w="9752" w:type="dxa"/>
            <w:gridSpan w:val="2"/>
          </w:tcPr>
          <w:p w14:paraId="7B2DF0C9" w14:textId="77777777" w:rsidR="00FF6152" w:rsidRPr="00F536B6" w:rsidRDefault="00FF6152" w:rsidP="00437DD6">
            <w:pPr>
              <w:keepNext/>
            </w:pPr>
          </w:p>
        </w:tc>
      </w:tr>
      <w:tr w:rsidR="00FF6152" w:rsidRPr="00F536B6" w14:paraId="60DE607F" w14:textId="77777777" w:rsidTr="00437DD6">
        <w:trPr>
          <w:jc w:val="center"/>
        </w:trPr>
        <w:tc>
          <w:tcPr>
            <w:tcW w:w="4876" w:type="dxa"/>
          </w:tcPr>
          <w:p w14:paraId="11FCCB0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A06C5C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A00DCF8" w14:textId="77777777" w:rsidTr="00437DD6">
        <w:trPr>
          <w:jc w:val="center"/>
        </w:trPr>
        <w:tc>
          <w:tcPr>
            <w:tcW w:w="4876" w:type="dxa"/>
          </w:tcPr>
          <w:p w14:paraId="4E28D5FB" w14:textId="77777777" w:rsidR="00FF6152" w:rsidRPr="00F536B6" w:rsidRDefault="00FF6152" w:rsidP="00437DD6">
            <w:pPr>
              <w:pStyle w:val="Normal6"/>
              <w:rPr>
                <w:lang w:val="es-ES_tradnl"/>
              </w:rPr>
            </w:pPr>
            <w:r w:rsidRPr="00F536B6">
              <w:rPr>
                <w:lang w:val="es-ES_tradnl"/>
              </w:rPr>
              <w:t xml:space="preserve">Sin perjuicio del artículo 5, apartado 2, cuando sea de aplicación un período transitorio con arreglo al cuadro A del anexo I, los niveles mínimos de imposición se incrementarán a razón de una décima parte al año hasta el 1 de enero de </w:t>
            </w:r>
            <w:r w:rsidRPr="00F536B6">
              <w:rPr>
                <w:b/>
                <w:i/>
                <w:lang w:val="es-ES_tradnl"/>
              </w:rPr>
              <w:t>2033</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2033</w:t>
            </w:r>
            <w:r w:rsidRPr="00F536B6">
              <w:rPr>
                <w:lang w:val="es-ES_tradnl"/>
              </w:rPr>
              <w:t>.</w:t>
            </w:r>
          </w:p>
        </w:tc>
        <w:tc>
          <w:tcPr>
            <w:tcW w:w="4876" w:type="dxa"/>
          </w:tcPr>
          <w:p w14:paraId="0FA5E2F7" w14:textId="77777777" w:rsidR="00FF6152" w:rsidRPr="00F536B6" w:rsidRDefault="00FF6152" w:rsidP="00437DD6">
            <w:pPr>
              <w:pStyle w:val="Normal6"/>
              <w:rPr>
                <w:szCs w:val="24"/>
                <w:lang w:val="es-ES_tradnl"/>
              </w:rPr>
            </w:pPr>
            <w:r w:rsidRPr="00F536B6">
              <w:rPr>
                <w:lang w:val="es-ES_tradnl"/>
              </w:rPr>
              <w:t xml:space="preserve">Sin perjuicio del artículo 5, apartado 2, cuando sea de aplicación un período transitorio con arreglo al cuadro A del anexo I, los niveles mínimos de imposición se incrementarán a razón de una décima parte al año hasta el 1 de enero de </w:t>
            </w:r>
            <w:r w:rsidRPr="00F536B6">
              <w:rPr>
                <w:b/>
                <w:i/>
                <w:lang w:val="es-ES_tradnl"/>
              </w:rPr>
              <w:t>2038</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2038</w:t>
            </w:r>
            <w:r w:rsidRPr="00F536B6">
              <w:rPr>
                <w:lang w:val="es-ES_tradnl"/>
              </w:rPr>
              <w:t>.</w:t>
            </w:r>
          </w:p>
        </w:tc>
      </w:tr>
    </w:tbl>
    <w:p w14:paraId="3E29FB9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BA6E152" w14:textId="77777777" w:rsidR="00FF6152" w:rsidRPr="00F536B6" w:rsidRDefault="00FF6152" w:rsidP="00FF6152">
      <w:r w:rsidRPr="00F536B6">
        <w:rPr>
          <w:rStyle w:val="HideTWBExt"/>
        </w:rPr>
        <w:t>&lt;/Amend&gt;</w:t>
      </w:r>
    </w:p>
    <w:p w14:paraId="718B720B"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251</w:t>
      </w:r>
      <w:r w:rsidRPr="00F536B6">
        <w:rPr>
          <w:rStyle w:val="HideTWBExt"/>
          <w:b w:val="0"/>
          <w:lang w:val="es-ES_tradnl"/>
        </w:rPr>
        <w:t>&lt;/NumAm&gt;</w:t>
      </w:r>
    </w:p>
    <w:p w14:paraId="0DA2FAEC" w14:textId="77777777" w:rsidR="00FF6152" w:rsidRPr="00F536B6" w:rsidRDefault="00FF6152" w:rsidP="00FF6152">
      <w:pPr>
        <w:pStyle w:val="NormalBold"/>
      </w:pPr>
      <w:r w:rsidRPr="00F536B6">
        <w:rPr>
          <w:rStyle w:val="HideTWBExt"/>
          <w:b w:val="0"/>
        </w:rPr>
        <w:t>&lt;RepeatBlock-By&gt;&lt;Members&gt;</w:t>
      </w:r>
      <w:r w:rsidRPr="00F536B6">
        <w:t>Thomas Bajada, Costas Mavrides, Carla Tavares, Sérgio Gonçalves, Alex Agius Saliba, André Rodrigues, Francisco Assis, Daniel Attard, Irene Tinagli</w:t>
      </w:r>
      <w:r w:rsidRPr="00F536B6">
        <w:rPr>
          <w:rStyle w:val="HideTWBExt"/>
          <w:b w:val="0"/>
        </w:rPr>
        <w:t>&lt;/Members&gt;</w:t>
      </w:r>
    </w:p>
    <w:p w14:paraId="4080EB01" w14:textId="77777777" w:rsidR="00FF6152" w:rsidRPr="00F536B6" w:rsidRDefault="00FF6152" w:rsidP="00FF6152">
      <w:r w:rsidRPr="00F536B6">
        <w:rPr>
          <w:rStyle w:val="HideTWBExt"/>
        </w:rPr>
        <w:t>&lt;/RepeatBlock-By&gt;</w:t>
      </w:r>
    </w:p>
    <w:p w14:paraId="2CC452D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2AAD4E8" w14:textId="77777777" w:rsidR="00FF6152" w:rsidRPr="00F536B6" w:rsidRDefault="00FF6152" w:rsidP="00FF6152">
      <w:pPr>
        <w:pStyle w:val="NormalBold"/>
      </w:pPr>
      <w:r w:rsidRPr="00F536B6">
        <w:rPr>
          <w:rStyle w:val="HideTWBExt"/>
          <w:b w:val="0"/>
        </w:rPr>
        <w:t>&lt;Article&gt;</w:t>
      </w:r>
      <w:r w:rsidRPr="00F536B6">
        <w:t>Artículo 7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8100629" w14:textId="77777777" w:rsidTr="00437DD6">
        <w:trPr>
          <w:jc w:val="center"/>
        </w:trPr>
        <w:tc>
          <w:tcPr>
            <w:tcW w:w="9752" w:type="dxa"/>
            <w:gridSpan w:val="2"/>
          </w:tcPr>
          <w:p w14:paraId="6EB670BD" w14:textId="77777777" w:rsidR="00FF6152" w:rsidRPr="00F536B6" w:rsidRDefault="00FF6152" w:rsidP="00437DD6">
            <w:pPr>
              <w:keepNext/>
            </w:pPr>
          </w:p>
        </w:tc>
      </w:tr>
      <w:tr w:rsidR="00FF6152" w:rsidRPr="00F536B6" w14:paraId="686FB745" w14:textId="77777777" w:rsidTr="00437DD6">
        <w:trPr>
          <w:jc w:val="center"/>
        </w:trPr>
        <w:tc>
          <w:tcPr>
            <w:tcW w:w="4876" w:type="dxa"/>
          </w:tcPr>
          <w:p w14:paraId="49C93B4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7F3A0E1"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ABB22E6" w14:textId="77777777" w:rsidTr="00437DD6">
        <w:trPr>
          <w:jc w:val="center"/>
        </w:trPr>
        <w:tc>
          <w:tcPr>
            <w:tcW w:w="4876" w:type="dxa"/>
          </w:tcPr>
          <w:p w14:paraId="20D6C29C" w14:textId="77777777" w:rsidR="00FF6152" w:rsidRPr="00F536B6" w:rsidRDefault="00FF6152" w:rsidP="00437DD6">
            <w:pPr>
              <w:pStyle w:val="Normal6"/>
              <w:rPr>
                <w:lang w:val="es-ES_tradnl"/>
              </w:rPr>
            </w:pPr>
          </w:p>
        </w:tc>
        <w:tc>
          <w:tcPr>
            <w:tcW w:w="4876" w:type="dxa"/>
          </w:tcPr>
          <w:p w14:paraId="69F4ADC4" w14:textId="77777777" w:rsidR="00FF6152" w:rsidRPr="00F536B6" w:rsidRDefault="00FF6152" w:rsidP="00437DD6">
            <w:pPr>
              <w:pStyle w:val="Normal6"/>
              <w:jc w:val="center"/>
              <w:rPr>
                <w:szCs w:val="24"/>
                <w:lang w:val="es-ES_tradnl"/>
              </w:rPr>
            </w:pPr>
            <w:r w:rsidRPr="00F536B6">
              <w:rPr>
                <w:b/>
                <w:i/>
                <w:lang w:val="es-ES_tradnl"/>
              </w:rPr>
              <w:t>Artículo 7 bis</w:t>
            </w:r>
          </w:p>
        </w:tc>
      </w:tr>
      <w:tr w:rsidR="00FF6152" w:rsidRPr="00F536B6" w14:paraId="5B10AB70" w14:textId="77777777" w:rsidTr="00437DD6">
        <w:trPr>
          <w:jc w:val="center"/>
        </w:trPr>
        <w:tc>
          <w:tcPr>
            <w:tcW w:w="4876" w:type="dxa"/>
          </w:tcPr>
          <w:p w14:paraId="2836C492" w14:textId="77777777" w:rsidR="00FF6152" w:rsidRPr="00F536B6" w:rsidRDefault="00FF6152" w:rsidP="00437DD6">
            <w:pPr>
              <w:pStyle w:val="Normal6"/>
              <w:rPr>
                <w:lang w:val="es-ES_tradnl"/>
              </w:rPr>
            </w:pPr>
          </w:p>
        </w:tc>
        <w:tc>
          <w:tcPr>
            <w:tcW w:w="4876" w:type="dxa"/>
          </w:tcPr>
          <w:p w14:paraId="581FE7E9" w14:textId="77777777" w:rsidR="00FF6152" w:rsidRPr="00F536B6" w:rsidRDefault="00FF6152" w:rsidP="00437DD6">
            <w:pPr>
              <w:pStyle w:val="Normal6"/>
              <w:jc w:val="center"/>
              <w:rPr>
                <w:szCs w:val="24"/>
                <w:lang w:val="es-ES_tradnl"/>
              </w:rPr>
            </w:pPr>
            <w:r w:rsidRPr="00F536B6">
              <w:rPr>
                <w:b/>
                <w:i/>
                <w:lang w:val="es-ES_tradnl"/>
              </w:rPr>
              <w:t>Moratoria para las regiones insulares, periféricas, ultraperiféricas y alejadas</w:t>
            </w:r>
          </w:p>
        </w:tc>
      </w:tr>
      <w:tr w:rsidR="00FF6152" w:rsidRPr="00F536B6" w14:paraId="67B49E12" w14:textId="77777777" w:rsidTr="00437DD6">
        <w:trPr>
          <w:jc w:val="center"/>
        </w:trPr>
        <w:tc>
          <w:tcPr>
            <w:tcW w:w="4876" w:type="dxa"/>
          </w:tcPr>
          <w:p w14:paraId="298DC0B4" w14:textId="77777777" w:rsidR="00FF6152" w:rsidRPr="00F536B6" w:rsidRDefault="00FF6152" w:rsidP="00437DD6">
            <w:pPr>
              <w:pStyle w:val="Normal6"/>
              <w:rPr>
                <w:lang w:val="es-ES_tradnl"/>
              </w:rPr>
            </w:pPr>
          </w:p>
        </w:tc>
        <w:tc>
          <w:tcPr>
            <w:tcW w:w="4876" w:type="dxa"/>
          </w:tcPr>
          <w:p w14:paraId="3E268B23" w14:textId="77777777" w:rsidR="00FF6152" w:rsidRPr="00F536B6" w:rsidRDefault="00FF6152" w:rsidP="00437DD6">
            <w:pPr>
              <w:pStyle w:val="Normal6"/>
              <w:rPr>
                <w:szCs w:val="24"/>
                <w:lang w:val="es-ES_tradnl"/>
              </w:rPr>
            </w:pPr>
            <w:r w:rsidRPr="00F536B6">
              <w:rPr>
                <w:b/>
                <w:i/>
                <w:lang w:val="es-ES_tradnl"/>
              </w:rPr>
              <w:t>En el caso de las regiones insulares que no tienen conexiones por carretera, tren o puente con el continente europeo y de las regiones periféricas y alejadas, especialmente aquellas cuya economía depende mucho del turismo, se eximirán del impuesto sobre el queroseno los vuelos con destino y con origen en dichas regiones durante los primeros cinco años, y después este se aumentará en cinco tramos anuales iguales durante los cinco años siguientes hasta alcanzar los niveles logrados para todos los vuelos al final del período de diez años. Se tomarán todas las medidas de precaución para evitar cualquier desviación del tráfico en el uso del queroseno. Las condiciones para acogerse a la moratoria y para su aplicación se definirán mediante un acto delegado.</w:t>
            </w:r>
          </w:p>
        </w:tc>
      </w:tr>
    </w:tbl>
    <w:p w14:paraId="17210902" w14:textId="77777777" w:rsidR="00FF6152" w:rsidRPr="006325E7" w:rsidRDefault="00FF6152" w:rsidP="00FF6152">
      <w:pPr>
        <w:pStyle w:val="Olang"/>
        <w:rPr>
          <w:lang w:val="en-GB"/>
        </w:rPr>
      </w:pPr>
      <w:r w:rsidRPr="006325E7">
        <w:rPr>
          <w:noProof w:val="0"/>
          <w:lang w:val="en-GB"/>
        </w:rPr>
        <w:t xml:space="preserve">Or. </w:t>
      </w:r>
      <w:r w:rsidRPr="006325E7">
        <w:rPr>
          <w:rStyle w:val="HideTWBExt"/>
          <w:lang w:val="en-GB"/>
        </w:rPr>
        <w:t>&lt;Original&gt;</w:t>
      </w:r>
      <w:r w:rsidRPr="006325E7">
        <w:rPr>
          <w:rStyle w:val="HideTWBInt"/>
          <w:rFonts w:eastAsiaTheme="majorEastAsia"/>
          <w:lang w:val="en-GB"/>
        </w:rPr>
        <w:t>{EN}</w:t>
      </w:r>
      <w:r w:rsidRPr="006325E7">
        <w:rPr>
          <w:noProof w:val="0"/>
          <w:lang w:val="en-GB"/>
        </w:rPr>
        <w:t>en</w:t>
      </w:r>
      <w:r w:rsidRPr="006325E7">
        <w:rPr>
          <w:rStyle w:val="HideTWBExt"/>
          <w:lang w:val="en-GB"/>
        </w:rPr>
        <w:t>&lt;/Original&gt;</w:t>
      </w:r>
    </w:p>
    <w:p w14:paraId="69635DDA" w14:textId="77777777" w:rsidR="00FF6152" w:rsidRPr="006325E7" w:rsidRDefault="00FF6152" w:rsidP="00FF6152">
      <w:pPr>
        <w:pStyle w:val="JustificationTitle"/>
        <w:rPr>
          <w:noProof w:val="0"/>
          <w:lang w:val="en-GB"/>
        </w:rPr>
      </w:pPr>
      <w:r w:rsidRPr="006325E7">
        <w:rPr>
          <w:rStyle w:val="HideTWBExt"/>
          <w:i w:val="0"/>
          <w:lang w:val="en-GB"/>
        </w:rPr>
        <w:t>&lt;TitreJust&gt;</w:t>
      </w:r>
      <w:r w:rsidRPr="006325E7">
        <w:rPr>
          <w:lang w:val="en-GB"/>
        </w:rPr>
        <w:t>Justificación</w:t>
      </w:r>
      <w:r w:rsidRPr="006325E7">
        <w:rPr>
          <w:rStyle w:val="HideTWBExt"/>
          <w:i w:val="0"/>
          <w:lang w:val="en-GB"/>
        </w:rPr>
        <w:t>&lt;/TitreJust&gt;</w:t>
      </w:r>
    </w:p>
    <w:p w14:paraId="24146304" w14:textId="77777777" w:rsidR="00FF6152" w:rsidRPr="006325E7" w:rsidRDefault="00FF6152" w:rsidP="00FF6152">
      <w:pPr>
        <w:pStyle w:val="Normal12Italic"/>
        <w:rPr>
          <w:noProof w:val="0"/>
          <w:lang w:val="en-GB"/>
        </w:rPr>
      </w:pPr>
      <w:r w:rsidRPr="006325E7">
        <w:rPr>
          <w:lang w:val="en-GB"/>
        </w:rPr>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14:paraId="3D275CBB" w14:textId="77777777" w:rsidR="00FF6152" w:rsidRPr="006325E7" w:rsidRDefault="00FF6152" w:rsidP="00FF6152">
      <w:pPr>
        <w:rPr>
          <w:lang w:val="en-GB"/>
        </w:rPr>
      </w:pPr>
      <w:r w:rsidRPr="006325E7">
        <w:rPr>
          <w:rStyle w:val="HideTWBExt"/>
          <w:lang w:val="en-GB"/>
        </w:rPr>
        <w:t>&lt;/Amend&gt;</w:t>
      </w:r>
    </w:p>
    <w:p w14:paraId="5F0AB953"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252</w:t>
      </w:r>
      <w:r w:rsidRPr="00F536B6">
        <w:rPr>
          <w:rStyle w:val="HideTWBExt"/>
          <w:b w:val="0"/>
          <w:lang w:val="es-ES_tradnl"/>
        </w:rPr>
        <w:t>&lt;/NumAm&gt;</w:t>
      </w:r>
    </w:p>
    <w:p w14:paraId="39747ED8" w14:textId="77777777" w:rsidR="00FF6152" w:rsidRPr="00F536B6" w:rsidRDefault="00FF6152" w:rsidP="00FF6152">
      <w:pPr>
        <w:pStyle w:val="NormalBold"/>
      </w:pPr>
      <w:r w:rsidRPr="00F536B6">
        <w:rPr>
          <w:rStyle w:val="HideTWBExt"/>
          <w:b w:val="0"/>
        </w:rPr>
        <w:t>&lt;RepeatBlock-By&gt;&lt;Members&gt;</w:t>
      </w:r>
      <w:r w:rsidRPr="00F536B6">
        <w:t>Fernando Navarrete Rojas</w:t>
      </w:r>
      <w:r w:rsidRPr="00F536B6">
        <w:rPr>
          <w:rStyle w:val="HideTWBExt"/>
          <w:b w:val="0"/>
        </w:rPr>
        <w:t>&lt;/Members&gt;</w:t>
      </w:r>
    </w:p>
    <w:p w14:paraId="4532E834" w14:textId="77777777" w:rsidR="00FF6152" w:rsidRPr="00F536B6" w:rsidRDefault="00FF6152" w:rsidP="00FF6152">
      <w:r w:rsidRPr="00F536B6">
        <w:rPr>
          <w:rStyle w:val="HideTWBExt"/>
        </w:rPr>
        <w:t>&lt;/RepeatBlock-By&gt;</w:t>
      </w:r>
    </w:p>
    <w:p w14:paraId="4D02F48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56B8629" w14:textId="77777777" w:rsidR="00FF6152" w:rsidRPr="00F536B6" w:rsidRDefault="00FF6152" w:rsidP="00FF6152">
      <w:pPr>
        <w:pStyle w:val="NormalBold"/>
      </w:pPr>
      <w:r w:rsidRPr="00F536B6">
        <w:rPr>
          <w:rStyle w:val="HideTWBExt"/>
          <w:b w:val="0"/>
        </w:rPr>
        <w:t>&lt;Article&gt;</w:t>
      </w:r>
      <w:r w:rsidRPr="00F536B6">
        <w:t>Artículo 8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94F8857" w14:textId="77777777" w:rsidTr="00437DD6">
        <w:trPr>
          <w:jc w:val="center"/>
        </w:trPr>
        <w:tc>
          <w:tcPr>
            <w:tcW w:w="9752" w:type="dxa"/>
            <w:gridSpan w:val="2"/>
          </w:tcPr>
          <w:p w14:paraId="09067F55" w14:textId="77777777" w:rsidR="00FF6152" w:rsidRPr="00F536B6" w:rsidRDefault="00FF6152" w:rsidP="00437DD6">
            <w:pPr>
              <w:keepNext/>
            </w:pPr>
          </w:p>
        </w:tc>
      </w:tr>
      <w:tr w:rsidR="00FF6152" w:rsidRPr="00F536B6" w14:paraId="13092693" w14:textId="77777777" w:rsidTr="00437DD6">
        <w:trPr>
          <w:jc w:val="center"/>
        </w:trPr>
        <w:tc>
          <w:tcPr>
            <w:tcW w:w="4876" w:type="dxa"/>
          </w:tcPr>
          <w:p w14:paraId="5B2E4EB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A8FA06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1AF056D" w14:textId="77777777" w:rsidTr="00437DD6">
        <w:trPr>
          <w:jc w:val="center"/>
        </w:trPr>
        <w:tc>
          <w:tcPr>
            <w:tcW w:w="4876" w:type="dxa"/>
          </w:tcPr>
          <w:p w14:paraId="61198DBF" w14:textId="77777777" w:rsidR="00FF6152" w:rsidRPr="00F536B6" w:rsidRDefault="00FF6152" w:rsidP="00437DD6">
            <w:pPr>
              <w:pStyle w:val="Normal6"/>
              <w:rPr>
                <w:lang w:val="es-ES_tradnl"/>
              </w:rPr>
            </w:pPr>
            <w:r w:rsidRPr="00F536B6">
              <w:rPr>
                <w:lang w:val="es-ES_tradnl"/>
              </w:rPr>
              <w:t>1.</w:t>
            </w:r>
            <w:r w:rsidRPr="00F536B6">
              <w:rPr>
                <w:lang w:val="es-ES_tradnl"/>
              </w:rPr>
              <w:tab/>
              <w:t>A partir del 1 de enero de </w:t>
            </w:r>
            <w:r w:rsidRPr="00F536B6">
              <w:rPr>
                <w:b/>
                <w:i/>
                <w:lang w:val="es-ES_tradnl"/>
              </w:rPr>
              <w:t>2023</w:t>
            </w:r>
            <w:r w:rsidRPr="00F536B6">
              <w:rPr>
                <w:lang w:val="es-ES_tradnl"/>
              </w:rPr>
              <w:t>, sin perjuicio de lo dispuesto en el artículo 7, los niveles mínimos de imposición aplicables a los productos utilizados como carburante para los fines establecidos en el apartado 2 del presente artículo se fijarán tal y como se establece en el cuadro B del anexo I.</w:t>
            </w:r>
          </w:p>
        </w:tc>
        <w:tc>
          <w:tcPr>
            <w:tcW w:w="4876" w:type="dxa"/>
          </w:tcPr>
          <w:p w14:paraId="2C5FC901"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A partir del 1 de enero de </w:t>
            </w:r>
            <w:r w:rsidRPr="00F536B6">
              <w:rPr>
                <w:b/>
                <w:i/>
                <w:lang w:val="es-ES_tradnl"/>
              </w:rPr>
              <w:t>2026</w:t>
            </w:r>
            <w:r w:rsidRPr="00F536B6">
              <w:rPr>
                <w:lang w:val="es-ES_tradnl"/>
              </w:rPr>
              <w:t>, sin perjuicio de lo dispuesto en el artículo 7, los niveles mínimos de imposición aplicables a los productos utilizados como carburante para los fines establecidos en el apartado 2 del presente artículo se fijarán tal y como se establece en el cuadro B del anexo I.</w:t>
            </w:r>
          </w:p>
        </w:tc>
      </w:tr>
      <w:tr w:rsidR="00FF6152" w:rsidRPr="00F536B6" w14:paraId="0E6CC619" w14:textId="77777777" w:rsidTr="00437DD6">
        <w:trPr>
          <w:jc w:val="center"/>
        </w:trPr>
        <w:tc>
          <w:tcPr>
            <w:tcW w:w="4876" w:type="dxa"/>
          </w:tcPr>
          <w:p w14:paraId="62700D2C" w14:textId="77777777" w:rsidR="00FF6152" w:rsidRPr="00F536B6" w:rsidRDefault="00FF6152" w:rsidP="00437DD6">
            <w:pPr>
              <w:pStyle w:val="Normal6"/>
              <w:rPr>
                <w:lang w:val="es-ES_tradnl"/>
              </w:rPr>
            </w:pPr>
          </w:p>
        </w:tc>
        <w:tc>
          <w:tcPr>
            <w:tcW w:w="4876" w:type="dxa"/>
          </w:tcPr>
          <w:p w14:paraId="7FB64472" w14:textId="77777777" w:rsidR="00FF6152" w:rsidRPr="00F536B6" w:rsidRDefault="00FF6152" w:rsidP="00437DD6">
            <w:pPr>
              <w:pStyle w:val="Normal6"/>
              <w:rPr>
                <w:szCs w:val="24"/>
                <w:lang w:val="es-ES_tradnl"/>
              </w:rPr>
            </w:pPr>
            <w:r w:rsidRPr="00F536B6">
              <w:rPr>
                <w:b/>
                <w:i/>
                <w:lang w:val="es-ES_tradnl"/>
              </w:rPr>
              <w:t>En el caso de los productos energéticos y la electricidad cubiertos por el régimen de comercio de derechos de emisión de la UE (RCDE) en virtud de la Directiva 2003/87/CE (RCDE 1) o la Directiva (UE) 2023/959 (RCDE 2), a los niveles mínimos de imposición especificados en el anexo I se restará el precio del carbono aplicable en el RCDE (RCDE 1 o RCDE 2), de conformidad con la metodología establecida en el cuadro E del anexo I para evitar la doble imposición.</w:t>
            </w:r>
          </w:p>
        </w:tc>
      </w:tr>
      <w:tr w:rsidR="00FF6152" w:rsidRPr="00F536B6" w14:paraId="1607E24F" w14:textId="77777777" w:rsidTr="00437DD6">
        <w:trPr>
          <w:jc w:val="center"/>
        </w:trPr>
        <w:tc>
          <w:tcPr>
            <w:tcW w:w="4876" w:type="dxa"/>
          </w:tcPr>
          <w:p w14:paraId="7DF86A25" w14:textId="77777777" w:rsidR="00FF6152" w:rsidRPr="00F536B6" w:rsidRDefault="00FF6152" w:rsidP="00437DD6">
            <w:pPr>
              <w:pStyle w:val="Normal6"/>
              <w:rPr>
                <w:lang w:val="es-ES_tradnl"/>
              </w:rPr>
            </w:pPr>
          </w:p>
        </w:tc>
        <w:tc>
          <w:tcPr>
            <w:tcW w:w="4876" w:type="dxa"/>
          </w:tcPr>
          <w:p w14:paraId="3E0D0F11" w14:textId="77777777" w:rsidR="00FF6152" w:rsidRPr="00F536B6" w:rsidRDefault="00FF6152" w:rsidP="00437DD6">
            <w:pPr>
              <w:pStyle w:val="Normal6"/>
              <w:rPr>
                <w:szCs w:val="24"/>
                <w:lang w:val="es-ES_tradnl"/>
              </w:rPr>
            </w:pPr>
            <w:r w:rsidRPr="00F536B6">
              <w:rPr>
                <w:b/>
                <w:i/>
                <w:lang w:val="es-ES_tradnl"/>
              </w:rPr>
              <w:t>A continuación, la Comisión revisará cada dos años la interacción entre los niveles mínimos de imposición y los precios del carbono en el RCDE y propondrá ajustes del cuadro E del anexo I, en caso necesario.</w:t>
            </w:r>
          </w:p>
        </w:tc>
      </w:tr>
    </w:tbl>
    <w:p w14:paraId="4781B01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54D2F75" w14:textId="77777777" w:rsidR="00FF6152" w:rsidRPr="00F536B6" w:rsidRDefault="00FF6152" w:rsidP="00FF6152">
      <w:r w:rsidRPr="00F536B6">
        <w:rPr>
          <w:rStyle w:val="HideTWBExt"/>
        </w:rPr>
        <w:t>&lt;/Amend&gt;</w:t>
      </w:r>
    </w:p>
    <w:p w14:paraId="60F920F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253</w:t>
      </w:r>
      <w:r w:rsidRPr="00F536B6">
        <w:rPr>
          <w:rStyle w:val="HideTWBExt"/>
          <w:b w:val="0"/>
          <w:lang w:val="es-ES_tradnl"/>
        </w:rPr>
        <w:t>&lt;/NumAm&gt;</w:t>
      </w:r>
    </w:p>
    <w:p w14:paraId="507362D9"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75A40FF9" w14:textId="77777777" w:rsidR="00FF6152" w:rsidRPr="00F536B6" w:rsidRDefault="00FF6152" w:rsidP="00FF6152">
      <w:r w:rsidRPr="00F536B6">
        <w:rPr>
          <w:rStyle w:val="HideTWBExt"/>
        </w:rPr>
        <w:t>&lt;/RepeatBlock-By&gt;</w:t>
      </w:r>
    </w:p>
    <w:p w14:paraId="3205A7F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E086BFF" w14:textId="77777777" w:rsidR="00FF6152" w:rsidRPr="00F536B6" w:rsidRDefault="00FF6152" w:rsidP="00FF6152">
      <w:pPr>
        <w:pStyle w:val="NormalBold"/>
      </w:pPr>
      <w:r w:rsidRPr="00F536B6">
        <w:rPr>
          <w:rStyle w:val="HideTWBExt"/>
          <w:b w:val="0"/>
        </w:rPr>
        <w:t>&lt;Article&gt;</w:t>
      </w:r>
      <w:r w:rsidRPr="00F536B6">
        <w:t>Artículo 8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B6B94C5" w14:textId="77777777" w:rsidTr="00437DD6">
        <w:trPr>
          <w:jc w:val="center"/>
        </w:trPr>
        <w:tc>
          <w:tcPr>
            <w:tcW w:w="9752" w:type="dxa"/>
            <w:gridSpan w:val="2"/>
          </w:tcPr>
          <w:p w14:paraId="4423C5E4" w14:textId="77777777" w:rsidR="00FF6152" w:rsidRPr="00F536B6" w:rsidRDefault="00FF6152" w:rsidP="00437DD6">
            <w:pPr>
              <w:keepNext/>
            </w:pPr>
          </w:p>
        </w:tc>
      </w:tr>
      <w:tr w:rsidR="00FF6152" w:rsidRPr="00F536B6" w14:paraId="7491FD81" w14:textId="77777777" w:rsidTr="00437DD6">
        <w:trPr>
          <w:jc w:val="center"/>
        </w:trPr>
        <w:tc>
          <w:tcPr>
            <w:tcW w:w="4876" w:type="dxa"/>
          </w:tcPr>
          <w:p w14:paraId="5937145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114587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3D073F7" w14:textId="77777777" w:rsidTr="00437DD6">
        <w:trPr>
          <w:jc w:val="center"/>
        </w:trPr>
        <w:tc>
          <w:tcPr>
            <w:tcW w:w="4876" w:type="dxa"/>
          </w:tcPr>
          <w:p w14:paraId="1FB733E1" w14:textId="77777777" w:rsidR="00FF6152" w:rsidRPr="00F536B6" w:rsidRDefault="00FF6152" w:rsidP="00437DD6">
            <w:pPr>
              <w:pStyle w:val="Normal6"/>
              <w:rPr>
                <w:lang w:val="es-ES_tradnl"/>
              </w:rPr>
            </w:pPr>
            <w:r w:rsidRPr="00F536B6">
              <w:rPr>
                <w:lang w:val="es-ES_tradnl"/>
              </w:rPr>
              <w:t>1.</w:t>
            </w:r>
            <w:r w:rsidRPr="00F536B6">
              <w:rPr>
                <w:lang w:val="es-ES_tradnl"/>
              </w:rPr>
              <w:tab/>
              <w:t>A partir del 1 de enero de </w:t>
            </w:r>
            <w:r w:rsidRPr="00F536B6">
              <w:rPr>
                <w:b/>
                <w:i/>
                <w:lang w:val="es-ES_tradnl"/>
              </w:rPr>
              <w:t>2023</w:t>
            </w:r>
            <w:r w:rsidRPr="00F536B6">
              <w:rPr>
                <w:lang w:val="es-ES_tradnl"/>
              </w:rPr>
              <w:t xml:space="preserve">, sin </w:t>
            </w:r>
            <w:r w:rsidRPr="00F536B6">
              <w:rPr>
                <w:lang w:val="es-ES_tradnl"/>
              </w:rPr>
              <w:lastRenderedPageBreak/>
              <w:t>perjuicio de lo dispuesto en el artículo 7, los niveles mínimos de imposición aplicables a los productos utilizados como carburante para los fines establecidos en el apartado 2 del presente artículo se fijarán tal y como se establece en el cuadro B del anexo I.</w:t>
            </w:r>
          </w:p>
        </w:tc>
        <w:tc>
          <w:tcPr>
            <w:tcW w:w="4876" w:type="dxa"/>
          </w:tcPr>
          <w:p w14:paraId="524DF583" w14:textId="77777777" w:rsidR="00FF6152" w:rsidRPr="00F536B6" w:rsidRDefault="00FF6152" w:rsidP="00437DD6">
            <w:pPr>
              <w:pStyle w:val="Normal6"/>
              <w:rPr>
                <w:szCs w:val="24"/>
                <w:lang w:val="es-ES_tradnl"/>
              </w:rPr>
            </w:pPr>
            <w:r w:rsidRPr="00F536B6">
              <w:rPr>
                <w:lang w:val="es-ES_tradnl"/>
              </w:rPr>
              <w:lastRenderedPageBreak/>
              <w:t>1.</w:t>
            </w:r>
            <w:r w:rsidRPr="00F536B6">
              <w:rPr>
                <w:lang w:val="es-ES_tradnl"/>
              </w:rPr>
              <w:tab/>
              <w:t>A partir del 1 de enero de </w:t>
            </w:r>
            <w:r w:rsidRPr="00F536B6">
              <w:rPr>
                <w:b/>
                <w:i/>
                <w:lang w:val="es-ES_tradnl"/>
              </w:rPr>
              <w:t>2030</w:t>
            </w:r>
            <w:r w:rsidRPr="00F536B6">
              <w:rPr>
                <w:lang w:val="es-ES_tradnl"/>
              </w:rPr>
              <w:t xml:space="preserve">, sin </w:t>
            </w:r>
            <w:r w:rsidRPr="00F536B6">
              <w:rPr>
                <w:lang w:val="es-ES_tradnl"/>
              </w:rPr>
              <w:lastRenderedPageBreak/>
              <w:t>perjuicio de lo dispuesto en el artículo 7, los niveles mínimos de imposición aplicables a los productos utilizados como carburante para los fines establecidos en el apartado 2 del presente artículo se fijarán tal y como se establece en el cuadro B del anexo I.</w:t>
            </w:r>
          </w:p>
        </w:tc>
      </w:tr>
    </w:tbl>
    <w:p w14:paraId="3EFD883F"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F60B799" w14:textId="77777777" w:rsidR="00FF6152" w:rsidRPr="00F536B6" w:rsidRDefault="00FF6152" w:rsidP="00FF6152">
      <w:r w:rsidRPr="00F536B6">
        <w:rPr>
          <w:rStyle w:val="HideTWBExt"/>
        </w:rPr>
        <w:t>&lt;/Amend&gt;</w:t>
      </w:r>
    </w:p>
    <w:p w14:paraId="3A0E91E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254</w:t>
      </w:r>
      <w:r w:rsidRPr="00F536B6">
        <w:rPr>
          <w:rStyle w:val="HideTWBExt"/>
          <w:b w:val="0"/>
          <w:lang w:val="es-ES_tradnl"/>
        </w:rPr>
        <w:t>&lt;/NumAm&gt;</w:t>
      </w:r>
    </w:p>
    <w:p w14:paraId="5C003BE9"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10073031" w14:textId="77777777" w:rsidR="00FF6152" w:rsidRPr="00F536B6" w:rsidRDefault="00FF6152" w:rsidP="00FF6152">
      <w:r w:rsidRPr="00F536B6">
        <w:rPr>
          <w:rStyle w:val="HideTWBExt"/>
        </w:rPr>
        <w:t>&lt;/RepeatBlock-By&gt;</w:t>
      </w:r>
    </w:p>
    <w:p w14:paraId="7ED0736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DE8520C" w14:textId="77777777" w:rsidR="00FF6152" w:rsidRPr="00F536B6" w:rsidRDefault="00FF6152" w:rsidP="00FF6152">
      <w:pPr>
        <w:pStyle w:val="NormalBold"/>
      </w:pPr>
      <w:r w:rsidRPr="00F536B6">
        <w:rPr>
          <w:rStyle w:val="HideTWBExt"/>
          <w:b w:val="0"/>
        </w:rPr>
        <w:t>&lt;Article&gt;</w:t>
      </w:r>
      <w:r w:rsidRPr="00F536B6">
        <w:t>Artículo 8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5CA1691" w14:textId="77777777" w:rsidTr="00437DD6">
        <w:trPr>
          <w:jc w:val="center"/>
        </w:trPr>
        <w:tc>
          <w:tcPr>
            <w:tcW w:w="9752" w:type="dxa"/>
            <w:gridSpan w:val="2"/>
          </w:tcPr>
          <w:p w14:paraId="74A0542C" w14:textId="77777777" w:rsidR="00FF6152" w:rsidRPr="00F536B6" w:rsidRDefault="00FF6152" w:rsidP="00437DD6">
            <w:pPr>
              <w:keepNext/>
            </w:pPr>
          </w:p>
        </w:tc>
      </w:tr>
      <w:tr w:rsidR="00FF6152" w:rsidRPr="00F536B6" w14:paraId="1D59C97C" w14:textId="77777777" w:rsidTr="00437DD6">
        <w:trPr>
          <w:jc w:val="center"/>
        </w:trPr>
        <w:tc>
          <w:tcPr>
            <w:tcW w:w="4876" w:type="dxa"/>
          </w:tcPr>
          <w:p w14:paraId="74D098C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18318C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1A459E8" w14:textId="77777777" w:rsidTr="00437DD6">
        <w:trPr>
          <w:jc w:val="center"/>
        </w:trPr>
        <w:tc>
          <w:tcPr>
            <w:tcW w:w="4876" w:type="dxa"/>
          </w:tcPr>
          <w:p w14:paraId="189348F5" w14:textId="77777777" w:rsidR="00FF6152" w:rsidRPr="00F536B6" w:rsidRDefault="00FF6152" w:rsidP="00437DD6">
            <w:pPr>
              <w:pStyle w:val="Normal6"/>
              <w:rPr>
                <w:lang w:val="es-ES_tradnl"/>
              </w:rPr>
            </w:pPr>
            <w:r w:rsidRPr="00F536B6">
              <w:rPr>
                <w:lang w:val="es-ES_tradnl"/>
              </w:rPr>
              <w:t>1.</w:t>
            </w:r>
            <w:r w:rsidRPr="00F536B6">
              <w:rPr>
                <w:lang w:val="es-ES_tradnl"/>
              </w:rPr>
              <w:tab/>
              <w:t>A partir del 1 de enero de </w:t>
            </w:r>
            <w:r w:rsidRPr="00F536B6">
              <w:rPr>
                <w:b/>
                <w:i/>
                <w:lang w:val="es-ES_tradnl"/>
              </w:rPr>
              <w:t>2023</w:t>
            </w:r>
            <w:r w:rsidRPr="00F536B6">
              <w:rPr>
                <w:lang w:val="es-ES_tradnl"/>
              </w:rPr>
              <w:t>, sin perjuicio de lo dispuesto en el artículo 7, los niveles mínimos de imposición aplicables a los productos utilizados como carburante para los fines establecidos en el apartado 2 del presente artículo se fijarán tal y como se establece en el cuadro B del anexo I.</w:t>
            </w:r>
          </w:p>
        </w:tc>
        <w:tc>
          <w:tcPr>
            <w:tcW w:w="4876" w:type="dxa"/>
          </w:tcPr>
          <w:p w14:paraId="656292BD"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A partir del 1 de enero de </w:t>
            </w:r>
            <w:r w:rsidRPr="00F536B6">
              <w:rPr>
                <w:b/>
                <w:i/>
                <w:lang w:val="es-ES_tradnl"/>
              </w:rPr>
              <w:t>2028</w:t>
            </w:r>
            <w:r w:rsidRPr="00F536B6">
              <w:rPr>
                <w:lang w:val="es-ES_tradnl"/>
              </w:rPr>
              <w:t>, sin perjuicio de lo dispuesto en el artículo 7, los niveles mínimos de imposición aplicables a los productos utilizados como carburante para los fines establecidos en el apartado 2 del presente artículo se fijarán tal y como se establece en el cuadro B del anexo I.</w:t>
            </w:r>
          </w:p>
        </w:tc>
      </w:tr>
    </w:tbl>
    <w:p w14:paraId="6919D10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E74D8C7" w14:textId="77777777" w:rsidR="00FF6152" w:rsidRPr="00F536B6" w:rsidRDefault="00FF6152" w:rsidP="00FF6152">
      <w:r w:rsidRPr="00F536B6">
        <w:rPr>
          <w:rStyle w:val="HideTWBExt"/>
        </w:rPr>
        <w:t>&lt;/Amend&gt;</w:t>
      </w:r>
    </w:p>
    <w:p w14:paraId="5FD4333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255</w:t>
      </w:r>
      <w:r w:rsidRPr="00F536B6">
        <w:rPr>
          <w:rStyle w:val="HideTWBExt"/>
          <w:b w:val="0"/>
          <w:lang w:val="es-ES_tradnl"/>
        </w:rPr>
        <w:t>&lt;/NumAm&gt;</w:t>
      </w:r>
    </w:p>
    <w:p w14:paraId="6ABD9FA4"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07A24E8B" w14:textId="77777777" w:rsidR="00FF6152" w:rsidRPr="00F536B6" w:rsidRDefault="00FF6152" w:rsidP="00FF6152">
      <w:r w:rsidRPr="00F536B6">
        <w:rPr>
          <w:rStyle w:val="HideTWBExt"/>
        </w:rPr>
        <w:t>&lt;/RepeatBlock-By&gt;</w:t>
      </w:r>
    </w:p>
    <w:p w14:paraId="78ABD68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352D7EE" w14:textId="77777777" w:rsidR="00FF6152" w:rsidRPr="00F536B6" w:rsidRDefault="00FF6152" w:rsidP="00FF6152">
      <w:pPr>
        <w:pStyle w:val="NormalBold"/>
      </w:pPr>
      <w:r w:rsidRPr="00F536B6">
        <w:rPr>
          <w:rStyle w:val="HideTWBExt"/>
          <w:b w:val="0"/>
        </w:rPr>
        <w:t>&lt;Article&gt;</w:t>
      </w:r>
      <w:r w:rsidRPr="00F536B6">
        <w:t>Artículo 8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0ADF556" w14:textId="77777777" w:rsidTr="00437DD6">
        <w:trPr>
          <w:jc w:val="center"/>
        </w:trPr>
        <w:tc>
          <w:tcPr>
            <w:tcW w:w="9752" w:type="dxa"/>
            <w:gridSpan w:val="2"/>
          </w:tcPr>
          <w:p w14:paraId="4C32B747" w14:textId="77777777" w:rsidR="00FF6152" w:rsidRPr="00F536B6" w:rsidRDefault="00FF6152" w:rsidP="00437DD6">
            <w:pPr>
              <w:keepNext/>
            </w:pPr>
          </w:p>
        </w:tc>
      </w:tr>
      <w:tr w:rsidR="00FF6152" w:rsidRPr="00F536B6" w14:paraId="4839DDD8" w14:textId="77777777" w:rsidTr="00437DD6">
        <w:trPr>
          <w:jc w:val="center"/>
        </w:trPr>
        <w:tc>
          <w:tcPr>
            <w:tcW w:w="4876" w:type="dxa"/>
          </w:tcPr>
          <w:p w14:paraId="3CA9B63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5C02AE1"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36CE96C" w14:textId="77777777" w:rsidTr="00437DD6">
        <w:trPr>
          <w:jc w:val="center"/>
        </w:trPr>
        <w:tc>
          <w:tcPr>
            <w:tcW w:w="4876" w:type="dxa"/>
          </w:tcPr>
          <w:p w14:paraId="6F0074B8" w14:textId="77777777" w:rsidR="00FF6152" w:rsidRPr="00F536B6" w:rsidRDefault="00FF6152" w:rsidP="00437DD6">
            <w:pPr>
              <w:pStyle w:val="Normal6"/>
              <w:rPr>
                <w:lang w:val="es-ES_tradnl"/>
              </w:rPr>
            </w:pPr>
            <w:r w:rsidRPr="00F536B6">
              <w:rPr>
                <w:lang w:val="es-ES_tradnl"/>
              </w:rPr>
              <w:t>1.</w:t>
            </w:r>
            <w:r w:rsidRPr="00F536B6">
              <w:rPr>
                <w:lang w:val="es-ES_tradnl"/>
              </w:rPr>
              <w:tab/>
              <w:t>A partir del 1 de enero de </w:t>
            </w:r>
            <w:r w:rsidRPr="00F536B6">
              <w:rPr>
                <w:b/>
                <w:i/>
                <w:lang w:val="es-ES_tradnl"/>
              </w:rPr>
              <w:t>2023</w:t>
            </w:r>
            <w:r w:rsidRPr="00F536B6">
              <w:rPr>
                <w:lang w:val="es-ES_tradnl"/>
              </w:rPr>
              <w:t xml:space="preserve">, sin perjuicio de lo dispuesto en el artículo 7, los niveles mínimos de imposición aplicables a los productos utilizados como carburante para los fines establecidos en el apartado 2 del presente artículo se fijarán tal y como se establece en el cuadro B del </w:t>
            </w:r>
            <w:r w:rsidRPr="00F536B6">
              <w:rPr>
                <w:lang w:val="es-ES_tradnl"/>
              </w:rPr>
              <w:lastRenderedPageBreak/>
              <w:t>anexo I.</w:t>
            </w:r>
          </w:p>
        </w:tc>
        <w:tc>
          <w:tcPr>
            <w:tcW w:w="4876" w:type="dxa"/>
          </w:tcPr>
          <w:p w14:paraId="7F8A9B18" w14:textId="77777777" w:rsidR="00FF6152" w:rsidRPr="00F536B6" w:rsidRDefault="00FF6152" w:rsidP="00437DD6">
            <w:pPr>
              <w:pStyle w:val="Normal6"/>
              <w:rPr>
                <w:szCs w:val="24"/>
                <w:lang w:val="es-ES_tradnl"/>
              </w:rPr>
            </w:pPr>
            <w:r w:rsidRPr="00F536B6">
              <w:rPr>
                <w:lang w:val="es-ES_tradnl"/>
              </w:rPr>
              <w:lastRenderedPageBreak/>
              <w:t>1.</w:t>
            </w:r>
            <w:r w:rsidRPr="00F536B6">
              <w:rPr>
                <w:lang w:val="es-ES_tradnl"/>
              </w:rPr>
              <w:tab/>
              <w:t>A partir del 1 de enero de </w:t>
            </w:r>
            <w:r w:rsidRPr="00F536B6">
              <w:rPr>
                <w:b/>
                <w:i/>
                <w:lang w:val="es-ES_tradnl"/>
              </w:rPr>
              <w:t>2028</w:t>
            </w:r>
            <w:r w:rsidRPr="00F536B6">
              <w:rPr>
                <w:lang w:val="es-ES_tradnl"/>
              </w:rPr>
              <w:t xml:space="preserve">, sin perjuicio de lo dispuesto en el artículo 7, los niveles mínimos de imposición aplicables a los productos utilizados como carburante para los fines establecidos en el apartado 2 del presente artículo se fijarán tal y como se establece en el cuadro B del </w:t>
            </w:r>
            <w:r w:rsidRPr="00F536B6">
              <w:rPr>
                <w:lang w:val="es-ES_tradnl"/>
              </w:rPr>
              <w:lastRenderedPageBreak/>
              <w:t>anexo I.</w:t>
            </w:r>
          </w:p>
        </w:tc>
      </w:tr>
    </w:tbl>
    <w:p w14:paraId="044397E6"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02706DB" w14:textId="77777777" w:rsidR="00FF6152" w:rsidRPr="00F536B6" w:rsidRDefault="00FF6152" w:rsidP="00FF6152">
      <w:r w:rsidRPr="00F536B6">
        <w:rPr>
          <w:rStyle w:val="HideTWBExt"/>
        </w:rPr>
        <w:t>&lt;/Amend&gt;</w:t>
      </w:r>
    </w:p>
    <w:p w14:paraId="18F957D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256</w:t>
      </w:r>
      <w:r w:rsidRPr="00F536B6">
        <w:rPr>
          <w:rStyle w:val="HideTWBExt"/>
          <w:b w:val="0"/>
          <w:lang w:val="es-ES_tradnl"/>
        </w:rPr>
        <w:t>&lt;/NumAm&gt;</w:t>
      </w:r>
    </w:p>
    <w:p w14:paraId="30ABFE05"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513CDCA8" w14:textId="77777777" w:rsidR="00FF6152" w:rsidRPr="00F536B6" w:rsidRDefault="00FF6152" w:rsidP="00FF6152">
      <w:r w:rsidRPr="00F536B6">
        <w:rPr>
          <w:rStyle w:val="HideTWBExt"/>
        </w:rPr>
        <w:t>&lt;/RepeatBlock-By&gt;</w:t>
      </w:r>
    </w:p>
    <w:p w14:paraId="26EA06E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B16A426" w14:textId="77777777" w:rsidR="00FF6152" w:rsidRPr="00F536B6" w:rsidRDefault="00FF6152" w:rsidP="00FF6152">
      <w:pPr>
        <w:pStyle w:val="NormalBold"/>
      </w:pPr>
      <w:r w:rsidRPr="00F536B6">
        <w:rPr>
          <w:rStyle w:val="HideTWBExt"/>
          <w:b w:val="0"/>
        </w:rPr>
        <w:t>&lt;Article&gt;</w:t>
      </w:r>
      <w:r w:rsidRPr="00F536B6">
        <w:t>Artículo 8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0E1D817" w14:textId="77777777" w:rsidTr="00437DD6">
        <w:trPr>
          <w:jc w:val="center"/>
        </w:trPr>
        <w:tc>
          <w:tcPr>
            <w:tcW w:w="9752" w:type="dxa"/>
            <w:gridSpan w:val="2"/>
          </w:tcPr>
          <w:p w14:paraId="2EA451C6" w14:textId="77777777" w:rsidR="00FF6152" w:rsidRPr="00F536B6" w:rsidRDefault="00FF6152" w:rsidP="00437DD6">
            <w:pPr>
              <w:keepNext/>
            </w:pPr>
          </w:p>
        </w:tc>
      </w:tr>
      <w:tr w:rsidR="00FF6152" w:rsidRPr="00F536B6" w14:paraId="4E861901" w14:textId="77777777" w:rsidTr="00437DD6">
        <w:trPr>
          <w:jc w:val="center"/>
        </w:trPr>
        <w:tc>
          <w:tcPr>
            <w:tcW w:w="4876" w:type="dxa"/>
          </w:tcPr>
          <w:p w14:paraId="232BEF4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787599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7E3453C" w14:textId="77777777" w:rsidTr="00437DD6">
        <w:trPr>
          <w:jc w:val="center"/>
        </w:trPr>
        <w:tc>
          <w:tcPr>
            <w:tcW w:w="4876" w:type="dxa"/>
          </w:tcPr>
          <w:p w14:paraId="097A18F4" w14:textId="77777777" w:rsidR="00FF6152" w:rsidRPr="00F536B6" w:rsidRDefault="00FF6152" w:rsidP="00437DD6">
            <w:pPr>
              <w:pStyle w:val="Normal6"/>
              <w:rPr>
                <w:lang w:val="es-ES_tradnl"/>
              </w:rPr>
            </w:pPr>
            <w:r w:rsidRPr="00F536B6">
              <w:rPr>
                <w:b/>
                <w:i/>
                <w:lang w:val="es-ES_tradnl"/>
              </w:rPr>
              <w:t>Sin perjuicio del artículo 5, apartado 2, cuando sea de aplicación un período transitorio con arreglo al cuadro B del anexo I, los niveles mínimos de imposición se incrementarán a razón de una décima parte al año hasta el 1 de enero de 2033. En el caso de los combustibles de bajas emisiones de carbono, el nivel mínimo de imposición establecido para el primer año del período transitorio será de aplicación hasta el 1 de enero de 2033.</w:t>
            </w:r>
          </w:p>
        </w:tc>
        <w:tc>
          <w:tcPr>
            <w:tcW w:w="4876" w:type="dxa"/>
          </w:tcPr>
          <w:p w14:paraId="2C1BF719" w14:textId="77777777" w:rsidR="00FF6152" w:rsidRPr="00F536B6" w:rsidRDefault="00FF6152" w:rsidP="00437DD6">
            <w:pPr>
              <w:pStyle w:val="Normal6"/>
              <w:rPr>
                <w:szCs w:val="24"/>
                <w:lang w:val="es-ES_tradnl"/>
              </w:rPr>
            </w:pPr>
            <w:r w:rsidRPr="00F536B6">
              <w:rPr>
                <w:b/>
                <w:i/>
                <w:lang w:val="es-ES_tradnl"/>
              </w:rPr>
              <w:t>suprimido</w:t>
            </w:r>
          </w:p>
        </w:tc>
      </w:tr>
    </w:tbl>
    <w:p w14:paraId="74E3EFC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7719A99" w14:textId="77777777" w:rsidR="00FF6152" w:rsidRPr="00F536B6" w:rsidRDefault="00FF6152" w:rsidP="00FF6152">
      <w:r w:rsidRPr="00F536B6">
        <w:rPr>
          <w:rStyle w:val="HideTWBExt"/>
        </w:rPr>
        <w:t>&lt;/Amend&gt;</w:t>
      </w:r>
    </w:p>
    <w:p w14:paraId="25DFFDD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257</w:t>
      </w:r>
      <w:r w:rsidRPr="00F536B6">
        <w:rPr>
          <w:rStyle w:val="HideTWBExt"/>
          <w:b w:val="0"/>
          <w:lang w:val="es-ES_tradnl"/>
        </w:rPr>
        <w:t>&lt;/NumAm&gt;</w:t>
      </w:r>
    </w:p>
    <w:p w14:paraId="1D19F7A6"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083E6D48" w14:textId="77777777" w:rsidR="00FF6152" w:rsidRPr="00F536B6" w:rsidRDefault="00FF6152" w:rsidP="00FF6152">
      <w:r w:rsidRPr="00F536B6">
        <w:rPr>
          <w:rStyle w:val="HideTWBExt"/>
        </w:rPr>
        <w:t>&lt;/RepeatBlock-By&gt;</w:t>
      </w:r>
    </w:p>
    <w:p w14:paraId="5DF30BB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0146968" w14:textId="77777777" w:rsidR="00FF6152" w:rsidRPr="00F536B6" w:rsidRDefault="00FF6152" w:rsidP="00FF6152">
      <w:pPr>
        <w:pStyle w:val="NormalBold"/>
      </w:pPr>
      <w:r w:rsidRPr="00F536B6">
        <w:rPr>
          <w:rStyle w:val="HideTWBExt"/>
          <w:b w:val="0"/>
        </w:rPr>
        <w:t>&lt;Article&gt;</w:t>
      </w:r>
      <w:r w:rsidRPr="00F536B6">
        <w:t>Artículo 8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39B7F28" w14:textId="77777777" w:rsidTr="00437DD6">
        <w:trPr>
          <w:jc w:val="center"/>
        </w:trPr>
        <w:tc>
          <w:tcPr>
            <w:tcW w:w="9752" w:type="dxa"/>
            <w:gridSpan w:val="2"/>
          </w:tcPr>
          <w:p w14:paraId="3A1C8808" w14:textId="77777777" w:rsidR="00FF6152" w:rsidRPr="00F536B6" w:rsidRDefault="00FF6152" w:rsidP="00437DD6">
            <w:pPr>
              <w:keepNext/>
            </w:pPr>
          </w:p>
        </w:tc>
      </w:tr>
      <w:tr w:rsidR="00FF6152" w:rsidRPr="00F536B6" w14:paraId="034B2764" w14:textId="77777777" w:rsidTr="00437DD6">
        <w:trPr>
          <w:jc w:val="center"/>
        </w:trPr>
        <w:tc>
          <w:tcPr>
            <w:tcW w:w="4876" w:type="dxa"/>
          </w:tcPr>
          <w:p w14:paraId="2F6A231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5D0B8B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AFCE2D0" w14:textId="77777777" w:rsidTr="00437DD6">
        <w:trPr>
          <w:jc w:val="center"/>
        </w:trPr>
        <w:tc>
          <w:tcPr>
            <w:tcW w:w="4876" w:type="dxa"/>
          </w:tcPr>
          <w:p w14:paraId="7532D1CF" w14:textId="77777777" w:rsidR="00FF6152" w:rsidRPr="00F536B6" w:rsidRDefault="00FF6152" w:rsidP="00437DD6">
            <w:pPr>
              <w:pStyle w:val="Normal6"/>
              <w:rPr>
                <w:lang w:val="es-ES_tradnl"/>
              </w:rPr>
            </w:pPr>
            <w:r w:rsidRPr="00F536B6">
              <w:rPr>
                <w:b/>
                <w:i/>
                <w:lang w:val="es-ES_tradnl"/>
              </w:rPr>
              <w:t>Sin perjuicio del artículo 5, apartado 2,</w:t>
            </w:r>
            <w:r w:rsidRPr="00F536B6">
              <w:rPr>
                <w:lang w:val="es-ES_tradnl"/>
              </w:rPr>
              <w:t xml:space="preserve"> cuando sea de aplicación un período transitorio con arreglo al cuadro B del anexo I, los niveles mínimos de imposición se incrementarán a razón de una décima parte al año hasta el 1 de enero de 2033. En el caso de los combustibles de bajas emisiones de carbono, el nivel mínimo de imposición establecido para el primer año del período transitorio será de aplicación </w:t>
            </w:r>
            <w:r w:rsidRPr="00F536B6">
              <w:rPr>
                <w:lang w:val="es-ES_tradnl"/>
              </w:rPr>
              <w:lastRenderedPageBreak/>
              <w:t>hasta el 1 de enero de 2033.</w:t>
            </w:r>
          </w:p>
        </w:tc>
        <w:tc>
          <w:tcPr>
            <w:tcW w:w="4876" w:type="dxa"/>
          </w:tcPr>
          <w:p w14:paraId="39A7F208" w14:textId="77777777" w:rsidR="00FF6152" w:rsidRPr="00F536B6" w:rsidRDefault="00FF6152" w:rsidP="00437DD6">
            <w:pPr>
              <w:pStyle w:val="Normal6"/>
              <w:rPr>
                <w:szCs w:val="24"/>
                <w:lang w:val="es-ES_tradnl"/>
              </w:rPr>
            </w:pPr>
            <w:r w:rsidRPr="00F536B6">
              <w:rPr>
                <w:lang w:val="es-ES_tradnl"/>
              </w:rPr>
              <w:lastRenderedPageBreak/>
              <w:t xml:space="preserve">Cuando sea de aplicación un período transitorio con arreglo al cuadro B del anexo I, los niveles mínimos de imposición se incrementarán a razón de una décima parte al año hasta el 1 de enero de 2033. En el caso de los combustibles de bajas emisiones de carbono, el nivel mínimo de imposición establecido para el primer año del período transitorio será de aplicación </w:t>
            </w:r>
            <w:r w:rsidRPr="00F536B6">
              <w:rPr>
                <w:lang w:val="es-ES_tradnl"/>
              </w:rPr>
              <w:lastRenderedPageBreak/>
              <w:t>hasta el 1 de enero de 2033.</w:t>
            </w:r>
          </w:p>
        </w:tc>
      </w:tr>
    </w:tbl>
    <w:p w14:paraId="52963175"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6F444EC" w14:textId="77777777" w:rsidR="00FF6152" w:rsidRPr="00F536B6" w:rsidRDefault="00FF6152" w:rsidP="00FF6152">
      <w:r w:rsidRPr="00F536B6">
        <w:rPr>
          <w:rStyle w:val="HideTWBExt"/>
        </w:rPr>
        <w:t>&lt;/Amend&gt;</w:t>
      </w:r>
    </w:p>
    <w:p w14:paraId="264F89C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258</w:t>
      </w:r>
      <w:r w:rsidRPr="00F536B6">
        <w:rPr>
          <w:rStyle w:val="HideTWBExt"/>
          <w:b w:val="0"/>
          <w:lang w:val="es-ES_tradnl"/>
        </w:rPr>
        <w:t>&lt;/NumAm&gt;</w:t>
      </w:r>
    </w:p>
    <w:p w14:paraId="5465A582"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5A8B3CA0" w14:textId="77777777" w:rsidR="00FF6152" w:rsidRPr="00F536B6" w:rsidRDefault="00FF6152" w:rsidP="00FF6152">
      <w:r w:rsidRPr="00F536B6">
        <w:rPr>
          <w:rStyle w:val="HideTWBExt"/>
        </w:rPr>
        <w:t>&lt;/RepeatBlock-By&gt;</w:t>
      </w:r>
    </w:p>
    <w:p w14:paraId="2AA19C2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4EFFF00" w14:textId="77777777" w:rsidR="00FF6152" w:rsidRPr="00F536B6" w:rsidRDefault="00FF6152" w:rsidP="00FF6152">
      <w:pPr>
        <w:pStyle w:val="NormalBold"/>
      </w:pPr>
      <w:r w:rsidRPr="00F536B6">
        <w:rPr>
          <w:rStyle w:val="HideTWBExt"/>
          <w:b w:val="0"/>
        </w:rPr>
        <w:t>&lt;Article&gt;</w:t>
      </w:r>
      <w:r w:rsidRPr="00F536B6">
        <w:t>Artículo 8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4AF5916" w14:textId="77777777" w:rsidTr="00437DD6">
        <w:trPr>
          <w:jc w:val="center"/>
        </w:trPr>
        <w:tc>
          <w:tcPr>
            <w:tcW w:w="9752" w:type="dxa"/>
            <w:gridSpan w:val="2"/>
          </w:tcPr>
          <w:p w14:paraId="56166862" w14:textId="77777777" w:rsidR="00FF6152" w:rsidRPr="00F536B6" w:rsidRDefault="00FF6152" w:rsidP="00437DD6">
            <w:pPr>
              <w:keepNext/>
            </w:pPr>
          </w:p>
        </w:tc>
      </w:tr>
      <w:tr w:rsidR="00FF6152" w:rsidRPr="00F536B6" w14:paraId="11C50F7E" w14:textId="77777777" w:rsidTr="00437DD6">
        <w:trPr>
          <w:jc w:val="center"/>
        </w:trPr>
        <w:tc>
          <w:tcPr>
            <w:tcW w:w="4876" w:type="dxa"/>
          </w:tcPr>
          <w:p w14:paraId="45F9608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AF91C7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9175C09" w14:textId="77777777" w:rsidTr="00437DD6">
        <w:trPr>
          <w:jc w:val="center"/>
        </w:trPr>
        <w:tc>
          <w:tcPr>
            <w:tcW w:w="4876" w:type="dxa"/>
          </w:tcPr>
          <w:p w14:paraId="4FF01297" w14:textId="77777777" w:rsidR="00FF6152" w:rsidRPr="00F536B6" w:rsidRDefault="00FF6152" w:rsidP="00437DD6">
            <w:pPr>
              <w:pStyle w:val="Normal6"/>
              <w:rPr>
                <w:lang w:val="es-ES_tradnl"/>
              </w:rPr>
            </w:pPr>
            <w:r w:rsidRPr="00F536B6">
              <w:rPr>
                <w:lang w:val="es-ES_tradnl"/>
              </w:rPr>
              <w:t xml:space="preserve">Sin perjuicio del artículo 5, apartado 2, cuando sea de aplicación un período transitorio con arreglo al cuadro B del anexo I, los niveles mínimos de imposición se incrementarán a razón de una décima parte al año hasta el 1 de enero de </w:t>
            </w:r>
            <w:r w:rsidRPr="00F536B6">
              <w:rPr>
                <w:b/>
                <w:i/>
                <w:lang w:val="es-ES_tradnl"/>
              </w:rPr>
              <w:t>2033</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2033</w:t>
            </w:r>
            <w:r w:rsidRPr="00F536B6">
              <w:rPr>
                <w:lang w:val="es-ES_tradnl"/>
              </w:rPr>
              <w:t>.</w:t>
            </w:r>
          </w:p>
        </w:tc>
        <w:tc>
          <w:tcPr>
            <w:tcW w:w="4876" w:type="dxa"/>
          </w:tcPr>
          <w:p w14:paraId="4805FF13" w14:textId="77777777" w:rsidR="00FF6152" w:rsidRPr="00F536B6" w:rsidRDefault="00FF6152" w:rsidP="00437DD6">
            <w:pPr>
              <w:pStyle w:val="Normal6"/>
              <w:rPr>
                <w:szCs w:val="24"/>
                <w:lang w:val="es-ES_tradnl"/>
              </w:rPr>
            </w:pPr>
            <w:r w:rsidRPr="00F536B6">
              <w:rPr>
                <w:lang w:val="es-ES_tradnl"/>
              </w:rPr>
              <w:t xml:space="preserve">Sin perjuicio del artículo 5, apartado 2, cuando sea de aplicación un período transitorio con arreglo al cuadro B del anexo I, los niveles mínimos de imposición se incrementarán a razón de una décima parte al año hasta el 1 de enero de </w:t>
            </w:r>
            <w:r w:rsidRPr="00F536B6">
              <w:rPr>
                <w:b/>
                <w:i/>
                <w:lang w:val="es-ES_tradnl"/>
              </w:rPr>
              <w:t>2038</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2038</w:t>
            </w:r>
            <w:r w:rsidRPr="00F536B6">
              <w:rPr>
                <w:lang w:val="es-ES_tradnl"/>
              </w:rPr>
              <w:t>.</w:t>
            </w:r>
          </w:p>
        </w:tc>
      </w:tr>
    </w:tbl>
    <w:p w14:paraId="0032A0D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150E3DF" w14:textId="77777777" w:rsidR="00FF6152" w:rsidRPr="00F536B6" w:rsidRDefault="00FF6152" w:rsidP="00FF6152">
      <w:r w:rsidRPr="00F536B6">
        <w:rPr>
          <w:rStyle w:val="HideTWBExt"/>
        </w:rPr>
        <w:t>&lt;/Amend&gt;</w:t>
      </w:r>
    </w:p>
    <w:p w14:paraId="53BE447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259</w:t>
      </w:r>
      <w:r w:rsidRPr="00F536B6">
        <w:rPr>
          <w:rStyle w:val="HideTWBExt"/>
          <w:b w:val="0"/>
          <w:lang w:val="es-ES_tradnl"/>
        </w:rPr>
        <w:t>&lt;/NumAm&gt;</w:t>
      </w:r>
    </w:p>
    <w:p w14:paraId="4556A017"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27487809" w14:textId="77777777" w:rsidR="00FF6152" w:rsidRPr="00F536B6" w:rsidRDefault="00FF6152" w:rsidP="00FF6152">
      <w:r w:rsidRPr="00F536B6">
        <w:rPr>
          <w:rStyle w:val="HideTWBExt"/>
        </w:rPr>
        <w:t>&lt;/RepeatBlock-By&gt;</w:t>
      </w:r>
    </w:p>
    <w:p w14:paraId="2231B76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855C4DB" w14:textId="77777777" w:rsidR="00FF6152" w:rsidRPr="00F536B6" w:rsidRDefault="00FF6152" w:rsidP="00FF6152">
      <w:pPr>
        <w:pStyle w:val="NormalBold"/>
      </w:pPr>
      <w:r w:rsidRPr="00F536B6">
        <w:rPr>
          <w:rStyle w:val="HideTWBExt"/>
          <w:b w:val="0"/>
        </w:rPr>
        <w:t>&lt;Article&gt;</w:t>
      </w:r>
      <w:r w:rsidRPr="00F536B6">
        <w:t>Artículo 8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C81ADD2" w14:textId="77777777" w:rsidTr="00437DD6">
        <w:trPr>
          <w:jc w:val="center"/>
        </w:trPr>
        <w:tc>
          <w:tcPr>
            <w:tcW w:w="9752" w:type="dxa"/>
            <w:gridSpan w:val="2"/>
          </w:tcPr>
          <w:p w14:paraId="3D6DE89D" w14:textId="77777777" w:rsidR="00FF6152" w:rsidRPr="00F536B6" w:rsidRDefault="00FF6152" w:rsidP="00437DD6">
            <w:pPr>
              <w:keepNext/>
            </w:pPr>
          </w:p>
        </w:tc>
      </w:tr>
      <w:tr w:rsidR="00FF6152" w:rsidRPr="00F536B6" w14:paraId="5AF1355B" w14:textId="77777777" w:rsidTr="00437DD6">
        <w:trPr>
          <w:jc w:val="center"/>
        </w:trPr>
        <w:tc>
          <w:tcPr>
            <w:tcW w:w="4876" w:type="dxa"/>
          </w:tcPr>
          <w:p w14:paraId="55F6228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E96D18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56C1050" w14:textId="77777777" w:rsidTr="00437DD6">
        <w:trPr>
          <w:jc w:val="center"/>
        </w:trPr>
        <w:tc>
          <w:tcPr>
            <w:tcW w:w="4876" w:type="dxa"/>
          </w:tcPr>
          <w:p w14:paraId="7298D3EC" w14:textId="77777777" w:rsidR="00FF6152" w:rsidRPr="00F536B6" w:rsidRDefault="00FF6152" w:rsidP="00437DD6">
            <w:pPr>
              <w:pStyle w:val="Normal6"/>
              <w:rPr>
                <w:lang w:val="es-ES_tradnl"/>
              </w:rPr>
            </w:pPr>
            <w:r w:rsidRPr="00F536B6">
              <w:rPr>
                <w:lang w:val="es-ES_tradnl"/>
              </w:rPr>
              <w:t xml:space="preserve">Sin perjuicio del artículo 5, apartado 2, cuando sea de aplicación un período transitorio con arreglo al cuadro B del anexo I, los niveles mínimos de imposición se incrementarán a razón de una décima parte al año hasta el 1 de enero de </w:t>
            </w:r>
            <w:r w:rsidRPr="00F536B6">
              <w:rPr>
                <w:b/>
                <w:i/>
                <w:lang w:val="es-ES_tradnl"/>
              </w:rPr>
              <w:t>2033</w:t>
            </w:r>
            <w:r w:rsidRPr="00F536B6">
              <w:rPr>
                <w:lang w:val="es-ES_tradnl"/>
              </w:rPr>
              <w:t xml:space="preserve">. En el caso de los combustibles de bajas emisiones de carbono, el nivel mínimo de imposición establecido para el primer año del período transitorio será de aplicación </w:t>
            </w:r>
            <w:r w:rsidRPr="00F536B6">
              <w:rPr>
                <w:lang w:val="es-ES_tradnl"/>
              </w:rPr>
              <w:lastRenderedPageBreak/>
              <w:t xml:space="preserve">hasta el 1 de enero de </w:t>
            </w:r>
            <w:r w:rsidRPr="00F536B6">
              <w:rPr>
                <w:b/>
                <w:i/>
                <w:lang w:val="es-ES_tradnl"/>
              </w:rPr>
              <w:t>2033</w:t>
            </w:r>
            <w:r w:rsidRPr="00F536B6">
              <w:rPr>
                <w:lang w:val="es-ES_tradnl"/>
              </w:rPr>
              <w:t>.</w:t>
            </w:r>
          </w:p>
        </w:tc>
        <w:tc>
          <w:tcPr>
            <w:tcW w:w="4876" w:type="dxa"/>
          </w:tcPr>
          <w:p w14:paraId="6C070C34" w14:textId="77777777" w:rsidR="00FF6152" w:rsidRPr="00F536B6" w:rsidRDefault="00FF6152" w:rsidP="00437DD6">
            <w:pPr>
              <w:pStyle w:val="Normal6"/>
              <w:rPr>
                <w:szCs w:val="24"/>
                <w:lang w:val="es-ES_tradnl"/>
              </w:rPr>
            </w:pPr>
            <w:r w:rsidRPr="00F536B6">
              <w:rPr>
                <w:lang w:val="es-ES_tradnl"/>
              </w:rPr>
              <w:lastRenderedPageBreak/>
              <w:t xml:space="preserve">Sin perjuicio del artículo 5, apartado 2, cuando sea de aplicación un período transitorio con arreglo al cuadro B del anexo I, los niveles mínimos de imposición se incrementarán a razón de una décima parte al año hasta el 1 de enero de </w:t>
            </w:r>
            <w:r w:rsidRPr="00F536B6">
              <w:rPr>
                <w:b/>
                <w:i/>
                <w:lang w:val="es-ES_tradnl"/>
              </w:rPr>
              <w:t>2040</w:t>
            </w:r>
            <w:r w:rsidRPr="00F536B6">
              <w:rPr>
                <w:lang w:val="es-ES_tradnl"/>
              </w:rPr>
              <w:t xml:space="preserve">. En el caso de los combustibles de bajas emisiones de carbono, el nivel mínimo de imposición establecido para el primer año del período transitorio será de aplicación </w:t>
            </w:r>
            <w:r w:rsidRPr="00F536B6">
              <w:rPr>
                <w:lang w:val="es-ES_tradnl"/>
              </w:rPr>
              <w:lastRenderedPageBreak/>
              <w:t xml:space="preserve">hasta el 1 de enero de </w:t>
            </w:r>
            <w:r w:rsidRPr="00F536B6">
              <w:rPr>
                <w:b/>
                <w:i/>
                <w:lang w:val="es-ES_tradnl"/>
              </w:rPr>
              <w:t>2040</w:t>
            </w:r>
            <w:r w:rsidRPr="00F536B6">
              <w:rPr>
                <w:lang w:val="es-ES_tradnl"/>
              </w:rPr>
              <w:t>.</w:t>
            </w:r>
          </w:p>
        </w:tc>
      </w:tr>
    </w:tbl>
    <w:p w14:paraId="7DBABCC7"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FE917D3" w14:textId="77777777" w:rsidR="00FF6152" w:rsidRPr="00F536B6" w:rsidRDefault="00FF6152" w:rsidP="00FF6152">
      <w:r w:rsidRPr="00F536B6">
        <w:rPr>
          <w:rStyle w:val="HideTWBExt"/>
        </w:rPr>
        <w:t>&lt;/Amend&gt;</w:t>
      </w:r>
    </w:p>
    <w:p w14:paraId="2741430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260</w:t>
      </w:r>
      <w:r w:rsidRPr="00F536B6">
        <w:rPr>
          <w:rStyle w:val="HideTWBExt"/>
          <w:b w:val="0"/>
          <w:lang w:val="es-ES_tradnl"/>
        </w:rPr>
        <w:t>&lt;/NumAm&gt;</w:t>
      </w:r>
    </w:p>
    <w:p w14:paraId="0DB410EC"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4FF9F0DF" w14:textId="77777777" w:rsidR="00FF6152" w:rsidRPr="00F536B6" w:rsidRDefault="00FF6152" w:rsidP="00FF6152">
      <w:r w:rsidRPr="00F536B6">
        <w:rPr>
          <w:rStyle w:val="HideTWBExt"/>
        </w:rPr>
        <w:t>&lt;/RepeatBlock-By&gt;</w:t>
      </w:r>
    </w:p>
    <w:p w14:paraId="429A6B4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911B16C" w14:textId="77777777" w:rsidR="00FF6152" w:rsidRPr="00F536B6" w:rsidRDefault="00FF6152" w:rsidP="00FF6152">
      <w:pPr>
        <w:pStyle w:val="NormalBold"/>
      </w:pPr>
      <w:r w:rsidRPr="00F536B6">
        <w:rPr>
          <w:rStyle w:val="HideTWBExt"/>
          <w:b w:val="0"/>
        </w:rPr>
        <w:t>&lt;Article&gt;</w:t>
      </w:r>
      <w:r w:rsidRPr="00F536B6">
        <w:t>Artículo 8 – apartado 2 – letra 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001B9E8" w14:textId="77777777" w:rsidTr="00437DD6">
        <w:trPr>
          <w:jc w:val="center"/>
        </w:trPr>
        <w:tc>
          <w:tcPr>
            <w:tcW w:w="9752" w:type="dxa"/>
            <w:gridSpan w:val="2"/>
          </w:tcPr>
          <w:p w14:paraId="76D04C08" w14:textId="77777777" w:rsidR="00FF6152" w:rsidRPr="00F536B6" w:rsidRDefault="00FF6152" w:rsidP="00437DD6">
            <w:pPr>
              <w:keepNext/>
            </w:pPr>
          </w:p>
        </w:tc>
      </w:tr>
      <w:tr w:rsidR="00FF6152" w:rsidRPr="00F536B6" w14:paraId="0EBB7DC4" w14:textId="77777777" w:rsidTr="00437DD6">
        <w:trPr>
          <w:jc w:val="center"/>
        </w:trPr>
        <w:tc>
          <w:tcPr>
            <w:tcW w:w="4876" w:type="dxa"/>
          </w:tcPr>
          <w:p w14:paraId="4D45BB7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734C6C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DE29645" w14:textId="77777777" w:rsidTr="00437DD6">
        <w:trPr>
          <w:jc w:val="center"/>
        </w:trPr>
        <w:tc>
          <w:tcPr>
            <w:tcW w:w="4876" w:type="dxa"/>
          </w:tcPr>
          <w:p w14:paraId="49D49322" w14:textId="77777777" w:rsidR="00FF6152" w:rsidRPr="00F536B6" w:rsidRDefault="00FF6152" w:rsidP="00437DD6">
            <w:pPr>
              <w:pStyle w:val="Normal6"/>
              <w:rPr>
                <w:lang w:val="es-ES_tradnl"/>
              </w:rPr>
            </w:pPr>
            <w:r w:rsidRPr="00F536B6">
              <w:rPr>
                <w:b/>
                <w:i/>
                <w:lang w:val="es-ES_tradnl"/>
              </w:rPr>
              <w:t>a)</w:t>
            </w:r>
            <w:r w:rsidRPr="00F536B6">
              <w:rPr>
                <w:b/>
                <w:i/>
                <w:lang w:val="es-ES_tradnl"/>
              </w:rPr>
              <w:tab/>
              <w:t>para labores agrarias, hortícolas y de acuicultura, y en silvicultura;</w:t>
            </w:r>
          </w:p>
        </w:tc>
        <w:tc>
          <w:tcPr>
            <w:tcW w:w="4876" w:type="dxa"/>
          </w:tcPr>
          <w:p w14:paraId="7B1D4B67" w14:textId="77777777" w:rsidR="00FF6152" w:rsidRPr="00F536B6" w:rsidRDefault="00FF6152" w:rsidP="00437DD6">
            <w:pPr>
              <w:pStyle w:val="Normal6"/>
              <w:rPr>
                <w:szCs w:val="24"/>
                <w:lang w:val="es-ES_tradnl"/>
              </w:rPr>
            </w:pPr>
            <w:r w:rsidRPr="00F536B6">
              <w:rPr>
                <w:b/>
                <w:i/>
                <w:lang w:val="es-ES_tradnl"/>
              </w:rPr>
              <w:t>suprimida</w:t>
            </w:r>
          </w:p>
        </w:tc>
      </w:tr>
    </w:tbl>
    <w:p w14:paraId="68ABA59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BFD5BFE" w14:textId="77777777" w:rsidR="00FF6152" w:rsidRPr="00F536B6" w:rsidRDefault="00FF6152" w:rsidP="00FF6152">
      <w:r w:rsidRPr="00F536B6">
        <w:rPr>
          <w:rStyle w:val="HideTWBExt"/>
        </w:rPr>
        <w:t>&lt;/Amend&gt;</w:t>
      </w:r>
    </w:p>
    <w:p w14:paraId="257E9B1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261</w:t>
      </w:r>
      <w:r w:rsidRPr="00F536B6">
        <w:rPr>
          <w:rStyle w:val="HideTWBExt"/>
          <w:b w:val="0"/>
          <w:lang w:val="es-ES_tradnl"/>
        </w:rPr>
        <w:t>&lt;/NumAm&gt;</w:t>
      </w:r>
    </w:p>
    <w:p w14:paraId="051164AE" w14:textId="77777777" w:rsidR="00FF6152" w:rsidRPr="00F536B6" w:rsidRDefault="00FF6152" w:rsidP="00FF6152">
      <w:pPr>
        <w:pStyle w:val="NormalBold"/>
      </w:pPr>
      <w:r w:rsidRPr="00F536B6">
        <w:rPr>
          <w:rStyle w:val="HideTWBExt"/>
          <w:b w:val="0"/>
        </w:rPr>
        <w:t>&lt;RepeatBlock-By&gt;&lt;Members&gt;</w:t>
      </w:r>
      <w:r w:rsidRPr="00F536B6">
        <w:t>Fernando Navarrete Rojas</w:t>
      </w:r>
      <w:r w:rsidRPr="00F536B6">
        <w:rPr>
          <w:rStyle w:val="HideTWBExt"/>
          <w:b w:val="0"/>
        </w:rPr>
        <w:t>&lt;/Members&gt;</w:t>
      </w:r>
    </w:p>
    <w:p w14:paraId="07502315" w14:textId="77777777" w:rsidR="00FF6152" w:rsidRPr="00F536B6" w:rsidRDefault="00FF6152" w:rsidP="00FF6152">
      <w:r w:rsidRPr="00F536B6">
        <w:rPr>
          <w:rStyle w:val="HideTWBExt"/>
        </w:rPr>
        <w:t>&lt;/RepeatBlock-By&gt;</w:t>
      </w:r>
    </w:p>
    <w:p w14:paraId="285E952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F8BC4D1" w14:textId="77777777" w:rsidR="00FF6152" w:rsidRPr="00F536B6" w:rsidRDefault="00FF6152" w:rsidP="00FF6152">
      <w:pPr>
        <w:pStyle w:val="NormalBold"/>
      </w:pPr>
      <w:r w:rsidRPr="00F536B6">
        <w:rPr>
          <w:rStyle w:val="HideTWBExt"/>
          <w:b w:val="0"/>
        </w:rPr>
        <w:t>&lt;Article&gt;</w:t>
      </w:r>
      <w:r w:rsidRPr="00F536B6">
        <w:t>Artículo 9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7D521B6" w14:textId="77777777" w:rsidTr="00437DD6">
        <w:trPr>
          <w:jc w:val="center"/>
        </w:trPr>
        <w:tc>
          <w:tcPr>
            <w:tcW w:w="9752" w:type="dxa"/>
            <w:gridSpan w:val="2"/>
          </w:tcPr>
          <w:p w14:paraId="400A57BF" w14:textId="77777777" w:rsidR="00FF6152" w:rsidRPr="00F536B6" w:rsidRDefault="00FF6152" w:rsidP="00437DD6">
            <w:pPr>
              <w:keepNext/>
            </w:pPr>
          </w:p>
        </w:tc>
      </w:tr>
      <w:tr w:rsidR="00FF6152" w:rsidRPr="00F536B6" w14:paraId="0A9A554F" w14:textId="77777777" w:rsidTr="00437DD6">
        <w:trPr>
          <w:jc w:val="center"/>
        </w:trPr>
        <w:tc>
          <w:tcPr>
            <w:tcW w:w="4876" w:type="dxa"/>
          </w:tcPr>
          <w:p w14:paraId="767B2F7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ED8B4B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65CF7CF" w14:textId="77777777" w:rsidTr="00437DD6">
        <w:trPr>
          <w:jc w:val="center"/>
        </w:trPr>
        <w:tc>
          <w:tcPr>
            <w:tcW w:w="4876" w:type="dxa"/>
          </w:tcPr>
          <w:p w14:paraId="5DC7766A" w14:textId="77777777" w:rsidR="00FF6152" w:rsidRPr="00F536B6" w:rsidRDefault="00FF6152" w:rsidP="00437DD6">
            <w:pPr>
              <w:pStyle w:val="Normal6"/>
              <w:rPr>
                <w:lang w:val="es-ES_tradnl"/>
              </w:rPr>
            </w:pPr>
            <w:r w:rsidRPr="00F536B6">
              <w:rPr>
                <w:lang w:val="es-ES_tradnl"/>
              </w:rPr>
              <w:t>A partir del 1 de enero de </w:t>
            </w:r>
            <w:r w:rsidRPr="00F536B6">
              <w:rPr>
                <w:b/>
                <w:i/>
                <w:lang w:val="es-ES_tradnl"/>
              </w:rPr>
              <w:t>2023</w:t>
            </w:r>
            <w:r w:rsidRPr="00F536B6">
              <w:rPr>
                <w:lang w:val="es-ES_tradnl"/>
              </w:rPr>
              <w:t>, los niveles mínimos de imposición aplicables a los combustibles para calefacción deberán fijarse tal y como se establece en el cuadro C del anexo I.</w:t>
            </w:r>
          </w:p>
        </w:tc>
        <w:tc>
          <w:tcPr>
            <w:tcW w:w="4876" w:type="dxa"/>
          </w:tcPr>
          <w:p w14:paraId="48169B9F" w14:textId="77777777" w:rsidR="00FF6152" w:rsidRPr="00F536B6" w:rsidRDefault="00FF6152" w:rsidP="00437DD6">
            <w:pPr>
              <w:pStyle w:val="Normal6"/>
              <w:rPr>
                <w:szCs w:val="24"/>
                <w:lang w:val="es-ES_tradnl"/>
              </w:rPr>
            </w:pPr>
            <w:r w:rsidRPr="00F536B6">
              <w:rPr>
                <w:lang w:val="es-ES_tradnl"/>
              </w:rPr>
              <w:t>A partir del 1 de enero de </w:t>
            </w:r>
            <w:r w:rsidRPr="00F536B6">
              <w:rPr>
                <w:b/>
                <w:i/>
                <w:lang w:val="es-ES_tradnl"/>
              </w:rPr>
              <w:t>2026</w:t>
            </w:r>
            <w:r w:rsidRPr="00F536B6">
              <w:rPr>
                <w:lang w:val="es-ES_tradnl"/>
              </w:rPr>
              <w:t>, los niveles mínimos de imposición aplicables a los combustibles para calefacción deberán fijarse tal y como se establece en el cuadro C del anexo I.</w:t>
            </w:r>
          </w:p>
        </w:tc>
      </w:tr>
      <w:tr w:rsidR="00FF6152" w:rsidRPr="00F536B6" w14:paraId="53306DA1" w14:textId="77777777" w:rsidTr="00437DD6">
        <w:trPr>
          <w:jc w:val="center"/>
        </w:trPr>
        <w:tc>
          <w:tcPr>
            <w:tcW w:w="4876" w:type="dxa"/>
          </w:tcPr>
          <w:p w14:paraId="579B79E5" w14:textId="77777777" w:rsidR="00FF6152" w:rsidRPr="00F536B6" w:rsidRDefault="00FF6152" w:rsidP="00437DD6">
            <w:pPr>
              <w:pStyle w:val="Normal6"/>
              <w:rPr>
                <w:lang w:val="es-ES_tradnl"/>
              </w:rPr>
            </w:pPr>
          </w:p>
        </w:tc>
        <w:tc>
          <w:tcPr>
            <w:tcW w:w="4876" w:type="dxa"/>
          </w:tcPr>
          <w:p w14:paraId="02A01ACA" w14:textId="77777777" w:rsidR="00FF6152" w:rsidRPr="00F536B6" w:rsidRDefault="00FF6152" w:rsidP="00437DD6">
            <w:pPr>
              <w:pStyle w:val="Normal6"/>
              <w:rPr>
                <w:szCs w:val="24"/>
                <w:lang w:val="es-ES_tradnl"/>
              </w:rPr>
            </w:pPr>
            <w:r w:rsidRPr="00F536B6">
              <w:rPr>
                <w:b/>
                <w:i/>
                <w:lang w:val="es-ES_tradnl"/>
              </w:rPr>
              <w:t>En el caso de los productos energéticos y la electricidad cubiertos por el régimen de comercio de derechos de emisión de la UE (RCDE) en virtud de la Directiva 2003/87/CE (RCDE 1) o la Directiva (UE) 2023/959 (RCDE 2), a los niveles mínimos de imposición especificados en el anexo I se restará el precio del carbono aplicable en el RCDE (RCDE 1 o RCDE 2), de conformidad con la metodología establecida en el cuadro E del anexo I para evitar la doble imposición.</w:t>
            </w:r>
          </w:p>
        </w:tc>
      </w:tr>
      <w:tr w:rsidR="00FF6152" w:rsidRPr="00F536B6" w14:paraId="2A6941B3" w14:textId="77777777" w:rsidTr="00437DD6">
        <w:trPr>
          <w:jc w:val="center"/>
        </w:trPr>
        <w:tc>
          <w:tcPr>
            <w:tcW w:w="4876" w:type="dxa"/>
          </w:tcPr>
          <w:p w14:paraId="03EAA6D1" w14:textId="77777777" w:rsidR="00FF6152" w:rsidRPr="00F536B6" w:rsidRDefault="00FF6152" w:rsidP="00437DD6">
            <w:pPr>
              <w:pStyle w:val="Normal6"/>
              <w:rPr>
                <w:lang w:val="es-ES_tradnl"/>
              </w:rPr>
            </w:pPr>
          </w:p>
        </w:tc>
        <w:tc>
          <w:tcPr>
            <w:tcW w:w="4876" w:type="dxa"/>
          </w:tcPr>
          <w:p w14:paraId="5C0E4490" w14:textId="77777777" w:rsidR="00FF6152" w:rsidRPr="00F536B6" w:rsidRDefault="00FF6152" w:rsidP="00437DD6">
            <w:pPr>
              <w:pStyle w:val="Normal6"/>
              <w:rPr>
                <w:szCs w:val="24"/>
                <w:lang w:val="es-ES_tradnl"/>
              </w:rPr>
            </w:pPr>
            <w:r w:rsidRPr="00F536B6">
              <w:rPr>
                <w:b/>
                <w:i/>
                <w:lang w:val="es-ES_tradnl"/>
              </w:rPr>
              <w:t xml:space="preserve">A continuación, la Comisión revisará cada dos años la interacción entre los </w:t>
            </w:r>
            <w:r w:rsidRPr="00F536B6">
              <w:rPr>
                <w:b/>
                <w:i/>
                <w:lang w:val="es-ES_tradnl"/>
              </w:rPr>
              <w:lastRenderedPageBreak/>
              <w:t>niveles mínimos de imposición y los precios del carbono en el RCDE y propondrá ajustes del cuadro E del anexo I, en caso necesario.</w:t>
            </w:r>
          </w:p>
        </w:tc>
      </w:tr>
    </w:tbl>
    <w:p w14:paraId="230A2D65"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87C4C77" w14:textId="77777777" w:rsidR="00FF6152" w:rsidRPr="00F536B6" w:rsidRDefault="00FF6152" w:rsidP="00FF6152">
      <w:r w:rsidRPr="00F536B6">
        <w:rPr>
          <w:rStyle w:val="HideTWBExt"/>
        </w:rPr>
        <w:t>&lt;/Amend&gt;</w:t>
      </w:r>
    </w:p>
    <w:p w14:paraId="1D39E38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262</w:t>
      </w:r>
      <w:r w:rsidRPr="00F536B6">
        <w:rPr>
          <w:rStyle w:val="HideTWBExt"/>
          <w:b w:val="0"/>
          <w:lang w:val="es-ES_tradnl"/>
        </w:rPr>
        <w:t>&lt;/NumAm&gt;</w:t>
      </w:r>
    </w:p>
    <w:p w14:paraId="50DA68E4"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65F6CB2B" w14:textId="77777777" w:rsidR="00FF6152" w:rsidRPr="00F536B6" w:rsidRDefault="00FF6152" w:rsidP="00FF6152">
      <w:r w:rsidRPr="00F536B6">
        <w:rPr>
          <w:rStyle w:val="HideTWBExt"/>
        </w:rPr>
        <w:t>&lt;/RepeatBlock-By&gt;</w:t>
      </w:r>
    </w:p>
    <w:p w14:paraId="47DD106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6CA3853" w14:textId="77777777" w:rsidR="00FF6152" w:rsidRPr="00F536B6" w:rsidRDefault="00FF6152" w:rsidP="00FF6152">
      <w:pPr>
        <w:pStyle w:val="NormalBold"/>
      </w:pPr>
      <w:r w:rsidRPr="00F536B6">
        <w:rPr>
          <w:rStyle w:val="HideTWBExt"/>
          <w:b w:val="0"/>
        </w:rPr>
        <w:t>&lt;Article&gt;</w:t>
      </w:r>
      <w:r w:rsidRPr="00F536B6">
        <w:t>Artículo 9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9795FED" w14:textId="77777777" w:rsidTr="00437DD6">
        <w:trPr>
          <w:jc w:val="center"/>
        </w:trPr>
        <w:tc>
          <w:tcPr>
            <w:tcW w:w="9752" w:type="dxa"/>
            <w:gridSpan w:val="2"/>
          </w:tcPr>
          <w:p w14:paraId="16DF8EE3" w14:textId="77777777" w:rsidR="00FF6152" w:rsidRPr="00F536B6" w:rsidRDefault="00FF6152" w:rsidP="00437DD6">
            <w:pPr>
              <w:keepNext/>
            </w:pPr>
          </w:p>
        </w:tc>
      </w:tr>
      <w:tr w:rsidR="00FF6152" w:rsidRPr="00F536B6" w14:paraId="3B9E39F9" w14:textId="77777777" w:rsidTr="00437DD6">
        <w:trPr>
          <w:jc w:val="center"/>
        </w:trPr>
        <w:tc>
          <w:tcPr>
            <w:tcW w:w="4876" w:type="dxa"/>
          </w:tcPr>
          <w:p w14:paraId="6061C92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26FF1D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5A899DA" w14:textId="77777777" w:rsidTr="00437DD6">
        <w:trPr>
          <w:jc w:val="center"/>
        </w:trPr>
        <w:tc>
          <w:tcPr>
            <w:tcW w:w="4876" w:type="dxa"/>
          </w:tcPr>
          <w:p w14:paraId="4022D003" w14:textId="77777777" w:rsidR="00FF6152" w:rsidRPr="00F536B6" w:rsidRDefault="00FF6152" w:rsidP="00437DD6">
            <w:pPr>
              <w:pStyle w:val="Normal6"/>
              <w:rPr>
                <w:lang w:val="es-ES_tradnl"/>
              </w:rPr>
            </w:pPr>
            <w:r w:rsidRPr="00F536B6">
              <w:rPr>
                <w:lang w:val="es-ES_tradnl"/>
              </w:rPr>
              <w:t>A partir del 1 de enero de </w:t>
            </w:r>
            <w:r w:rsidRPr="00F536B6">
              <w:rPr>
                <w:b/>
                <w:i/>
                <w:lang w:val="es-ES_tradnl"/>
              </w:rPr>
              <w:t>2023</w:t>
            </w:r>
            <w:r w:rsidRPr="00F536B6">
              <w:rPr>
                <w:lang w:val="es-ES_tradnl"/>
              </w:rPr>
              <w:t>, los niveles mínimos de imposición aplicables a los combustibles para calefacción deberán fijarse tal y como se establece en el cuadro C del anexo I.</w:t>
            </w:r>
          </w:p>
        </w:tc>
        <w:tc>
          <w:tcPr>
            <w:tcW w:w="4876" w:type="dxa"/>
          </w:tcPr>
          <w:p w14:paraId="1292D2AB" w14:textId="77777777" w:rsidR="00FF6152" w:rsidRPr="00F536B6" w:rsidRDefault="00FF6152" w:rsidP="00437DD6">
            <w:pPr>
              <w:pStyle w:val="Normal6"/>
              <w:rPr>
                <w:szCs w:val="24"/>
                <w:lang w:val="es-ES_tradnl"/>
              </w:rPr>
            </w:pPr>
            <w:r w:rsidRPr="00F536B6">
              <w:rPr>
                <w:lang w:val="es-ES_tradnl"/>
              </w:rPr>
              <w:t>A partir del 1 de enero de </w:t>
            </w:r>
            <w:r w:rsidRPr="00F536B6">
              <w:rPr>
                <w:b/>
                <w:i/>
                <w:lang w:val="es-ES_tradnl"/>
              </w:rPr>
              <w:t>2030</w:t>
            </w:r>
            <w:r w:rsidRPr="00F536B6">
              <w:rPr>
                <w:lang w:val="es-ES_tradnl"/>
              </w:rPr>
              <w:t>, los niveles mínimos de imposición aplicables a los combustibles para calefacción deberán fijarse tal y como se establece en el cuadro C del anexo I.</w:t>
            </w:r>
          </w:p>
        </w:tc>
      </w:tr>
    </w:tbl>
    <w:p w14:paraId="50230EB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BF89078" w14:textId="77777777" w:rsidR="00FF6152" w:rsidRPr="00F536B6" w:rsidRDefault="00FF6152" w:rsidP="00FF6152">
      <w:r w:rsidRPr="00F536B6">
        <w:rPr>
          <w:rStyle w:val="HideTWBExt"/>
        </w:rPr>
        <w:t>&lt;/Amend&gt;</w:t>
      </w:r>
    </w:p>
    <w:p w14:paraId="17A62C2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263</w:t>
      </w:r>
      <w:r w:rsidRPr="00F536B6">
        <w:rPr>
          <w:rStyle w:val="HideTWBExt"/>
          <w:b w:val="0"/>
          <w:lang w:val="es-ES_tradnl"/>
        </w:rPr>
        <w:t>&lt;/NumAm&gt;</w:t>
      </w:r>
    </w:p>
    <w:p w14:paraId="5CF7813F"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1E2629E2" w14:textId="77777777" w:rsidR="00FF6152" w:rsidRPr="00F536B6" w:rsidRDefault="00FF6152" w:rsidP="00FF6152">
      <w:r w:rsidRPr="00F536B6">
        <w:rPr>
          <w:rStyle w:val="HideTWBExt"/>
        </w:rPr>
        <w:t>&lt;/RepeatBlock-By&gt;</w:t>
      </w:r>
    </w:p>
    <w:p w14:paraId="3921808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54D2C3C" w14:textId="77777777" w:rsidR="00FF6152" w:rsidRPr="00F536B6" w:rsidRDefault="00FF6152" w:rsidP="00FF6152">
      <w:pPr>
        <w:pStyle w:val="NormalBold"/>
      </w:pPr>
      <w:r w:rsidRPr="00F536B6">
        <w:rPr>
          <w:rStyle w:val="HideTWBExt"/>
          <w:b w:val="0"/>
        </w:rPr>
        <w:t>&lt;Article&gt;</w:t>
      </w:r>
      <w:r w:rsidRPr="00F536B6">
        <w:t>Artículo 9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B19D775" w14:textId="77777777" w:rsidTr="00437DD6">
        <w:trPr>
          <w:jc w:val="center"/>
        </w:trPr>
        <w:tc>
          <w:tcPr>
            <w:tcW w:w="9752" w:type="dxa"/>
            <w:gridSpan w:val="2"/>
          </w:tcPr>
          <w:p w14:paraId="0CA6EE8A" w14:textId="77777777" w:rsidR="00FF6152" w:rsidRPr="00F536B6" w:rsidRDefault="00FF6152" w:rsidP="00437DD6">
            <w:pPr>
              <w:keepNext/>
            </w:pPr>
          </w:p>
        </w:tc>
      </w:tr>
      <w:tr w:rsidR="00FF6152" w:rsidRPr="00F536B6" w14:paraId="6D1BB13D" w14:textId="77777777" w:rsidTr="00437DD6">
        <w:trPr>
          <w:jc w:val="center"/>
        </w:trPr>
        <w:tc>
          <w:tcPr>
            <w:tcW w:w="4876" w:type="dxa"/>
          </w:tcPr>
          <w:p w14:paraId="296B8D9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E242E9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E6D360C" w14:textId="77777777" w:rsidTr="00437DD6">
        <w:trPr>
          <w:jc w:val="center"/>
        </w:trPr>
        <w:tc>
          <w:tcPr>
            <w:tcW w:w="4876" w:type="dxa"/>
          </w:tcPr>
          <w:p w14:paraId="5A6B6A51" w14:textId="77777777" w:rsidR="00FF6152" w:rsidRPr="00F536B6" w:rsidRDefault="00FF6152" w:rsidP="00437DD6">
            <w:pPr>
              <w:pStyle w:val="Normal6"/>
              <w:rPr>
                <w:lang w:val="es-ES_tradnl"/>
              </w:rPr>
            </w:pPr>
            <w:r w:rsidRPr="00F536B6">
              <w:rPr>
                <w:lang w:val="es-ES_tradnl"/>
              </w:rPr>
              <w:t>A partir del 1 de enero de </w:t>
            </w:r>
            <w:r w:rsidRPr="00F536B6">
              <w:rPr>
                <w:b/>
                <w:i/>
                <w:lang w:val="es-ES_tradnl"/>
              </w:rPr>
              <w:t>2023</w:t>
            </w:r>
            <w:r w:rsidRPr="00F536B6">
              <w:rPr>
                <w:lang w:val="es-ES_tradnl"/>
              </w:rPr>
              <w:t>, los niveles mínimos de imposición aplicables a los combustibles para calefacción deberán fijarse tal y como se establece en el cuadro C del anexo I.</w:t>
            </w:r>
          </w:p>
        </w:tc>
        <w:tc>
          <w:tcPr>
            <w:tcW w:w="4876" w:type="dxa"/>
          </w:tcPr>
          <w:p w14:paraId="65DA9AB0" w14:textId="77777777" w:rsidR="00FF6152" w:rsidRPr="00F536B6" w:rsidRDefault="00FF6152" w:rsidP="00437DD6">
            <w:pPr>
              <w:pStyle w:val="Normal6"/>
              <w:rPr>
                <w:szCs w:val="24"/>
                <w:lang w:val="es-ES_tradnl"/>
              </w:rPr>
            </w:pPr>
            <w:r w:rsidRPr="00F536B6">
              <w:rPr>
                <w:lang w:val="es-ES_tradnl"/>
              </w:rPr>
              <w:t>A partir del 1 de enero de </w:t>
            </w:r>
            <w:r w:rsidRPr="00F536B6">
              <w:rPr>
                <w:b/>
                <w:i/>
                <w:lang w:val="es-ES_tradnl"/>
              </w:rPr>
              <w:t>2028</w:t>
            </w:r>
            <w:r w:rsidRPr="00F536B6">
              <w:rPr>
                <w:lang w:val="es-ES_tradnl"/>
              </w:rPr>
              <w:t>, los niveles mínimos de imposición aplicables a los combustibles para calefacción deberán fijarse tal y como se establece en el cuadro C del anexo I.</w:t>
            </w:r>
          </w:p>
        </w:tc>
      </w:tr>
    </w:tbl>
    <w:p w14:paraId="0EBF114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3058224" w14:textId="77777777" w:rsidR="00FF6152" w:rsidRPr="00F536B6" w:rsidRDefault="00FF6152" w:rsidP="00FF6152">
      <w:r w:rsidRPr="00F536B6">
        <w:rPr>
          <w:rStyle w:val="HideTWBExt"/>
        </w:rPr>
        <w:t>&lt;/Amend&gt;</w:t>
      </w:r>
    </w:p>
    <w:p w14:paraId="3E28D16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264</w:t>
      </w:r>
      <w:r w:rsidRPr="00F536B6">
        <w:rPr>
          <w:rStyle w:val="HideTWBExt"/>
          <w:b w:val="0"/>
          <w:lang w:val="es-ES_tradnl"/>
        </w:rPr>
        <w:t>&lt;/NumAm&gt;</w:t>
      </w:r>
    </w:p>
    <w:p w14:paraId="3EF7122C"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2780F814" w14:textId="77777777" w:rsidR="00FF6152" w:rsidRPr="00F536B6" w:rsidRDefault="00FF6152" w:rsidP="00FF6152">
      <w:r w:rsidRPr="00F536B6">
        <w:rPr>
          <w:rStyle w:val="HideTWBExt"/>
        </w:rPr>
        <w:t>&lt;/RepeatBlock-By&gt;</w:t>
      </w:r>
    </w:p>
    <w:p w14:paraId="19B9E5CB"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0BB15E03" w14:textId="77777777" w:rsidR="00FF6152" w:rsidRPr="00F536B6" w:rsidRDefault="00FF6152" w:rsidP="00FF6152">
      <w:pPr>
        <w:pStyle w:val="NormalBold"/>
      </w:pPr>
      <w:r w:rsidRPr="00F536B6">
        <w:rPr>
          <w:rStyle w:val="HideTWBExt"/>
          <w:b w:val="0"/>
        </w:rPr>
        <w:t>&lt;Article&gt;</w:t>
      </w:r>
      <w:r w:rsidRPr="00F536B6">
        <w:t>Artículo 9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669BA83" w14:textId="77777777" w:rsidTr="00437DD6">
        <w:trPr>
          <w:jc w:val="center"/>
        </w:trPr>
        <w:tc>
          <w:tcPr>
            <w:tcW w:w="9752" w:type="dxa"/>
            <w:gridSpan w:val="2"/>
          </w:tcPr>
          <w:p w14:paraId="2E705496" w14:textId="77777777" w:rsidR="00FF6152" w:rsidRPr="00F536B6" w:rsidRDefault="00FF6152" w:rsidP="00437DD6">
            <w:pPr>
              <w:keepNext/>
            </w:pPr>
          </w:p>
        </w:tc>
      </w:tr>
      <w:tr w:rsidR="00FF6152" w:rsidRPr="00F536B6" w14:paraId="70AB2C8E" w14:textId="77777777" w:rsidTr="00437DD6">
        <w:trPr>
          <w:jc w:val="center"/>
        </w:trPr>
        <w:tc>
          <w:tcPr>
            <w:tcW w:w="4876" w:type="dxa"/>
          </w:tcPr>
          <w:p w14:paraId="4124FA0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2988821"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1D75B05" w14:textId="77777777" w:rsidTr="00437DD6">
        <w:trPr>
          <w:jc w:val="center"/>
        </w:trPr>
        <w:tc>
          <w:tcPr>
            <w:tcW w:w="4876" w:type="dxa"/>
          </w:tcPr>
          <w:p w14:paraId="71D94A3B" w14:textId="77777777" w:rsidR="00FF6152" w:rsidRPr="00F536B6" w:rsidRDefault="00FF6152" w:rsidP="00437DD6">
            <w:pPr>
              <w:pStyle w:val="Normal6"/>
              <w:rPr>
                <w:lang w:val="es-ES_tradnl"/>
              </w:rPr>
            </w:pPr>
            <w:r w:rsidRPr="00F536B6">
              <w:rPr>
                <w:lang w:val="es-ES_tradnl"/>
              </w:rPr>
              <w:t>A partir del 1 de enero de </w:t>
            </w:r>
            <w:r w:rsidRPr="00F536B6">
              <w:rPr>
                <w:b/>
                <w:i/>
                <w:lang w:val="es-ES_tradnl"/>
              </w:rPr>
              <w:t>2023</w:t>
            </w:r>
            <w:r w:rsidRPr="00F536B6">
              <w:rPr>
                <w:lang w:val="es-ES_tradnl"/>
              </w:rPr>
              <w:t>, los niveles mínimos de imposición aplicables a los combustibles para calefacción deberán fijarse tal y como se establece en el cuadro C del anexo I.</w:t>
            </w:r>
          </w:p>
        </w:tc>
        <w:tc>
          <w:tcPr>
            <w:tcW w:w="4876" w:type="dxa"/>
          </w:tcPr>
          <w:p w14:paraId="3801A302" w14:textId="77777777" w:rsidR="00FF6152" w:rsidRPr="00F536B6" w:rsidRDefault="00FF6152" w:rsidP="00437DD6">
            <w:pPr>
              <w:pStyle w:val="Normal6"/>
              <w:rPr>
                <w:szCs w:val="24"/>
                <w:lang w:val="es-ES_tradnl"/>
              </w:rPr>
            </w:pPr>
            <w:r w:rsidRPr="00F536B6">
              <w:rPr>
                <w:lang w:val="es-ES_tradnl"/>
              </w:rPr>
              <w:t>A partir del 1 de enero de </w:t>
            </w:r>
            <w:r w:rsidRPr="00F536B6">
              <w:rPr>
                <w:b/>
                <w:i/>
                <w:lang w:val="es-ES_tradnl"/>
              </w:rPr>
              <w:t>2028</w:t>
            </w:r>
            <w:r w:rsidRPr="00F536B6">
              <w:rPr>
                <w:lang w:val="es-ES_tradnl"/>
              </w:rPr>
              <w:t>, los niveles mínimos de imposición aplicables a los combustibles para calefacción deberán fijarse tal y como se establece en el cuadro C del anexo I.</w:t>
            </w:r>
          </w:p>
        </w:tc>
      </w:tr>
    </w:tbl>
    <w:p w14:paraId="2DCB99B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6D60070" w14:textId="77777777" w:rsidR="00FF6152" w:rsidRPr="00F536B6" w:rsidRDefault="00FF6152" w:rsidP="00FF6152">
      <w:r w:rsidRPr="00F536B6">
        <w:rPr>
          <w:rStyle w:val="HideTWBExt"/>
        </w:rPr>
        <w:t>&lt;/Amend&gt;</w:t>
      </w:r>
    </w:p>
    <w:p w14:paraId="7E7DA31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265</w:t>
      </w:r>
      <w:r w:rsidRPr="00F536B6">
        <w:rPr>
          <w:rStyle w:val="HideTWBExt"/>
          <w:b w:val="0"/>
          <w:lang w:val="es-ES_tradnl"/>
        </w:rPr>
        <w:t>&lt;/NumAm&gt;</w:t>
      </w:r>
    </w:p>
    <w:p w14:paraId="34E6D039"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5CEE1F7" w14:textId="77777777" w:rsidR="00FF6152" w:rsidRPr="00F536B6" w:rsidRDefault="00FF6152" w:rsidP="00FF6152">
      <w:r w:rsidRPr="00F536B6">
        <w:rPr>
          <w:rStyle w:val="HideTWBExt"/>
        </w:rPr>
        <w:t>&lt;/RepeatBlock-By&gt;</w:t>
      </w:r>
    </w:p>
    <w:p w14:paraId="3CBF909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C1B55EA" w14:textId="77777777" w:rsidR="00FF6152" w:rsidRPr="00F536B6" w:rsidRDefault="00FF6152" w:rsidP="00FF6152">
      <w:pPr>
        <w:pStyle w:val="NormalBold"/>
      </w:pPr>
      <w:r w:rsidRPr="00F536B6">
        <w:rPr>
          <w:rStyle w:val="HideTWBExt"/>
          <w:b w:val="0"/>
        </w:rPr>
        <w:t>&lt;Article&gt;</w:t>
      </w:r>
      <w:r w:rsidRPr="00F536B6">
        <w:t>Artículo 9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E5DA57C" w14:textId="77777777" w:rsidTr="00437DD6">
        <w:trPr>
          <w:jc w:val="center"/>
        </w:trPr>
        <w:tc>
          <w:tcPr>
            <w:tcW w:w="9752" w:type="dxa"/>
            <w:gridSpan w:val="2"/>
          </w:tcPr>
          <w:p w14:paraId="5FBBB00C" w14:textId="77777777" w:rsidR="00FF6152" w:rsidRPr="00F536B6" w:rsidRDefault="00FF6152" w:rsidP="00437DD6">
            <w:pPr>
              <w:keepNext/>
            </w:pPr>
          </w:p>
        </w:tc>
      </w:tr>
      <w:tr w:rsidR="00FF6152" w:rsidRPr="00F536B6" w14:paraId="7C31EBF5" w14:textId="77777777" w:rsidTr="00437DD6">
        <w:trPr>
          <w:jc w:val="center"/>
        </w:trPr>
        <w:tc>
          <w:tcPr>
            <w:tcW w:w="4876" w:type="dxa"/>
          </w:tcPr>
          <w:p w14:paraId="29A259D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45C839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E0B229C" w14:textId="77777777" w:rsidTr="00437DD6">
        <w:trPr>
          <w:jc w:val="center"/>
        </w:trPr>
        <w:tc>
          <w:tcPr>
            <w:tcW w:w="4876" w:type="dxa"/>
          </w:tcPr>
          <w:p w14:paraId="2236129D" w14:textId="77777777" w:rsidR="00FF6152" w:rsidRPr="00F536B6" w:rsidRDefault="00FF6152" w:rsidP="00437DD6">
            <w:pPr>
              <w:pStyle w:val="Normal6"/>
              <w:rPr>
                <w:lang w:val="es-ES_tradnl"/>
              </w:rPr>
            </w:pPr>
            <w:r w:rsidRPr="00F536B6">
              <w:rPr>
                <w:lang w:val="es-ES_tradnl"/>
              </w:rPr>
              <w:t xml:space="preserve">Sin perjuicio del artículo 5, apartado 2, cuando sea de aplicación un período transitorio con arreglo al cuadro C del anexo I, los niveles mínimos de imposición se incrementarán a razón de una décima parte al año hasta el 1 de enero de 2033. </w:t>
            </w:r>
            <w:r w:rsidRPr="00F536B6">
              <w:rPr>
                <w:b/>
                <w:i/>
                <w:lang w:val="es-ES_tradnl"/>
              </w:rPr>
              <w:t>En el caso de los combustibles de bajas emisiones de carbono, el nivel mínimo de imposición establecido para el primer año del período transitorio será de aplicación hasta el 1 de enero de 2033.</w:t>
            </w:r>
          </w:p>
        </w:tc>
        <w:tc>
          <w:tcPr>
            <w:tcW w:w="4876" w:type="dxa"/>
          </w:tcPr>
          <w:p w14:paraId="0F74C736" w14:textId="77777777" w:rsidR="00FF6152" w:rsidRPr="00F536B6" w:rsidRDefault="00FF6152" w:rsidP="00437DD6">
            <w:pPr>
              <w:pStyle w:val="Normal6"/>
              <w:rPr>
                <w:szCs w:val="24"/>
                <w:lang w:val="es-ES_tradnl"/>
              </w:rPr>
            </w:pPr>
            <w:r w:rsidRPr="00F536B6">
              <w:rPr>
                <w:lang w:val="es-ES_tradnl"/>
              </w:rPr>
              <w:t>Sin perjuicio del artículo 5, apartado 2, cuando sea de aplicación un período transitorio con arreglo al cuadro C del anexo I, los niveles mínimos de imposición se incrementarán a razón de una décima parte al año hasta el 1 de enero de 2033.</w:t>
            </w:r>
          </w:p>
        </w:tc>
      </w:tr>
    </w:tbl>
    <w:p w14:paraId="5C3B72C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FAFB175" w14:textId="77777777" w:rsidR="00FF6152" w:rsidRPr="00F536B6" w:rsidRDefault="00FF6152" w:rsidP="00FF6152">
      <w:r w:rsidRPr="00F536B6">
        <w:rPr>
          <w:rStyle w:val="HideTWBExt"/>
        </w:rPr>
        <w:t>&lt;/Amend&gt;</w:t>
      </w:r>
    </w:p>
    <w:p w14:paraId="17580EA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266</w:t>
      </w:r>
      <w:r w:rsidRPr="00F536B6">
        <w:rPr>
          <w:rStyle w:val="HideTWBExt"/>
          <w:b w:val="0"/>
          <w:lang w:val="es-ES_tradnl"/>
        </w:rPr>
        <w:t>&lt;/NumAm&gt;</w:t>
      </w:r>
    </w:p>
    <w:p w14:paraId="28373F90"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6A8E4CCE" w14:textId="77777777" w:rsidR="00FF6152" w:rsidRPr="00F536B6" w:rsidRDefault="00FF6152" w:rsidP="00FF6152">
      <w:r w:rsidRPr="00F536B6">
        <w:rPr>
          <w:rStyle w:val="HideTWBExt"/>
        </w:rPr>
        <w:t>&lt;/RepeatBlock-By&gt;</w:t>
      </w:r>
    </w:p>
    <w:p w14:paraId="70255E5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4A111D6" w14:textId="77777777" w:rsidR="00FF6152" w:rsidRPr="00F536B6" w:rsidRDefault="00FF6152" w:rsidP="00FF6152">
      <w:pPr>
        <w:pStyle w:val="NormalBold"/>
      </w:pPr>
      <w:r w:rsidRPr="00F536B6">
        <w:rPr>
          <w:rStyle w:val="HideTWBExt"/>
          <w:b w:val="0"/>
        </w:rPr>
        <w:t>&lt;Article&gt;</w:t>
      </w:r>
      <w:r w:rsidRPr="00F536B6">
        <w:t>Artículo 9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11D5502" w14:textId="77777777" w:rsidTr="00437DD6">
        <w:trPr>
          <w:jc w:val="center"/>
        </w:trPr>
        <w:tc>
          <w:tcPr>
            <w:tcW w:w="9752" w:type="dxa"/>
            <w:gridSpan w:val="2"/>
          </w:tcPr>
          <w:p w14:paraId="12361DAE" w14:textId="77777777" w:rsidR="00FF6152" w:rsidRPr="00F536B6" w:rsidRDefault="00FF6152" w:rsidP="00437DD6">
            <w:pPr>
              <w:keepNext/>
            </w:pPr>
          </w:p>
        </w:tc>
      </w:tr>
      <w:tr w:rsidR="00FF6152" w:rsidRPr="00F536B6" w14:paraId="5A3B886F" w14:textId="77777777" w:rsidTr="00437DD6">
        <w:trPr>
          <w:jc w:val="center"/>
        </w:trPr>
        <w:tc>
          <w:tcPr>
            <w:tcW w:w="4876" w:type="dxa"/>
          </w:tcPr>
          <w:p w14:paraId="1D52FB6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3846C4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1A01B67" w14:textId="77777777" w:rsidTr="00437DD6">
        <w:trPr>
          <w:jc w:val="center"/>
        </w:trPr>
        <w:tc>
          <w:tcPr>
            <w:tcW w:w="4876" w:type="dxa"/>
          </w:tcPr>
          <w:p w14:paraId="38EDE896" w14:textId="77777777" w:rsidR="00FF6152" w:rsidRPr="00F536B6" w:rsidRDefault="00FF6152" w:rsidP="00437DD6">
            <w:pPr>
              <w:pStyle w:val="Normal6"/>
              <w:rPr>
                <w:lang w:val="es-ES_tradnl"/>
              </w:rPr>
            </w:pPr>
            <w:r w:rsidRPr="00F536B6">
              <w:rPr>
                <w:b/>
                <w:i/>
                <w:lang w:val="es-ES_tradnl"/>
              </w:rPr>
              <w:t>Sin perjuicio del artículo 5, apartado 2,</w:t>
            </w:r>
            <w:r w:rsidRPr="00F536B6">
              <w:rPr>
                <w:lang w:val="es-ES_tradnl"/>
              </w:rPr>
              <w:t xml:space="preserve"> cuando sea de aplicación un período </w:t>
            </w:r>
            <w:r w:rsidRPr="00F536B6">
              <w:rPr>
                <w:lang w:val="es-ES_tradnl"/>
              </w:rPr>
              <w:lastRenderedPageBreak/>
              <w:t>transitorio con arreglo al cuadro C del anexo I, los niveles mínimos de imposición se incrementarán a razón de una décima parte al año hasta el 1 de enero de 2033. En el caso de los combustibles de bajas emisiones de carbono, el nivel mínimo de imposición establecido para el primer año del período transitorio será de aplicación hasta el 1 de enero de 2033.</w:t>
            </w:r>
          </w:p>
        </w:tc>
        <w:tc>
          <w:tcPr>
            <w:tcW w:w="4876" w:type="dxa"/>
          </w:tcPr>
          <w:p w14:paraId="1A00894D" w14:textId="77777777" w:rsidR="00FF6152" w:rsidRPr="00F536B6" w:rsidRDefault="00FF6152" w:rsidP="00437DD6">
            <w:pPr>
              <w:pStyle w:val="Normal6"/>
              <w:rPr>
                <w:szCs w:val="24"/>
                <w:lang w:val="es-ES_tradnl"/>
              </w:rPr>
            </w:pPr>
            <w:r w:rsidRPr="00F536B6">
              <w:rPr>
                <w:lang w:val="es-ES_tradnl"/>
              </w:rPr>
              <w:lastRenderedPageBreak/>
              <w:t xml:space="preserve">Cuando sea de aplicación un período transitorio con arreglo al cuadro C del </w:t>
            </w:r>
            <w:r w:rsidRPr="00F536B6">
              <w:rPr>
                <w:lang w:val="es-ES_tradnl"/>
              </w:rPr>
              <w:lastRenderedPageBreak/>
              <w:t>anexo I, los niveles mínimos de imposición se incrementarán a razón de una décima parte al año hasta el 1 de enero de 2033. En el caso de los combustibles de bajas emisiones de carbono, el nivel mínimo de imposición establecido para el primer año del período transitorio será de aplicación hasta el 1 de enero de 2033.</w:t>
            </w:r>
          </w:p>
        </w:tc>
      </w:tr>
    </w:tbl>
    <w:p w14:paraId="1647FC63"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2AA1DC1" w14:textId="77777777" w:rsidR="00FF6152" w:rsidRPr="00F536B6" w:rsidRDefault="00FF6152" w:rsidP="00FF6152">
      <w:r w:rsidRPr="00F536B6">
        <w:rPr>
          <w:rStyle w:val="HideTWBExt"/>
        </w:rPr>
        <w:t>&lt;/Amend&gt;</w:t>
      </w:r>
    </w:p>
    <w:p w14:paraId="2FE687F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267</w:t>
      </w:r>
      <w:r w:rsidRPr="00F536B6">
        <w:rPr>
          <w:rStyle w:val="HideTWBExt"/>
          <w:b w:val="0"/>
          <w:lang w:val="es-ES_tradnl"/>
        </w:rPr>
        <w:t>&lt;/NumAm&gt;</w:t>
      </w:r>
    </w:p>
    <w:p w14:paraId="39FB5ECF"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7B7105A2" w14:textId="77777777" w:rsidR="00FF6152" w:rsidRPr="00F536B6" w:rsidRDefault="00FF6152" w:rsidP="00FF6152">
      <w:r w:rsidRPr="00F536B6">
        <w:rPr>
          <w:rStyle w:val="HideTWBExt"/>
        </w:rPr>
        <w:t>&lt;/RepeatBlock-By&gt;</w:t>
      </w:r>
    </w:p>
    <w:p w14:paraId="39F2214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8F33301" w14:textId="77777777" w:rsidR="00FF6152" w:rsidRPr="00F536B6" w:rsidRDefault="00FF6152" w:rsidP="00FF6152">
      <w:pPr>
        <w:pStyle w:val="NormalBold"/>
      </w:pPr>
      <w:r w:rsidRPr="00F536B6">
        <w:rPr>
          <w:rStyle w:val="HideTWBExt"/>
          <w:b w:val="0"/>
        </w:rPr>
        <w:t>&lt;Article&gt;</w:t>
      </w:r>
      <w:r w:rsidRPr="00F536B6">
        <w:t>Artículo 9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8740099" w14:textId="77777777" w:rsidTr="00437DD6">
        <w:trPr>
          <w:jc w:val="center"/>
        </w:trPr>
        <w:tc>
          <w:tcPr>
            <w:tcW w:w="9752" w:type="dxa"/>
            <w:gridSpan w:val="2"/>
          </w:tcPr>
          <w:p w14:paraId="44F86629" w14:textId="77777777" w:rsidR="00FF6152" w:rsidRPr="00F536B6" w:rsidRDefault="00FF6152" w:rsidP="00437DD6">
            <w:pPr>
              <w:keepNext/>
            </w:pPr>
          </w:p>
        </w:tc>
      </w:tr>
      <w:tr w:rsidR="00FF6152" w:rsidRPr="00F536B6" w14:paraId="630D9A6C" w14:textId="77777777" w:rsidTr="00437DD6">
        <w:trPr>
          <w:jc w:val="center"/>
        </w:trPr>
        <w:tc>
          <w:tcPr>
            <w:tcW w:w="4876" w:type="dxa"/>
          </w:tcPr>
          <w:p w14:paraId="6547AEE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A0E563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40B6D95" w14:textId="77777777" w:rsidTr="00437DD6">
        <w:trPr>
          <w:jc w:val="center"/>
        </w:trPr>
        <w:tc>
          <w:tcPr>
            <w:tcW w:w="4876" w:type="dxa"/>
          </w:tcPr>
          <w:p w14:paraId="1BEA0E68" w14:textId="77777777" w:rsidR="00FF6152" w:rsidRPr="00F536B6" w:rsidRDefault="00FF6152" w:rsidP="00437DD6">
            <w:pPr>
              <w:pStyle w:val="Normal6"/>
              <w:rPr>
                <w:lang w:val="es-ES_tradnl"/>
              </w:rPr>
            </w:pPr>
            <w:r w:rsidRPr="00F536B6">
              <w:rPr>
                <w:lang w:val="es-ES_tradnl"/>
              </w:rPr>
              <w:t xml:space="preserve">Sin perjuicio del artículo 5, apartado 2, cuando sea de aplicación un período transitorio con arreglo al cuadro C del anexo I, los niveles mínimos de imposición se incrementarán a razón de una décima parte al año hasta el 1 de enero de </w:t>
            </w:r>
            <w:r w:rsidRPr="00F536B6">
              <w:rPr>
                <w:b/>
                <w:i/>
                <w:lang w:val="es-ES_tradnl"/>
              </w:rPr>
              <w:t>2033</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2033</w:t>
            </w:r>
            <w:r w:rsidRPr="00F536B6">
              <w:rPr>
                <w:lang w:val="es-ES_tradnl"/>
              </w:rPr>
              <w:t>.</w:t>
            </w:r>
          </w:p>
        </w:tc>
        <w:tc>
          <w:tcPr>
            <w:tcW w:w="4876" w:type="dxa"/>
          </w:tcPr>
          <w:p w14:paraId="7D377834" w14:textId="77777777" w:rsidR="00FF6152" w:rsidRPr="00F536B6" w:rsidRDefault="00FF6152" w:rsidP="00437DD6">
            <w:pPr>
              <w:pStyle w:val="Normal6"/>
              <w:rPr>
                <w:szCs w:val="24"/>
                <w:lang w:val="es-ES_tradnl"/>
              </w:rPr>
            </w:pPr>
            <w:r w:rsidRPr="00F536B6">
              <w:rPr>
                <w:lang w:val="es-ES_tradnl"/>
              </w:rPr>
              <w:t xml:space="preserve">Sin perjuicio del artículo 5, apartado 2, cuando sea de aplicación un período transitorio con arreglo al cuadro C del anexo I, los niveles mínimos de imposición se incrementarán a razón de una décima parte al año hasta el 1 de enero de </w:t>
            </w:r>
            <w:r w:rsidRPr="00F536B6">
              <w:rPr>
                <w:b/>
                <w:i/>
                <w:lang w:val="es-ES_tradnl"/>
              </w:rPr>
              <w:t>2040</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2040</w:t>
            </w:r>
            <w:r w:rsidRPr="00F536B6">
              <w:rPr>
                <w:lang w:val="es-ES_tradnl"/>
              </w:rPr>
              <w:t>.</w:t>
            </w:r>
          </w:p>
        </w:tc>
      </w:tr>
    </w:tbl>
    <w:p w14:paraId="5577CF5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05ADB47" w14:textId="77777777" w:rsidR="00FF6152" w:rsidRPr="00F536B6" w:rsidRDefault="00FF6152" w:rsidP="00FF6152">
      <w:r w:rsidRPr="00F536B6">
        <w:rPr>
          <w:rStyle w:val="HideTWBExt"/>
        </w:rPr>
        <w:t>&lt;/Amend&gt;</w:t>
      </w:r>
    </w:p>
    <w:p w14:paraId="17B48BA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268</w:t>
      </w:r>
      <w:r w:rsidRPr="00F536B6">
        <w:rPr>
          <w:rStyle w:val="HideTWBExt"/>
          <w:b w:val="0"/>
          <w:lang w:val="es-ES_tradnl"/>
        </w:rPr>
        <w:t>&lt;/NumAm&gt;</w:t>
      </w:r>
    </w:p>
    <w:p w14:paraId="045F15F6"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4EDA34FD" w14:textId="77777777" w:rsidR="00FF6152" w:rsidRPr="00F536B6" w:rsidRDefault="00FF6152" w:rsidP="00FF6152">
      <w:r w:rsidRPr="00F536B6">
        <w:rPr>
          <w:rStyle w:val="HideTWBExt"/>
        </w:rPr>
        <w:t>&lt;/RepeatBlock-By&gt;</w:t>
      </w:r>
    </w:p>
    <w:p w14:paraId="242FB7B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5A786E0" w14:textId="77777777" w:rsidR="00FF6152" w:rsidRPr="00F536B6" w:rsidRDefault="00FF6152" w:rsidP="00FF6152">
      <w:pPr>
        <w:pStyle w:val="NormalBold"/>
      </w:pPr>
      <w:r w:rsidRPr="00F536B6">
        <w:rPr>
          <w:rStyle w:val="HideTWBExt"/>
          <w:b w:val="0"/>
        </w:rPr>
        <w:t>&lt;Article&gt;</w:t>
      </w:r>
      <w:r w:rsidRPr="00F536B6">
        <w:t>Artículo 9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7E83D8A" w14:textId="77777777" w:rsidTr="00437DD6">
        <w:trPr>
          <w:jc w:val="center"/>
        </w:trPr>
        <w:tc>
          <w:tcPr>
            <w:tcW w:w="9752" w:type="dxa"/>
            <w:gridSpan w:val="2"/>
          </w:tcPr>
          <w:p w14:paraId="16EE1D57" w14:textId="77777777" w:rsidR="00FF6152" w:rsidRPr="00F536B6" w:rsidRDefault="00FF6152" w:rsidP="00437DD6">
            <w:pPr>
              <w:keepNext/>
            </w:pPr>
          </w:p>
        </w:tc>
      </w:tr>
      <w:tr w:rsidR="00FF6152" w:rsidRPr="00F536B6" w14:paraId="7BCA4AE4" w14:textId="77777777" w:rsidTr="00437DD6">
        <w:trPr>
          <w:jc w:val="center"/>
        </w:trPr>
        <w:tc>
          <w:tcPr>
            <w:tcW w:w="4876" w:type="dxa"/>
          </w:tcPr>
          <w:p w14:paraId="338DB40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E40ECD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0213E8F" w14:textId="77777777" w:rsidTr="00437DD6">
        <w:trPr>
          <w:jc w:val="center"/>
        </w:trPr>
        <w:tc>
          <w:tcPr>
            <w:tcW w:w="4876" w:type="dxa"/>
          </w:tcPr>
          <w:p w14:paraId="1AA810C8" w14:textId="77777777" w:rsidR="00FF6152" w:rsidRPr="00F536B6" w:rsidRDefault="00FF6152" w:rsidP="00437DD6">
            <w:pPr>
              <w:pStyle w:val="Normal6"/>
              <w:rPr>
                <w:lang w:val="es-ES_tradnl"/>
              </w:rPr>
            </w:pPr>
            <w:r w:rsidRPr="00F536B6">
              <w:rPr>
                <w:lang w:val="es-ES_tradnl"/>
              </w:rPr>
              <w:t xml:space="preserve">Sin perjuicio del artículo 5, apartado 2, cuando sea de aplicación un período transitorio con arreglo al cuadro C del </w:t>
            </w:r>
            <w:r w:rsidRPr="00F536B6">
              <w:rPr>
                <w:lang w:val="es-ES_tradnl"/>
              </w:rPr>
              <w:lastRenderedPageBreak/>
              <w:t xml:space="preserve">anexo I, los niveles mínimos de imposición se incrementarán a razón de una décima parte al año hasta el 1 de enero de </w:t>
            </w:r>
            <w:r w:rsidRPr="00F536B6">
              <w:rPr>
                <w:b/>
                <w:i/>
                <w:lang w:val="es-ES_tradnl"/>
              </w:rPr>
              <w:t>2033</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2033</w:t>
            </w:r>
            <w:r w:rsidRPr="00F536B6">
              <w:rPr>
                <w:lang w:val="es-ES_tradnl"/>
              </w:rPr>
              <w:t>.</w:t>
            </w:r>
          </w:p>
        </w:tc>
        <w:tc>
          <w:tcPr>
            <w:tcW w:w="4876" w:type="dxa"/>
          </w:tcPr>
          <w:p w14:paraId="3C987730" w14:textId="77777777" w:rsidR="00FF6152" w:rsidRPr="00F536B6" w:rsidRDefault="00FF6152" w:rsidP="00437DD6">
            <w:pPr>
              <w:pStyle w:val="Normal6"/>
              <w:rPr>
                <w:szCs w:val="24"/>
                <w:lang w:val="es-ES_tradnl"/>
              </w:rPr>
            </w:pPr>
            <w:r w:rsidRPr="00F536B6">
              <w:rPr>
                <w:lang w:val="es-ES_tradnl"/>
              </w:rPr>
              <w:lastRenderedPageBreak/>
              <w:t xml:space="preserve">Sin perjuicio del artículo 5, apartado 2, cuando sea de aplicación un período transitorio con arreglo al cuadro C del </w:t>
            </w:r>
            <w:r w:rsidRPr="00F536B6">
              <w:rPr>
                <w:lang w:val="es-ES_tradnl"/>
              </w:rPr>
              <w:lastRenderedPageBreak/>
              <w:t xml:space="preserve">anexo I, los niveles mínimos de imposición se incrementarán a razón de una décima parte al año hasta el 1 de enero de </w:t>
            </w:r>
            <w:r w:rsidRPr="00F536B6">
              <w:rPr>
                <w:b/>
                <w:i/>
                <w:lang w:val="es-ES_tradnl"/>
              </w:rPr>
              <w:t>2038</w:t>
            </w:r>
            <w:r w:rsidRPr="00F536B6">
              <w:rPr>
                <w:lang w:val="es-ES_tradnl"/>
              </w:rPr>
              <w:t xml:space="preserve">. En el caso de los combustibles de bajas emisiones de carbono, el nivel mínimo de imposición establecido para el primer año del período transitorio será de aplicación hasta el 1 de enero de </w:t>
            </w:r>
            <w:r w:rsidRPr="00F536B6">
              <w:rPr>
                <w:b/>
                <w:i/>
                <w:lang w:val="es-ES_tradnl"/>
              </w:rPr>
              <w:t>2038</w:t>
            </w:r>
            <w:r w:rsidRPr="00F536B6">
              <w:rPr>
                <w:lang w:val="es-ES_tradnl"/>
              </w:rPr>
              <w:t>.</w:t>
            </w:r>
          </w:p>
        </w:tc>
      </w:tr>
    </w:tbl>
    <w:p w14:paraId="5669D0C9"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47B8AE2" w14:textId="77777777" w:rsidR="00FF6152" w:rsidRPr="00F536B6" w:rsidRDefault="00FF6152" w:rsidP="00FF6152">
      <w:r w:rsidRPr="00F536B6">
        <w:rPr>
          <w:rStyle w:val="HideTWBExt"/>
        </w:rPr>
        <w:t>&lt;/Amend&gt;</w:t>
      </w:r>
    </w:p>
    <w:p w14:paraId="786A1DB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269</w:t>
      </w:r>
      <w:r w:rsidRPr="00F536B6">
        <w:rPr>
          <w:rStyle w:val="HideTWBExt"/>
          <w:b w:val="0"/>
          <w:lang w:val="es-ES_tradnl"/>
        </w:rPr>
        <w:t>&lt;/NumAm&gt;</w:t>
      </w:r>
    </w:p>
    <w:p w14:paraId="1A0254F7" w14:textId="77777777" w:rsidR="00FF6152" w:rsidRPr="00F536B6" w:rsidRDefault="00FF6152" w:rsidP="00FF6152">
      <w:pPr>
        <w:pStyle w:val="NormalBold"/>
      </w:pPr>
      <w:r w:rsidRPr="00F536B6">
        <w:rPr>
          <w:rStyle w:val="HideTWBExt"/>
          <w:b w:val="0"/>
        </w:rPr>
        <w:t>&lt;RepeatBlock-By&gt;&lt;Members&gt;</w:t>
      </w:r>
      <w:r w:rsidRPr="00F536B6">
        <w:t>Fernando Navarrete Rojas</w:t>
      </w:r>
      <w:r w:rsidRPr="00F536B6">
        <w:rPr>
          <w:rStyle w:val="HideTWBExt"/>
          <w:b w:val="0"/>
        </w:rPr>
        <w:t>&lt;/Members&gt;</w:t>
      </w:r>
    </w:p>
    <w:p w14:paraId="668241CC" w14:textId="77777777" w:rsidR="00FF6152" w:rsidRPr="00F536B6" w:rsidRDefault="00FF6152" w:rsidP="00FF6152">
      <w:r w:rsidRPr="00F536B6">
        <w:rPr>
          <w:rStyle w:val="HideTWBExt"/>
        </w:rPr>
        <w:t>&lt;/RepeatBlock-By&gt;</w:t>
      </w:r>
    </w:p>
    <w:p w14:paraId="2E23268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58A90DE" w14:textId="77777777" w:rsidR="00FF6152" w:rsidRPr="00F536B6" w:rsidRDefault="00FF6152" w:rsidP="00FF6152">
      <w:pPr>
        <w:pStyle w:val="NormalBold"/>
      </w:pPr>
      <w:r w:rsidRPr="00F536B6">
        <w:rPr>
          <w:rStyle w:val="HideTWBExt"/>
          <w:b w:val="0"/>
        </w:rPr>
        <w:t>&lt;Article&gt;</w:t>
      </w:r>
      <w:r w:rsidRPr="00F536B6">
        <w:t>Artículo 10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6E30070" w14:textId="77777777" w:rsidTr="00437DD6">
        <w:trPr>
          <w:jc w:val="center"/>
        </w:trPr>
        <w:tc>
          <w:tcPr>
            <w:tcW w:w="9752" w:type="dxa"/>
            <w:gridSpan w:val="2"/>
          </w:tcPr>
          <w:p w14:paraId="7FE45D7A" w14:textId="77777777" w:rsidR="00FF6152" w:rsidRPr="00F536B6" w:rsidRDefault="00FF6152" w:rsidP="00437DD6">
            <w:pPr>
              <w:keepNext/>
            </w:pPr>
          </w:p>
        </w:tc>
      </w:tr>
      <w:tr w:rsidR="00FF6152" w:rsidRPr="00F536B6" w14:paraId="46111ED3" w14:textId="77777777" w:rsidTr="00437DD6">
        <w:trPr>
          <w:jc w:val="center"/>
        </w:trPr>
        <w:tc>
          <w:tcPr>
            <w:tcW w:w="4876" w:type="dxa"/>
          </w:tcPr>
          <w:p w14:paraId="7D94B0E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C53CDF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CB2E598" w14:textId="77777777" w:rsidTr="00437DD6">
        <w:trPr>
          <w:jc w:val="center"/>
        </w:trPr>
        <w:tc>
          <w:tcPr>
            <w:tcW w:w="4876" w:type="dxa"/>
          </w:tcPr>
          <w:p w14:paraId="19D850EF" w14:textId="77777777" w:rsidR="00FF6152" w:rsidRPr="00F536B6" w:rsidRDefault="00FF6152" w:rsidP="00437DD6">
            <w:pPr>
              <w:pStyle w:val="Normal6"/>
              <w:rPr>
                <w:lang w:val="es-ES_tradnl"/>
              </w:rPr>
            </w:pPr>
            <w:r w:rsidRPr="00F536B6">
              <w:rPr>
                <w:lang w:val="es-ES_tradnl"/>
              </w:rPr>
              <w:t xml:space="preserve">A partir del 1 de enero de </w:t>
            </w:r>
            <w:r w:rsidRPr="00F536B6">
              <w:rPr>
                <w:b/>
                <w:i/>
                <w:lang w:val="es-ES_tradnl"/>
              </w:rPr>
              <w:t>2023</w:t>
            </w:r>
            <w:r w:rsidRPr="00F536B6">
              <w:rPr>
                <w:lang w:val="es-ES_tradnl"/>
              </w:rPr>
              <w:t>, los niveles mínimos de imposición aplicables a la electricidad se fijarán tal y como se establece en el cuadro D del anexo I.</w:t>
            </w:r>
          </w:p>
        </w:tc>
        <w:tc>
          <w:tcPr>
            <w:tcW w:w="4876" w:type="dxa"/>
          </w:tcPr>
          <w:p w14:paraId="1AA590DB" w14:textId="77777777" w:rsidR="00FF6152" w:rsidRPr="00F536B6" w:rsidRDefault="00FF6152" w:rsidP="00437DD6">
            <w:pPr>
              <w:pStyle w:val="Normal6"/>
              <w:rPr>
                <w:szCs w:val="24"/>
                <w:lang w:val="es-ES_tradnl"/>
              </w:rPr>
            </w:pPr>
            <w:r w:rsidRPr="00F536B6">
              <w:rPr>
                <w:lang w:val="es-ES_tradnl"/>
              </w:rPr>
              <w:t xml:space="preserve">A partir del 1 de enero de </w:t>
            </w:r>
            <w:r w:rsidRPr="00F536B6">
              <w:rPr>
                <w:b/>
                <w:i/>
                <w:lang w:val="es-ES_tradnl"/>
              </w:rPr>
              <w:t>2026</w:t>
            </w:r>
            <w:r w:rsidRPr="00F536B6">
              <w:rPr>
                <w:lang w:val="es-ES_tradnl"/>
              </w:rPr>
              <w:t>, los niveles mínimos de imposición aplicables a la electricidad se fijarán tal y como se establece en el cuadro D del anexo I.</w:t>
            </w:r>
          </w:p>
        </w:tc>
      </w:tr>
      <w:tr w:rsidR="00FF6152" w:rsidRPr="00F536B6" w14:paraId="3766A997" w14:textId="77777777" w:rsidTr="00437DD6">
        <w:trPr>
          <w:jc w:val="center"/>
        </w:trPr>
        <w:tc>
          <w:tcPr>
            <w:tcW w:w="4876" w:type="dxa"/>
          </w:tcPr>
          <w:p w14:paraId="561ECF5C" w14:textId="77777777" w:rsidR="00FF6152" w:rsidRPr="00F536B6" w:rsidRDefault="00FF6152" w:rsidP="00437DD6">
            <w:pPr>
              <w:pStyle w:val="Normal6"/>
              <w:rPr>
                <w:lang w:val="es-ES_tradnl"/>
              </w:rPr>
            </w:pPr>
          </w:p>
        </w:tc>
        <w:tc>
          <w:tcPr>
            <w:tcW w:w="4876" w:type="dxa"/>
          </w:tcPr>
          <w:p w14:paraId="7705DFC6" w14:textId="77777777" w:rsidR="00FF6152" w:rsidRPr="00F536B6" w:rsidRDefault="00FF6152" w:rsidP="00437DD6">
            <w:pPr>
              <w:pStyle w:val="Normal6"/>
              <w:rPr>
                <w:szCs w:val="24"/>
                <w:lang w:val="es-ES_tradnl"/>
              </w:rPr>
            </w:pPr>
            <w:r w:rsidRPr="00F536B6">
              <w:rPr>
                <w:b/>
                <w:i/>
                <w:lang w:val="es-ES_tradnl"/>
              </w:rPr>
              <w:t>En el caso de los productos energéticos y la electricidad cubiertos por el régimen de comercio de derechos de emisión de la UE (RCDE) en virtud de la Directiva 2003/87/CE (RCDE 1) o la Directiva (UE) 2023/959 (RCDE 2), a los niveles mínimos de imposición especificados en el anexo I se restará el precio del carbono aplicable en el RCDE (RCDE 1 o RCDE 2), de conformidad con la metodología establecida en el cuadro E del anexo I para evitar la doble imposición.</w:t>
            </w:r>
          </w:p>
        </w:tc>
      </w:tr>
      <w:tr w:rsidR="00FF6152" w:rsidRPr="00F536B6" w14:paraId="0F3E7227" w14:textId="77777777" w:rsidTr="00437DD6">
        <w:trPr>
          <w:jc w:val="center"/>
        </w:trPr>
        <w:tc>
          <w:tcPr>
            <w:tcW w:w="4876" w:type="dxa"/>
          </w:tcPr>
          <w:p w14:paraId="7884C6AA" w14:textId="77777777" w:rsidR="00FF6152" w:rsidRPr="00F536B6" w:rsidRDefault="00FF6152" w:rsidP="00437DD6">
            <w:pPr>
              <w:pStyle w:val="Normal6"/>
              <w:rPr>
                <w:lang w:val="es-ES_tradnl"/>
              </w:rPr>
            </w:pPr>
          </w:p>
        </w:tc>
        <w:tc>
          <w:tcPr>
            <w:tcW w:w="4876" w:type="dxa"/>
          </w:tcPr>
          <w:p w14:paraId="18C66C89" w14:textId="77777777" w:rsidR="00FF6152" w:rsidRPr="00F536B6" w:rsidRDefault="00FF6152" w:rsidP="00437DD6">
            <w:pPr>
              <w:pStyle w:val="Normal6"/>
              <w:rPr>
                <w:szCs w:val="24"/>
                <w:lang w:val="es-ES_tradnl"/>
              </w:rPr>
            </w:pPr>
            <w:r w:rsidRPr="00F536B6">
              <w:rPr>
                <w:b/>
                <w:i/>
                <w:lang w:val="es-ES_tradnl"/>
              </w:rPr>
              <w:t>A continuación, la Comisión revisará cada dos años la interacción entre los niveles mínimos de imposición y los precios del carbono en el RCDE y propondrá ajustes del cuadro E del anexo I, en caso necesario.</w:t>
            </w:r>
          </w:p>
        </w:tc>
      </w:tr>
    </w:tbl>
    <w:p w14:paraId="69AE065A"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4368FC6" w14:textId="77777777" w:rsidR="00FF6152" w:rsidRPr="00F536B6" w:rsidRDefault="00FF6152" w:rsidP="00FF6152">
      <w:r w:rsidRPr="00F536B6">
        <w:rPr>
          <w:rStyle w:val="HideTWBExt"/>
        </w:rPr>
        <w:t>&lt;/Amend&gt;</w:t>
      </w:r>
    </w:p>
    <w:p w14:paraId="6FD103BD"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270</w:t>
      </w:r>
      <w:r w:rsidRPr="00F536B6">
        <w:rPr>
          <w:rStyle w:val="HideTWBExt"/>
          <w:b w:val="0"/>
          <w:lang w:val="es-ES_tradnl"/>
        </w:rPr>
        <w:t>&lt;/NumAm&gt;</w:t>
      </w:r>
    </w:p>
    <w:p w14:paraId="40896AFD"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72DA332A" w14:textId="77777777" w:rsidR="00FF6152" w:rsidRPr="00F536B6" w:rsidRDefault="00FF6152" w:rsidP="00FF6152">
      <w:r w:rsidRPr="00F536B6">
        <w:rPr>
          <w:rStyle w:val="HideTWBExt"/>
        </w:rPr>
        <w:t>&lt;/RepeatBlock-By&gt;</w:t>
      </w:r>
    </w:p>
    <w:p w14:paraId="37E9C87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EBD7BE4" w14:textId="77777777" w:rsidR="00FF6152" w:rsidRPr="00F536B6" w:rsidRDefault="00FF6152" w:rsidP="00FF6152">
      <w:pPr>
        <w:pStyle w:val="NormalBold"/>
      </w:pPr>
      <w:r w:rsidRPr="00F536B6">
        <w:rPr>
          <w:rStyle w:val="HideTWBExt"/>
          <w:b w:val="0"/>
        </w:rPr>
        <w:t>&lt;Article&gt;</w:t>
      </w:r>
      <w:r w:rsidRPr="00F536B6">
        <w:t>Artículo 10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F53B0B8" w14:textId="77777777" w:rsidTr="00437DD6">
        <w:trPr>
          <w:jc w:val="center"/>
        </w:trPr>
        <w:tc>
          <w:tcPr>
            <w:tcW w:w="9752" w:type="dxa"/>
            <w:gridSpan w:val="2"/>
          </w:tcPr>
          <w:p w14:paraId="6646A5CE" w14:textId="77777777" w:rsidR="00FF6152" w:rsidRPr="00F536B6" w:rsidRDefault="00FF6152" w:rsidP="00437DD6">
            <w:pPr>
              <w:keepNext/>
            </w:pPr>
          </w:p>
        </w:tc>
      </w:tr>
      <w:tr w:rsidR="00FF6152" w:rsidRPr="00F536B6" w14:paraId="1AFB270B" w14:textId="77777777" w:rsidTr="00437DD6">
        <w:trPr>
          <w:jc w:val="center"/>
        </w:trPr>
        <w:tc>
          <w:tcPr>
            <w:tcW w:w="4876" w:type="dxa"/>
          </w:tcPr>
          <w:p w14:paraId="08AF575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9B7606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95AB8AA" w14:textId="77777777" w:rsidTr="00437DD6">
        <w:trPr>
          <w:jc w:val="center"/>
        </w:trPr>
        <w:tc>
          <w:tcPr>
            <w:tcW w:w="4876" w:type="dxa"/>
          </w:tcPr>
          <w:p w14:paraId="3015849F" w14:textId="77777777" w:rsidR="00FF6152" w:rsidRPr="00F536B6" w:rsidRDefault="00FF6152" w:rsidP="00437DD6">
            <w:pPr>
              <w:pStyle w:val="Normal6"/>
              <w:rPr>
                <w:lang w:val="es-ES_tradnl"/>
              </w:rPr>
            </w:pPr>
            <w:r w:rsidRPr="00F536B6">
              <w:rPr>
                <w:lang w:val="es-ES_tradnl"/>
              </w:rPr>
              <w:t xml:space="preserve">A partir del 1 de enero de </w:t>
            </w:r>
            <w:r w:rsidRPr="00F536B6">
              <w:rPr>
                <w:b/>
                <w:i/>
                <w:lang w:val="es-ES_tradnl"/>
              </w:rPr>
              <w:t>2023</w:t>
            </w:r>
            <w:r w:rsidRPr="00F536B6">
              <w:rPr>
                <w:lang w:val="es-ES_tradnl"/>
              </w:rPr>
              <w:t>, los niveles mínimos de imposición aplicables a la electricidad se fijarán tal y como se establece en el cuadro D del anexo I.</w:t>
            </w:r>
          </w:p>
        </w:tc>
        <w:tc>
          <w:tcPr>
            <w:tcW w:w="4876" w:type="dxa"/>
          </w:tcPr>
          <w:p w14:paraId="448DA75F" w14:textId="77777777" w:rsidR="00FF6152" w:rsidRPr="00F536B6" w:rsidRDefault="00FF6152" w:rsidP="00437DD6">
            <w:pPr>
              <w:pStyle w:val="Normal6"/>
              <w:rPr>
                <w:szCs w:val="24"/>
                <w:lang w:val="es-ES_tradnl"/>
              </w:rPr>
            </w:pPr>
            <w:r w:rsidRPr="00F536B6">
              <w:rPr>
                <w:lang w:val="es-ES_tradnl"/>
              </w:rPr>
              <w:t xml:space="preserve">A partir del 1 de enero de </w:t>
            </w:r>
            <w:r w:rsidRPr="00F536B6">
              <w:rPr>
                <w:b/>
                <w:i/>
                <w:lang w:val="es-ES_tradnl"/>
              </w:rPr>
              <w:t>2028</w:t>
            </w:r>
            <w:r w:rsidRPr="00F536B6">
              <w:rPr>
                <w:lang w:val="es-ES_tradnl"/>
              </w:rPr>
              <w:t>, los niveles mínimos de imposición aplicables a la electricidad se fijarán tal y como se establece en el cuadro D del anexo I.</w:t>
            </w:r>
          </w:p>
        </w:tc>
      </w:tr>
    </w:tbl>
    <w:p w14:paraId="786AFA5E"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B13D339" w14:textId="77777777" w:rsidR="00FF6152" w:rsidRPr="00F536B6" w:rsidRDefault="00FF6152" w:rsidP="00FF6152">
      <w:r w:rsidRPr="00F536B6">
        <w:rPr>
          <w:rStyle w:val="HideTWBExt"/>
        </w:rPr>
        <w:t>&lt;/Amend&gt;</w:t>
      </w:r>
    </w:p>
    <w:p w14:paraId="46FC13D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271</w:t>
      </w:r>
      <w:r w:rsidRPr="00F536B6">
        <w:rPr>
          <w:rStyle w:val="HideTWBExt"/>
          <w:b w:val="0"/>
          <w:lang w:val="es-ES_tradnl"/>
        </w:rPr>
        <w:t>&lt;/NumAm&gt;</w:t>
      </w:r>
    </w:p>
    <w:p w14:paraId="4F92C439"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4C7EAEB9" w14:textId="77777777" w:rsidR="00FF6152" w:rsidRPr="00F536B6" w:rsidRDefault="00FF6152" w:rsidP="00FF6152">
      <w:r w:rsidRPr="00F536B6">
        <w:rPr>
          <w:rStyle w:val="HideTWBExt"/>
        </w:rPr>
        <w:t>&lt;/RepeatBlock-By&gt;</w:t>
      </w:r>
    </w:p>
    <w:p w14:paraId="3301DE4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9B81E6E" w14:textId="77777777" w:rsidR="00FF6152" w:rsidRPr="00F536B6" w:rsidRDefault="00FF6152" w:rsidP="00FF6152">
      <w:pPr>
        <w:pStyle w:val="NormalBold"/>
      </w:pPr>
      <w:r w:rsidRPr="00F536B6">
        <w:rPr>
          <w:rStyle w:val="HideTWBExt"/>
          <w:b w:val="0"/>
        </w:rPr>
        <w:t>&lt;Article&gt;</w:t>
      </w:r>
      <w:r w:rsidRPr="00F536B6">
        <w:t>Artículo 11 – apartado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4883238" w14:textId="77777777" w:rsidTr="00437DD6">
        <w:trPr>
          <w:jc w:val="center"/>
        </w:trPr>
        <w:tc>
          <w:tcPr>
            <w:tcW w:w="9752" w:type="dxa"/>
            <w:gridSpan w:val="2"/>
          </w:tcPr>
          <w:p w14:paraId="5774525A" w14:textId="77777777" w:rsidR="00FF6152" w:rsidRPr="00F536B6" w:rsidRDefault="00FF6152" w:rsidP="00437DD6">
            <w:pPr>
              <w:keepNext/>
            </w:pPr>
          </w:p>
        </w:tc>
      </w:tr>
      <w:tr w:rsidR="00FF6152" w:rsidRPr="00F536B6" w14:paraId="2D85D621" w14:textId="77777777" w:rsidTr="00437DD6">
        <w:trPr>
          <w:jc w:val="center"/>
        </w:trPr>
        <w:tc>
          <w:tcPr>
            <w:tcW w:w="4876" w:type="dxa"/>
          </w:tcPr>
          <w:p w14:paraId="17FB5AE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0DBDBA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1DBAA14" w14:textId="77777777" w:rsidTr="00437DD6">
        <w:trPr>
          <w:jc w:val="center"/>
        </w:trPr>
        <w:tc>
          <w:tcPr>
            <w:tcW w:w="4876" w:type="dxa"/>
          </w:tcPr>
          <w:p w14:paraId="027488A2" w14:textId="77777777" w:rsidR="00FF6152" w:rsidRPr="00F536B6" w:rsidRDefault="00FF6152" w:rsidP="00437DD6">
            <w:pPr>
              <w:pStyle w:val="Normal6"/>
              <w:rPr>
                <w:lang w:val="es-ES_tradnl"/>
              </w:rPr>
            </w:pPr>
            <w:r w:rsidRPr="00F536B6">
              <w:rPr>
                <w:lang w:val="es-ES_tradnl"/>
              </w:rPr>
              <w:t>1.</w:t>
            </w:r>
            <w:r w:rsidRPr="00F536B6">
              <w:rPr>
                <w:lang w:val="es-ES_tradnl"/>
              </w:rPr>
              <w:tab/>
              <w:t>Los Estados miembros podrán expresar sus niveles nacionales de imposición en unidades distintas de las especificadas en los artículos 7 a 10 siempre que los niveles correspondientes de imposición, previa conversión a estas unidades, no sean inferiores a los niveles mínimos especificados en la presente Directiva.</w:t>
            </w:r>
          </w:p>
        </w:tc>
        <w:tc>
          <w:tcPr>
            <w:tcW w:w="4876" w:type="dxa"/>
          </w:tcPr>
          <w:p w14:paraId="4BAA5DC2"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Los Estados miembros podrán expresar sus niveles nacionales de imposición en unidades distintas de las especificadas en los artículos 7 a 10 siempre que los niveles correspondientes de imposición, previa conversión a estas unidades, no sean inferiores a los niveles mínimos especificados en la presente Directiva</w:t>
            </w:r>
            <w:r w:rsidRPr="00F536B6">
              <w:rPr>
                <w:b/>
                <w:i/>
                <w:lang w:val="es-ES_tradnl"/>
              </w:rPr>
              <w:t xml:space="preserve"> de acuerdo con la tabla de conversión</w:t>
            </w:r>
            <w:r w:rsidRPr="00F536B6">
              <w:rPr>
                <w:lang w:val="es-ES_tradnl"/>
              </w:rPr>
              <w:t>.</w:t>
            </w:r>
          </w:p>
        </w:tc>
      </w:tr>
    </w:tbl>
    <w:p w14:paraId="4318A08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2D2232C" w14:textId="77777777" w:rsidR="00FF6152" w:rsidRPr="00F536B6" w:rsidRDefault="00FF6152" w:rsidP="00FF6152">
      <w:r w:rsidRPr="00F536B6">
        <w:rPr>
          <w:rStyle w:val="HideTWBExt"/>
        </w:rPr>
        <w:t>&lt;/Amend&gt;</w:t>
      </w:r>
    </w:p>
    <w:p w14:paraId="278A17C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272</w:t>
      </w:r>
      <w:r w:rsidRPr="00F536B6">
        <w:rPr>
          <w:rStyle w:val="HideTWBExt"/>
          <w:b w:val="0"/>
          <w:lang w:val="es-ES_tradnl"/>
        </w:rPr>
        <w:t>&lt;/NumAm&gt;</w:t>
      </w:r>
    </w:p>
    <w:p w14:paraId="77BEA379"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67926106" w14:textId="77777777" w:rsidR="00FF6152" w:rsidRPr="00F536B6" w:rsidRDefault="00FF6152" w:rsidP="00FF6152">
      <w:r w:rsidRPr="00F536B6">
        <w:rPr>
          <w:rStyle w:val="HideTWBExt"/>
        </w:rPr>
        <w:t>&lt;/RepeatBlock-By&gt;</w:t>
      </w:r>
    </w:p>
    <w:p w14:paraId="75A11DF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1084196" w14:textId="77777777" w:rsidR="00FF6152" w:rsidRPr="00F536B6" w:rsidRDefault="00FF6152" w:rsidP="00FF6152">
      <w:pPr>
        <w:pStyle w:val="NormalBold"/>
      </w:pPr>
      <w:r w:rsidRPr="00F536B6">
        <w:rPr>
          <w:rStyle w:val="HideTWBExt"/>
          <w:b w:val="0"/>
        </w:rPr>
        <w:t>&lt;Article&gt;</w:t>
      </w:r>
      <w:r w:rsidRPr="00F536B6">
        <w:t>Artículo 13 – apartado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A4CADA8" w14:textId="77777777" w:rsidTr="00437DD6">
        <w:trPr>
          <w:jc w:val="center"/>
        </w:trPr>
        <w:tc>
          <w:tcPr>
            <w:tcW w:w="9752" w:type="dxa"/>
            <w:gridSpan w:val="2"/>
          </w:tcPr>
          <w:p w14:paraId="74C8E6D7" w14:textId="77777777" w:rsidR="00FF6152" w:rsidRPr="00F536B6" w:rsidRDefault="00FF6152" w:rsidP="00437DD6">
            <w:pPr>
              <w:keepNext/>
            </w:pPr>
          </w:p>
        </w:tc>
      </w:tr>
      <w:tr w:rsidR="00FF6152" w:rsidRPr="00F536B6" w14:paraId="5B319437" w14:textId="77777777" w:rsidTr="00437DD6">
        <w:trPr>
          <w:jc w:val="center"/>
        </w:trPr>
        <w:tc>
          <w:tcPr>
            <w:tcW w:w="4876" w:type="dxa"/>
          </w:tcPr>
          <w:p w14:paraId="4AAEE11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1FD3D9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C9F28F5" w14:textId="77777777" w:rsidTr="00437DD6">
        <w:trPr>
          <w:jc w:val="center"/>
        </w:trPr>
        <w:tc>
          <w:tcPr>
            <w:tcW w:w="4876" w:type="dxa"/>
          </w:tcPr>
          <w:p w14:paraId="180FD634"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Los Estados miembros eximirán de </w:t>
            </w:r>
            <w:r w:rsidRPr="00F536B6">
              <w:rPr>
                <w:lang w:val="es-ES_tradnl"/>
              </w:rPr>
              <w:lastRenderedPageBreak/>
              <w:t>imposición, bajo control fiscal, los productos energéticos y la electricidad utilizados para producir electricidad, así como la electricidad utilizada para mantener la capacidad de producir electricidad.</w:t>
            </w:r>
          </w:p>
        </w:tc>
        <w:tc>
          <w:tcPr>
            <w:tcW w:w="4876" w:type="dxa"/>
          </w:tcPr>
          <w:p w14:paraId="329942A9" w14:textId="77777777" w:rsidR="00FF6152" w:rsidRPr="00F536B6" w:rsidRDefault="00FF6152" w:rsidP="00437DD6">
            <w:pPr>
              <w:pStyle w:val="Normal6"/>
              <w:rPr>
                <w:szCs w:val="24"/>
                <w:lang w:val="es-ES_tradnl"/>
              </w:rPr>
            </w:pPr>
            <w:r w:rsidRPr="00F536B6">
              <w:rPr>
                <w:lang w:val="es-ES_tradnl"/>
              </w:rPr>
              <w:lastRenderedPageBreak/>
              <w:t>1.</w:t>
            </w:r>
            <w:r w:rsidRPr="00F536B6">
              <w:rPr>
                <w:lang w:val="es-ES_tradnl"/>
              </w:rPr>
              <w:tab/>
              <w:t xml:space="preserve">Los Estados miembros eximirán de </w:t>
            </w:r>
            <w:r w:rsidRPr="00F536B6">
              <w:rPr>
                <w:lang w:val="es-ES_tradnl"/>
              </w:rPr>
              <w:lastRenderedPageBreak/>
              <w:t xml:space="preserve">imposición, bajo control fiscal, los productos energéticos y la electricidad </w:t>
            </w:r>
            <w:r w:rsidRPr="00F536B6">
              <w:rPr>
                <w:b/>
                <w:i/>
                <w:lang w:val="es-ES_tradnl"/>
              </w:rPr>
              <w:t>renovables</w:t>
            </w:r>
            <w:r w:rsidRPr="00F536B6">
              <w:rPr>
                <w:lang w:val="es-ES_tradnl"/>
              </w:rPr>
              <w:t xml:space="preserve"> utilizados para producir electricidad, así como la electricidad </w:t>
            </w:r>
            <w:r w:rsidRPr="00F536B6">
              <w:rPr>
                <w:b/>
                <w:i/>
                <w:lang w:val="es-ES_tradnl"/>
              </w:rPr>
              <w:t>renovable</w:t>
            </w:r>
            <w:r w:rsidRPr="00F536B6">
              <w:rPr>
                <w:lang w:val="es-ES_tradnl"/>
              </w:rPr>
              <w:t xml:space="preserve"> utilizada para mantener la capacidad de producir electricidad.</w:t>
            </w:r>
          </w:p>
        </w:tc>
      </w:tr>
    </w:tbl>
    <w:p w14:paraId="40F3177F"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8D92A78" w14:textId="77777777" w:rsidR="00FF6152" w:rsidRPr="00F536B6" w:rsidRDefault="00FF6152" w:rsidP="00FF6152">
      <w:r w:rsidRPr="00F536B6">
        <w:rPr>
          <w:rStyle w:val="HideTWBExt"/>
        </w:rPr>
        <w:t>&lt;/Amend&gt;</w:t>
      </w:r>
    </w:p>
    <w:p w14:paraId="37321E5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273</w:t>
      </w:r>
      <w:r w:rsidRPr="00F536B6">
        <w:rPr>
          <w:rStyle w:val="HideTWBExt"/>
          <w:b w:val="0"/>
          <w:lang w:val="es-ES_tradnl"/>
        </w:rPr>
        <w:t>&lt;/NumAm&gt;</w:t>
      </w:r>
    </w:p>
    <w:p w14:paraId="18C23850"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6DF70696" w14:textId="77777777" w:rsidR="00FF6152" w:rsidRPr="00F536B6" w:rsidRDefault="00FF6152" w:rsidP="00FF6152">
      <w:r w:rsidRPr="00F536B6">
        <w:rPr>
          <w:rStyle w:val="HideTWBExt"/>
        </w:rPr>
        <w:t>&lt;/RepeatBlock-By&gt;</w:t>
      </w:r>
    </w:p>
    <w:p w14:paraId="38C4AB2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BE76211" w14:textId="77777777" w:rsidR="00FF6152" w:rsidRPr="00F536B6" w:rsidRDefault="00FF6152" w:rsidP="00FF6152">
      <w:pPr>
        <w:pStyle w:val="NormalBold"/>
      </w:pPr>
      <w:r w:rsidRPr="00F536B6">
        <w:rPr>
          <w:rStyle w:val="HideTWBExt"/>
          <w:b w:val="0"/>
        </w:rPr>
        <w:t>&lt;Article&gt;</w:t>
      </w:r>
      <w:r w:rsidRPr="00F536B6">
        <w:t>Artículo 13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55BEDEA" w14:textId="77777777" w:rsidTr="00437DD6">
        <w:trPr>
          <w:jc w:val="center"/>
        </w:trPr>
        <w:tc>
          <w:tcPr>
            <w:tcW w:w="9752" w:type="dxa"/>
            <w:gridSpan w:val="2"/>
          </w:tcPr>
          <w:p w14:paraId="26AA1107" w14:textId="77777777" w:rsidR="00FF6152" w:rsidRPr="00F536B6" w:rsidRDefault="00FF6152" w:rsidP="00437DD6">
            <w:pPr>
              <w:keepNext/>
            </w:pPr>
          </w:p>
        </w:tc>
      </w:tr>
      <w:tr w:rsidR="00FF6152" w:rsidRPr="00F536B6" w14:paraId="60D78721" w14:textId="77777777" w:rsidTr="00437DD6">
        <w:trPr>
          <w:jc w:val="center"/>
        </w:trPr>
        <w:tc>
          <w:tcPr>
            <w:tcW w:w="4876" w:type="dxa"/>
          </w:tcPr>
          <w:p w14:paraId="12C328F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4064D7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6F33F97" w14:textId="77777777" w:rsidTr="00437DD6">
        <w:trPr>
          <w:jc w:val="center"/>
        </w:trPr>
        <w:tc>
          <w:tcPr>
            <w:tcW w:w="4876" w:type="dxa"/>
          </w:tcPr>
          <w:p w14:paraId="4767EB35" w14:textId="77777777" w:rsidR="00FF6152" w:rsidRPr="00F536B6" w:rsidRDefault="00FF6152" w:rsidP="00437DD6">
            <w:pPr>
              <w:pStyle w:val="Normal6"/>
              <w:rPr>
                <w:lang w:val="es-ES_tradnl"/>
              </w:rPr>
            </w:pPr>
            <w:r w:rsidRPr="00F536B6">
              <w:rPr>
                <w:b/>
                <w:i/>
                <w:lang w:val="es-ES_tradnl"/>
              </w:rPr>
              <w:t>2.</w:t>
            </w:r>
            <w:r w:rsidRPr="00F536B6">
              <w:rPr>
                <w:b/>
                <w:i/>
                <w:lang w:val="es-ES_tradnl"/>
              </w:rPr>
              <w:tab/>
              <w:t>No obstante lo dispuesto en el apartado 1, los Estados miembros podrán, por razones de política medioambiental, gravar los productos a que se refiere dicho apartado sin obligación de respetar los niveles mínimos de imposición establecidos en la presente Directiva. En tal caso, la imposición de esos productos reproducirá la clasificación de niveles mínimos de imposición establecida en el anexo I y no se tendrá en cuenta a efectos del cumplimiento del nivel mínimo de imposición de la electricidad establecido en el artículo 10.</w:t>
            </w:r>
          </w:p>
        </w:tc>
        <w:tc>
          <w:tcPr>
            <w:tcW w:w="4876" w:type="dxa"/>
          </w:tcPr>
          <w:p w14:paraId="78B73182" w14:textId="77777777" w:rsidR="00FF6152" w:rsidRPr="00F536B6" w:rsidRDefault="00FF6152" w:rsidP="00437DD6">
            <w:pPr>
              <w:pStyle w:val="Normal6"/>
              <w:rPr>
                <w:szCs w:val="24"/>
                <w:lang w:val="es-ES_tradnl"/>
              </w:rPr>
            </w:pPr>
            <w:r w:rsidRPr="00F536B6">
              <w:rPr>
                <w:b/>
                <w:i/>
                <w:lang w:val="es-ES_tradnl"/>
              </w:rPr>
              <w:t>suprimido</w:t>
            </w:r>
          </w:p>
        </w:tc>
      </w:tr>
    </w:tbl>
    <w:p w14:paraId="5CDB44F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2F1B203" w14:textId="77777777" w:rsidR="00FF6152" w:rsidRPr="00F536B6" w:rsidRDefault="00FF6152" w:rsidP="00FF6152">
      <w:r w:rsidRPr="00F536B6">
        <w:rPr>
          <w:rStyle w:val="HideTWBExt"/>
        </w:rPr>
        <w:t>&lt;/Amend&gt;</w:t>
      </w:r>
    </w:p>
    <w:p w14:paraId="5FC475C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274</w:t>
      </w:r>
      <w:r w:rsidRPr="00F536B6">
        <w:rPr>
          <w:rStyle w:val="HideTWBExt"/>
          <w:b w:val="0"/>
          <w:lang w:val="es-ES_tradnl"/>
        </w:rPr>
        <w:t>&lt;/NumAm&gt;</w:t>
      </w:r>
    </w:p>
    <w:p w14:paraId="0EE6E308"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4AA062ED" w14:textId="77777777" w:rsidR="00FF6152" w:rsidRPr="00F536B6" w:rsidRDefault="00FF6152" w:rsidP="00FF6152">
      <w:r w:rsidRPr="00F536B6">
        <w:rPr>
          <w:rStyle w:val="HideTWBExt"/>
        </w:rPr>
        <w:t>&lt;/RepeatBlock-By&gt;</w:t>
      </w:r>
    </w:p>
    <w:p w14:paraId="060000B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927D4BA" w14:textId="77777777" w:rsidR="00FF6152" w:rsidRPr="00F536B6" w:rsidRDefault="00FF6152" w:rsidP="00FF6152">
      <w:pPr>
        <w:pStyle w:val="NormalBold"/>
      </w:pPr>
      <w:r w:rsidRPr="00F536B6">
        <w:rPr>
          <w:rStyle w:val="HideTWBExt"/>
          <w:b w:val="0"/>
        </w:rPr>
        <w:t>&lt;Article&gt;</w:t>
      </w:r>
      <w:r w:rsidRPr="00F536B6">
        <w:t>Artículo 13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A913B04" w14:textId="77777777" w:rsidTr="00437DD6">
        <w:trPr>
          <w:jc w:val="center"/>
        </w:trPr>
        <w:tc>
          <w:tcPr>
            <w:tcW w:w="9752" w:type="dxa"/>
            <w:gridSpan w:val="2"/>
          </w:tcPr>
          <w:p w14:paraId="1818CD86" w14:textId="77777777" w:rsidR="00FF6152" w:rsidRPr="00F536B6" w:rsidRDefault="00FF6152" w:rsidP="00437DD6">
            <w:pPr>
              <w:keepNext/>
            </w:pPr>
          </w:p>
        </w:tc>
      </w:tr>
      <w:tr w:rsidR="00FF6152" w:rsidRPr="00F536B6" w14:paraId="0B7110C2" w14:textId="77777777" w:rsidTr="00437DD6">
        <w:trPr>
          <w:jc w:val="center"/>
        </w:trPr>
        <w:tc>
          <w:tcPr>
            <w:tcW w:w="4876" w:type="dxa"/>
          </w:tcPr>
          <w:p w14:paraId="0091B7D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145523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C710BA6" w14:textId="77777777" w:rsidTr="00437DD6">
        <w:trPr>
          <w:jc w:val="center"/>
        </w:trPr>
        <w:tc>
          <w:tcPr>
            <w:tcW w:w="4876" w:type="dxa"/>
          </w:tcPr>
          <w:p w14:paraId="0B9CA7A4" w14:textId="77777777" w:rsidR="00FF6152" w:rsidRPr="00F536B6" w:rsidRDefault="00FF6152" w:rsidP="00437DD6">
            <w:pPr>
              <w:pStyle w:val="Normal6"/>
              <w:rPr>
                <w:lang w:val="es-ES_tradnl"/>
              </w:rPr>
            </w:pPr>
            <w:r w:rsidRPr="00F536B6">
              <w:rPr>
                <w:lang w:val="es-ES_tradnl"/>
              </w:rPr>
              <w:t>2.</w:t>
            </w:r>
            <w:r w:rsidRPr="00F536B6">
              <w:rPr>
                <w:lang w:val="es-ES_tradnl"/>
              </w:rPr>
              <w:tab/>
              <w:t xml:space="preserve">No obstante lo dispuesto en el apartado 1, los Estados miembros podrán, por razones de política medioambiental, </w:t>
            </w:r>
            <w:r w:rsidRPr="00F536B6">
              <w:rPr>
                <w:lang w:val="es-ES_tradnl"/>
              </w:rPr>
              <w:lastRenderedPageBreak/>
              <w:t>gravar los productos a que se refiere dicho apartado sin obligación de respetar los niveles mínimos de imposición establecidos en la presente Directiva. En tal caso, la imposición de esos productos reproducirá la clasificación de niveles mínimos de imposición establecida en el anexo I y no se tendrá en cuenta a efectos del cumplimiento del nivel mínimo de imposición de la electricidad establecido en el artículo 10.</w:t>
            </w:r>
          </w:p>
        </w:tc>
        <w:tc>
          <w:tcPr>
            <w:tcW w:w="4876" w:type="dxa"/>
          </w:tcPr>
          <w:p w14:paraId="13D7E4CB" w14:textId="77777777" w:rsidR="00FF6152" w:rsidRPr="00F536B6" w:rsidRDefault="00FF6152" w:rsidP="00437DD6">
            <w:pPr>
              <w:pStyle w:val="Normal6"/>
              <w:rPr>
                <w:szCs w:val="24"/>
                <w:lang w:val="es-ES_tradnl"/>
              </w:rPr>
            </w:pPr>
            <w:r w:rsidRPr="00F536B6">
              <w:rPr>
                <w:lang w:val="es-ES_tradnl"/>
              </w:rPr>
              <w:lastRenderedPageBreak/>
              <w:t>2.</w:t>
            </w:r>
            <w:r w:rsidRPr="00F536B6">
              <w:rPr>
                <w:lang w:val="es-ES_tradnl"/>
              </w:rPr>
              <w:tab/>
              <w:t xml:space="preserve">No obstante lo dispuesto en el apartado 1, los Estados miembros podrán, por razones de política medioambiental, </w:t>
            </w:r>
            <w:r w:rsidRPr="00F536B6">
              <w:rPr>
                <w:b/>
                <w:i/>
                <w:lang w:val="es-ES_tradnl"/>
              </w:rPr>
              <w:lastRenderedPageBreak/>
              <w:t>climática y energética,</w:t>
            </w:r>
            <w:r w:rsidRPr="00F536B6">
              <w:rPr>
                <w:lang w:val="es-ES_tradnl"/>
              </w:rPr>
              <w:t xml:space="preserve"> gravar los productos a que se refiere dicho apartado sin obligación de respetar los niveles mínimos de imposición establecidos en la presente Directiva. En tal caso, la imposición de esos productos reproducirá la clasificación de niveles mínimos de imposición establecida en el anexo I y no se tendrá en cuenta a efectos del cumplimiento del nivel mínimo de imposición de la electricidad establecido en el artículo 10.</w:t>
            </w:r>
          </w:p>
        </w:tc>
      </w:tr>
    </w:tbl>
    <w:p w14:paraId="77D8B937"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04671FC" w14:textId="77777777" w:rsidR="00FF6152" w:rsidRPr="00F536B6" w:rsidRDefault="00FF6152" w:rsidP="00FF6152">
      <w:r w:rsidRPr="00F536B6">
        <w:rPr>
          <w:rStyle w:val="HideTWBExt"/>
        </w:rPr>
        <w:t>&lt;/Amend&gt;</w:t>
      </w:r>
    </w:p>
    <w:p w14:paraId="72355D3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275</w:t>
      </w:r>
      <w:r w:rsidRPr="00F536B6">
        <w:rPr>
          <w:rStyle w:val="HideTWBExt"/>
          <w:b w:val="0"/>
          <w:lang w:val="es-ES_tradnl"/>
        </w:rPr>
        <w:t>&lt;/NumAm&gt;</w:t>
      </w:r>
    </w:p>
    <w:p w14:paraId="044604F0" w14:textId="77777777" w:rsidR="00FF6152" w:rsidRPr="00F536B6" w:rsidRDefault="00FF6152" w:rsidP="00FF6152">
      <w:pPr>
        <w:pStyle w:val="NormalBold"/>
      </w:pPr>
      <w:r w:rsidRPr="00F536B6">
        <w:rPr>
          <w:rStyle w:val="HideTWBExt"/>
          <w:b w:val="0"/>
        </w:rPr>
        <w:t>&lt;RepeatBlock-By&gt;&lt;Members&gt;</w:t>
      </w:r>
      <w:r w:rsidRPr="00F536B6">
        <w:t>Marco Falcone</w:t>
      </w:r>
      <w:r w:rsidRPr="00F536B6">
        <w:rPr>
          <w:rStyle w:val="HideTWBExt"/>
          <w:b w:val="0"/>
        </w:rPr>
        <w:t>&lt;/Members&gt;</w:t>
      </w:r>
    </w:p>
    <w:p w14:paraId="0D382BB4" w14:textId="77777777" w:rsidR="00FF6152" w:rsidRPr="00F536B6" w:rsidRDefault="00FF6152" w:rsidP="00FF6152">
      <w:r w:rsidRPr="00F536B6">
        <w:rPr>
          <w:rStyle w:val="HideTWBExt"/>
        </w:rPr>
        <w:t>&lt;/RepeatBlock-By&gt;</w:t>
      </w:r>
    </w:p>
    <w:p w14:paraId="3EF15AE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C3A1B53" w14:textId="77777777" w:rsidR="00FF6152" w:rsidRPr="00F536B6" w:rsidRDefault="00FF6152" w:rsidP="00FF6152">
      <w:pPr>
        <w:pStyle w:val="NormalBold"/>
      </w:pPr>
      <w:r w:rsidRPr="00F536B6">
        <w:rPr>
          <w:rStyle w:val="HideTWBExt"/>
          <w:b w:val="0"/>
        </w:rPr>
        <w:t>&lt;Article&gt;</w:t>
      </w:r>
      <w:r w:rsidRPr="00F536B6">
        <w:t>Artículo 13 – apartado 2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B0E1FB2" w14:textId="77777777" w:rsidTr="00437DD6">
        <w:trPr>
          <w:jc w:val="center"/>
        </w:trPr>
        <w:tc>
          <w:tcPr>
            <w:tcW w:w="9752" w:type="dxa"/>
            <w:gridSpan w:val="2"/>
          </w:tcPr>
          <w:p w14:paraId="6C372833" w14:textId="77777777" w:rsidR="00FF6152" w:rsidRPr="00F536B6" w:rsidRDefault="00FF6152" w:rsidP="00437DD6">
            <w:pPr>
              <w:keepNext/>
            </w:pPr>
          </w:p>
        </w:tc>
      </w:tr>
      <w:tr w:rsidR="00FF6152" w:rsidRPr="00F536B6" w14:paraId="42EF19DD" w14:textId="77777777" w:rsidTr="00437DD6">
        <w:trPr>
          <w:jc w:val="center"/>
        </w:trPr>
        <w:tc>
          <w:tcPr>
            <w:tcW w:w="4876" w:type="dxa"/>
          </w:tcPr>
          <w:p w14:paraId="07E2AA3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DA7A19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5FFFE8A" w14:textId="77777777" w:rsidTr="00437DD6">
        <w:trPr>
          <w:jc w:val="center"/>
        </w:trPr>
        <w:tc>
          <w:tcPr>
            <w:tcW w:w="4876" w:type="dxa"/>
          </w:tcPr>
          <w:p w14:paraId="69BFFE5C" w14:textId="77777777" w:rsidR="00FF6152" w:rsidRPr="00F536B6" w:rsidRDefault="00FF6152" w:rsidP="00437DD6">
            <w:pPr>
              <w:pStyle w:val="Normal6"/>
              <w:rPr>
                <w:lang w:val="es-ES_tradnl"/>
              </w:rPr>
            </w:pPr>
          </w:p>
        </w:tc>
        <w:tc>
          <w:tcPr>
            <w:tcW w:w="4876" w:type="dxa"/>
          </w:tcPr>
          <w:p w14:paraId="058E0FC7" w14:textId="77777777" w:rsidR="00FF6152" w:rsidRPr="00F536B6" w:rsidRDefault="00FF6152" w:rsidP="00437DD6">
            <w:pPr>
              <w:pStyle w:val="Normal6"/>
              <w:rPr>
                <w:szCs w:val="24"/>
                <w:lang w:val="es-ES_tradnl"/>
              </w:rPr>
            </w:pPr>
            <w:r w:rsidRPr="00F536B6">
              <w:rPr>
                <w:b/>
                <w:i/>
                <w:lang w:val="es-ES_tradnl"/>
              </w:rPr>
              <w:t>2 bis.</w:t>
            </w:r>
            <w:r w:rsidRPr="00F536B6">
              <w:rPr>
                <w:b/>
                <w:i/>
                <w:lang w:val="es-ES_tradnl"/>
              </w:rPr>
              <w:tab/>
              <w:t>Los Estados miembros podrán establecer exenciones fiscales o no respetar los niveles mínimos de imposición en favor de los productos destinados a la producción de electricidad a partir de fuentes renovables.</w:t>
            </w:r>
          </w:p>
        </w:tc>
      </w:tr>
    </w:tbl>
    <w:p w14:paraId="38D4C54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{IT}</w:t>
      </w:r>
      <w:r w:rsidRPr="00F536B6">
        <w:rPr>
          <w:noProof w:val="0"/>
          <w:lang w:val="es-ES_tradnl"/>
        </w:rPr>
        <w:t>it</w:t>
      </w:r>
      <w:r w:rsidRPr="00F536B6">
        <w:rPr>
          <w:rStyle w:val="HideTWBExt"/>
          <w:lang w:val="es-ES_tradnl"/>
        </w:rPr>
        <w:t>&lt;/Original&gt;</w:t>
      </w:r>
    </w:p>
    <w:p w14:paraId="55A12A21" w14:textId="77777777" w:rsidR="00FF6152" w:rsidRPr="00F536B6" w:rsidRDefault="00FF6152" w:rsidP="00FF6152">
      <w:r w:rsidRPr="00F536B6">
        <w:rPr>
          <w:rStyle w:val="HideTWBExt"/>
        </w:rPr>
        <w:t>&lt;/Amend&gt;</w:t>
      </w:r>
    </w:p>
    <w:p w14:paraId="6AA7BDD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276</w:t>
      </w:r>
      <w:r w:rsidRPr="00F536B6">
        <w:rPr>
          <w:rStyle w:val="HideTWBExt"/>
          <w:b w:val="0"/>
          <w:lang w:val="es-ES_tradnl"/>
        </w:rPr>
        <w:t>&lt;/NumAm&gt;</w:t>
      </w:r>
    </w:p>
    <w:p w14:paraId="402BEF93"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7092B2E4" w14:textId="77777777" w:rsidR="00FF6152" w:rsidRPr="00F536B6" w:rsidRDefault="00FF6152" w:rsidP="00FF6152">
      <w:r w:rsidRPr="00F536B6">
        <w:rPr>
          <w:rStyle w:val="HideTWBExt"/>
        </w:rPr>
        <w:t>&lt;/RepeatBlock-By&gt;</w:t>
      </w:r>
    </w:p>
    <w:p w14:paraId="46E5C28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7646585" w14:textId="77777777" w:rsidR="00FF6152" w:rsidRPr="00F536B6" w:rsidRDefault="00FF6152" w:rsidP="00FF6152">
      <w:pPr>
        <w:pStyle w:val="NormalBold"/>
      </w:pPr>
      <w:r w:rsidRPr="00F536B6">
        <w:rPr>
          <w:rStyle w:val="HideTWBExt"/>
          <w:b w:val="0"/>
        </w:rPr>
        <w:t>&lt;Article&gt;</w:t>
      </w:r>
      <w:r w:rsidRPr="00F536B6">
        <w:t>Artículo 14 – apartado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E0F42D4" w14:textId="77777777" w:rsidTr="00437DD6">
        <w:trPr>
          <w:jc w:val="center"/>
        </w:trPr>
        <w:tc>
          <w:tcPr>
            <w:tcW w:w="9752" w:type="dxa"/>
            <w:gridSpan w:val="2"/>
          </w:tcPr>
          <w:p w14:paraId="61978D29" w14:textId="77777777" w:rsidR="00FF6152" w:rsidRPr="00F536B6" w:rsidRDefault="00FF6152" w:rsidP="00437DD6">
            <w:pPr>
              <w:keepNext/>
            </w:pPr>
          </w:p>
        </w:tc>
      </w:tr>
      <w:tr w:rsidR="00FF6152" w:rsidRPr="00F536B6" w14:paraId="2816905C" w14:textId="77777777" w:rsidTr="00437DD6">
        <w:trPr>
          <w:jc w:val="center"/>
        </w:trPr>
        <w:tc>
          <w:tcPr>
            <w:tcW w:w="4876" w:type="dxa"/>
          </w:tcPr>
          <w:p w14:paraId="7A8365D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DE6534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88FA0AB" w14:textId="77777777" w:rsidTr="00437DD6">
        <w:trPr>
          <w:jc w:val="center"/>
        </w:trPr>
        <w:tc>
          <w:tcPr>
            <w:tcW w:w="4876" w:type="dxa"/>
          </w:tcPr>
          <w:p w14:paraId="04ACD5AB" w14:textId="77777777" w:rsidR="00FF6152" w:rsidRPr="00F536B6" w:rsidRDefault="00FF6152" w:rsidP="00437DD6">
            <w:pPr>
              <w:pStyle w:val="Normal6"/>
              <w:rPr>
                <w:lang w:val="es-ES_tradnl"/>
              </w:rPr>
            </w:pPr>
            <w:r w:rsidRPr="00F536B6">
              <w:rPr>
                <w:b/>
                <w:i/>
                <w:lang w:val="es-ES_tradnl"/>
              </w:rPr>
              <w:t>1.</w:t>
            </w:r>
            <w:r w:rsidRPr="00F536B6">
              <w:rPr>
                <w:b/>
                <w:i/>
                <w:lang w:val="es-ES_tradnl"/>
              </w:rPr>
              <w:tab/>
              <w:t xml:space="preserve">Sin perjuicio de las obligaciones internacionales ni del artículo 5 de la presente Directiva, cuando sea de aplicación en cuanto que uso único a la </w:t>
            </w:r>
            <w:r w:rsidRPr="00F536B6">
              <w:rPr>
                <w:b/>
                <w:i/>
                <w:lang w:val="es-ES_tradnl"/>
              </w:rPr>
              <w:lastRenderedPageBreak/>
              <w:t>navegación aérea dentro de la UE de vuelos que no sean de negocios ni de recreo, los Estados miembros aplicarán, bajo control fiscal, unos niveles de imposición no inferiores a los niveles mínimos prescritos en la presente Directiva a los productos energéticos suministrados a las aeronaves para su uso como combustible y a la electricidad utilizada directamente para la carga de aeronaves eléctricas, a efectos de la navegación aérea dentro de la UE de dichos vuelos.</w:t>
            </w:r>
          </w:p>
        </w:tc>
        <w:tc>
          <w:tcPr>
            <w:tcW w:w="4876" w:type="dxa"/>
          </w:tcPr>
          <w:p w14:paraId="758DB618" w14:textId="77777777" w:rsidR="00FF6152" w:rsidRPr="00F536B6" w:rsidRDefault="00FF6152" w:rsidP="00437DD6">
            <w:pPr>
              <w:pStyle w:val="Normal6"/>
              <w:rPr>
                <w:szCs w:val="24"/>
                <w:lang w:val="es-ES_tradnl"/>
              </w:rPr>
            </w:pPr>
            <w:r w:rsidRPr="00F536B6">
              <w:rPr>
                <w:b/>
                <w:i/>
                <w:lang w:val="es-ES_tradnl"/>
              </w:rPr>
              <w:lastRenderedPageBreak/>
              <w:t>suprimido</w:t>
            </w:r>
          </w:p>
        </w:tc>
      </w:tr>
      <w:tr w:rsidR="00FF6152" w:rsidRPr="00F536B6" w14:paraId="356BF5C5" w14:textId="77777777" w:rsidTr="00437DD6">
        <w:trPr>
          <w:jc w:val="center"/>
        </w:trPr>
        <w:tc>
          <w:tcPr>
            <w:tcW w:w="4876" w:type="dxa"/>
          </w:tcPr>
          <w:p w14:paraId="191393F8" w14:textId="77777777" w:rsidR="00FF6152" w:rsidRPr="00F536B6" w:rsidRDefault="00FF6152" w:rsidP="00437DD6">
            <w:pPr>
              <w:pStyle w:val="Normal6"/>
              <w:rPr>
                <w:lang w:val="es-ES_tradnl"/>
              </w:rPr>
            </w:pPr>
            <w:r w:rsidRPr="00F536B6">
              <w:rPr>
                <w:b/>
                <w:i/>
                <w:lang w:val="es-ES_tradnl"/>
              </w:rPr>
              <w:t>A los fines del párrafo primero, la electricidad se clasificará junto con los carburantes indicados en el cuadro A del anexo I.</w:t>
            </w:r>
          </w:p>
        </w:tc>
        <w:tc>
          <w:tcPr>
            <w:tcW w:w="4876" w:type="dxa"/>
          </w:tcPr>
          <w:p w14:paraId="1F204E63" w14:textId="77777777" w:rsidR="00FF6152" w:rsidRPr="00F536B6" w:rsidRDefault="00FF6152" w:rsidP="00437DD6">
            <w:pPr>
              <w:pStyle w:val="Normal6"/>
              <w:rPr>
                <w:szCs w:val="24"/>
                <w:lang w:val="es-ES_tradnl"/>
              </w:rPr>
            </w:pPr>
          </w:p>
        </w:tc>
      </w:tr>
      <w:tr w:rsidR="00FF6152" w:rsidRPr="00F536B6" w14:paraId="74D13D3B" w14:textId="77777777" w:rsidTr="00437DD6">
        <w:trPr>
          <w:jc w:val="center"/>
        </w:trPr>
        <w:tc>
          <w:tcPr>
            <w:tcW w:w="4876" w:type="dxa"/>
          </w:tcPr>
          <w:p w14:paraId="09C05D30" w14:textId="77777777" w:rsidR="00FF6152" w:rsidRPr="00F536B6" w:rsidRDefault="00FF6152" w:rsidP="00437DD6">
            <w:pPr>
              <w:pStyle w:val="Normal6"/>
              <w:rPr>
                <w:lang w:val="es-ES_tradnl"/>
              </w:rPr>
            </w:pPr>
            <w:r w:rsidRPr="00F536B6">
              <w:rPr>
                <w:b/>
                <w:i/>
                <w:lang w:val="es-ES_tradnl"/>
              </w:rPr>
              <w:t>Los niveles mínimos de imposición a que se refiere el párrafo primero partirán de cero y, durante un período transitorio de diez años, se irán incrementando anualmente a razón de una décima parte de los tipos mínimos finales establecidos en los cuadros A y D del anexo I. Durante el mencionado período transitorio de diez años, se aplicará un tipo impositivo mínimo cero al biogás y los biocarburantes sostenibles, los combustibles de bajas emisiones de carbono, los combustibles renovables de origen no biológico, el biogás y los biocarburantes sostenibles avanzados, y la electricidad.</w:t>
            </w:r>
          </w:p>
        </w:tc>
        <w:tc>
          <w:tcPr>
            <w:tcW w:w="4876" w:type="dxa"/>
          </w:tcPr>
          <w:p w14:paraId="33C3AD04" w14:textId="77777777" w:rsidR="00FF6152" w:rsidRPr="00F536B6" w:rsidRDefault="00FF6152" w:rsidP="00437DD6">
            <w:pPr>
              <w:pStyle w:val="Normal6"/>
              <w:rPr>
                <w:szCs w:val="24"/>
                <w:lang w:val="es-ES_tradnl"/>
              </w:rPr>
            </w:pPr>
          </w:p>
        </w:tc>
      </w:tr>
      <w:tr w:rsidR="00FF6152" w:rsidRPr="00F536B6" w14:paraId="70C7382D" w14:textId="77777777" w:rsidTr="00437DD6">
        <w:trPr>
          <w:jc w:val="center"/>
        </w:trPr>
        <w:tc>
          <w:tcPr>
            <w:tcW w:w="4876" w:type="dxa"/>
          </w:tcPr>
          <w:p w14:paraId="1A26E4EA" w14:textId="77777777" w:rsidR="00FF6152" w:rsidRPr="00F536B6" w:rsidRDefault="00FF6152" w:rsidP="00437DD6">
            <w:pPr>
              <w:pStyle w:val="Normal6"/>
              <w:rPr>
                <w:lang w:val="es-ES_tradnl"/>
              </w:rPr>
            </w:pPr>
            <w:r w:rsidRPr="00F536B6">
              <w:rPr>
                <w:b/>
                <w:i/>
                <w:lang w:val="es-ES_tradnl"/>
              </w:rPr>
              <w:t>A los fines del presente artículo, por «navegación aérea dentro de la UE» se entenderá los vuelos realizados entre dos aeropuertos situados en la Unión, incluidos los vuelos nacionales.</w:t>
            </w:r>
          </w:p>
        </w:tc>
        <w:tc>
          <w:tcPr>
            <w:tcW w:w="4876" w:type="dxa"/>
          </w:tcPr>
          <w:p w14:paraId="6128AECF" w14:textId="77777777" w:rsidR="00FF6152" w:rsidRPr="00F536B6" w:rsidRDefault="00FF6152" w:rsidP="00437DD6">
            <w:pPr>
              <w:pStyle w:val="Normal6"/>
              <w:rPr>
                <w:szCs w:val="24"/>
                <w:lang w:val="es-ES_tradnl"/>
              </w:rPr>
            </w:pPr>
          </w:p>
        </w:tc>
      </w:tr>
      <w:tr w:rsidR="00FF6152" w:rsidRPr="00F536B6" w14:paraId="6C9043C3" w14:textId="77777777" w:rsidTr="00437DD6">
        <w:trPr>
          <w:jc w:val="center"/>
        </w:trPr>
        <w:tc>
          <w:tcPr>
            <w:tcW w:w="4876" w:type="dxa"/>
          </w:tcPr>
          <w:p w14:paraId="25C315A7" w14:textId="77777777" w:rsidR="00FF6152" w:rsidRPr="00F536B6" w:rsidRDefault="00FF6152" w:rsidP="00437DD6">
            <w:pPr>
              <w:pStyle w:val="Normal6"/>
              <w:rPr>
                <w:lang w:val="es-ES_tradnl"/>
              </w:rPr>
            </w:pPr>
            <w:r w:rsidRPr="00F536B6">
              <w:rPr>
                <w:b/>
                <w:i/>
                <w:lang w:val="es-ES_tradnl"/>
              </w:rPr>
              <w:t xml:space="preserve">A los fines del presente artículo, por «aviación de negocios» se entenderá la explotación o el uso de aeronaves por parte de empresas o particulares para el transporte de pasajeros o mercancías en interés del ejercicio de sus actividades. Estos vuelos se efectúan generalmente sin que sean accesibles al público y los pilotan personas que poseen, como </w:t>
            </w:r>
            <w:r w:rsidRPr="00F536B6">
              <w:rPr>
                <w:b/>
                <w:i/>
                <w:lang w:val="es-ES_tradnl"/>
              </w:rPr>
              <w:lastRenderedPageBreak/>
              <w:t>mínimo, una licencia válida de piloto comercial con habilitación de vuelo por instrumentos.</w:t>
            </w:r>
          </w:p>
        </w:tc>
        <w:tc>
          <w:tcPr>
            <w:tcW w:w="4876" w:type="dxa"/>
          </w:tcPr>
          <w:p w14:paraId="48227285" w14:textId="77777777" w:rsidR="00FF6152" w:rsidRPr="00F536B6" w:rsidRDefault="00FF6152" w:rsidP="00437DD6">
            <w:pPr>
              <w:pStyle w:val="Normal6"/>
              <w:rPr>
                <w:szCs w:val="24"/>
                <w:lang w:val="es-ES_tradnl"/>
              </w:rPr>
            </w:pPr>
          </w:p>
        </w:tc>
      </w:tr>
      <w:tr w:rsidR="00FF6152" w:rsidRPr="00F536B6" w14:paraId="5A35F5FA" w14:textId="77777777" w:rsidTr="00437DD6">
        <w:trPr>
          <w:jc w:val="center"/>
        </w:trPr>
        <w:tc>
          <w:tcPr>
            <w:tcW w:w="4876" w:type="dxa"/>
          </w:tcPr>
          <w:p w14:paraId="75847BCF" w14:textId="77777777" w:rsidR="00FF6152" w:rsidRPr="00F536B6" w:rsidRDefault="00FF6152" w:rsidP="00437DD6">
            <w:pPr>
              <w:pStyle w:val="Normal6"/>
              <w:rPr>
                <w:lang w:val="es-ES_tradnl"/>
              </w:rPr>
            </w:pPr>
            <w:r w:rsidRPr="00F536B6">
              <w:rPr>
                <w:b/>
                <w:i/>
                <w:lang w:val="es-ES_tradnl"/>
              </w:rPr>
              <w:t>A los fines del presente artículo, por «vuelos de recreo» se entenderá el uso de una aeronave con fines privados o de ocio no asociados a un uso comercial o profesional.</w:t>
            </w:r>
          </w:p>
        </w:tc>
        <w:tc>
          <w:tcPr>
            <w:tcW w:w="4876" w:type="dxa"/>
          </w:tcPr>
          <w:p w14:paraId="768EAAA8" w14:textId="77777777" w:rsidR="00FF6152" w:rsidRPr="00F536B6" w:rsidRDefault="00FF6152" w:rsidP="00437DD6">
            <w:pPr>
              <w:pStyle w:val="Normal6"/>
              <w:rPr>
                <w:szCs w:val="24"/>
                <w:lang w:val="es-ES_tradnl"/>
              </w:rPr>
            </w:pPr>
          </w:p>
        </w:tc>
      </w:tr>
    </w:tbl>
    <w:p w14:paraId="632A56E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A54C903" w14:textId="77777777" w:rsidR="00FF6152" w:rsidRPr="00F536B6" w:rsidRDefault="00FF6152" w:rsidP="00FF6152">
      <w:r w:rsidRPr="00F536B6">
        <w:rPr>
          <w:rStyle w:val="HideTWBExt"/>
        </w:rPr>
        <w:t>&lt;/Amend&gt;</w:t>
      </w:r>
    </w:p>
    <w:p w14:paraId="5B7823F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277</w:t>
      </w:r>
      <w:r w:rsidRPr="00F536B6">
        <w:rPr>
          <w:rStyle w:val="HideTWBExt"/>
          <w:b w:val="0"/>
          <w:lang w:val="es-ES_tradnl"/>
        </w:rPr>
        <w:t>&lt;/NumAm&gt;</w:t>
      </w:r>
    </w:p>
    <w:p w14:paraId="2B08D71B"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0D3103DF" w14:textId="77777777" w:rsidR="00FF6152" w:rsidRPr="00F536B6" w:rsidRDefault="00FF6152" w:rsidP="00FF6152">
      <w:r w:rsidRPr="00F536B6">
        <w:rPr>
          <w:rStyle w:val="HideTWBExt"/>
        </w:rPr>
        <w:t>&lt;/RepeatBlock-By&gt;</w:t>
      </w:r>
    </w:p>
    <w:p w14:paraId="2C6E4C6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E766683" w14:textId="77777777" w:rsidR="00FF6152" w:rsidRPr="00F536B6" w:rsidRDefault="00FF6152" w:rsidP="00FF6152">
      <w:pPr>
        <w:pStyle w:val="NormalBold"/>
      </w:pPr>
      <w:r w:rsidRPr="00F536B6">
        <w:rPr>
          <w:rStyle w:val="HideTWBExt"/>
          <w:b w:val="0"/>
        </w:rPr>
        <w:t>&lt;Article&gt;</w:t>
      </w:r>
      <w:r w:rsidRPr="00F536B6">
        <w:t>Artículo 14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15CCD17" w14:textId="77777777" w:rsidTr="00437DD6">
        <w:trPr>
          <w:jc w:val="center"/>
        </w:trPr>
        <w:tc>
          <w:tcPr>
            <w:tcW w:w="9752" w:type="dxa"/>
            <w:gridSpan w:val="2"/>
          </w:tcPr>
          <w:p w14:paraId="3F476790" w14:textId="77777777" w:rsidR="00FF6152" w:rsidRPr="00F536B6" w:rsidRDefault="00FF6152" w:rsidP="00437DD6">
            <w:pPr>
              <w:keepNext/>
            </w:pPr>
          </w:p>
        </w:tc>
      </w:tr>
      <w:tr w:rsidR="00FF6152" w:rsidRPr="00F536B6" w14:paraId="12CA80B8" w14:textId="77777777" w:rsidTr="00437DD6">
        <w:trPr>
          <w:jc w:val="center"/>
        </w:trPr>
        <w:tc>
          <w:tcPr>
            <w:tcW w:w="4876" w:type="dxa"/>
          </w:tcPr>
          <w:p w14:paraId="5034B3A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0DD3F1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B8A1442" w14:textId="77777777" w:rsidTr="00437DD6">
        <w:trPr>
          <w:jc w:val="center"/>
        </w:trPr>
        <w:tc>
          <w:tcPr>
            <w:tcW w:w="4876" w:type="dxa"/>
          </w:tcPr>
          <w:p w14:paraId="7DB8D620"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Sin perjuicio de </w:t>
            </w:r>
            <w:r w:rsidRPr="00F536B6">
              <w:rPr>
                <w:b/>
                <w:i/>
                <w:lang w:val="es-ES_tradnl"/>
              </w:rPr>
              <w:t>las obligaciones internacionales ni del artículo 5 de la presente Directiva, cuando sea de aplicación en cuanto que uso único a la navegación aérea dentro de la UE de vuelos que no sean de negocios ni de recreo</w:t>
            </w:r>
            <w:r w:rsidRPr="00F536B6">
              <w:rPr>
                <w:lang w:val="es-ES_tradnl"/>
              </w:rPr>
              <w:t xml:space="preserve">, los Estados miembros </w:t>
            </w:r>
            <w:r w:rsidRPr="00F536B6">
              <w:rPr>
                <w:b/>
                <w:i/>
                <w:lang w:val="es-ES_tradnl"/>
              </w:rPr>
              <w:t>aplicarán, bajo control fiscal, unos niveles</w:t>
            </w:r>
            <w:r w:rsidRPr="00F536B6">
              <w:rPr>
                <w:lang w:val="es-ES_tradnl"/>
              </w:rPr>
              <w:t xml:space="preserve"> de imposición </w:t>
            </w:r>
            <w:r w:rsidRPr="00F536B6">
              <w:rPr>
                <w:b/>
                <w:i/>
                <w:lang w:val="es-ES_tradnl"/>
              </w:rPr>
              <w:t>no inferiores a los niveles mínimos prescritos en la presente Directiva a</w:t>
            </w:r>
            <w:r w:rsidRPr="00F536B6">
              <w:rPr>
                <w:lang w:val="es-ES_tradnl"/>
              </w:rPr>
              <w:t xml:space="preserve"> los productos energéticos suministrados </w:t>
            </w:r>
            <w:r w:rsidRPr="00F536B6">
              <w:rPr>
                <w:b/>
                <w:i/>
                <w:lang w:val="es-ES_tradnl"/>
              </w:rPr>
              <w:t>a las aeronaves</w:t>
            </w:r>
            <w:r w:rsidRPr="00F536B6">
              <w:rPr>
                <w:lang w:val="es-ES_tradnl"/>
              </w:rPr>
              <w:t xml:space="preserve"> para su uso como combustible y </w:t>
            </w:r>
            <w:r w:rsidRPr="00F536B6">
              <w:rPr>
                <w:b/>
                <w:i/>
                <w:lang w:val="es-ES_tradnl"/>
              </w:rPr>
              <w:t>a</w:t>
            </w:r>
            <w:r w:rsidRPr="00F536B6">
              <w:rPr>
                <w:lang w:val="es-ES_tradnl"/>
              </w:rPr>
              <w:t xml:space="preserve"> la electricidad utilizada directamente para la carga de aeronaves eléctricas</w:t>
            </w:r>
            <w:r w:rsidRPr="00F536B6">
              <w:rPr>
                <w:b/>
                <w:i/>
                <w:lang w:val="es-ES_tradnl"/>
              </w:rPr>
              <w:t>, a efectos de la</w:t>
            </w:r>
            <w:r w:rsidRPr="00F536B6">
              <w:rPr>
                <w:lang w:val="es-ES_tradnl"/>
              </w:rPr>
              <w:t xml:space="preserve"> navegación aérea </w:t>
            </w:r>
            <w:r w:rsidRPr="00F536B6">
              <w:rPr>
                <w:b/>
                <w:i/>
                <w:lang w:val="es-ES_tradnl"/>
              </w:rPr>
              <w:t>dentro de la UE de dichos</w:t>
            </w:r>
            <w:r w:rsidRPr="00F536B6">
              <w:rPr>
                <w:lang w:val="es-ES_tradnl"/>
              </w:rPr>
              <w:t xml:space="preserve"> vuelos.</w:t>
            </w:r>
          </w:p>
        </w:tc>
        <w:tc>
          <w:tcPr>
            <w:tcW w:w="4876" w:type="dxa"/>
          </w:tcPr>
          <w:p w14:paraId="36FB8E2D"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r>
            <w:r w:rsidRPr="00F536B6">
              <w:rPr>
                <w:b/>
                <w:i/>
                <w:lang w:val="es-ES_tradnl"/>
              </w:rPr>
              <w:t>Además de las disposiciones generales sobre los usos exentos de los productos sujetos a impuestos especiales establecidas en la Directiva (UE) 2020/262, y</w:t>
            </w:r>
            <w:r w:rsidRPr="00F536B6">
              <w:rPr>
                <w:lang w:val="es-ES_tradnl"/>
              </w:rPr>
              <w:t xml:space="preserve"> sin perjuicio de </w:t>
            </w:r>
            <w:r w:rsidRPr="00F536B6">
              <w:rPr>
                <w:b/>
                <w:i/>
                <w:lang w:val="es-ES_tradnl"/>
              </w:rPr>
              <w:t>otras disposiciones de la Unión</w:t>
            </w:r>
            <w:r w:rsidRPr="00F536B6">
              <w:rPr>
                <w:lang w:val="es-ES_tradnl"/>
              </w:rPr>
              <w:t xml:space="preserve">, los Estados miembros </w:t>
            </w:r>
            <w:r w:rsidRPr="00F536B6">
              <w:rPr>
                <w:b/>
                <w:i/>
                <w:lang w:val="es-ES_tradnl"/>
              </w:rPr>
              <w:t>eximirán</w:t>
            </w:r>
            <w:r w:rsidRPr="00F536B6">
              <w:rPr>
                <w:lang w:val="es-ES_tradnl"/>
              </w:rPr>
              <w:t xml:space="preserve"> de imposición</w:t>
            </w:r>
            <w:r w:rsidRPr="00F536B6">
              <w:rPr>
                <w:b/>
                <w:i/>
                <w:lang w:val="es-ES_tradnl"/>
              </w:rPr>
              <w:t>, en las condiciones que ellos establezcan a fin de garantizar la franca y correcta aplicación de dicha exención y de evitar cualquier fraude, evasión o abuso,</w:t>
            </w:r>
            <w:r w:rsidRPr="00F536B6">
              <w:rPr>
                <w:lang w:val="es-ES_tradnl"/>
              </w:rPr>
              <w:t xml:space="preserve"> los productos energéticos suministrados para su uso como combustible y la electricidad utilizada directamente para la carga de aeronaves eléctricas </w:t>
            </w:r>
            <w:r w:rsidRPr="00F536B6">
              <w:rPr>
                <w:b/>
                <w:i/>
                <w:lang w:val="es-ES_tradnl"/>
              </w:rPr>
              <w:t>o híbridas con fines de</w:t>
            </w:r>
            <w:r w:rsidRPr="00F536B6">
              <w:rPr>
                <w:lang w:val="es-ES_tradnl"/>
              </w:rPr>
              <w:t xml:space="preserve"> navegación aérea</w:t>
            </w:r>
            <w:r w:rsidRPr="00F536B6">
              <w:rPr>
                <w:b/>
                <w:i/>
                <w:lang w:val="es-ES_tradnl"/>
              </w:rPr>
              <w:t>, salvo cuando dichas</w:t>
            </w:r>
            <w:r w:rsidRPr="00F536B6">
              <w:rPr>
                <w:lang w:val="es-ES_tradnl"/>
              </w:rPr>
              <w:t xml:space="preserve"> </w:t>
            </w:r>
            <w:r w:rsidRPr="00F536B6">
              <w:rPr>
                <w:b/>
                <w:i/>
                <w:lang w:val="es-ES_tradnl"/>
              </w:rPr>
              <w:t>aeronaves se utilicen para el transporte de pasajeros y tengan diecinueve asientos o menos, con excepción de los</w:t>
            </w:r>
            <w:r w:rsidRPr="00F536B6">
              <w:rPr>
                <w:lang w:val="es-ES_tradnl"/>
              </w:rPr>
              <w:t xml:space="preserve"> vuelos </w:t>
            </w:r>
            <w:r w:rsidRPr="00F536B6">
              <w:rPr>
                <w:b/>
                <w:i/>
                <w:lang w:val="es-ES_tradnl"/>
              </w:rPr>
              <w:t>comerciales regulares, las fuerzas armadas, otras fuerzas de seguridad nacionales, los servicios de búsqueda y salvamento y las autoridades públicas</w:t>
            </w:r>
            <w:r w:rsidRPr="00F536B6">
              <w:rPr>
                <w:lang w:val="es-ES_tradnl"/>
              </w:rPr>
              <w:t>.</w:t>
            </w:r>
          </w:p>
        </w:tc>
      </w:tr>
    </w:tbl>
    <w:p w14:paraId="2B3825D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4112265" w14:textId="77777777" w:rsidR="00FF6152" w:rsidRPr="00F536B6" w:rsidRDefault="00FF6152" w:rsidP="00FF6152">
      <w:r w:rsidRPr="00F536B6">
        <w:rPr>
          <w:rStyle w:val="HideTWBExt"/>
        </w:rPr>
        <w:t>&lt;/Amend&gt;</w:t>
      </w:r>
    </w:p>
    <w:p w14:paraId="77DD5E72"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278</w:t>
      </w:r>
      <w:r w:rsidRPr="00F536B6">
        <w:rPr>
          <w:rStyle w:val="HideTWBExt"/>
          <w:b w:val="0"/>
          <w:lang w:val="es-ES_tradnl"/>
        </w:rPr>
        <w:t>&lt;/NumAm&gt;</w:t>
      </w:r>
    </w:p>
    <w:p w14:paraId="027D3F84"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9FA676C" w14:textId="77777777" w:rsidR="00FF6152" w:rsidRPr="00F536B6" w:rsidRDefault="00FF6152" w:rsidP="00FF6152">
      <w:r w:rsidRPr="00F536B6">
        <w:rPr>
          <w:rStyle w:val="HideTWBExt"/>
        </w:rPr>
        <w:t>&lt;/RepeatBlock-By&gt;</w:t>
      </w:r>
    </w:p>
    <w:p w14:paraId="365E641E"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E33A11F" w14:textId="77777777" w:rsidR="00FF6152" w:rsidRPr="00F536B6" w:rsidRDefault="00FF6152" w:rsidP="00FF6152">
      <w:pPr>
        <w:pStyle w:val="NormalBold"/>
      </w:pPr>
      <w:r w:rsidRPr="00F536B6">
        <w:rPr>
          <w:rStyle w:val="HideTWBExt"/>
          <w:b w:val="0"/>
        </w:rPr>
        <w:t>&lt;Article&gt;</w:t>
      </w:r>
      <w:r w:rsidRPr="00F536B6">
        <w:t>Artículo 14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04F9937" w14:textId="77777777" w:rsidTr="00437DD6">
        <w:trPr>
          <w:jc w:val="center"/>
        </w:trPr>
        <w:tc>
          <w:tcPr>
            <w:tcW w:w="9752" w:type="dxa"/>
            <w:gridSpan w:val="2"/>
          </w:tcPr>
          <w:p w14:paraId="7DB91460" w14:textId="77777777" w:rsidR="00FF6152" w:rsidRPr="00F536B6" w:rsidRDefault="00FF6152" w:rsidP="00437DD6">
            <w:pPr>
              <w:keepNext/>
            </w:pPr>
          </w:p>
        </w:tc>
      </w:tr>
      <w:tr w:rsidR="00FF6152" w:rsidRPr="00F536B6" w14:paraId="7225FD42" w14:textId="77777777" w:rsidTr="00437DD6">
        <w:trPr>
          <w:jc w:val="center"/>
        </w:trPr>
        <w:tc>
          <w:tcPr>
            <w:tcW w:w="4876" w:type="dxa"/>
          </w:tcPr>
          <w:p w14:paraId="48B5B40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DC7B98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5D58C32" w14:textId="77777777" w:rsidTr="00437DD6">
        <w:trPr>
          <w:jc w:val="center"/>
        </w:trPr>
        <w:tc>
          <w:tcPr>
            <w:tcW w:w="4876" w:type="dxa"/>
          </w:tcPr>
          <w:p w14:paraId="3671BF3E" w14:textId="77777777" w:rsidR="00FF6152" w:rsidRPr="00F536B6" w:rsidRDefault="00FF6152" w:rsidP="00437DD6">
            <w:pPr>
              <w:pStyle w:val="Normal6"/>
              <w:rPr>
                <w:lang w:val="es-ES_tradnl"/>
              </w:rPr>
            </w:pPr>
            <w:r w:rsidRPr="00F536B6">
              <w:rPr>
                <w:lang w:val="es-ES_tradnl"/>
              </w:rPr>
              <w:t>1.</w:t>
            </w:r>
            <w:r w:rsidRPr="00F536B6">
              <w:rPr>
                <w:lang w:val="es-ES_tradnl"/>
              </w:rPr>
              <w:tab/>
              <w:t>Sin perjuicio de las obligaciones internacionales ni del artículo 5 de la presente Directiva</w:t>
            </w:r>
            <w:r w:rsidRPr="00F536B6">
              <w:rPr>
                <w:b/>
                <w:i/>
                <w:lang w:val="es-ES_tradnl"/>
              </w:rPr>
              <w:t>, cuando sea de aplicación en cuanto que uso único a la navegación aérea dentro de la UE de vuelos que no sean de negocios ni de recreo</w:t>
            </w:r>
            <w:r w:rsidRPr="00F536B6">
              <w:rPr>
                <w:lang w:val="es-ES_tradnl"/>
              </w:rPr>
              <w:t xml:space="preserve">, los Estados miembros aplicarán, bajo control fiscal, unos niveles de imposición no inferiores a los niveles mínimos prescritos en la presente Directiva a los productos energéticos suministrados a las aeronaves para su uso como combustible y a la electricidad utilizada directamente para la carga de aeronaves eléctricas, a efectos de la navegación aérea dentro de la UE de </w:t>
            </w:r>
            <w:r w:rsidRPr="00F536B6">
              <w:rPr>
                <w:b/>
                <w:i/>
                <w:lang w:val="es-ES_tradnl"/>
              </w:rPr>
              <w:t>dichos</w:t>
            </w:r>
            <w:r w:rsidRPr="00F536B6">
              <w:rPr>
                <w:lang w:val="es-ES_tradnl"/>
              </w:rPr>
              <w:t xml:space="preserve"> vuelos.</w:t>
            </w:r>
          </w:p>
        </w:tc>
        <w:tc>
          <w:tcPr>
            <w:tcW w:w="4876" w:type="dxa"/>
          </w:tcPr>
          <w:p w14:paraId="44C28783"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 xml:space="preserve">Sin perjuicio de las obligaciones internacionales ni del artículo 5 de la presente Directiva, los Estados miembros aplicarán, bajo control fiscal, unos niveles de imposición no inferiores a los niveles mínimos prescritos en la presente Directiva a los productos energéticos suministrados a las aeronaves para su uso como combustible y a la electricidad utilizada directamente para la carga de aeronaves eléctricas, a efectos de la navegación aérea dentro de la UE de </w:t>
            </w:r>
            <w:r w:rsidRPr="00F536B6">
              <w:rPr>
                <w:b/>
                <w:i/>
                <w:lang w:val="es-ES_tradnl"/>
              </w:rPr>
              <w:t>los</w:t>
            </w:r>
            <w:r w:rsidRPr="00F536B6">
              <w:rPr>
                <w:lang w:val="es-ES_tradnl"/>
              </w:rPr>
              <w:t xml:space="preserve"> vuelos</w:t>
            </w:r>
            <w:r w:rsidRPr="00F536B6">
              <w:rPr>
                <w:b/>
                <w:i/>
                <w:lang w:val="es-ES_tradnl"/>
              </w:rPr>
              <w:t>, incluidos los de negocios y los de recreo</w:t>
            </w:r>
            <w:r w:rsidRPr="00F536B6">
              <w:rPr>
                <w:lang w:val="es-ES_tradnl"/>
              </w:rPr>
              <w:t>.</w:t>
            </w:r>
          </w:p>
        </w:tc>
      </w:tr>
      <w:tr w:rsidR="00FF6152" w:rsidRPr="00F536B6" w14:paraId="66FFCB3B" w14:textId="77777777" w:rsidTr="00437DD6">
        <w:trPr>
          <w:jc w:val="center"/>
        </w:trPr>
        <w:tc>
          <w:tcPr>
            <w:tcW w:w="4876" w:type="dxa"/>
          </w:tcPr>
          <w:p w14:paraId="1C7051AD" w14:textId="77777777" w:rsidR="00FF6152" w:rsidRPr="00F536B6" w:rsidRDefault="00FF6152" w:rsidP="00437DD6">
            <w:pPr>
              <w:pStyle w:val="Normal6"/>
              <w:rPr>
                <w:lang w:val="es-ES_tradnl"/>
              </w:rPr>
            </w:pPr>
          </w:p>
        </w:tc>
        <w:tc>
          <w:tcPr>
            <w:tcW w:w="4876" w:type="dxa"/>
          </w:tcPr>
          <w:p w14:paraId="1BFA28E6" w14:textId="77777777" w:rsidR="00FF6152" w:rsidRPr="00F536B6" w:rsidRDefault="00FF6152" w:rsidP="00437DD6">
            <w:pPr>
              <w:pStyle w:val="Normal6"/>
              <w:rPr>
                <w:szCs w:val="24"/>
                <w:lang w:val="es-ES_tradnl"/>
              </w:rPr>
            </w:pPr>
            <w:r w:rsidRPr="00F536B6">
              <w:rPr>
                <w:b/>
                <w:i/>
                <w:lang w:val="es-ES_tradnl"/>
              </w:rPr>
              <w:t>A los fines del presente artículo, por «vuelos de recreo» se entenderá el uso de una aeronave con fines privados o de ocio no asociados a un uso comercial o profesional. Para estos vuelos se duplicarán los tipos indicados en el cuadro A del anexo I.</w:t>
            </w:r>
          </w:p>
        </w:tc>
      </w:tr>
    </w:tbl>
    <w:p w14:paraId="7E2481C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994A0D7" w14:textId="77777777" w:rsidR="00FF6152" w:rsidRPr="00F536B6" w:rsidRDefault="00FF6152" w:rsidP="00FF6152">
      <w:r w:rsidRPr="00F536B6">
        <w:rPr>
          <w:rStyle w:val="HideTWBExt"/>
        </w:rPr>
        <w:t>&lt;/Amend&gt;</w:t>
      </w:r>
    </w:p>
    <w:p w14:paraId="367B1DB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279</w:t>
      </w:r>
      <w:r w:rsidRPr="00F536B6">
        <w:rPr>
          <w:rStyle w:val="HideTWBExt"/>
          <w:b w:val="0"/>
          <w:lang w:val="es-ES_tradnl"/>
        </w:rPr>
        <w:t>&lt;/NumAm&gt;</w:t>
      </w:r>
    </w:p>
    <w:p w14:paraId="2C2ED30A"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 Pierre Pimpie</w:t>
      </w:r>
      <w:r w:rsidRPr="00F536B6">
        <w:rPr>
          <w:rStyle w:val="HideTWBExt"/>
          <w:b w:val="0"/>
        </w:rPr>
        <w:t>&lt;/Members&gt;</w:t>
      </w:r>
    </w:p>
    <w:p w14:paraId="1B62E1E7" w14:textId="77777777" w:rsidR="00FF6152" w:rsidRPr="00F536B6" w:rsidRDefault="00FF6152" w:rsidP="00FF6152">
      <w:r w:rsidRPr="00F536B6">
        <w:rPr>
          <w:rStyle w:val="HideTWBExt"/>
        </w:rPr>
        <w:t>&lt;/RepeatBlock-By&gt;</w:t>
      </w:r>
    </w:p>
    <w:p w14:paraId="3B81286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4F77D7C" w14:textId="77777777" w:rsidR="00FF6152" w:rsidRPr="00F536B6" w:rsidRDefault="00FF6152" w:rsidP="00FF6152">
      <w:pPr>
        <w:pStyle w:val="NormalBold"/>
      </w:pPr>
      <w:r w:rsidRPr="00F536B6">
        <w:rPr>
          <w:rStyle w:val="HideTWBExt"/>
          <w:b w:val="0"/>
        </w:rPr>
        <w:t>&lt;Article&gt;</w:t>
      </w:r>
      <w:r w:rsidRPr="00F536B6">
        <w:t>Artículo 14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4A121EE" w14:textId="77777777" w:rsidTr="00437DD6">
        <w:trPr>
          <w:jc w:val="center"/>
        </w:trPr>
        <w:tc>
          <w:tcPr>
            <w:tcW w:w="9752" w:type="dxa"/>
            <w:gridSpan w:val="2"/>
          </w:tcPr>
          <w:p w14:paraId="0595F33D" w14:textId="77777777" w:rsidR="00FF6152" w:rsidRPr="00F536B6" w:rsidRDefault="00FF6152" w:rsidP="00437DD6">
            <w:pPr>
              <w:keepNext/>
            </w:pPr>
          </w:p>
        </w:tc>
      </w:tr>
      <w:tr w:rsidR="00FF6152" w:rsidRPr="00F536B6" w14:paraId="22B8F5B5" w14:textId="77777777" w:rsidTr="00437DD6">
        <w:trPr>
          <w:jc w:val="center"/>
        </w:trPr>
        <w:tc>
          <w:tcPr>
            <w:tcW w:w="4876" w:type="dxa"/>
          </w:tcPr>
          <w:p w14:paraId="149F9F3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AAB250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EB37CF5" w14:textId="77777777" w:rsidTr="00437DD6">
        <w:trPr>
          <w:jc w:val="center"/>
        </w:trPr>
        <w:tc>
          <w:tcPr>
            <w:tcW w:w="4876" w:type="dxa"/>
          </w:tcPr>
          <w:p w14:paraId="2CB6EB02"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Sin perjuicio de las obligaciones internacionales ni del artículo 5 de la presente Directiva, cuando sea de </w:t>
            </w:r>
            <w:r w:rsidRPr="00F536B6">
              <w:rPr>
                <w:lang w:val="es-ES_tradnl"/>
              </w:rPr>
              <w:lastRenderedPageBreak/>
              <w:t>aplicación en cuanto que uso único a la navegación aérea dentro de la UE de vuelos que no sean de negocios ni de recreo, los Estados miembros aplicarán, bajo control fiscal, unos niveles de imposición no inferiores a los niveles mínimos prescritos en la presente Directiva a los productos energéticos suministrados a las aeronaves para su uso como combustible y a la electricidad utilizada directamente para la carga de aeronaves eléctricas, a efectos de la navegación aérea dentro de la UE de dichos vuelos.</w:t>
            </w:r>
          </w:p>
        </w:tc>
        <w:tc>
          <w:tcPr>
            <w:tcW w:w="4876" w:type="dxa"/>
          </w:tcPr>
          <w:p w14:paraId="006285CB" w14:textId="77777777" w:rsidR="00FF6152" w:rsidRPr="00F536B6" w:rsidRDefault="00FF6152" w:rsidP="00437DD6">
            <w:pPr>
              <w:pStyle w:val="Normal6"/>
              <w:rPr>
                <w:szCs w:val="24"/>
                <w:lang w:val="es-ES_tradnl"/>
              </w:rPr>
            </w:pPr>
            <w:r w:rsidRPr="00F536B6">
              <w:rPr>
                <w:lang w:val="es-ES_tradnl"/>
              </w:rPr>
              <w:lastRenderedPageBreak/>
              <w:t>1.</w:t>
            </w:r>
            <w:r w:rsidRPr="00F536B6">
              <w:rPr>
                <w:lang w:val="es-ES_tradnl"/>
              </w:rPr>
              <w:tab/>
              <w:t xml:space="preserve">Sin perjuicio de las obligaciones internacionales ni del artículo 5 de la presente Directiva, cuando sea de </w:t>
            </w:r>
            <w:r w:rsidRPr="00F536B6">
              <w:rPr>
                <w:lang w:val="es-ES_tradnl"/>
              </w:rPr>
              <w:lastRenderedPageBreak/>
              <w:t xml:space="preserve">aplicación en cuanto que uso único a la navegación aérea dentro de la UE de vuelos que no sean de negocios ni de recreo, </w:t>
            </w:r>
            <w:r w:rsidRPr="00F536B6">
              <w:rPr>
                <w:b/>
                <w:i/>
                <w:lang w:val="es-ES_tradnl"/>
              </w:rPr>
              <w:t>a partir del 1 de enero de 2035,</w:t>
            </w:r>
            <w:r w:rsidRPr="00F536B6">
              <w:rPr>
                <w:lang w:val="es-ES_tradnl"/>
              </w:rPr>
              <w:t xml:space="preserve"> los Estados miembros aplicarán, bajo control fiscal, unos niveles de imposición no inferiores a los niveles mínimos prescritos en la presente Directiva a los productos energéticos suministrados a las aeronaves para su uso como combustible y a la electricidad utilizada directamente para la carga de aeronaves eléctricas, a efectos de la navegación aérea dentro de la UE de dichos vuelos.</w:t>
            </w:r>
          </w:p>
        </w:tc>
      </w:tr>
    </w:tbl>
    <w:p w14:paraId="26CDB666"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CDB1E6D" w14:textId="77777777" w:rsidR="00FF6152" w:rsidRPr="00F536B6" w:rsidRDefault="00FF6152" w:rsidP="00FF6152">
      <w:r w:rsidRPr="00F536B6">
        <w:rPr>
          <w:rStyle w:val="HideTWBExt"/>
        </w:rPr>
        <w:t>&lt;/Amend&gt;</w:t>
      </w:r>
    </w:p>
    <w:p w14:paraId="03A212D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280</w:t>
      </w:r>
      <w:r w:rsidRPr="00F536B6">
        <w:rPr>
          <w:rStyle w:val="HideTWBExt"/>
          <w:b w:val="0"/>
          <w:lang w:val="es-ES_tradnl"/>
        </w:rPr>
        <w:t>&lt;/NumAm&gt;</w:t>
      </w:r>
    </w:p>
    <w:p w14:paraId="7BB881B0"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70542BC1" w14:textId="77777777" w:rsidR="00FF6152" w:rsidRPr="00F536B6" w:rsidRDefault="00FF6152" w:rsidP="00FF6152">
      <w:r w:rsidRPr="00F536B6">
        <w:rPr>
          <w:rStyle w:val="HideTWBExt"/>
        </w:rPr>
        <w:t>&lt;/RepeatBlock-By&gt;</w:t>
      </w:r>
    </w:p>
    <w:p w14:paraId="681F7DD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B2B0B74" w14:textId="77777777" w:rsidR="00FF6152" w:rsidRPr="00F536B6" w:rsidRDefault="00FF6152" w:rsidP="00FF6152">
      <w:pPr>
        <w:pStyle w:val="NormalBold"/>
      </w:pPr>
      <w:r w:rsidRPr="00F536B6">
        <w:rPr>
          <w:rStyle w:val="HideTWBExt"/>
          <w:b w:val="0"/>
        </w:rPr>
        <w:t>&lt;Article&gt;</w:t>
      </w:r>
      <w:r w:rsidRPr="00F536B6">
        <w:t>Artículo 14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0034193" w14:textId="77777777" w:rsidTr="00437DD6">
        <w:trPr>
          <w:jc w:val="center"/>
        </w:trPr>
        <w:tc>
          <w:tcPr>
            <w:tcW w:w="9752" w:type="dxa"/>
            <w:gridSpan w:val="2"/>
          </w:tcPr>
          <w:p w14:paraId="5D632805" w14:textId="77777777" w:rsidR="00FF6152" w:rsidRPr="00F536B6" w:rsidRDefault="00FF6152" w:rsidP="00437DD6">
            <w:pPr>
              <w:keepNext/>
            </w:pPr>
          </w:p>
        </w:tc>
      </w:tr>
      <w:tr w:rsidR="00FF6152" w:rsidRPr="00F536B6" w14:paraId="22FD9A43" w14:textId="77777777" w:rsidTr="00437DD6">
        <w:trPr>
          <w:jc w:val="center"/>
        </w:trPr>
        <w:tc>
          <w:tcPr>
            <w:tcW w:w="4876" w:type="dxa"/>
          </w:tcPr>
          <w:p w14:paraId="57F7849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DA7373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4499374" w14:textId="77777777" w:rsidTr="00437DD6">
        <w:trPr>
          <w:jc w:val="center"/>
        </w:trPr>
        <w:tc>
          <w:tcPr>
            <w:tcW w:w="4876" w:type="dxa"/>
          </w:tcPr>
          <w:p w14:paraId="7613C40B" w14:textId="77777777" w:rsidR="00FF6152" w:rsidRPr="00F536B6" w:rsidRDefault="00FF6152" w:rsidP="00437DD6">
            <w:pPr>
              <w:pStyle w:val="Normal6"/>
              <w:rPr>
                <w:lang w:val="es-ES_tradnl"/>
              </w:rPr>
            </w:pPr>
            <w:r w:rsidRPr="00F536B6">
              <w:rPr>
                <w:lang w:val="es-ES_tradnl"/>
              </w:rPr>
              <w:t xml:space="preserve">A los fines del </w:t>
            </w:r>
            <w:r w:rsidRPr="00F536B6">
              <w:rPr>
                <w:b/>
                <w:i/>
                <w:lang w:val="es-ES_tradnl"/>
              </w:rPr>
              <w:t>párrafo primero, la electricidad se clasificará junto con los carburantes indicados en el cuadro A del anexo I</w:t>
            </w:r>
            <w:r w:rsidRPr="00F536B6">
              <w:rPr>
                <w:lang w:val="es-ES_tradnl"/>
              </w:rPr>
              <w:t>.</w:t>
            </w:r>
          </w:p>
        </w:tc>
        <w:tc>
          <w:tcPr>
            <w:tcW w:w="4876" w:type="dxa"/>
          </w:tcPr>
          <w:p w14:paraId="6F54D3AD" w14:textId="77777777" w:rsidR="00FF6152" w:rsidRPr="00F536B6" w:rsidRDefault="00FF6152" w:rsidP="00437DD6">
            <w:pPr>
              <w:pStyle w:val="Normal6"/>
              <w:rPr>
                <w:szCs w:val="24"/>
                <w:lang w:val="es-ES_tradnl"/>
              </w:rPr>
            </w:pPr>
            <w:r w:rsidRPr="00F536B6">
              <w:rPr>
                <w:lang w:val="es-ES_tradnl"/>
              </w:rPr>
              <w:t xml:space="preserve">A los fines del </w:t>
            </w:r>
            <w:r w:rsidRPr="00F536B6">
              <w:rPr>
                <w:b/>
                <w:i/>
                <w:lang w:val="es-ES_tradnl"/>
              </w:rPr>
              <w:t>presente artículo, se entenderá por «asiento» la configuración máxima operativa de asientos de pasajeros (MOPSC), tal como se define en el Reglamento (UE) n.º 965/2012 de la Comisión</w:t>
            </w:r>
            <w:r w:rsidRPr="00F536B6">
              <w:rPr>
                <w:lang w:val="es-ES_tradnl"/>
              </w:rPr>
              <w:t>.</w:t>
            </w:r>
          </w:p>
        </w:tc>
      </w:tr>
    </w:tbl>
    <w:p w14:paraId="35AA898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A69F4D3" w14:textId="77777777" w:rsidR="00FF6152" w:rsidRPr="00F536B6" w:rsidRDefault="00FF6152" w:rsidP="00FF6152">
      <w:r w:rsidRPr="00F536B6">
        <w:rPr>
          <w:rStyle w:val="HideTWBExt"/>
        </w:rPr>
        <w:t>&lt;/Amend&gt;</w:t>
      </w:r>
    </w:p>
    <w:p w14:paraId="73426BF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281</w:t>
      </w:r>
      <w:r w:rsidRPr="00F536B6">
        <w:rPr>
          <w:rStyle w:val="HideTWBExt"/>
          <w:b w:val="0"/>
          <w:lang w:val="es-ES_tradnl"/>
        </w:rPr>
        <w:t>&lt;/NumAm&gt;</w:t>
      </w:r>
    </w:p>
    <w:p w14:paraId="56358EBE"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5FB1F3F3" w14:textId="77777777" w:rsidR="00FF6152" w:rsidRPr="00F536B6" w:rsidRDefault="00FF6152" w:rsidP="00FF6152">
      <w:r w:rsidRPr="00F536B6">
        <w:rPr>
          <w:rStyle w:val="HideTWBExt"/>
        </w:rPr>
        <w:t>&lt;/RepeatBlock-By&gt;</w:t>
      </w:r>
    </w:p>
    <w:p w14:paraId="48E8A4D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007C337" w14:textId="77777777" w:rsidR="00FF6152" w:rsidRPr="00F536B6" w:rsidRDefault="00FF6152" w:rsidP="00FF6152">
      <w:pPr>
        <w:pStyle w:val="NormalBold"/>
      </w:pPr>
      <w:r w:rsidRPr="00F536B6">
        <w:rPr>
          <w:rStyle w:val="HideTWBExt"/>
          <w:b w:val="0"/>
        </w:rPr>
        <w:t>&lt;Article&gt;</w:t>
      </w:r>
      <w:r w:rsidRPr="00F536B6">
        <w:t>Artículo 14 – apartado 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C60D8BC" w14:textId="77777777" w:rsidTr="00437DD6">
        <w:trPr>
          <w:jc w:val="center"/>
        </w:trPr>
        <w:tc>
          <w:tcPr>
            <w:tcW w:w="9752" w:type="dxa"/>
            <w:gridSpan w:val="2"/>
          </w:tcPr>
          <w:p w14:paraId="64D8CDED" w14:textId="77777777" w:rsidR="00FF6152" w:rsidRPr="00F536B6" w:rsidRDefault="00FF6152" w:rsidP="00437DD6">
            <w:pPr>
              <w:keepNext/>
            </w:pPr>
          </w:p>
        </w:tc>
      </w:tr>
      <w:tr w:rsidR="00FF6152" w:rsidRPr="00F536B6" w14:paraId="52FA32E5" w14:textId="77777777" w:rsidTr="00437DD6">
        <w:trPr>
          <w:jc w:val="center"/>
        </w:trPr>
        <w:tc>
          <w:tcPr>
            <w:tcW w:w="4876" w:type="dxa"/>
          </w:tcPr>
          <w:p w14:paraId="5A6783C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0366CD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1CEB820" w14:textId="77777777" w:rsidTr="00437DD6">
        <w:trPr>
          <w:jc w:val="center"/>
        </w:trPr>
        <w:tc>
          <w:tcPr>
            <w:tcW w:w="4876" w:type="dxa"/>
          </w:tcPr>
          <w:p w14:paraId="637F5D45" w14:textId="77777777" w:rsidR="00FF6152" w:rsidRPr="00F536B6" w:rsidRDefault="00FF6152" w:rsidP="00437DD6">
            <w:pPr>
              <w:pStyle w:val="Normal6"/>
              <w:rPr>
                <w:lang w:val="es-ES_tradnl"/>
              </w:rPr>
            </w:pPr>
            <w:r w:rsidRPr="00F536B6">
              <w:rPr>
                <w:b/>
                <w:i/>
                <w:lang w:val="es-ES_tradnl"/>
              </w:rPr>
              <w:t xml:space="preserve">Los niveles mínimos de imposición a que se refiere el párrafo primero partirán de cero y, durante un período transitorio de </w:t>
            </w:r>
            <w:r w:rsidRPr="00F536B6">
              <w:rPr>
                <w:b/>
                <w:i/>
                <w:lang w:val="es-ES_tradnl"/>
              </w:rPr>
              <w:lastRenderedPageBreak/>
              <w:t>diez años, se irán incrementando anualmente a razón de una décima parte de los tipos mínimos finales establecidos en los cuadros A y D del anexo I. Durante el mencionado período transitorio de diez años, se aplicará un tipo impositivo mínimo cero al biogás y los biocarburantes sostenibles, los combustibles de bajas emisiones de carbono, los combustibles renovables de origen no biológico, el biogás y los biocarburantes sostenibles avanzados, y la electricidad.</w:t>
            </w:r>
          </w:p>
        </w:tc>
        <w:tc>
          <w:tcPr>
            <w:tcW w:w="4876" w:type="dxa"/>
          </w:tcPr>
          <w:p w14:paraId="282A175B" w14:textId="77777777" w:rsidR="00FF6152" w:rsidRPr="00F536B6" w:rsidRDefault="00FF6152" w:rsidP="00437DD6">
            <w:pPr>
              <w:pStyle w:val="Normal6"/>
              <w:rPr>
                <w:szCs w:val="24"/>
                <w:lang w:val="es-ES_tradnl"/>
              </w:rPr>
            </w:pPr>
            <w:r w:rsidRPr="00F536B6">
              <w:rPr>
                <w:b/>
                <w:i/>
                <w:lang w:val="es-ES_tradnl"/>
              </w:rPr>
              <w:lastRenderedPageBreak/>
              <w:t>suprimido</w:t>
            </w:r>
          </w:p>
        </w:tc>
      </w:tr>
    </w:tbl>
    <w:p w14:paraId="227A9B1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49B7CF8" w14:textId="77777777" w:rsidR="00FF6152" w:rsidRPr="00F536B6" w:rsidRDefault="00FF6152" w:rsidP="00FF6152">
      <w:r w:rsidRPr="00F536B6">
        <w:rPr>
          <w:rStyle w:val="HideTWBExt"/>
        </w:rPr>
        <w:t>&lt;/Amend&gt;</w:t>
      </w:r>
    </w:p>
    <w:p w14:paraId="7EF183A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282</w:t>
      </w:r>
      <w:r w:rsidRPr="00F536B6">
        <w:rPr>
          <w:rStyle w:val="HideTWBExt"/>
          <w:b w:val="0"/>
          <w:lang w:val="es-ES_tradnl"/>
        </w:rPr>
        <w:t>&lt;/NumAm&gt;</w:t>
      </w:r>
    </w:p>
    <w:p w14:paraId="1254162E"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EE38FE5" w14:textId="77777777" w:rsidR="00FF6152" w:rsidRPr="00F536B6" w:rsidRDefault="00FF6152" w:rsidP="00FF6152">
      <w:r w:rsidRPr="00F536B6">
        <w:rPr>
          <w:rStyle w:val="HideTWBExt"/>
        </w:rPr>
        <w:t>&lt;/RepeatBlock-By&gt;</w:t>
      </w:r>
    </w:p>
    <w:p w14:paraId="3B140BF9"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B1C29C0" w14:textId="77777777" w:rsidR="00FF6152" w:rsidRPr="00F536B6" w:rsidRDefault="00FF6152" w:rsidP="00FF6152">
      <w:pPr>
        <w:pStyle w:val="NormalBold"/>
      </w:pPr>
      <w:r w:rsidRPr="00F536B6">
        <w:rPr>
          <w:rStyle w:val="HideTWBExt"/>
          <w:b w:val="0"/>
        </w:rPr>
        <w:t>&lt;Article&gt;</w:t>
      </w:r>
      <w:r w:rsidRPr="00F536B6">
        <w:t>Artículo 14 – apartado 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AC890E4" w14:textId="77777777" w:rsidTr="00437DD6">
        <w:trPr>
          <w:jc w:val="center"/>
        </w:trPr>
        <w:tc>
          <w:tcPr>
            <w:tcW w:w="9752" w:type="dxa"/>
            <w:gridSpan w:val="2"/>
          </w:tcPr>
          <w:p w14:paraId="527A5981" w14:textId="77777777" w:rsidR="00FF6152" w:rsidRPr="00F536B6" w:rsidRDefault="00FF6152" w:rsidP="00437DD6">
            <w:pPr>
              <w:keepNext/>
            </w:pPr>
          </w:p>
        </w:tc>
      </w:tr>
      <w:tr w:rsidR="00FF6152" w:rsidRPr="00F536B6" w14:paraId="64CF91CD" w14:textId="77777777" w:rsidTr="00437DD6">
        <w:trPr>
          <w:jc w:val="center"/>
        </w:trPr>
        <w:tc>
          <w:tcPr>
            <w:tcW w:w="4876" w:type="dxa"/>
          </w:tcPr>
          <w:p w14:paraId="3B6B4B4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E34A5F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F324002" w14:textId="77777777" w:rsidTr="00437DD6">
        <w:trPr>
          <w:jc w:val="center"/>
        </w:trPr>
        <w:tc>
          <w:tcPr>
            <w:tcW w:w="4876" w:type="dxa"/>
          </w:tcPr>
          <w:p w14:paraId="0A195199" w14:textId="77777777" w:rsidR="00FF6152" w:rsidRPr="00F536B6" w:rsidRDefault="00FF6152" w:rsidP="00437DD6">
            <w:pPr>
              <w:pStyle w:val="Normal6"/>
              <w:rPr>
                <w:lang w:val="es-ES_tradnl"/>
              </w:rPr>
            </w:pPr>
            <w:r w:rsidRPr="00F536B6">
              <w:rPr>
                <w:b/>
                <w:i/>
                <w:lang w:val="es-ES_tradnl"/>
              </w:rPr>
              <w:t>Los niveles mínimos de imposición a que se refiere el párrafo primero partirán de cero y, durante un período transitorio de diez años, se irán incrementando anualmente a razón de una décima parte de los tipos mínimos finales establecidos en los cuadros A y D del anexo I.</w:t>
            </w:r>
            <w:r w:rsidRPr="00F536B6">
              <w:rPr>
                <w:lang w:val="es-ES_tradnl"/>
              </w:rPr>
              <w:t xml:space="preserve"> Durante el mencionado período transitorio de diez años, se aplicará un tipo impositivo mínimo cero </w:t>
            </w:r>
            <w:r w:rsidRPr="00F536B6">
              <w:rPr>
                <w:b/>
                <w:i/>
                <w:lang w:val="es-ES_tradnl"/>
              </w:rPr>
              <w:t>al biogás y los biocarburantes sostenibles, los combustibles de bajas emisiones de carbono,</w:t>
            </w:r>
            <w:r w:rsidRPr="00F536B6">
              <w:rPr>
                <w:lang w:val="es-ES_tradnl"/>
              </w:rPr>
              <w:t xml:space="preserve"> los combustibles renovables de origen no biológico, el biogás y los biocarburantes sostenibles avanzados, y la electricidad.</w:t>
            </w:r>
          </w:p>
        </w:tc>
        <w:tc>
          <w:tcPr>
            <w:tcW w:w="4876" w:type="dxa"/>
          </w:tcPr>
          <w:p w14:paraId="085C122F" w14:textId="77777777" w:rsidR="00FF6152" w:rsidRPr="00F536B6" w:rsidRDefault="00FF6152" w:rsidP="00437DD6">
            <w:pPr>
              <w:pStyle w:val="Normal6"/>
              <w:rPr>
                <w:szCs w:val="24"/>
                <w:lang w:val="es-ES_tradnl"/>
              </w:rPr>
            </w:pPr>
            <w:r w:rsidRPr="00F536B6">
              <w:rPr>
                <w:lang w:val="es-ES_tradnl"/>
              </w:rPr>
              <w:t xml:space="preserve">Durante el mencionado período transitorio de diez años, se aplicará un tipo impositivo mínimo cero </w:t>
            </w:r>
            <w:r w:rsidRPr="00F536B6">
              <w:rPr>
                <w:b/>
                <w:i/>
                <w:lang w:val="es-ES_tradnl"/>
              </w:rPr>
              <w:t>a</w:t>
            </w:r>
            <w:r w:rsidRPr="00F536B6">
              <w:rPr>
                <w:lang w:val="es-ES_tradnl"/>
              </w:rPr>
              <w:t xml:space="preserve"> los combustibles renovables de origen no biológico, el biogás y los biocarburantes sostenibles avanzados, y la electricidad </w:t>
            </w:r>
            <w:r w:rsidRPr="00F536B6">
              <w:rPr>
                <w:b/>
                <w:i/>
                <w:lang w:val="es-ES_tradnl"/>
              </w:rPr>
              <w:t>establecidos en los cuadros A y D del anexo I</w:t>
            </w:r>
            <w:r w:rsidRPr="00F536B6">
              <w:rPr>
                <w:lang w:val="es-ES_tradnl"/>
              </w:rPr>
              <w:t>.</w:t>
            </w:r>
          </w:p>
        </w:tc>
      </w:tr>
    </w:tbl>
    <w:p w14:paraId="55CE69A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AB7750B" w14:textId="77777777" w:rsidR="00FF6152" w:rsidRPr="00F536B6" w:rsidRDefault="00FF6152" w:rsidP="00FF6152">
      <w:r w:rsidRPr="00F536B6">
        <w:rPr>
          <w:rStyle w:val="HideTWBExt"/>
        </w:rPr>
        <w:t>&lt;/Amend&gt;</w:t>
      </w:r>
    </w:p>
    <w:p w14:paraId="38AE0CA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283</w:t>
      </w:r>
      <w:r w:rsidRPr="00F536B6">
        <w:rPr>
          <w:rStyle w:val="HideTWBExt"/>
          <w:b w:val="0"/>
          <w:lang w:val="es-ES_tradnl"/>
        </w:rPr>
        <w:t>&lt;/NumAm&gt;</w:t>
      </w:r>
    </w:p>
    <w:p w14:paraId="08286BB7"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11B9076D" w14:textId="77777777" w:rsidR="00FF6152" w:rsidRPr="00F536B6" w:rsidRDefault="00FF6152" w:rsidP="00FF6152">
      <w:r w:rsidRPr="00F536B6">
        <w:rPr>
          <w:rStyle w:val="HideTWBExt"/>
        </w:rPr>
        <w:lastRenderedPageBreak/>
        <w:t>&lt;/RepeatBlock-By&gt;</w:t>
      </w:r>
    </w:p>
    <w:p w14:paraId="025EA01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32F59E3" w14:textId="77777777" w:rsidR="00FF6152" w:rsidRPr="00F536B6" w:rsidRDefault="00FF6152" w:rsidP="00FF6152">
      <w:pPr>
        <w:pStyle w:val="NormalBold"/>
      </w:pPr>
      <w:r w:rsidRPr="00F536B6">
        <w:rPr>
          <w:rStyle w:val="HideTWBExt"/>
          <w:b w:val="0"/>
        </w:rPr>
        <w:t>&lt;Article&gt;</w:t>
      </w:r>
      <w:r w:rsidRPr="00F536B6">
        <w:t>Artículo 14 – apartado 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5102F6A" w14:textId="77777777" w:rsidTr="00437DD6">
        <w:trPr>
          <w:jc w:val="center"/>
        </w:trPr>
        <w:tc>
          <w:tcPr>
            <w:tcW w:w="9752" w:type="dxa"/>
            <w:gridSpan w:val="2"/>
          </w:tcPr>
          <w:p w14:paraId="4A98054D" w14:textId="77777777" w:rsidR="00FF6152" w:rsidRPr="00F536B6" w:rsidRDefault="00FF6152" w:rsidP="00437DD6">
            <w:pPr>
              <w:keepNext/>
            </w:pPr>
          </w:p>
        </w:tc>
      </w:tr>
      <w:tr w:rsidR="00FF6152" w:rsidRPr="00F536B6" w14:paraId="35D83C32" w14:textId="77777777" w:rsidTr="00437DD6">
        <w:trPr>
          <w:jc w:val="center"/>
        </w:trPr>
        <w:tc>
          <w:tcPr>
            <w:tcW w:w="4876" w:type="dxa"/>
          </w:tcPr>
          <w:p w14:paraId="18F7BC8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308DB7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ED380AA" w14:textId="77777777" w:rsidTr="00437DD6">
        <w:trPr>
          <w:jc w:val="center"/>
        </w:trPr>
        <w:tc>
          <w:tcPr>
            <w:tcW w:w="4876" w:type="dxa"/>
          </w:tcPr>
          <w:p w14:paraId="438A2D98" w14:textId="77777777" w:rsidR="00FF6152" w:rsidRPr="00F536B6" w:rsidRDefault="00FF6152" w:rsidP="00437DD6">
            <w:pPr>
              <w:pStyle w:val="Normal6"/>
              <w:rPr>
                <w:lang w:val="es-ES_tradnl"/>
              </w:rPr>
            </w:pPr>
            <w:r w:rsidRPr="00F536B6">
              <w:rPr>
                <w:lang w:val="es-ES_tradnl"/>
              </w:rPr>
              <w:t>Los niveles mínimos de imposición a que se refiere el párrafo primero partirán de cero y, durante un período transitorio de diez años, se irán incrementando anualmente a razón de una décima parte de los tipos mínimos finales establecidos en los cuadros A y D del anexo I. Durante el mencionado período transitorio de diez años, se aplicará un tipo impositivo mínimo cero al biogás y los biocarburantes sostenibles, los combustibles de bajas emisiones de carbono, los combustibles renovables de origen no biológico, el biogás y los biocarburantes sostenibles avanzados, y la electricidad.</w:t>
            </w:r>
          </w:p>
        </w:tc>
        <w:tc>
          <w:tcPr>
            <w:tcW w:w="4876" w:type="dxa"/>
          </w:tcPr>
          <w:p w14:paraId="2703FB7C" w14:textId="77777777" w:rsidR="00FF6152" w:rsidRPr="00F536B6" w:rsidRDefault="00FF6152" w:rsidP="00437DD6">
            <w:pPr>
              <w:pStyle w:val="Normal6"/>
              <w:rPr>
                <w:szCs w:val="24"/>
                <w:lang w:val="es-ES_tradnl"/>
              </w:rPr>
            </w:pPr>
            <w:r w:rsidRPr="00F536B6">
              <w:rPr>
                <w:lang w:val="es-ES_tradnl"/>
              </w:rPr>
              <w:t>Los niveles mínimos de imposición a que se refiere el párrafo primero partirán de cero y, durante un período transitorio de diez años</w:t>
            </w:r>
            <w:r w:rsidRPr="00F536B6">
              <w:rPr>
                <w:b/>
                <w:i/>
                <w:lang w:val="es-ES_tradnl"/>
              </w:rPr>
              <w:t>, que comenzará cuatro años después de la entrada en vigor de la presente Directiva</w:t>
            </w:r>
            <w:r w:rsidRPr="00F536B6">
              <w:rPr>
                <w:lang w:val="es-ES_tradnl"/>
              </w:rPr>
              <w:t>, se irán incrementando anualmente a razón de una décima parte de los tipos mínimos finales establecidos en los cuadros A y D del anexo I. Durante el mencionado período transitorio de diez años, se aplicará un tipo impositivo mínimo cero al biogás y los biocarburantes sostenibles, los combustibles de bajas emisiones de carbono, los combustibles renovables de origen no biológico, el biogás y los biocarburantes sostenibles avanzados, y la electricidad.</w:t>
            </w:r>
          </w:p>
        </w:tc>
      </w:tr>
    </w:tbl>
    <w:p w14:paraId="72FBD19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1A3C9BF" w14:textId="77777777" w:rsidR="00FF6152" w:rsidRPr="00F536B6" w:rsidRDefault="00FF6152" w:rsidP="00FF6152">
      <w:r w:rsidRPr="00F536B6">
        <w:rPr>
          <w:rStyle w:val="HideTWBExt"/>
        </w:rPr>
        <w:t>&lt;/Amend&gt;</w:t>
      </w:r>
    </w:p>
    <w:p w14:paraId="3DC31BE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284</w:t>
      </w:r>
      <w:r w:rsidRPr="00F536B6">
        <w:rPr>
          <w:rStyle w:val="HideTWBExt"/>
          <w:b w:val="0"/>
          <w:lang w:val="es-ES_tradnl"/>
        </w:rPr>
        <w:t>&lt;/NumAm&gt;</w:t>
      </w:r>
    </w:p>
    <w:p w14:paraId="01126E40" w14:textId="77777777" w:rsidR="00FF6152" w:rsidRPr="00F536B6" w:rsidRDefault="00FF6152" w:rsidP="00FF6152">
      <w:pPr>
        <w:pStyle w:val="NormalBold"/>
      </w:pPr>
      <w:r w:rsidRPr="00F536B6">
        <w:rPr>
          <w:rStyle w:val="HideTWBExt"/>
          <w:b w:val="0"/>
        </w:rPr>
        <w:t>&lt;RepeatBlock-By&gt;&lt;Members&gt;</w:t>
      </w:r>
      <w:r w:rsidRPr="00F536B6">
        <w:t>Pasquale Tridico, Dario Tamburrano</w:t>
      </w:r>
      <w:r w:rsidRPr="00F536B6">
        <w:rPr>
          <w:rStyle w:val="HideTWBExt"/>
          <w:b w:val="0"/>
        </w:rPr>
        <w:t>&lt;/Members&gt;</w:t>
      </w:r>
    </w:p>
    <w:p w14:paraId="3B1C2DFF" w14:textId="77777777" w:rsidR="00FF6152" w:rsidRPr="00F536B6" w:rsidRDefault="00FF6152" w:rsidP="00FF6152">
      <w:r w:rsidRPr="00F536B6">
        <w:rPr>
          <w:rStyle w:val="HideTWBExt"/>
        </w:rPr>
        <w:t>&lt;/RepeatBlock-By&gt;</w:t>
      </w:r>
    </w:p>
    <w:p w14:paraId="431D519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6CF53B6" w14:textId="77777777" w:rsidR="00FF6152" w:rsidRPr="00F536B6" w:rsidRDefault="00FF6152" w:rsidP="00FF6152">
      <w:pPr>
        <w:pStyle w:val="NormalBold"/>
      </w:pPr>
      <w:r w:rsidRPr="00F536B6">
        <w:rPr>
          <w:rStyle w:val="HideTWBExt"/>
          <w:b w:val="0"/>
        </w:rPr>
        <w:t>&lt;Article&gt;</w:t>
      </w:r>
      <w:r w:rsidRPr="00F536B6">
        <w:t>Artículo 14 – apartado 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3B2F393" w14:textId="77777777" w:rsidTr="00437DD6">
        <w:trPr>
          <w:jc w:val="center"/>
        </w:trPr>
        <w:tc>
          <w:tcPr>
            <w:tcW w:w="9752" w:type="dxa"/>
            <w:gridSpan w:val="2"/>
          </w:tcPr>
          <w:p w14:paraId="6ACB48C1" w14:textId="77777777" w:rsidR="00FF6152" w:rsidRPr="00F536B6" w:rsidRDefault="00FF6152" w:rsidP="00437DD6">
            <w:pPr>
              <w:keepNext/>
            </w:pPr>
          </w:p>
        </w:tc>
      </w:tr>
      <w:tr w:rsidR="00FF6152" w:rsidRPr="00F536B6" w14:paraId="6696D45A" w14:textId="77777777" w:rsidTr="00437DD6">
        <w:trPr>
          <w:jc w:val="center"/>
        </w:trPr>
        <w:tc>
          <w:tcPr>
            <w:tcW w:w="4876" w:type="dxa"/>
          </w:tcPr>
          <w:p w14:paraId="533711C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2B14AF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CB9CEC5" w14:textId="77777777" w:rsidTr="00437DD6">
        <w:trPr>
          <w:jc w:val="center"/>
        </w:trPr>
        <w:tc>
          <w:tcPr>
            <w:tcW w:w="4876" w:type="dxa"/>
          </w:tcPr>
          <w:p w14:paraId="435D77FC" w14:textId="77777777" w:rsidR="00FF6152" w:rsidRPr="00F536B6" w:rsidRDefault="00FF6152" w:rsidP="00437DD6">
            <w:pPr>
              <w:pStyle w:val="Normal6"/>
              <w:rPr>
                <w:lang w:val="es-ES_tradnl"/>
              </w:rPr>
            </w:pPr>
            <w:r w:rsidRPr="00F536B6">
              <w:rPr>
                <w:lang w:val="es-ES_tradnl"/>
              </w:rPr>
              <w:t xml:space="preserve">Los niveles mínimos de imposición a que se refiere el párrafo primero partirán de cero y, durante un período transitorio de </w:t>
            </w:r>
            <w:r w:rsidRPr="00F536B6">
              <w:rPr>
                <w:b/>
                <w:i/>
                <w:lang w:val="es-ES_tradnl"/>
              </w:rPr>
              <w:t>diez</w:t>
            </w:r>
            <w:r w:rsidRPr="00F536B6">
              <w:rPr>
                <w:lang w:val="es-ES_tradnl"/>
              </w:rPr>
              <w:t xml:space="preserve"> años, se irán incrementando anualmente a razón de una </w:t>
            </w:r>
            <w:r w:rsidRPr="00F536B6">
              <w:rPr>
                <w:b/>
                <w:i/>
                <w:lang w:val="es-ES_tradnl"/>
              </w:rPr>
              <w:t>décima</w:t>
            </w:r>
            <w:r w:rsidRPr="00F536B6">
              <w:rPr>
                <w:lang w:val="es-ES_tradnl"/>
              </w:rPr>
              <w:t xml:space="preserve"> parte de los tipos mínimos finales establecidos en los cuadros A y D del anexo I. Durante el mencionado período transitorio de </w:t>
            </w:r>
            <w:r w:rsidRPr="00F536B6">
              <w:rPr>
                <w:b/>
                <w:i/>
                <w:lang w:val="es-ES_tradnl"/>
              </w:rPr>
              <w:t>diez</w:t>
            </w:r>
            <w:r w:rsidRPr="00F536B6">
              <w:rPr>
                <w:lang w:val="es-ES_tradnl"/>
              </w:rPr>
              <w:t xml:space="preserve"> años, se aplicará un tipo impositivo mínimo cero al biogás y los biocarburantes sostenibles, los combustibles de bajas emisiones de carbono, los combustibles renovables de origen no biológico, el </w:t>
            </w:r>
            <w:r w:rsidRPr="00F536B6">
              <w:rPr>
                <w:lang w:val="es-ES_tradnl"/>
              </w:rPr>
              <w:lastRenderedPageBreak/>
              <w:t>biogás y los biocarburantes sostenibles avanzados, y la electricidad.</w:t>
            </w:r>
          </w:p>
        </w:tc>
        <w:tc>
          <w:tcPr>
            <w:tcW w:w="4876" w:type="dxa"/>
          </w:tcPr>
          <w:p w14:paraId="73D0CF9E" w14:textId="77777777" w:rsidR="00FF6152" w:rsidRPr="00F536B6" w:rsidRDefault="00FF6152" w:rsidP="00437DD6">
            <w:pPr>
              <w:pStyle w:val="Normal6"/>
              <w:rPr>
                <w:szCs w:val="24"/>
                <w:lang w:val="es-ES_tradnl"/>
              </w:rPr>
            </w:pPr>
            <w:r w:rsidRPr="00F536B6">
              <w:rPr>
                <w:lang w:val="es-ES_tradnl"/>
              </w:rPr>
              <w:lastRenderedPageBreak/>
              <w:t xml:space="preserve">Los niveles mínimos de imposición a que se refiere el párrafo primero partirán de cero y, durante un período transitorio de </w:t>
            </w:r>
            <w:r w:rsidRPr="00F536B6">
              <w:rPr>
                <w:b/>
                <w:i/>
                <w:lang w:val="es-ES_tradnl"/>
              </w:rPr>
              <w:t>cinco</w:t>
            </w:r>
            <w:r w:rsidRPr="00F536B6">
              <w:rPr>
                <w:lang w:val="es-ES_tradnl"/>
              </w:rPr>
              <w:t xml:space="preserve"> años, se irán incrementando anualmente a razón de una </w:t>
            </w:r>
            <w:r w:rsidRPr="00F536B6">
              <w:rPr>
                <w:b/>
                <w:i/>
                <w:lang w:val="es-ES_tradnl"/>
              </w:rPr>
              <w:t>quinta</w:t>
            </w:r>
            <w:r w:rsidRPr="00F536B6">
              <w:rPr>
                <w:lang w:val="es-ES_tradnl"/>
              </w:rPr>
              <w:t xml:space="preserve"> parte de los tipos mínimos finales establecidos en los cuadros A y D del anexo I. Durante el mencionado período transitorio de </w:t>
            </w:r>
            <w:r w:rsidRPr="00F536B6">
              <w:rPr>
                <w:b/>
                <w:i/>
                <w:lang w:val="es-ES_tradnl"/>
              </w:rPr>
              <w:t>cinco</w:t>
            </w:r>
            <w:r w:rsidRPr="00F536B6">
              <w:rPr>
                <w:lang w:val="es-ES_tradnl"/>
              </w:rPr>
              <w:t xml:space="preserve"> años, se aplicará un tipo impositivo mínimo cero al biogás y los biocarburantes sostenibles, los combustibles de bajas emisiones de carbono, los combustibles renovables de origen no biológico, el </w:t>
            </w:r>
            <w:r w:rsidRPr="00F536B6">
              <w:rPr>
                <w:lang w:val="es-ES_tradnl"/>
              </w:rPr>
              <w:lastRenderedPageBreak/>
              <w:t>biogás y los biocarburantes sostenibles avanzados, y la electricidad.</w:t>
            </w:r>
          </w:p>
        </w:tc>
      </w:tr>
    </w:tbl>
    <w:p w14:paraId="6F3E2478"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E0A05AE" w14:textId="77777777" w:rsidR="00FF6152" w:rsidRPr="00F536B6" w:rsidRDefault="00FF6152" w:rsidP="00FF6152">
      <w:r w:rsidRPr="00F536B6">
        <w:rPr>
          <w:rStyle w:val="HideTWBExt"/>
        </w:rPr>
        <w:t>&lt;/Amend&gt;</w:t>
      </w:r>
    </w:p>
    <w:p w14:paraId="315DC0E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285</w:t>
      </w:r>
      <w:r w:rsidRPr="00F536B6">
        <w:rPr>
          <w:rStyle w:val="HideTWBExt"/>
          <w:b w:val="0"/>
          <w:lang w:val="es-ES_tradnl"/>
        </w:rPr>
        <w:t>&lt;/NumAm&gt;</w:t>
      </w:r>
    </w:p>
    <w:p w14:paraId="74BE40BF"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41C6CFA1" w14:textId="77777777" w:rsidR="00FF6152" w:rsidRPr="00F536B6" w:rsidRDefault="00FF6152" w:rsidP="00FF6152">
      <w:r w:rsidRPr="00F536B6">
        <w:rPr>
          <w:rStyle w:val="HideTWBExt"/>
        </w:rPr>
        <w:t>&lt;/RepeatBlock-By&gt;</w:t>
      </w:r>
    </w:p>
    <w:p w14:paraId="0318313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2253A76" w14:textId="77777777" w:rsidR="00FF6152" w:rsidRPr="00F536B6" w:rsidRDefault="00FF6152" w:rsidP="00FF6152">
      <w:pPr>
        <w:pStyle w:val="NormalBold"/>
      </w:pPr>
      <w:r w:rsidRPr="00F536B6">
        <w:rPr>
          <w:rStyle w:val="HideTWBExt"/>
          <w:b w:val="0"/>
        </w:rPr>
        <w:t>&lt;Article&gt;</w:t>
      </w:r>
      <w:r w:rsidRPr="00F536B6">
        <w:t>Artículo 14 – apartado 1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0CC1FCA" w14:textId="77777777" w:rsidTr="00437DD6">
        <w:trPr>
          <w:jc w:val="center"/>
        </w:trPr>
        <w:tc>
          <w:tcPr>
            <w:tcW w:w="9752" w:type="dxa"/>
            <w:gridSpan w:val="2"/>
          </w:tcPr>
          <w:p w14:paraId="7940AA24" w14:textId="77777777" w:rsidR="00FF6152" w:rsidRPr="00F536B6" w:rsidRDefault="00FF6152" w:rsidP="00437DD6">
            <w:pPr>
              <w:keepNext/>
            </w:pPr>
          </w:p>
        </w:tc>
      </w:tr>
      <w:tr w:rsidR="00FF6152" w:rsidRPr="00F536B6" w14:paraId="7DA955C4" w14:textId="77777777" w:rsidTr="00437DD6">
        <w:trPr>
          <w:jc w:val="center"/>
        </w:trPr>
        <w:tc>
          <w:tcPr>
            <w:tcW w:w="4876" w:type="dxa"/>
          </w:tcPr>
          <w:p w14:paraId="71EC53D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2590F3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2FEF1E2" w14:textId="77777777" w:rsidTr="00437DD6">
        <w:trPr>
          <w:jc w:val="center"/>
        </w:trPr>
        <w:tc>
          <w:tcPr>
            <w:tcW w:w="4876" w:type="dxa"/>
          </w:tcPr>
          <w:p w14:paraId="644C4786" w14:textId="77777777" w:rsidR="00FF6152" w:rsidRPr="00F536B6" w:rsidRDefault="00FF6152" w:rsidP="00437DD6">
            <w:pPr>
              <w:pStyle w:val="Normal6"/>
              <w:rPr>
                <w:lang w:val="es-ES_tradnl"/>
              </w:rPr>
            </w:pPr>
            <w:r w:rsidRPr="00F536B6">
              <w:rPr>
                <w:b/>
                <w:i/>
                <w:lang w:val="es-ES_tradnl"/>
              </w:rPr>
              <w:t>A los fines del presente artículo, por «navegación aérea dentro de la UE» se entenderá los vuelos realizados entre dos aeropuertos situados en la Unión, incluidos los vuelos nacionales.</w:t>
            </w:r>
          </w:p>
        </w:tc>
        <w:tc>
          <w:tcPr>
            <w:tcW w:w="4876" w:type="dxa"/>
          </w:tcPr>
          <w:p w14:paraId="5D60BB51" w14:textId="77777777" w:rsidR="00FF6152" w:rsidRPr="00F536B6" w:rsidRDefault="00FF6152" w:rsidP="00437DD6">
            <w:pPr>
              <w:pStyle w:val="Normal6"/>
              <w:rPr>
                <w:szCs w:val="24"/>
                <w:lang w:val="es-ES_tradnl"/>
              </w:rPr>
            </w:pPr>
            <w:r w:rsidRPr="00F536B6">
              <w:rPr>
                <w:b/>
                <w:i/>
                <w:lang w:val="es-ES_tradnl"/>
              </w:rPr>
              <w:t>suprimido</w:t>
            </w:r>
          </w:p>
        </w:tc>
      </w:tr>
    </w:tbl>
    <w:p w14:paraId="699254A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DC74811" w14:textId="77777777" w:rsidR="00FF6152" w:rsidRPr="00F536B6" w:rsidRDefault="00FF6152" w:rsidP="00FF6152">
      <w:r w:rsidRPr="00F536B6">
        <w:rPr>
          <w:rStyle w:val="HideTWBExt"/>
        </w:rPr>
        <w:t>&lt;/Amend&gt;</w:t>
      </w:r>
    </w:p>
    <w:p w14:paraId="1A87DC5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286</w:t>
      </w:r>
      <w:r w:rsidRPr="00F536B6">
        <w:rPr>
          <w:rStyle w:val="HideTWBExt"/>
          <w:b w:val="0"/>
          <w:lang w:val="es-ES_tradnl"/>
        </w:rPr>
        <w:t>&lt;/NumAm&gt;</w:t>
      </w:r>
    </w:p>
    <w:p w14:paraId="691D4D66"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242F20B1" w14:textId="77777777" w:rsidR="00FF6152" w:rsidRPr="00F536B6" w:rsidRDefault="00FF6152" w:rsidP="00FF6152">
      <w:r w:rsidRPr="00F536B6">
        <w:rPr>
          <w:rStyle w:val="HideTWBExt"/>
        </w:rPr>
        <w:t>&lt;/RepeatBlock-By&gt;</w:t>
      </w:r>
    </w:p>
    <w:p w14:paraId="3F05E99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0DEFDAD" w14:textId="77777777" w:rsidR="00FF6152" w:rsidRPr="00F536B6" w:rsidRDefault="00FF6152" w:rsidP="00FF6152">
      <w:pPr>
        <w:pStyle w:val="NormalBold"/>
      </w:pPr>
      <w:r w:rsidRPr="00F536B6">
        <w:rPr>
          <w:rStyle w:val="HideTWBExt"/>
          <w:b w:val="0"/>
        </w:rPr>
        <w:t>&lt;Article&gt;</w:t>
      </w:r>
      <w:r w:rsidRPr="00F536B6">
        <w:t>Artículo 14 – apartado 1 – párrafo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E590F46" w14:textId="77777777" w:rsidTr="00437DD6">
        <w:trPr>
          <w:jc w:val="center"/>
        </w:trPr>
        <w:tc>
          <w:tcPr>
            <w:tcW w:w="9752" w:type="dxa"/>
            <w:gridSpan w:val="2"/>
          </w:tcPr>
          <w:p w14:paraId="65B6BC0C" w14:textId="77777777" w:rsidR="00FF6152" w:rsidRPr="00F536B6" w:rsidRDefault="00FF6152" w:rsidP="00437DD6">
            <w:pPr>
              <w:keepNext/>
            </w:pPr>
          </w:p>
        </w:tc>
      </w:tr>
      <w:tr w:rsidR="00FF6152" w:rsidRPr="00F536B6" w14:paraId="3ED45D45" w14:textId="77777777" w:rsidTr="00437DD6">
        <w:trPr>
          <w:jc w:val="center"/>
        </w:trPr>
        <w:tc>
          <w:tcPr>
            <w:tcW w:w="4876" w:type="dxa"/>
          </w:tcPr>
          <w:p w14:paraId="29ABAE0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A3FDB7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B3E5B4D" w14:textId="77777777" w:rsidTr="00437DD6">
        <w:trPr>
          <w:jc w:val="center"/>
        </w:trPr>
        <w:tc>
          <w:tcPr>
            <w:tcW w:w="4876" w:type="dxa"/>
          </w:tcPr>
          <w:p w14:paraId="740AFA81" w14:textId="77777777" w:rsidR="00FF6152" w:rsidRPr="00F536B6" w:rsidRDefault="00FF6152" w:rsidP="00437DD6">
            <w:pPr>
              <w:pStyle w:val="Normal6"/>
              <w:rPr>
                <w:lang w:val="es-ES_tradnl"/>
              </w:rPr>
            </w:pPr>
            <w:r w:rsidRPr="00F536B6">
              <w:rPr>
                <w:b/>
                <w:i/>
                <w:lang w:val="es-ES_tradnl"/>
              </w:rPr>
              <w:t>A los fines del presente artículo, por «aviación de negocios» se entenderá la explotación o el uso de aeronaves por parte de empresas o particulares para el transporte de pasajeros o mercancías en interés del ejercicio de sus actividades. Estos vuelos se efectúan generalmente sin que sean accesibles al público y los pilotan personas que poseen, como mínimo, una licencia válida de piloto comercial con habilitación de vuelo por instrumentos.</w:t>
            </w:r>
          </w:p>
        </w:tc>
        <w:tc>
          <w:tcPr>
            <w:tcW w:w="4876" w:type="dxa"/>
          </w:tcPr>
          <w:p w14:paraId="643909EB" w14:textId="77777777" w:rsidR="00FF6152" w:rsidRPr="00F536B6" w:rsidRDefault="00FF6152" w:rsidP="00437DD6">
            <w:pPr>
              <w:pStyle w:val="Normal6"/>
              <w:rPr>
                <w:szCs w:val="24"/>
                <w:lang w:val="es-ES_tradnl"/>
              </w:rPr>
            </w:pPr>
            <w:r w:rsidRPr="00F536B6">
              <w:rPr>
                <w:b/>
                <w:i/>
                <w:lang w:val="es-ES_tradnl"/>
              </w:rPr>
              <w:t>suprimido</w:t>
            </w:r>
          </w:p>
        </w:tc>
      </w:tr>
    </w:tbl>
    <w:p w14:paraId="22419E7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A6A3BFD" w14:textId="77777777" w:rsidR="00FF6152" w:rsidRPr="00F536B6" w:rsidRDefault="00FF6152" w:rsidP="00FF6152">
      <w:r w:rsidRPr="00F536B6">
        <w:rPr>
          <w:rStyle w:val="HideTWBExt"/>
        </w:rPr>
        <w:t>&lt;/Amend&gt;</w:t>
      </w:r>
    </w:p>
    <w:p w14:paraId="6D6076C6"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287</w:t>
      </w:r>
      <w:r w:rsidRPr="00F536B6">
        <w:rPr>
          <w:rStyle w:val="HideTWBExt"/>
          <w:b w:val="0"/>
          <w:lang w:val="es-ES_tradnl"/>
        </w:rPr>
        <w:t>&lt;/NumAm&gt;</w:t>
      </w:r>
    </w:p>
    <w:p w14:paraId="28B96C9D"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6C887F0D" w14:textId="77777777" w:rsidR="00FF6152" w:rsidRPr="00F536B6" w:rsidRDefault="00FF6152" w:rsidP="00FF6152">
      <w:r w:rsidRPr="00F536B6">
        <w:rPr>
          <w:rStyle w:val="HideTWBExt"/>
        </w:rPr>
        <w:t>&lt;/RepeatBlock-By&gt;</w:t>
      </w:r>
    </w:p>
    <w:p w14:paraId="4B7F028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2907843" w14:textId="77777777" w:rsidR="00FF6152" w:rsidRPr="00F536B6" w:rsidRDefault="00FF6152" w:rsidP="00FF6152">
      <w:pPr>
        <w:pStyle w:val="NormalBold"/>
      </w:pPr>
      <w:r w:rsidRPr="00F536B6">
        <w:rPr>
          <w:rStyle w:val="HideTWBExt"/>
          <w:b w:val="0"/>
        </w:rPr>
        <w:t>&lt;Article&gt;</w:t>
      </w:r>
      <w:r w:rsidRPr="00F536B6">
        <w:t>Artículo 14 – apartado 1 – párrafo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0EBACB6" w14:textId="77777777" w:rsidTr="00437DD6">
        <w:trPr>
          <w:jc w:val="center"/>
        </w:trPr>
        <w:tc>
          <w:tcPr>
            <w:tcW w:w="9752" w:type="dxa"/>
            <w:gridSpan w:val="2"/>
          </w:tcPr>
          <w:p w14:paraId="5B629B46" w14:textId="77777777" w:rsidR="00FF6152" w:rsidRPr="00F536B6" w:rsidRDefault="00FF6152" w:rsidP="00437DD6">
            <w:pPr>
              <w:keepNext/>
            </w:pPr>
          </w:p>
        </w:tc>
      </w:tr>
      <w:tr w:rsidR="00FF6152" w:rsidRPr="00F536B6" w14:paraId="072F5464" w14:textId="77777777" w:rsidTr="00437DD6">
        <w:trPr>
          <w:jc w:val="center"/>
        </w:trPr>
        <w:tc>
          <w:tcPr>
            <w:tcW w:w="4876" w:type="dxa"/>
          </w:tcPr>
          <w:p w14:paraId="1C4DAB9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ABD9CA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0BFE244" w14:textId="77777777" w:rsidTr="00437DD6">
        <w:trPr>
          <w:jc w:val="center"/>
        </w:trPr>
        <w:tc>
          <w:tcPr>
            <w:tcW w:w="4876" w:type="dxa"/>
          </w:tcPr>
          <w:p w14:paraId="3DC529C4" w14:textId="77777777" w:rsidR="00FF6152" w:rsidRPr="00F536B6" w:rsidRDefault="00FF6152" w:rsidP="00437DD6">
            <w:pPr>
              <w:pStyle w:val="Normal6"/>
              <w:rPr>
                <w:lang w:val="es-ES_tradnl"/>
              </w:rPr>
            </w:pPr>
            <w:r w:rsidRPr="00F536B6">
              <w:rPr>
                <w:lang w:val="es-ES_tradnl"/>
              </w:rPr>
              <w:t>A los fines del presente artículo, por «aviación de negocios» se entenderá la explotación o el uso de aeronaves por parte de empresas o particulares para el transporte de pasajeros o mercancías en interés del ejercicio de sus actividades. Estos vuelos se efectúan generalmente sin que sean accesibles al público y los pilotan personas que poseen, como mínimo, una licencia válida de piloto comercial con habilitación de vuelo por instrumentos.</w:t>
            </w:r>
          </w:p>
        </w:tc>
        <w:tc>
          <w:tcPr>
            <w:tcW w:w="4876" w:type="dxa"/>
          </w:tcPr>
          <w:p w14:paraId="4FE008D6" w14:textId="77777777" w:rsidR="00FF6152" w:rsidRPr="00F536B6" w:rsidRDefault="00FF6152" w:rsidP="00437DD6">
            <w:pPr>
              <w:pStyle w:val="Normal6"/>
              <w:rPr>
                <w:szCs w:val="24"/>
                <w:lang w:val="es-ES_tradnl"/>
              </w:rPr>
            </w:pPr>
            <w:r w:rsidRPr="00F536B6">
              <w:rPr>
                <w:lang w:val="es-ES_tradnl"/>
              </w:rPr>
              <w:t xml:space="preserve">A los fines del presente artículo, por «aviación de negocios» se entenderá la explotación o el uso de aeronaves por parte de empresas o particulares para </w:t>
            </w:r>
            <w:r w:rsidRPr="00F536B6">
              <w:rPr>
                <w:b/>
                <w:i/>
                <w:lang w:val="es-ES_tradnl"/>
              </w:rPr>
              <w:t>cualquier fin, incluido</w:t>
            </w:r>
            <w:r w:rsidRPr="00F536B6">
              <w:rPr>
                <w:lang w:val="es-ES_tradnl"/>
              </w:rPr>
              <w:t xml:space="preserve"> el transporte de pasajeros o mercancías en interés del ejercicio de sus actividades. Estos vuelos se efectúan generalmente sin que sean accesibles al público y los pilotan personas que poseen, como mínimo, una licencia válida de piloto comercial con habilitación de vuelo por instrumentos.</w:t>
            </w:r>
          </w:p>
        </w:tc>
      </w:tr>
    </w:tbl>
    <w:p w14:paraId="3C58337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EBAC06F" w14:textId="77777777" w:rsidR="00FF6152" w:rsidRPr="00F536B6" w:rsidRDefault="00FF6152" w:rsidP="00FF6152">
      <w:r w:rsidRPr="00F536B6">
        <w:rPr>
          <w:rStyle w:val="HideTWBExt"/>
        </w:rPr>
        <w:t>&lt;/Amend&gt;</w:t>
      </w:r>
    </w:p>
    <w:p w14:paraId="22ED7D6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288</w:t>
      </w:r>
      <w:r w:rsidRPr="00F536B6">
        <w:rPr>
          <w:rStyle w:val="HideTWBExt"/>
          <w:b w:val="0"/>
          <w:lang w:val="es-ES_tradnl"/>
        </w:rPr>
        <w:t>&lt;/NumAm&gt;</w:t>
      </w:r>
    </w:p>
    <w:p w14:paraId="0BF0A885"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2A7DB076" w14:textId="77777777" w:rsidR="00FF6152" w:rsidRPr="00F536B6" w:rsidRDefault="00FF6152" w:rsidP="00FF6152">
      <w:r w:rsidRPr="00F536B6">
        <w:rPr>
          <w:rStyle w:val="HideTWBExt"/>
        </w:rPr>
        <w:t>&lt;/RepeatBlock-By&gt;</w:t>
      </w:r>
    </w:p>
    <w:p w14:paraId="32E776E9"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4C98C87" w14:textId="77777777" w:rsidR="00FF6152" w:rsidRPr="00F536B6" w:rsidRDefault="00FF6152" w:rsidP="00FF6152">
      <w:pPr>
        <w:pStyle w:val="NormalBold"/>
      </w:pPr>
      <w:r w:rsidRPr="00F536B6">
        <w:rPr>
          <w:rStyle w:val="HideTWBExt"/>
          <w:b w:val="0"/>
        </w:rPr>
        <w:t>&lt;Article&gt;</w:t>
      </w:r>
      <w:r w:rsidRPr="00F536B6">
        <w:t>Artículo 14 – apartado 1 – párrafo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5077A58" w14:textId="77777777" w:rsidTr="00437DD6">
        <w:trPr>
          <w:jc w:val="center"/>
        </w:trPr>
        <w:tc>
          <w:tcPr>
            <w:tcW w:w="9752" w:type="dxa"/>
            <w:gridSpan w:val="2"/>
          </w:tcPr>
          <w:p w14:paraId="7321069C" w14:textId="77777777" w:rsidR="00FF6152" w:rsidRPr="00F536B6" w:rsidRDefault="00FF6152" w:rsidP="00437DD6">
            <w:pPr>
              <w:keepNext/>
            </w:pPr>
          </w:p>
        </w:tc>
      </w:tr>
      <w:tr w:rsidR="00FF6152" w:rsidRPr="00F536B6" w14:paraId="102A9850" w14:textId="77777777" w:rsidTr="00437DD6">
        <w:trPr>
          <w:jc w:val="center"/>
        </w:trPr>
        <w:tc>
          <w:tcPr>
            <w:tcW w:w="4876" w:type="dxa"/>
          </w:tcPr>
          <w:p w14:paraId="1AED5C8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F04A49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43694B4" w14:textId="77777777" w:rsidTr="00437DD6">
        <w:trPr>
          <w:jc w:val="center"/>
        </w:trPr>
        <w:tc>
          <w:tcPr>
            <w:tcW w:w="4876" w:type="dxa"/>
          </w:tcPr>
          <w:p w14:paraId="4D21E0AC" w14:textId="77777777" w:rsidR="00FF6152" w:rsidRPr="00F536B6" w:rsidRDefault="00FF6152" w:rsidP="00437DD6">
            <w:pPr>
              <w:pStyle w:val="Normal6"/>
              <w:rPr>
                <w:lang w:val="es-ES_tradnl"/>
              </w:rPr>
            </w:pPr>
            <w:r w:rsidRPr="00F536B6">
              <w:rPr>
                <w:b/>
                <w:i/>
                <w:lang w:val="es-ES_tradnl"/>
              </w:rPr>
              <w:t>A los fines del presente artículo, por «vuelos de recreo» se entenderá el uso de una aeronave con fines privados o de ocio no asociados a un uso comercial o profesional.</w:t>
            </w:r>
          </w:p>
        </w:tc>
        <w:tc>
          <w:tcPr>
            <w:tcW w:w="4876" w:type="dxa"/>
          </w:tcPr>
          <w:p w14:paraId="27B4F563" w14:textId="77777777" w:rsidR="00FF6152" w:rsidRPr="00F536B6" w:rsidRDefault="00FF6152" w:rsidP="00437DD6">
            <w:pPr>
              <w:pStyle w:val="Normal6"/>
              <w:rPr>
                <w:szCs w:val="24"/>
                <w:lang w:val="es-ES_tradnl"/>
              </w:rPr>
            </w:pPr>
            <w:r w:rsidRPr="00F536B6">
              <w:rPr>
                <w:b/>
                <w:i/>
                <w:lang w:val="es-ES_tradnl"/>
              </w:rPr>
              <w:t>suprimido</w:t>
            </w:r>
          </w:p>
        </w:tc>
      </w:tr>
    </w:tbl>
    <w:p w14:paraId="1CF3B10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BDA579E" w14:textId="77777777" w:rsidR="00FF6152" w:rsidRPr="00F536B6" w:rsidRDefault="00FF6152" w:rsidP="00FF6152">
      <w:r w:rsidRPr="00F536B6">
        <w:rPr>
          <w:rStyle w:val="HideTWBExt"/>
        </w:rPr>
        <w:t>&lt;/Amend&gt;</w:t>
      </w:r>
    </w:p>
    <w:p w14:paraId="754A8EB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289</w:t>
      </w:r>
      <w:r w:rsidRPr="00F536B6">
        <w:rPr>
          <w:rStyle w:val="HideTWBExt"/>
          <w:b w:val="0"/>
          <w:lang w:val="es-ES_tradnl"/>
        </w:rPr>
        <w:t>&lt;/NumAm&gt;</w:t>
      </w:r>
    </w:p>
    <w:p w14:paraId="48531D9D"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37A3DCFD" w14:textId="77777777" w:rsidR="00FF6152" w:rsidRPr="00F536B6" w:rsidRDefault="00FF6152" w:rsidP="00FF6152">
      <w:r w:rsidRPr="00F536B6">
        <w:rPr>
          <w:rStyle w:val="HideTWBExt"/>
        </w:rPr>
        <w:t>&lt;/RepeatBlock-By&gt;</w:t>
      </w:r>
    </w:p>
    <w:p w14:paraId="24619E4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002688E" w14:textId="77777777" w:rsidR="00FF6152" w:rsidRPr="00F536B6" w:rsidRDefault="00FF6152" w:rsidP="00FF6152">
      <w:pPr>
        <w:pStyle w:val="NormalBold"/>
      </w:pPr>
      <w:r w:rsidRPr="00F536B6">
        <w:rPr>
          <w:rStyle w:val="HideTWBExt"/>
          <w:b w:val="0"/>
        </w:rPr>
        <w:t>&lt;Article&gt;</w:t>
      </w:r>
      <w:r w:rsidRPr="00F536B6">
        <w:t>Artículo 14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82EAB1B" w14:textId="77777777" w:rsidTr="00437DD6">
        <w:trPr>
          <w:jc w:val="center"/>
        </w:trPr>
        <w:tc>
          <w:tcPr>
            <w:tcW w:w="9752" w:type="dxa"/>
            <w:gridSpan w:val="2"/>
          </w:tcPr>
          <w:p w14:paraId="0771EA1A" w14:textId="77777777" w:rsidR="00FF6152" w:rsidRPr="00F536B6" w:rsidRDefault="00FF6152" w:rsidP="00437DD6">
            <w:pPr>
              <w:keepNext/>
            </w:pPr>
          </w:p>
        </w:tc>
      </w:tr>
      <w:tr w:rsidR="00FF6152" w:rsidRPr="00F536B6" w14:paraId="61064E15" w14:textId="77777777" w:rsidTr="00437DD6">
        <w:trPr>
          <w:jc w:val="center"/>
        </w:trPr>
        <w:tc>
          <w:tcPr>
            <w:tcW w:w="4876" w:type="dxa"/>
          </w:tcPr>
          <w:p w14:paraId="7167057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849C48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FAA5ADB" w14:textId="77777777" w:rsidTr="00437DD6">
        <w:trPr>
          <w:jc w:val="center"/>
        </w:trPr>
        <w:tc>
          <w:tcPr>
            <w:tcW w:w="4876" w:type="dxa"/>
          </w:tcPr>
          <w:p w14:paraId="49EE54F1" w14:textId="77777777" w:rsidR="00FF6152" w:rsidRPr="00F536B6" w:rsidRDefault="00FF6152" w:rsidP="00437DD6">
            <w:pPr>
              <w:pStyle w:val="Normal6"/>
              <w:rPr>
                <w:lang w:val="es-ES_tradnl"/>
              </w:rPr>
            </w:pPr>
            <w:r w:rsidRPr="00F536B6">
              <w:rPr>
                <w:b/>
                <w:i/>
                <w:lang w:val="es-ES_tradnl"/>
              </w:rPr>
              <w:t>2.</w:t>
            </w:r>
            <w:r w:rsidRPr="00F536B6">
              <w:rPr>
                <w:b/>
                <w:i/>
                <w:lang w:val="es-ES_tradnl"/>
              </w:rPr>
              <w:tab/>
              <w:t>Estarán exentos de imposición los productos energéticos suministrados a aeronaves para su uso como combustible y la electricidad utilizada directamente para la carga de aeronaves eléctricas, a efectos de la navegación aérea dentro de la UE de vuelos reservados al transporte de mercancías.</w:t>
            </w:r>
          </w:p>
        </w:tc>
        <w:tc>
          <w:tcPr>
            <w:tcW w:w="4876" w:type="dxa"/>
          </w:tcPr>
          <w:p w14:paraId="573D8F2B" w14:textId="77777777" w:rsidR="00FF6152" w:rsidRPr="00F536B6" w:rsidRDefault="00FF6152" w:rsidP="00437DD6">
            <w:pPr>
              <w:pStyle w:val="Normal6"/>
              <w:rPr>
                <w:szCs w:val="24"/>
                <w:lang w:val="es-ES_tradnl"/>
              </w:rPr>
            </w:pPr>
            <w:r w:rsidRPr="00F536B6">
              <w:rPr>
                <w:b/>
                <w:i/>
                <w:lang w:val="es-ES_tradnl"/>
              </w:rPr>
              <w:t>suprimido</w:t>
            </w:r>
          </w:p>
        </w:tc>
      </w:tr>
      <w:tr w:rsidR="00FF6152" w:rsidRPr="00F536B6" w14:paraId="6A8C40B2" w14:textId="77777777" w:rsidTr="00437DD6">
        <w:trPr>
          <w:jc w:val="center"/>
        </w:trPr>
        <w:tc>
          <w:tcPr>
            <w:tcW w:w="4876" w:type="dxa"/>
          </w:tcPr>
          <w:p w14:paraId="756C7586" w14:textId="77777777" w:rsidR="00FF6152" w:rsidRPr="00F536B6" w:rsidRDefault="00FF6152" w:rsidP="00437DD6">
            <w:pPr>
              <w:pStyle w:val="Normal6"/>
              <w:rPr>
                <w:lang w:val="es-ES_tradnl"/>
              </w:rPr>
            </w:pPr>
            <w:r w:rsidRPr="00F536B6">
              <w:rPr>
                <w:b/>
                <w:i/>
                <w:lang w:val="es-ES_tradnl"/>
              </w:rPr>
              <w:t xml:space="preserve">No </w:t>
            </w:r>
            <w:proofErr w:type="gramStart"/>
            <w:r w:rsidRPr="00F536B6">
              <w:rPr>
                <w:b/>
                <w:i/>
                <w:lang w:val="es-ES_tradnl"/>
              </w:rPr>
              <w:t>obstante</w:t>
            </w:r>
            <w:proofErr w:type="gramEnd"/>
            <w:r w:rsidRPr="00F536B6">
              <w:rPr>
                <w:b/>
                <w:i/>
                <w:lang w:val="es-ES_tradnl"/>
              </w:rPr>
              <w:t xml:space="preserve"> lo dispuesto en el párrafo primero del presente apartado, los Estados miembros podrán aplicar el mismo nivel de imposición establecido en el apartado 1 a los vuelos nacionales reservados al transporte de mercancías referidos en dicho párrafo.</w:t>
            </w:r>
          </w:p>
        </w:tc>
        <w:tc>
          <w:tcPr>
            <w:tcW w:w="4876" w:type="dxa"/>
          </w:tcPr>
          <w:p w14:paraId="5CE57A28" w14:textId="77777777" w:rsidR="00FF6152" w:rsidRPr="00F536B6" w:rsidRDefault="00FF6152" w:rsidP="00437DD6">
            <w:pPr>
              <w:pStyle w:val="Normal6"/>
              <w:rPr>
                <w:szCs w:val="24"/>
                <w:lang w:val="es-ES_tradnl"/>
              </w:rPr>
            </w:pPr>
          </w:p>
        </w:tc>
      </w:tr>
      <w:tr w:rsidR="00FF6152" w:rsidRPr="00F536B6" w14:paraId="2326A3E2" w14:textId="77777777" w:rsidTr="00437DD6">
        <w:trPr>
          <w:jc w:val="center"/>
        </w:trPr>
        <w:tc>
          <w:tcPr>
            <w:tcW w:w="4876" w:type="dxa"/>
          </w:tcPr>
          <w:p w14:paraId="219AE9A6" w14:textId="77777777" w:rsidR="00FF6152" w:rsidRPr="00F536B6" w:rsidRDefault="00FF6152" w:rsidP="00437DD6">
            <w:pPr>
              <w:pStyle w:val="Normal6"/>
              <w:rPr>
                <w:lang w:val="es-ES_tradnl"/>
              </w:rPr>
            </w:pPr>
            <w:r w:rsidRPr="00F536B6">
              <w:rPr>
                <w:b/>
                <w:i/>
                <w:lang w:val="es-ES_tradnl"/>
              </w:rPr>
              <w:t>Cuando un Estado miembro haya celebrado un acuerdo con uno o varios Estados miembros, podrá igualmente aplicar el mismo nivel de imposición establecido en el apartado 1 a la navegación aérea dentro de la UE de los vuelos reservados al transporte de mercancías a que se refiere el párrafo primero.</w:t>
            </w:r>
          </w:p>
        </w:tc>
        <w:tc>
          <w:tcPr>
            <w:tcW w:w="4876" w:type="dxa"/>
          </w:tcPr>
          <w:p w14:paraId="4F0237E1" w14:textId="77777777" w:rsidR="00FF6152" w:rsidRPr="00F536B6" w:rsidRDefault="00FF6152" w:rsidP="00437DD6">
            <w:pPr>
              <w:pStyle w:val="Normal6"/>
              <w:rPr>
                <w:szCs w:val="24"/>
                <w:lang w:val="es-ES_tradnl"/>
              </w:rPr>
            </w:pPr>
          </w:p>
        </w:tc>
      </w:tr>
      <w:tr w:rsidR="00FF6152" w:rsidRPr="00F536B6" w14:paraId="7373098C" w14:textId="77777777" w:rsidTr="00437DD6">
        <w:trPr>
          <w:jc w:val="center"/>
        </w:trPr>
        <w:tc>
          <w:tcPr>
            <w:tcW w:w="4876" w:type="dxa"/>
          </w:tcPr>
          <w:p w14:paraId="1C69D338" w14:textId="77777777" w:rsidR="00FF6152" w:rsidRPr="00F536B6" w:rsidRDefault="00FF6152" w:rsidP="00437DD6">
            <w:pPr>
              <w:pStyle w:val="Normal6"/>
              <w:rPr>
                <w:lang w:val="es-ES_tradnl"/>
              </w:rPr>
            </w:pPr>
            <w:r w:rsidRPr="00F536B6">
              <w:rPr>
                <w:b/>
                <w:i/>
                <w:lang w:val="es-ES_tradnl"/>
              </w:rPr>
              <w:t>A los fines del presente apartado, por «vuelo reservado al transporte de mercancías» se entenderá el servicio aéreo regular o no regular realizado por una aeronave que transporte cargamento de pago distinto de pasajeros de pago, es decir, con exclusión de los vuelos que transporten a uno o más pasajeros de pago y aquellos que, en los horarios de vuelo publicados, figuren como abiertos al transporte de pasajeros.</w:t>
            </w:r>
          </w:p>
        </w:tc>
        <w:tc>
          <w:tcPr>
            <w:tcW w:w="4876" w:type="dxa"/>
          </w:tcPr>
          <w:p w14:paraId="22D8D513" w14:textId="77777777" w:rsidR="00FF6152" w:rsidRPr="00F536B6" w:rsidRDefault="00FF6152" w:rsidP="00437DD6">
            <w:pPr>
              <w:pStyle w:val="Normal6"/>
              <w:rPr>
                <w:szCs w:val="24"/>
                <w:lang w:val="es-ES_tradnl"/>
              </w:rPr>
            </w:pPr>
          </w:p>
        </w:tc>
      </w:tr>
    </w:tbl>
    <w:p w14:paraId="1F42434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C1C1213" w14:textId="77777777" w:rsidR="00FF6152" w:rsidRPr="00F536B6" w:rsidRDefault="00FF6152" w:rsidP="00FF6152">
      <w:r w:rsidRPr="00F536B6">
        <w:rPr>
          <w:rStyle w:val="HideTWBExt"/>
        </w:rPr>
        <w:t>&lt;/Amend&gt;</w:t>
      </w:r>
    </w:p>
    <w:p w14:paraId="593686B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290</w:t>
      </w:r>
      <w:r w:rsidRPr="00F536B6">
        <w:rPr>
          <w:rStyle w:val="HideTWBExt"/>
          <w:b w:val="0"/>
          <w:lang w:val="es-ES_tradnl"/>
        </w:rPr>
        <w:t>&lt;/NumAm&gt;</w:t>
      </w:r>
    </w:p>
    <w:p w14:paraId="1BDAC485"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2B1D1F9" w14:textId="77777777" w:rsidR="00FF6152" w:rsidRPr="00F536B6" w:rsidRDefault="00FF6152" w:rsidP="00FF6152">
      <w:r w:rsidRPr="00F536B6">
        <w:rPr>
          <w:rStyle w:val="HideTWBExt"/>
        </w:rPr>
        <w:t>&lt;/RepeatBlock-By&gt;</w:t>
      </w:r>
    </w:p>
    <w:p w14:paraId="6AD10503"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6FBA2FD6" w14:textId="77777777" w:rsidR="00FF6152" w:rsidRPr="00F536B6" w:rsidRDefault="00FF6152" w:rsidP="00FF6152">
      <w:pPr>
        <w:pStyle w:val="NormalBold"/>
      </w:pPr>
      <w:r w:rsidRPr="00F536B6">
        <w:rPr>
          <w:rStyle w:val="HideTWBExt"/>
          <w:b w:val="0"/>
        </w:rPr>
        <w:t>&lt;Article&gt;</w:t>
      </w:r>
      <w:r w:rsidRPr="00F536B6">
        <w:t>Artículo 14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5635E6C" w14:textId="77777777" w:rsidTr="00437DD6">
        <w:trPr>
          <w:jc w:val="center"/>
        </w:trPr>
        <w:tc>
          <w:tcPr>
            <w:tcW w:w="9752" w:type="dxa"/>
            <w:gridSpan w:val="2"/>
          </w:tcPr>
          <w:p w14:paraId="54CA065F" w14:textId="77777777" w:rsidR="00FF6152" w:rsidRPr="00F536B6" w:rsidRDefault="00FF6152" w:rsidP="00437DD6">
            <w:pPr>
              <w:keepNext/>
            </w:pPr>
          </w:p>
        </w:tc>
      </w:tr>
      <w:tr w:rsidR="00FF6152" w:rsidRPr="00F536B6" w14:paraId="686EE7EB" w14:textId="77777777" w:rsidTr="00437DD6">
        <w:trPr>
          <w:jc w:val="center"/>
        </w:trPr>
        <w:tc>
          <w:tcPr>
            <w:tcW w:w="4876" w:type="dxa"/>
          </w:tcPr>
          <w:p w14:paraId="302A555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3199B7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5050ACA" w14:textId="77777777" w:rsidTr="00437DD6">
        <w:trPr>
          <w:jc w:val="center"/>
        </w:trPr>
        <w:tc>
          <w:tcPr>
            <w:tcW w:w="4876" w:type="dxa"/>
          </w:tcPr>
          <w:p w14:paraId="01C41697" w14:textId="77777777" w:rsidR="00FF6152" w:rsidRPr="00F536B6" w:rsidRDefault="00FF6152" w:rsidP="00437DD6">
            <w:pPr>
              <w:pStyle w:val="Normal6"/>
              <w:rPr>
                <w:lang w:val="es-ES_tradnl"/>
              </w:rPr>
            </w:pPr>
            <w:r w:rsidRPr="00F536B6">
              <w:rPr>
                <w:b/>
                <w:i/>
                <w:lang w:val="es-ES_tradnl"/>
              </w:rPr>
              <w:t>2.</w:t>
            </w:r>
            <w:r w:rsidRPr="00F536B6">
              <w:rPr>
                <w:b/>
                <w:i/>
                <w:lang w:val="es-ES_tradnl"/>
              </w:rPr>
              <w:tab/>
              <w:t>Estarán exentos de imposición los productos energéticos suministrados a aeronaves para su uso como combustible y la electricidad utilizada directamente para la carga de aeronaves eléctricas, a efectos de la navegación aérea dentro de la UE de vuelos reservados al transporte de mercancías.</w:t>
            </w:r>
          </w:p>
        </w:tc>
        <w:tc>
          <w:tcPr>
            <w:tcW w:w="4876" w:type="dxa"/>
          </w:tcPr>
          <w:p w14:paraId="5AA347C4" w14:textId="77777777" w:rsidR="00FF6152" w:rsidRPr="00F536B6" w:rsidRDefault="00FF6152" w:rsidP="00437DD6">
            <w:pPr>
              <w:pStyle w:val="Normal6"/>
              <w:rPr>
                <w:szCs w:val="24"/>
                <w:lang w:val="es-ES_tradnl"/>
              </w:rPr>
            </w:pPr>
            <w:r w:rsidRPr="00F536B6">
              <w:rPr>
                <w:b/>
                <w:i/>
                <w:lang w:val="es-ES_tradnl"/>
              </w:rPr>
              <w:t>suprimido</w:t>
            </w:r>
          </w:p>
        </w:tc>
      </w:tr>
      <w:tr w:rsidR="00FF6152" w:rsidRPr="00F536B6" w14:paraId="5AC516A5" w14:textId="77777777" w:rsidTr="00437DD6">
        <w:trPr>
          <w:jc w:val="center"/>
        </w:trPr>
        <w:tc>
          <w:tcPr>
            <w:tcW w:w="4876" w:type="dxa"/>
          </w:tcPr>
          <w:p w14:paraId="6D7BB707" w14:textId="77777777" w:rsidR="00FF6152" w:rsidRPr="00F536B6" w:rsidRDefault="00FF6152" w:rsidP="00437DD6">
            <w:pPr>
              <w:pStyle w:val="Normal6"/>
              <w:rPr>
                <w:lang w:val="es-ES_tradnl"/>
              </w:rPr>
            </w:pPr>
            <w:r w:rsidRPr="00F536B6">
              <w:rPr>
                <w:b/>
                <w:i/>
                <w:lang w:val="es-ES_tradnl"/>
              </w:rPr>
              <w:t xml:space="preserve">No </w:t>
            </w:r>
            <w:proofErr w:type="gramStart"/>
            <w:r w:rsidRPr="00F536B6">
              <w:rPr>
                <w:b/>
                <w:i/>
                <w:lang w:val="es-ES_tradnl"/>
              </w:rPr>
              <w:t>obstante</w:t>
            </w:r>
            <w:proofErr w:type="gramEnd"/>
            <w:r w:rsidRPr="00F536B6">
              <w:rPr>
                <w:b/>
                <w:i/>
                <w:lang w:val="es-ES_tradnl"/>
              </w:rPr>
              <w:t xml:space="preserve"> lo dispuesto en el párrafo primero del presente apartado, los Estados miembros podrán aplicar el mismo nivel de imposición establecido en el apartado 1 a los vuelos nacionales reservados al transporte de mercancías referidos en dicho párrafo.</w:t>
            </w:r>
          </w:p>
        </w:tc>
        <w:tc>
          <w:tcPr>
            <w:tcW w:w="4876" w:type="dxa"/>
          </w:tcPr>
          <w:p w14:paraId="3E298AF8" w14:textId="77777777" w:rsidR="00FF6152" w:rsidRPr="00F536B6" w:rsidRDefault="00FF6152" w:rsidP="00437DD6">
            <w:pPr>
              <w:pStyle w:val="Normal6"/>
              <w:rPr>
                <w:szCs w:val="24"/>
                <w:lang w:val="es-ES_tradnl"/>
              </w:rPr>
            </w:pPr>
          </w:p>
        </w:tc>
      </w:tr>
      <w:tr w:rsidR="00FF6152" w:rsidRPr="00F536B6" w14:paraId="78D6C7E7" w14:textId="77777777" w:rsidTr="00437DD6">
        <w:trPr>
          <w:jc w:val="center"/>
        </w:trPr>
        <w:tc>
          <w:tcPr>
            <w:tcW w:w="4876" w:type="dxa"/>
          </w:tcPr>
          <w:p w14:paraId="5602ADE1" w14:textId="77777777" w:rsidR="00FF6152" w:rsidRPr="00F536B6" w:rsidRDefault="00FF6152" w:rsidP="00437DD6">
            <w:pPr>
              <w:pStyle w:val="Normal6"/>
              <w:rPr>
                <w:lang w:val="es-ES_tradnl"/>
              </w:rPr>
            </w:pPr>
            <w:r w:rsidRPr="00F536B6">
              <w:rPr>
                <w:b/>
                <w:i/>
                <w:lang w:val="es-ES_tradnl"/>
              </w:rPr>
              <w:t>Cuando un Estado miembro haya celebrado un acuerdo con uno o varios Estados miembros, podrá igualmente aplicar el mismo nivel de imposición establecido en el apartado 1 a la navegación aérea dentro de la UE de los vuelos reservados al transporte de mercancías a que se refiere el párrafo primero.</w:t>
            </w:r>
          </w:p>
        </w:tc>
        <w:tc>
          <w:tcPr>
            <w:tcW w:w="4876" w:type="dxa"/>
          </w:tcPr>
          <w:p w14:paraId="3FD566D5" w14:textId="77777777" w:rsidR="00FF6152" w:rsidRPr="00F536B6" w:rsidRDefault="00FF6152" w:rsidP="00437DD6">
            <w:pPr>
              <w:pStyle w:val="Normal6"/>
              <w:rPr>
                <w:szCs w:val="24"/>
                <w:lang w:val="es-ES_tradnl"/>
              </w:rPr>
            </w:pPr>
          </w:p>
        </w:tc>
      </w:tr>
      <w:tr w:rsidR="00FF6152" w:rsidRPr="00F536B6" w14:paraId="4C8AACF2" w14:textId="77777777" w:rsidTr="00437DD6">
        <w:trPr>
          <w:jc w:val="center"/>
        </w:trPr>
        <w:tc>
          <w:tcPr>
            <w:tcW w:w="4876" w:type="dxa"/>
          </w:tcPr>
          <w:p w14:paraId="62BFD08B" w14:textId="77777777" w:rsidR="00FF6152" w:rsidRPr="00F536B6" w:rsidRDefault="00FF6152" w:rsidP="00437DD6">
            <w:pPr>
              <w:pStyle w:val="Normal6"/>
              <w:rPr>
                <w:lang w:val="es-ES_tradnl"/>
              </w:rPr>
            </w:pPr>
            <w:r w:rsidRPr="00F536B6">
              <w:rPr>
                <w:b/>
                <w:i/>
                <w:lang w:val="es-ES_tradnl"/>
              </w:rPr>
              <w:t>A los fines del presente apartado, por «vuelo reservado al transporte de mercancías» se entenderá el servicio aéreo regular o no regular realizado por una aeronave que transporte cargamento de pago distinto de pasajeros de pago, es decir, con exclusión de los vuelos que transporten a uno o más pasajeros de pago y aquellos que, en los horarios de vuelo publicados, figuren como abiertos al transporte de pasajeros.</w:t>
            </w:r>
          </w:p>
        </w:tc>
        <w:tc>
          <w:tcPr>
            <w:tcW w:w="4876" w:type="dxa"/>
          </w:tcPr>
          <w:p w14:paraId="73B0466D" w14:textId="77777777" w:rsidR="00FF6152" w:rsidRPr="00F536B6" w:rsidRDefault="00FF6152" w:rsidP="00437DD6">
            <w:pPr>
              <w:pStyle w:val="Normal6"/>
              <w:rPr>
                <w:szCs w:val="24"/>
                <w:lang w:val="es-ES_tradnl"/>
              </w:rPr>
            </w:pPr>
          </w:p>
        </w:tc>
      </w:tr>
    </w:tbl>
    <w:p w14:paraId="7F19A8B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66B38EC" w14:textId="77777777" w:rsidR="00FF6152" w:rsidRPr="00F536B6" w:rsidRDefault="00FF6152" w:rsidP="00FF6152">
      <w:r w:rsidRPr="00F536B6">
        <w:rPr>
          <w:rStyle w:val="HideTWBExt"/>
        </w:rPr>
        <w:t>&lt;/Amend&gt;</w:t>
      </w:r>
    </w:p>
    <w:p w14:paraId="4916FC7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291</w:t>
      </w:r>
      <w:r w:rsidRPr="00F536B6">
        <w:rPr>
          <w:rStyle w:val="HideTWBExt"/>
          <w:b w:val="0"/>
          <w:lang w:val="es-ES_tradnl"/>
        </w:rPr>
        <w:t>&lt;/NumAm&gt;</w:t>
      </w:r>
    </w:p>
    <w:p w14:paraId="11E08613"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6D8451C1" w14:textId="77777777" w:rsidR="00FF6152" w:rsidRPr="00F536B6" w:rsidRDefault="00FF6152" w:rsidP="00FF6152">
      <w:r w:rsidRPr="00F536B6">
        <w:rPr>
          <w:rStyle w:val="HideTWBExt"/>
        </w:rPr>
        <w:lastRenderedPageBreak/>
        <w:t>&lt;/RepeatBlock-By&gt;</w:t>
      </w:r>
    </w:p>
    <w:p w14:paraId="0841449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AF00E12" w14:textId="77777777" w:rsidR="00FF6152" w:rsidRPr="00F536B6" w:rsidRDefault="00FF6152" w:rsidP="00FF6152">
      <w:pPr>
        <w:pStyle w:val="NormalBold"/>
      </w:pPr>
      <w:r w:rsidRPr="00F536B6">
        <w:rPr>
          <w:rStyle w:val="HideTWBExt"/>
          <w:b w:val="0"/>
        </w:rPr>
        <w:t>&lt;Article&gt;</w:t>
      </w:r>
      <w:r w:rsidRPr="00F536B6">
        <w:t>Artículo 14 – apartado 2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1F84DCC" w14:textId="77777777" w:rsidTr="00437DD6">
        <w:trPr>
          <w:jc w:val="center"/>
        </w:trPr>
        <w:tc>
          <w:tcPr>
            <w:tcW w:w="9752" w:type="dxa"/>
            <w:gridSpan w:val="2"/>
          </w:tcPr>
          <w:p w14:paraId="7658A67F" w14:textId="77777777" w:rsidR="00FF6152" w:rsidRPr="00F536B6" w:rsidRDefault="00FF6152" w:rsidP="00437DD6">
            <w:pPr>
              <w:keepNext/>
            </w:pPr>
          </w:p>
        </w:tc>
      </w:tr>
      <w:tr w:rsidR="00FF6152" w:rsidRPr="00F536B6" w14:paraId="577A9613" w14:textId="77777777" w:rsidTr="00437DD6">
        <w:trPr>
          <w:jc w:val="center"/>
        </w:trPr>
        <w:tc>
          <w:tcPr>
            <w:tcW w:w="4876" w:type="dxa"/>
          </w:tcPr>
          <w:p w14:paraId="6DCD681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C1F4A8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9DC41ED" w14:textId="77777777" w:rsidTr="00437DD6">
        <w:trPr>
          <w:jc w:val="center"/>
        </w:trPr>
        <w:tc>
          <w:tcPr>
            <w:tcW w:w="4876" w:type="dxa"/>
          </w:tcPr>
          <w:p w14:paraId="14DC34F1" w14:textId="77777777" w:rsidR="00FF6152" w:rsidRPr="00F536B6" w:rsidRDefault="00FF6152" w:rsidP="00437DD6">
            <w:pPr>
              <w:pStyle w:val="Normal6"/>
              <w:rPr>
                <w:lang w:val="es-ES_tradnl"/>
              </w:rPr>
            </w:pPr>
            <w:r w:rsidRPr="00F536B6">
              <w:rPr>
                <w:lang w:val="es-ES_tradnl"/>
              </w:rPr>
              <w:t>2.</w:t>
            </w:r>
            <w:r w:rsidRPr="00F536B6">
              <w:rPr>
                <w:lang w:val="es-ES_tradnl"/>
              </w:rPr>
              <w:tab/>
            </w:r>
            <w:r w:rsidRPr="00F536B6">
              <w:rPr>
                <w:b/>
                <w:i/>
                <w:lang w:val="es-ES_tradnl"/>
              </w:rPr>
              <w:t>Estarán exentos de imposición</w:t>
            </w:r>
            <w:r w:rsidRPr="00F536B6">
              <w:rPr>
                <w:lang w:val="es-ES_tradnl"/>
              </w:rPr>
              <w:t xml:space="preserve"> los productos energéticos suministrados </w:t>
            </w:r>
            <w:r w:rsidRPr="00F536B6">
              <w:rPr>
                <w:b/>
                <w:i/>
                <w:lang w:val="es-ES_tradnl"/>
              </w:rPr>
              <w:t>a aeronaves</w:t>
            </w:r>
            <w:r w:rsidRPr="00F536B6">
              <w:rPr>
                <w:lang w:val="es-ES_tradnl"/>
              </w:rPr>
              <w:t xml:space="preserve"> para su uso como combustible y la electricidad utilizada </w:t>
            </w:r>
            <w:r w:rsidRPr="00F536B6">
              <w:rPr>
                <w:b/>
                <w:i/>
                <w:lang w:val="es-ES_tradnl"/>
              </w:rPr>
              <w:t>directamente para la carga de</w:t>
            </w:r>
            <w:r w:rsidRPr="00F536B6">
              <w:rPr>
                <w:lang w:val="es-ES_tradnl"/>
              </w:rPr>
              <w:t xml:space="preserve"> aeronaves </w:t>
            </w:r>
            <w:r w:rsidRPr="00F536B6">
              <w:rPr>
                <w:b/>
                <w:i/>
                <w:lang w:val="es-ES_tradnl"/>
              </w:rPr>
              <w:t>eléctricas, a efectos de la navegación aérea dentro de la UE de vuelos reservados al transporte de mercancías</w:t>
            </w:r>
            <w:r w:rsidRPr="00F536B6">
              <w:rPr>
                <w:lang w:val="es-ES_tradnl"/>
              </w:rPr>
              <w:t>.</w:t>
            </w:r>
          </w:p>
        </w:tc>
        <w:tc>
          <w:tcPr>
            <w:tcW w:w="4876" w:type="dxa"/>
          </w:tcPr>
          <w:p w14:paraId="5EE7B374" w14:textId="77777777" w:rsidR="00FF6152" w:rsidRPr="00F536B6" w:rsidRDefault="00FF6152" w:rsidP="00437DD6">
            <w:pPr>
              <w:pStyle w:val="Normal6"/>
              <w:rPr>
                <w:szCs w:val="24"/>
                <w:lang w:val="es-ES_tradnl"/>
              </w:rPr>
            </w:pPr>
            <w:r w:rsidRPr="00F536B6">
              <w:rPr>
                <w:lang w:val="es-ES_tradnl"/>
              </w:rPr>
              <w:t>2.</w:t>
            </w:r>
            <w:r w:rsidRPr="00F536B6">
              <w:rPr>
                <w:lang w:val="es-ES_tradnl"/>
              </w:rPr>
              <w:tab/>
            </w:r>
            <w:r w:rsidRPr="00F536B6">
              <w:rPr>
                <w:b/>
                <w:i/>
                <w:lang w:val="es-ES_tradnl"/>
              </w:rPr>
              <w:t>Los Estados miembros insulares eximirán de imposición, en las condiciones que ellos establezcan a fin de garantizar la franca y correcta aplicación de dicha exención y de evitar cualquier fraude, evasión o abuso,</w:t>
            </w:r>
            <w:r w:rsidRPr="00F536B6">
              <w:rPr>
                <w:lang w:val="es-ES_tradnl"/>
              </w:rPr>
              <w:t xml:space="preserve"> los productos energéticos suministrados para su uso como combustible y la electricidad utilizada </w:t>
            </w:r>
            <w:r w:rsidRPr="00F536B6">
              <w:rPr>
                <w:b/>
                <w:i/>
                <w:lang w:val="es-ES_tradnl"/>
              </w:rPr>
              <w:t>en</w:t>
            </w:r>
            <w:r w:rsidRPr="00F536B6">
              <w:rPr>
                <w:lang w:val="es-ES_tradnl"/>
              </w:rPr>
              <w:t xml:space="preserve"> aeronaves.</w:t>
            </w:r>
          </w:p>
        </w:tc>
      </w:tr>
    </w:tbl>
    <w:p w14:paraId="11DA2AA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9A3A87A" w14:textId="77777777" w:rsidR="00FF6152" w:rsidRPr="00F536B6" w:rsidRDefault="00FF6152" w:rsidP="00FF6152">
      <w:r w:rsidRPr="00F536B6">
        <w:rPr>
          <w:rStyle w:val="HideTWBExt"/>
        </w:rPr>
        <w:t>&lt;/Amend&gt;</w:t>
      </w:r>
    </w:p>
    <w:p w14:paraId="2772B6D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292</w:t>
      </w:r>
      <w:r w:rsidRPr="00F536B6">
        <w:rPr>
          <w:rStyle w:val="HideTWBExt"/>
          <w:b w:val="0"/>
          <w:lang w:val="es-ES_tradnl"/>
        </w:rPr>
        <w:t>&lt;/NumAm&gt;</w:t>
      </w:r>
    </w:p>
    <w:p w14:paraId="76DE2D80"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448472F2" w14:textId="77777777" w:rsidR="00FF6152" w:rsidRPr="00F536B6" w:rsidRDefault="00FF6152" w:rsidP="00FF6152">
      <w:r w:rsidRPr="00F536B6">
        <w:rPr>
          <w:rStyle w:val="HideTWBExt"/>
        </w:rPr>
        <w:t>&lt;/RepeatBlock-By&gt;</w:t>
      </w:r>
    </w:p>
    <w:p w14:paraId="283A9A0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B34293A" w14:textId="77777777" w:rsidR="00FF6152" w:rsidRPr="00F536B6" w:rsidRDefault="00FF6152" w:rsidP="00FF6152">
      <w:pPr>
        <w:pStyle w:val="NormalBold"/>
      </w:pPr>
      <w:r w:rsidRPr="00F536B6">
        <w:rPr>
          <w:rStyle w:val="HideTWBExt"/>
          <w:b w:val="0"/>
        </w:rPr>
        <w:t>&lt;Article&gt;</w:t>
      </w:r>
      <w:r w:rsidRPr="00F536B6">
        <w:t>Artículo 14 – apartado 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E301BEB" w14:textId="77777777" w:rsidTr="00437DD6">
        <w:trPr>
          <w:jc w:val="center"/>
        </w:trPr>
        <w:tc>
          <w:tcPr>
            <w:tcW w:w="9752" w:type="dxa"/>
            <w:gridSpan w:val="2"/>
          </w:tcPr>
          <w:p w14:paraId="4B1E8DBB" w14:textId="77777777" w:rsidR="00FF6152" w:rsidRPr="00F536B6" w:rsidRDefault="00FF6152" w:rsidP="00437DD6">
            <w:pPr>
              <w:keepNext/>
            </w:pPr>
          </w:p>
        </w:tc>
      </w:tr>
      <w:tr w:rsidR="00FF6152" w:rsidRPr="00F536B6" w14:paraId="4E2F8FFC" w14:textId="77777777" w:rsidTr="00437DD6">
        <w:trPr>
          <w:jc w:val="center"/>
        </w:trPr>
        <w:tc>
          <w:tcPr>
            <w:tcW w:w="4876" w:type="dxa"/>
          </w:tcPr>
          <w:p w14:paraId="46ABF02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D298DB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AEBDA11" w14:textId="77777777" w:rsidTr="00437DD6">
        <w:trPr>
          <w:jc w:val="center"/>
        </w:trPr>
        <w:tc>
          <w:tcPr>
            <w:tcW w:w="4876" w:type="dxa"/>
          </w:tcPr>
          <w:p w14:paraId="11B387D9" w14:textId="77777777" w:rsidR="00FF6152" w:rsidRPr="00F536B6" w:rsidRDefault="00FF6152" w:rsidP="00437DD6">
            <w:pPr>
              <w:pStyle w:val="Normal6"/>
              <w:rPr>
                <w:lang w:val="es-ES_tradnl"/>
              </w:rPr>
            </w:pPr>
            <w:r w:rsidRPr="00F536B6">
              <w:rPr>
                <w:b/>
                <w:i/>
                <w:lang w:val="es-ES_tradnl"/>
              </w:rPr>
              <w:t xml:space="preserve">No </w:t>
            </w:r>
            <w:proofErr w:type="gramStart"/>
            <w:r w:rsidRPr="00F536B6">
              <w:rPr>
                <w:b/>
                <w:i/>
                <w:lang w:val="es-ES_tradnl"/>
              </w:rPr>
              <w:t>obstante</w:t>
            </w:r>
            <w:proofErr w:type="gramEnd"/>
            <w:r w:rsidRPr="00F536B6">
              <w:rPr>
                <w:b/>
                <w:i/>
                <w:lang w:val="es-ES_tradnl"/>
              </w:rPr>
              <w:t xml:space="preserve"> lo dispuesto en el párrafo primero del presente apartado, los Estados miembros podrán aplicar el mismo nivel de imposición establecido en el apartado 1 a los vuelos nacionales reservados al transporte de mercancías referidos en dicho párrafo.</w:t>
            </w:r>
          </w:p>
        </w:tc>
        <w:tc>
          <w:tcPr>
            <w:tcW w:w="4876" w:type="dxa"/>
          </w:tcPr>
          <w:p w14:paraId="2F6F4662" w14:textId="77777777" w:rsidR="00FF6152" w:rsidRPr="00F536B6" w:rsidRDefault="00FF6152" w:rsidP="00437DD6">
            <w:pPr>
              <w:pStyle w:val="Normal6"/>
              <w:rPr>
                <w:szCs w:val="24"/>
                <w:lang w:val="es-ES_tradnl"/>
              </w:rPr>
            </w:pPr>
            <w:r w:rsidRPr="00F536B6">
              <w:rPr>
                <w:b/>
                <w:i/>
                <w:lang w:val="es-ES_tradnl"/>
              </w:rPr>
              <w:t>suprimido</w:t>
            </w:r>
          </w:p>
        </w:tc>
      </w:tr>
    </w:tbl>
    <w:p w14:paraId="2519AE6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5451C74" w14:textId="77777777" w:rsidR="00FF6152" w:rsidRPr="00F536B6" w:rsidRDefault="00FF6152" w:rsidP="00FF6152">
      <w:r w:rsidRPr="00F536B6">
        <w:rPr>
          <w:rStyle w:val="HideTWBExt"/>
        </w:rPr>
        <w:t>&lt;/Amend&gt;</w:t>
      </w:r>
    </w:p>
    <w:p w14:paraId="140CA53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293</w:t>
      </w:r>
      <w:r w:rsidRPr="00F536B6">
        <w:rPr>
          <w:rStyle w:val="HideTWBExt"/>
          <w:b w:val="0"/>
          <w:lang w:val="es-ES_tradnl"/>
        </w:rPr>
        <w:t>&lt;/NumAm&gt;</w:t>
      </w:r>
    </w:p>
    <w:p w14:paraId="442A5165"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26816E8D" w14:textId="77777777" w:rsidR="00FF6152" w:rsidRPr="00F536B6" w:rsidRDefault="00FF6152" w:rsidP="00FF6152">
      <w:r w:rsidRPr="00F536B6">
        <w:rPr>
          <w:rStyle w:val="HideTWBExt"/>
        </w:rPr>
        <w:t>&lt;/RepeatBlock-By&gt;</w:t>
      </w:r>
    </w:p>
    <w:p w14:paraId="4E7AEF6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D3F8754" w14:textId="77777777" w:rsidR="00FF6152" w:rsidRPr="00F536B6" w:rsidRDefault="00FF6152" w:rsidP="00FF6152">
      <w:pPr>
        <w:pStyle w:val="NormalBold"/>
      </w:pPr>
      <w:r w:rsidRPr="00F536B6">
        <w:rPr>
          <w:rStyle w:val="HideTWBExt"/>
          <w:b w:val="0"/>
        </w:rPr>
        <w:t>&lt;Article&gt;</w:t>
      </w:r>
      <w:r w:rsidRPr="00F536B6">
        <w:t>Artículo 14 – apartado 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2898C74" w14:textId="77777777" w:rsidTr="00437DD6">
        <w:trPr>
          <w:jc w:val="center"/>
        </w:trPr>
        <w:tc>
          <w:tcPr>
            <w:tcW w:w="9752" w:type="dxa"/>
            <w:gridSpan w:val="2"/>
          </w:tcPr>
          <w:p w14:paraId="693788D7" w14:textId="77777777" w:rsidR="00FF6152" w:rsidRPr="00F536B6" w:rsidRDefault="00FF6152" w:rsidP="00437DD6">
            <w:pPr>
              <w:keepNext/>
            </w:pPr>
          </w:p>
        </w:tc>
      </w:tr>
      <w:tr w:rsidR="00FF6152" w:rsidRPr="00F536B6" w14:paraId="23390F69" w14:textId="77777777" w:rsidTr="00437DD6">
        <w:trPr>
          <w:jc w:val="center"/>
        </w:trPr>
        <w:tc>
          <w:tcPr>
            <w:tcW w:w="4876" w:type="dxa"/>
          </w:tcPr>
          <w:p w14:paraId="41DE0AA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E4B20D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05A60EC" w14:textId="77777777" w:rsidTr="00437DD6">
        <w:trPr>
          <w:jc w:val="center"/>
        </w:trPr>
        <w:tc>
          <w:tcPr>
            <w:tcW w:w="4876" w:type="dxa"/>
          </w:tcPr>
          <w:p w14:paraId="5F11077C" w14:textId="77777777" w:rsidR="00FF6152" w:rsidRPr="00F536B6" w:rsidRDefault="00FF6152" w:rsidP="00437DD6">
            <w:pPr>
              <w:pStyle w:val="Normal6"/>
              <w:rPr>
                <w:lang w:val="es-ES_tradnl"/>
              </w:rPr>
            </w:pPr>
            <w:r w:rsidRPr="00F536B6">
              <w:rPr>
                <w:b/>
                <w:i/>
                <w:lang w:val="es-ES_tradnl"/>
              </w:rPr>
              <w:t xml:space="preserve">No </w:t>
            </w:r>
            <w:proofErr w:type="gramStart"/>
            <w:r w:rsidRPr="00F536B6">
              <w:rPr>
                <w:b/>
                <w:i/>
                <w:lang w:val="es-ES_tradnl"/>
              </w:rPr>
              <w:t>obstante</w:t>
            </w:r>
            <w:proofErr w:type="gramEnd"/>
            <w:r w:rsidRPr="00F536B6">
              <w:rPr>
                <w:b/>
                <w:i/>
                <w:lang w:val="es-ES_tradnl"/>
              </w:rPr>
              <w:t xml:space="preserve"> lo dispuesto en el párrafo </w:t>
            </w:r>
            <w:r w:rsidRPr="00F536B6">
              <w:rPr>
                <w:b/>
                <w:i/>
                <w:lang w:val="es-ES_tradnl"/>
              </w:rPr>
              <w:lastRenderedPageBreak/>
              <w:t>primero del presente apartado, los Estados miembros podrán aplicar el mismo nivel de imposición establecido en el apartado 1 a los vuelos nacionales reservados al transporte de mercancías referidos en dicho párrafo.</w:t>
            </w:r>
          </w:p>
        </w:tc>
        <w:tc>
          <w:tcPr>
            <w:tcW w:w="4876" w:type="dxa"/>
          </w:tcPr>
          <w:p w14:paraId="2B58FFCF" w14:textId="77777777" w:rsidR="00FF6152" w:rsidRPr="00F536B6" w:rsidRDefault="00FF6152" w:rsidP="00437DD6">
            <w:pPr>
              <w:pStyle w:val="Normal6"/>
              <w:rPr>
                <w:szCs w:val="24"/>
                <w:lang w:val="es-ES_tradnl"/>
              </w:rPr>
            </w:pPr>
            <w:r w:rsidRPr="00F536B6">
              <w:rPr>
                <w:b/>
                <w:i/>
                <w:lang w:val="es-ES_tradnl"/>
              </w:rPr>
              <w:lastRenderedPageBreak/>
              <w:t>suprimido</w:t>
            </w:r>
          </w:p>
        </w:tc>
      </w:tr>
    </w:tbl>
    <w:p w14:paraId="7645047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0C9350D" w14:textId="77777777" w:rsidR="00FF6152" w:rsidRPr="00F536B6" w:rsidRDefault="00FF6152" w:rsidP="00FF6152">
      <w:r w:rsidRPr="00F536B6">
        <w:rPr>
          <w:rStyle w:val="HideTWBExt"/>
        </w:rPr>
        <w:t>&lt;/Amend&gt;</w:t>
      </w:r>
    </w:p>
    <w:p w14:paraId="01E0F2F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294</w:t>
      </w:r>
      <w:r w:rsidRPr="00F536B6">
        <w:rPr>
          <w:rStyle w:val="HideTWBExt"/>
          <w:b w:val="0"/>
          <w:lang w:val="es-ES_tradnl"/>
        </w:rPr>
        <w:t>&lt;/NumAm&gt;</w:t>
      </w:r>
    </w:p>
    <w:p w14:paraId="2DD5EF95"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0354F8A8" w14:textId="77777777" w:rsidR="00FF6152" w:rsidRPr="00F536B6" w:rsidRDefault="00FF6152" w:rsidP="00FF6152">
      <w:r w:rsidRPr="00F536B6">
        <w:rPr>
          <w:rStyle w:val="HideTWBExt"/>
        </w:rPr>
        <w:t>&lt;/RepeatBlock-By&gt;</w:t>
      </w:r>
    </w:p>
    <w:p w14:paraId="6DD4011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93BF606" w14:textId="77777777" w:rsidR="00FF6152" w:rsidRPr="00F536B6" w:rsidRDefault="00FF6152" w:rsidP="00FF6152">
      <w:pPr>
        <w:pStyle w:val="NormalBold"/>
      </w:pPr>
      <w:r w:rsidRPr="00F536B6">
        <w:rPr>
          <w:rStyle w:val="HideTWBExt"/>
          <w:b w:val="0"/>
        </w:rPr>
        <w:t>&lt;Article&gt;</w:t>
      </w:r>
      <w:r w:rsidRPr="00F536B6">
        <w:t>Artículo 14 – apartado 2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F5725D3" w14:textId="77777777" w:rsidTr="00437DD6">
        <w:trPr>
          <w:jc w:val="center"/>
        </w:trPr>
        <w:tc>
          <w:tcPr>
            <w:tcW w:w="9752" w:type="dxa"/>
            <w:gridSpan w:val="2"/>
          </w:tcPr>
          <w:p w14:paraId="0C5A4D60" w14:textId="77777777" w:rsidR="00FF6152" w:rsidRPr="00F536B6" w:rsidRDefault="00FF6152" w:rsidP="00437DD6">
            <w:pPr>
              <w:keepNext/>
            </w:pPr>
          </w:p>
        </w:tc>
      </w:tr>
      <w:tr w:rsidR="00FF6152" w:rsidRPr="00F536B6" w14:paraId="138094EF" w14:textId="77777777" w:rsidTr="00437DD6">
        <w:trPr>
          <w:jc w:val="center"/>
        </w:trPr>
        <w:tc>
          <w:tcPr>
            <w:tcW w:w="4876" w:type="dxa"/>
          </w:tcPr>
          <w:p w14:paraId="4D531A9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82F23E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321851C" w14:textId="77777777" w:rsidTr="00437DD6">
        <w:trPr>
          <w:jc w:val="center"/>
        </w:trPr>
        <w:tc>
          <w:tcPr>
            <w:tcW w:w="4876" w:type="dxa"/>
          </w:tcPr>
          <w:p w14:paraId="46DE43A8" w14:textId="77777777" w:rsidR="00FF6152" w:rsidRPr="00F536B6" w:rsidRDefault="00FF6152" w:rsidP="00437DD6">
            <w:pPr>
              <w:pStyle w:val="Normal6"/>
              <w:rPr>
                <w:lang w:val="es-ES_tradnl"/>
              </w:rPr>
            </w:pPr>
            <w:r w:rsidRPr="00F536B6">
              <w:rPr>
                <w:b/>
                <w:i/>
                <w:lang w:val="es-ES_tradnl"/>
              </w:rPr>
              <w:t>Cuando un Estado miembro haya celebrado un acuerdo con uno o varios Estados miembros, podrá igualmente aplicar el mismo nivel de imposición establecido en el apartado 1 a la navegación aérea dentro de la UE de los vuelos reservados al transporte de mercancías a que se refiere el párrafo primero.</w:t>
            </w:r>
          </w:p>
        </w:tc>
        <w:tc>
          <w:tcPr>
            <w:tcW w:w="4876" w:type="dxa"/>
          </w:tcPr>
          <w:p w14:paraId="57D64BA9" w14:textId="77777777" w:rsidR="00FF6152" w:rsidRPr="00F536B6" w:rsidRDefault="00FF6152" w:rsidP="00437DD6">
            <w:pPr>
              <w:pStyle w:val="Normal6"/>
              <w:rPr>
                <w:szCs w:val="24"/>
                <w:lang w:val="es-ES_tradnl"/>
              </w:rPr>
            </w:pPr>
            <w:r w:rsidRPr="00F536B6">
              <w:rPr>
                <w:b/>
                <w:i/>
                <w:lang w:val="es-ES_tradnl"/>
              </w:rPr>
              <w:t>suprimido</w:t>
            </w:r>
          </w:p>
        </w:tc>
      </w:tr>
    </w:tbl>
    <w:p w14:paraId="47FC608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81027AF" w14:textId="77777777" w:rsidR="00FF6152" w:rsidRPr="00F536B6" w:rsidRDefault="00FF6152" w:rsidP="00FF6152">
      <w:r w:rsidRPr="00F536B6">
        <w:rPr>
          <w:rStyle w:val="HideTWBExt"/>
        </w:rPr>
        <w:t>&lt;/Amend&gt;</w:t>
      </w:r>
    </w:p>
    <w:p w14:paraId="29A4616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295</w:t>
      </w:r>
      <w:r w:rsidRPr="00F536B6">
        <w:rPr>
          <w:rStyle w:val="HideTWBExt"/>
          <w:b w:val="0"/>
          <w:lang w:val="es-ES_tradnl"/>
        </w:rPr>
        <w:t>&lt;/NumAm&gt;</w:t>
      </w:r>
    </w:p>
    <w:p w14:paraId="2239F78D"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24DAA01C" w14:textId="77777777" w:rsidR="00FF6152" w:rsidRPr="00F536B6" w:rsidRDefault="00FF6152" w:rsidP="00FF6152">
      <w:r w:rsidRPr="00F536B6">
        <w:rPr>
          <w:rStyle w:val="HideTWBExt"/>
        </w:rPr>
        <w:t>&lt;/RepeatBlock-By&gt;</w:t>
      </w:r>
    </w:p>
    <w:p w14:paraId="723D1B6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D501D79" w14:textId="77777777" w:rsidR="00FF6152" w:rsidRPr="00F536B6" w:rsidRDefault="00FF6152" w:rsidP="00FF6152">
      <w:pPr>
        <w:pStyle w:val="NormalBold"/>
      </w:pPr>
      <w:r w:rsidRPr="00F536B6">
        <w:rPr>
          <w:rStyle w:val="HideTWBExt"/>
          <w:b w:val="0"/>
        </w:rPr>
        <w:t>&lt;Article&gt;</w:t>
      </w:r>
      <w:r w:rsidRPr="00F536B6">
        <w:t>Artículo 14 – apartado 2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A0CE2A4" w14:textId="77777777" w:rsidTr="00437DD6">
        <w:trPr>
          <w:jc w:val="center"/>
        </w:trPr>
        <w:tc>
          <w:tcPr>
            <w:tcW w:w="9752" w:type="dxa"/>
            <w:gridSpan w:val="2"/>
          </w:tcPr>
          <w:p w14:paraId="75877E80" w14:textId="77777777" w:rsidR="00FF6152" w:rsidRPr="00F536B6" w:rsidRDefault="00FF6152" w:rsidP="00437DD6">
            <w:pPr>
              <w:keepNext/>
            </w:pPr>
          </w:p>
        </w:tc>
      </w:tr>
      <w:tr w:rsidR="00FF6152" w:rsidRPr="00F536B6" w14:paraId="69ABF607" w14:textId="77777777" w:rsidTr="00437DD6">
        <w:trPr>
          <w:jc w:val="center"/>
        </w:trPr>
        <w:tc>
          <w:tcPr>
            <w:tcW w:w="4876" w:type="dxa"/>
          </w:tcPr>
          <w:p w14:paraId="0B5FAE6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0B1A24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FF7384E" w14:textId="77777777" w:rsidTr="00437DD6">
        <w:trPr>
          <w:jc w:val="center"/>
        </w:trPr>
        <w:tc>
          <w:tcPr>
            <w:tcW w:w="4876" w:type="dxa"/>
          </w:tcPr>
          <w:p w14:paraId="050A6235" w14:textId="77777777" w:rsidR="00FF6152" w:rsidRPr="00F536B6" w:rsidRDefault="00FF6152" w:rsidP="00437DD6">
            <w:pPr>
              <w:pStyle w:val="Normal6"/>
              <w:rPr>
                <w:lang w:val="es-ES_tradnl"/>
              </w:rPr>
            </w:pPr>
            <w:r w:rsidRPr="00F536B6">
              <w:rPr>
                <w:b/>
                <w:i/>
                <w:lang w:val="es-ES_tradnl"/>
              </w:rPr>
              <w:t xml:space="preserve">Cuando un Estado miembro haya celebrado un acuerdo con uno o varios Estados miembros, podrá igualmente aplicar el mismo nivel de imposición establecido en el apartado 1 a la navegación aérea dentro de la UE de los vuelos reservados al transporte de mercancías a que se refiere el párrafo </w:t>
            </w:r>
            <w:r w:rsidRPr="00F536B6">
              <w:rPr>
                <w:b/>
                <w:i/>
                <w:lang w:val="es-ES_tradnl"/>
              </w:rPr>
              <w:lastRenderedPageBreak/>
              <w:t>primero.</w:t>
            </w:r>
          </w:p>
        </w:tc>
        <w:tc>
          <w:tcPr>
            <w:tcW w:w="4876" w:type="dxa"/>
          </w:tcPr>
          <w:p w14:paraId="7A6641CC" w14:textId="77777777" w:rsidR="00FF6152" w:rsidRPr="00F536B6" w:rsidRDefault="00FF6152" w:rsidP="00437DD6">
            <w:pPr>
              <w:pStyle w:val="Normal6"/>
              <w:rPr>
                <w:szCs w:val="24"/>
                <w:lang w:val="es-ES_tradnl"/>
              </w:rPr>
            </w:pPr>
            <w:r w:rsidRPr="00F536B6">
              <w:rPr>
                <w:b/>
                <w:i/>
                <w:lang w:val="es-ES_tradnl"/>
              </w:rPr>
              <w:lastRenderedPageBreak/>
              <w:t>suprimido</w:t>
            </w:r>
          </w:p>
        </w:tc>
      </w:tr>
    </w:tbl>
    <w:p w14:paraId="0A37D24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A8B4570" w14:textId="77777777" w:rsidR="00FF6152" w:rsidRPr="00F536B6" w:rsidRDefault="00FF6152" w:rsidP="00FF6152">
      <w:r w:rsidRPr="00F536B6">
        <w:rPr>
          <w:rStyle w:val="HideTWBExt"/>
        </w:rPr>
        <w:t>&lt;/Amend&gt;</w:t>
      </w:r>
    </w:p>
    <w:p w14:paraId="78EE665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296</w:t>
      </w:r>
      <w:r w:rsidRPr="00F536B6">
        <w:rPr>
          <w:rStyle w:val="HideTWBExt"/>
          <w:b w:val="0"/>
          <w:lang w:val="es-ES_tradnl"/>
        </w:rPr>
        <w:t>&lt;/NumAm&gt;</w:t>
      </w:r>
    </w:p>
    <w:p w14:paraId="6CD9A0B3"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73F6E5BD" w14:textId="77777777" w:rsidR="00FF6152" w:rsidRPr="00F536B6" w:rsidRDefault="00FF6152" w:rsidP="00FF6152">
      <w:r w:rsidRPr="00F536B6">
        <w:rPr>
          <w:rStyle w:val="HideTWBExt"/>
        </w:rPr>
        <w:t>&lt;/RepeatBlock-By&gt;</w:t>
      </w:r>
    </w:p>
    <w:p w14:paraId="61D8877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AD180D3" w14:textId="77777777" w:rsidR="00FF6152" w:rsidRPr="00F536B6" w:rsidRDefault="00FF6152" w:rsidP="00FF6152">
      <w:pPr>
        <w:pStyle w:val="NormalBold"/>
      </w:pPr>
      <w:r w:rsidRPr="00F536B6">
        <w:rPr>
          <w:rStyle w:val="HideTWBExt"/>
          <w:b w:val="0"/>
        </w:rPr>
        <w:t>&lt;Article&gt;</w:t>
      </w:r>
      <w:r w:rsidRPr="00F536B6">
        <w:t>Artículo 14 – apartado 2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E28EA89" w14:textId="77777777" w:rsidTr="00437DD6">
        <w:trPr>
          <w:jc w:val="center"/>
        </w:trPr>
        <w:tc>
          <w:tcPr>
            <w:tcW w:w="9752" w:type="dxa"/>
            <w:gridSpan w:val="2"/>
          </w:tcPr>
          <w:p w14:paraId="6247F904" w14:textId="77777777" w:rsidR="00FF6152" w:rsidRPr="00F536B6" w:rsidRDefault="00FF6152" w:rsidP="00437DD6">
            <w:pPr>
              <w:keepNext/>
            </w:pPr>
          </w:p>
        </w:tc>
      </w:tr>
      <w:tr w:rsidR="00FF6152" w:rsidRPr="00F536B6" w14:paraId="1F36C327" w14:textId="77777777" w:rsidTr="00437DD6">
        <w:trPr>
          <w:jc w:val="center"/>
        </w:trPr>
        <w:tc>
          <w:tcPr>
            <w:tcW w:w="4876" w:type="dxa"/>
          </w:tcPr>
          <w:p w14:paraId="02BA930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AA7B77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86528A3" w14:textId="77777777" w:rsidTr="00437DD6">
        <w:trPr>
          <w:jc w:val="center"/>
        </w:trPr>
        <w:tc>
          <w:tcPr>
            <w:tcW w:w="4876" w:type="dxa"/>
          </w:tcPr>
          <w:p w14:paraId="12E97501" w14:textId="77777777" w:rsidR="00FF6152" w:rsidRPr="00F536B6" w:rsidRDefault="00FF6152" w:rsidP="00437DD6">
            <w:pPr>
              <w:pStyle w:val="Normal6"/>
              <w:rPr>
                <w:lang w:val="es-ES_tradnl"/>
              </w:rPr>
            </w:pPr>
            <w:r w:rsidRPr="00F536B6">
              <w:rPr>
                <w:b/>
                <w:i/>
                <w:lang w:val="es-ES_tradnl"/>
              </w:rPr>
              <w:t>A los fines del presente apartado, por «vuelo reservado al transporte de mercancías» se entenderá el servicio aéreo regular o no regular realizado por una aeronave que transporte cargamento de pago distinto de pasajeros de pago, es decir, con exclusión de los vuelos que transporten a uno o más pasajeros de pago y aquellos que, en los horarios de vuelo publicados, figuren como abiertos al transporte de pasajeros.</w:t>
            </w:r>
          </w:p>
        </w:tc>
        <w:tc>
          <w:tcPr>
            <w:tcW w:w="4876" w:type="dxa"/>
          </w:tcPr>
          <w:p w14:paraId="213A65EE" w14:textId="77777777" w:rsidR="00FF6152" w:rsidRPr="00F536B6" w:rsidRDefault="00FF6152" w:rsidP="00437DD6">
            <w:pPr>
              <w:pStyle w:val="Normal6"/>
              <w:rPr>
                <w:szCs w:val="24"/>
                <w:lang w:val="es-ES_tradnl"/>
              </w:rPr>
            </w:pPr>
            <w:r w:rsidRPr="00F536B6">
              <w:rPr>
                <w:b/>
                <w:i/>
                <w:lang w:val="es-ES_tradnl"/>
              </w:rPr>
              <w:t>suprimido</w:t>
            </w:r>
          </w:p>
        </w:tc>
      </w:tr>
    </w:tbl>
    <w:p w14:paraId="3BD4D28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E9C57CE" w14:textId="77777777" w:rsidR="00FF6152" w:rsidRPr="00F536B6" w:rsidRDefault="00FF6152" w:rsidP="00FF6152">
      <w:r w:rsidRPr="00F536B6">
        <w:rPr>
          <w:rStyle w:val="HideTWBExt"/>
        </w:rPr>
        <w:t>&lt;/Amend&gt;</w:t>
      </w:r>
    </w:p>
    <w:p w14:paraId="3CD36A0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297</w:t>
      </w:r>
      <w:r w:rsidRPr="00F536B6">
        <w:rPr>
          <w:rStyle w:val="HideTWBExt"/>
          <w:b w:val="0"/>
          <w:lang w:val="es-ES_tradnl"/>
        </w:rPr>
        <w:t>&lt;/NumAm&gt;</w:t>
      </w:r>
    </w:p>
    <w:p w14:paraId="15967A1D"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48D76488" w14:textId="77777777" w:rsidR="00FF6152" w:rsidRPr="00F536B6" w:rsidRDefault="00FF6152" w:rsidP="00FF6152">
      <w:r w:rsidRPr="00F536B6">
        <w:rPr>
          <w:rStyle w:val="HideTWBExt"/>
        </w:rPr>
        <w:t>&lt;/RepeatBlock-By&gt;</w:t>
      </w:r>
    </w:p>
    <w:p w14:paraId="0A387F8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48090B8" w14:textId="77777777" w:rsidR="00FF6152" w:rsidRPr="00F536B6" w:rsidRDefault="00FF6152" w:rsidP="00FF6152">
      <w:pPr>
        <w:pStyle w:val="NormalBold"/>
      </w:pPr>
      <w:r w:rsidRPr="00F536B6">
        <w:rPr>
          <w:rStyle w:val="HideTWBExt"/>
          <w:b w:val="0"/>
        </w:rPr>
        <w:t>&lt;Article&gt;</w:t>
      </w:r>
      <w:r w:rsidRPr="00F536B6">
        <w:t>Artículo 14 – apartado 2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9847541" w14:textId="77777777" w:rsidTr="00437DD6">
        <w:trPr>
          <w:jc w:val="center"/>
        </w:trPr>
        <w:tc>
          <w:tcPr>
            <w:tcW w:w="9752" w:type="dxa"/>
            <w:gridSpan w:val="2"/>
          </w:tcPr>
          <w:p w14:paraId="433CAB4D" w14:textId="77777777" w:rsidR="00FF6152" w:rsidRPr="00F536B6" w:rsidRDefault="00FF6152" w:rsidP="00437DD6">
            <w:pPr>
              <w:keepNext/>
            </w:pPr>
          </w:p>
        </w:tc>
      </w:tr>
      <w:tr w:rsidR="00FF6152" w:rsidRPr="00F536B6" w14:paraId="487194F6" w14:textId="77777777" w:rsidTr="00437DD6">
        <w:trPr>
          <w:jc w:val="center"/>
        </w:trPr>
        <w:tc>
          <w:tcPr>
            <w:tcW w:w="4876" w:type="dxa"/>
          </w:tcPr>
          <w:p w14:paraId="3992EEA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4D9F3F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470F299" w14:textId="77777777" w:rsidTr="00437DD6">
        <w:trPr>
          <w:jc w:val="center"/>
        </w:trPr>
        <w:tc>
          <w:tcPr>
            <w:tcW w:w="4876" w:type="dxa"/>
          </w:tcPr>
          <w:p w14:paraId="486C84B9" w14:textId="77777777" w:rsidR="00FF6152" w:rsidRPr="00F536B6" w:rsidRDefault="00FF6152" w:rsidP="00437DD6">
            <w:pPr>
              <w:pStyle w:val="Normal6"/>
              <w:rPr>
                <w:lang w:val="es-ES_tradnl"/>
              </w:rPr>
            </w:pPr>
            <w:r w:rsidRPr="00F536B6">
              <w:rPr>
                <w:b/>
                <w:i/>
                <w:lang w:val="es-ES_tradnl"/>
              </w:rPr>
              <w:t xml:space="preserve">A los fines del presente apartado, por «vuelo reservado al transporte de mercancías» se entenderá el servicio aéreo regular o no regular realizado por una aeronave que transporte cargamento de pago distinto de pasajeros de pago, es decir, con exclusión de los vuelos que transporten a uno o más pasajeros de pago y aquellos que, en los horarios de vuelo publicados, figuren como abiertos </w:t>
            </w:r>
            <w:r w:rsidRPr="00F536B6">
              <w:rPr>
                <w:b/>
                <w:i/>
                <w:lang w:val="es-ES_tradnl"/>
              </w:rPr>
              <w:lastRenderedPageBreak/>
              <w:t>al transporte de pasajeros.</w:t>
            </w:r>
          </w:p>
        </w:tc>
        <w:tc>
          <w:tcPr>
            <w:tcW w:w="4876" w:type="dxa"/>
          </w:tcPr>
          <w:p w14:paraId="062C8181" w14:textId="77777777" w:rsidR="00FF6152" w:rsidRPr="00F536B6" w:rsidRDefault="00FF6152" w:rsidP="00437DD6">
            <w:pPr>
              <w:pStyle w:val="Normal6"/>
              <w:rPr>
                <w:szCs w:val="24"/>
                <w:lang w:val="es-ES_tradnl"/>
              </w:rPr>
            </w:pPr>
            <w:r w:rsidRPr="00F536B6">
              <w:rPr>
                <w:b/>
                <w:i/>
                <w:lang w:val="es-ES_tradnl"/>
              </w:rPr>
              <w:lastRenderedPageBreak/>
              <w:t>suprimido</w:t>
            </w:r>
          </w:p>
        </w:tc>
      </w:tr>
    </w:tbl>
    <w:p w14:paraId="2C17D56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9620FE8" w14:textId="77777777" w:rsidR="00FF6152" w:rsidRPr="00F536B6" w:rsidRDefault="00FF6152" w:rsidP="00FF6152">
      <w:r w:rsidRPr="00F536B6">
        <w:rPr>
          <w:rStyle w:val="HideTWBExt"/>
        </w:rPr>
        <w:t>&lt;/Amend&gt;</w:t>
      </w:r>
    </w:p>
    <w:p w14:paraId="07FCEB4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298</w:t>
      </w:r>
      <w:r w:rsidRPr="00F536B6">
        <w:rPr>
          <w:rStyle w:val="HideTWBExt"/>
          <w:b w:val="0"/>
          <w:lang w:val="es-ES_tradnl"/>
        </w:rPr>
        <w:t>&lt;/NumAm&gt;</w:t>
      </w:r>
    </w:p>
    <w:p w14:paraId="0CDA1660"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25991AB9" w14:textId="77777777" w:rsidR="00FF6152" w:rsidRPr="00F536B6" w:rsidRDefault="00FF6152" w:rsidP="00FF6152">
      <w:r w:rsidRPr="00F536B6">
        <w:rPr>
          <w:rStyle w:val="HideTWBExt"/>
        </w:rPr>
        <w:t>&lt;/RepeatBlock-By&gt;</w:t>
      </w:r>
    </w:p>
    <w:p w14:paraId="7DA2E75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D93223E" w14:textId="77777777" w:rsidR="00FF6152" w:rsidRPr="00F536B6" w:rsidRDefault="00FF6152" w:rsidP="00FF6152">
      <w:pPr>
        <w:pStyle w:val="NormalBold"/>
      </w:pPr>
      <w:r w:rsidRPr="00F536B6">
        <w:rPr>
          <w:rStyle w:val="HideTWBExt"/>
          <w:b w:val="0"/>
        </w:rPr>
        <w:t>&lt;Article&gt;</w:t>
      </w:r>
      <w:r w:rsidRPr="00F536B6">
        <w:t>Artículo 14 – apartado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52B645B" w14:textId="77777777" w:rsidTr="00437DD6">
        <w:trPr>
          <w:jc w:val="center"/>
        </w:trPr>
        <w:tc>
          <w:tcPr>
            <w:tcW w:w="9752" w:type="dxa"/>
            <w:gridSpan w:val="2"/>
          </w:tcPr>
          <w:p w14:paraId="409592BE" w14:textId="77777777" w:rsidR="00FF6152" w:rsidRPr="00F536B6" w:rsidRDefault="00FF6152" w:rsidP="00437DD6">
            <w:pPr>
              <w:keepNext/>
            </w:pPr>
          </w:p>
        </w:tc>
      </w:tr>
      <w:tr w:rsidR="00FF6152" w:rsidRPr="00F536B6" w14:paraId="40890832" w14:textId="77777777" w:rsidTr="00437DD6">
        <w:trPr>
          <w:jc w:val="center"/>
        </w:trPr>
        <w:tc>
          <w:tcPr>
            <w:tcW w:w="4876" w:type="dxa"/>
          </w:tcPr>
          <w:p w14:paraId="2CB5CF0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5D3FC7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76EB947" w14:textId="77777777" w:rsidTr="00437DD6">
        <w:trPr>
          <w:jc w:val="center"/>
        </w:trPr>
        <w:tc>
          <w:tcPr>
            <w:tcW w:w="4876" w:type="dxa"/>
          </w:tcPr>
          <w:p w14:paraId="640C2B05" w14:textId="77777777" w:rsidR="00FF6152" w:rsidRPr="00F536B6" w:rsidRDefault="00FF6152" w:rsidP="00437DD6">
            <w:pPr>
              <w:pStyle w:val="Normal6"/>
              <w:rPr>
                <w:lang w:val="es-ES_tradnl"/>
              </w:rPr>
            </w:pPr>
            <w:r w:rsidRPr="00F536B6">
              <w:rPr>
                <w:b/>
                <w:i/>
                <w:lang w:val="es-ES_tradnl"/>
              </w:rPr>
              <w:t>3.</w:t>
            </w:r>
            <w:r w:rsidRPr="00F536B6">
              <w:rPr>
                <w:b/>
                <w:i/>
                <w:lang w:val="es-ES_tradnl"/>
              </w:rPr>
              <w:tab/>
              <w:t>Sin perjuicio de las obligaciones internacionales, los Estados miembros podrán, en el caso de la navegación aérea fuera de la UE, aplicar exenciones o aplicar los mismos niveles de imposición que a la navegación aérea dentro de la UE en función del tipo de vuelo.</w:t>
            </w:r>
          </w:p>
        </w:tc>
        <w:tc>
          <w:tcPr>
            <w:tcW w:w="4876" w:type="dxa"/>
          </w:tcPr>
          <w:p w14:paraId="41DB5C3F" w14:textId="77777777" w:rsidR="00FF6152" w:rsidRPr="00F536B6" w:rsidRDefault="00FF6152" w:rsidP="00437DD6">
            <w:pPr>
              <w:pStyle w:val="Normal6"/>
              <w:rPr>
                <w:szCs w:val="24"/>
                <w:lang w:val="es-ES_tradnl"/>
              </w:rPr>
            </w:pPr>
            <w:r w:rsidRPr="00F536B6">
              <w:rPr>
                <w:b/>
                <w:i/>
                <w:lang w:val="es-ES_tradnl"/>
              </w:rPr>
              <w:t>suprimido</w:t>
            </w:r>
          </w:p>
        </w:tc>
      </w:tr>
    </w:tbl>
    <w:p w14:paraId="0DC68AD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4C96733" w14:textId="77777777" w:rsidR="00FF6152" w:rsidRPr="00F536B6" w:rsidRDefault="00FF6152" w:rsidP="00FF6152">
      <w:r w:rsidRPr="00F536B6">
        <w:rPr>
          <w:rStyle w:val="HideTWBExt"/>
        </w:rPr>
        <w:t>&lt;/Amend&gt;</w:t>
      </w:r>
    </w:p>
    <w:p w14:paraId="123FB1F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299</w:t>
      </w:r>
      <w:r w:rsidRPr="00F536B6">
        <w:rPr>
          <w:rStyle w:val="HideTWBExt"/>
          <w:b w:val="0"/>
          <w:lang w:val="es-ES_tradnl"/>
        </w:rPr>
        <w:t>&lt;/NumAm&gt;</w:t>
      </w:r>
    </w:p>
    <w:p w14:paraId="309A2838"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2505B2A1" w14:textId="77777777" w:rsidR="00FF6152" w:rsidRPr="00F536B6" w:rsidRDefault="00FF6152" w:rsidP="00FF6152">
      <w:r w:rsidRPr="00F536B6">
        <w:rPr>
          <w:rStyle w:val="HideTWBExt"/>
        </w:rPr>
        <w:t>&lt;/RepeatBlock-By&gt;</w:t>
      </w:r>
    </w:p>
    <w:p w14:paraId="66A28C8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4F4E551" w14:textId="77777777" w:rsidR="00FF6152" w:rsidRPr="00F536B6" w:rsidRDefault="00FF6152" w:rsidP="00FF6152">
      <w:pPr>
        <w:pStyle w:val="NormalBold"/>
      </w:pPr>
      <w:r w:rsidRPr="00F536B6">
        <w:rPr>
          <w:rStyle w:val="HideTWBExt"/>
          <w:b w:val="0"/>
        </w:rPr>
        <w:t>&lt;Article&gt;</w:t>
      </w:r>
      <w:r w:rsidRPr="00F536B6">
        <w:t>Artículo 14 – apartado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02C70C3" w14:textId="77777777" w:rsidTr="00437DD6">
        <w:trPr>
          <w:jc w:val="center"/>
        </w:trPr>
        <w:tc>
          <w:tcPr>
            <w:tcW w:w="9752" w:type="dxa"/>
            <w:gridSpan w:val="2"/>
          </w:tcPr>
          <w:p w14:paraId="420E0D99" w14:textId="77777777" w:rsidR="00FF6152" w:rsidRPr="00F536B6" w:rsidRDefault="00FF6152" w:rsidP="00437DD6">
            <w:pPr>
              <w:keepNext/>
            </w:pPr>
          </w:p>
        </w:tc>
      </w:tr>
      <w:tr w:rsidR="00FF6152" w:rsidRPr="00F536B6" w14:paraId="4316A355" w14:textId="77777777" w:rsidTr="00437DD6">
        <w:trPr>
          <w:jc w:val="center"/>
        </w:trPr>
        <w:tc>
          <w:tcPr>
            <w:tcW w:w="4876" w:type="dxa"/>
          </w:tcPr>
          <w:p w14:paraId="33EEBBF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8ACAA8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4AE7283" w14:textId="77777777" w:rsidTr="00437DD6">
        <w:trPr>
          <w:jc w:val="center"/>
        </w:trPr>
        <w:tc>
          <w:tcPr>
            <w:tcW w:w="4876" w:type="dxa"/>
          </w:tcPr>
          <w:p w14:paraId="5684C6C0" w14:textId="77777777" w:rsidR="00FF6152" w:rsidRPr="00F536B6" w:rsidRDefault="00FF6152" w:rsidP="00437DD6">
            <w:pPr>
              <w:pStyle w:val="Normal6"/>
              <w:rPr>
                <w:lang w:val="es-ES_tradnl"/>
              </w:rPr>
            </w:pPr>
            <w:r w:rsidRPr="00F536B6">
              <w:rPr>
                <w:lang w:val="es-ES_tradnl"/>
              </w:rPr>
              <w:t>3.</w:t>
            </w:r>
            <w:r w:rsidRPr="00F536B6">
              <w:rPr>
                <w:lang w:val="es-ES_tradnl"/>
              </w:rPr>
              <w:tab/>
            </w:r>
            <w:r w:rsidRPr="00F536B6">
              <w:rPr>
                <w:b/>
                <w:i/>
                <w:lang w:val="es-ES_tradnl"/>
              </w:rPr>
              <w:t>Sin perjuicio de las obligaciones internacionales</w:t>
            </w:r>
            <w:r w:rsidRPr="00F536B6">
              <w:rPr>
                <w:lang w:val="es-ES_tradnl"/>
              </w:rPr>
              <w:t>, los Estados miembros podrán</w:t>
            </w:r>
            <w:r w:rsidRPr="00F536B6">
              <w:rPr>
                <w:b/>
                <w:i/>
                <w:lang w:val="es-ES_tradnl"/>
              </w:rPr>
              <w:t>, en el caso de la navegación aérea fuera de la UE, aplicar exenciones o</w:t>
            </w:r>
            <w:r w:rsidRPr="00F536B6">
              <w:rPr>
                <w:lang w:val="es-ES_tradnl"/>
              </w:rPr>
              <w:t xml:space="preserve"> aplicar </w:t>
            </w:r>
            <w:r w:rsidRPr="00F536B6">
              <w:rPr>
                <w:b/>
                <w:i/>
                <w:lang w:val="es-ES_tradnl"/>
              </w:rPr>
              <w:t>los mismos niveles</w:t>
            </w:r>
            <w:r w:rsidRPr="00F536B6">
              <w:rPr>
                <w:lang w:val="es-ES_tradnl"/>
              </w:rPr>
              <w:t xml:space="preserve"> de imposición </w:t>
            </w:r>
            <w:r w:rsidRPr="00F536B6">
              <w:rPr>
                <w:b/>
                <w:i/>
                <w:lang w:val="es-ES_tradnl"/>
              </w:rPr>
              <w:t>que a la navegación aérea dentro de la UE en función del tipo de vuelo</w:t>
            </w:r>
            <w:r w:rsidRPr="00F536B6">
              <w:rPr>
                <w:lang w:val="es-ES_tradnl"/>
              </w:rPr>
              <w:t>.</w:t>
            </w:r>
          </w:p>
        </w:tc>
        <w:tc>
          <w:tcPr>
            <w:tcW w:w="4876" w:type="dxa"/>
          </w:tcPr>
          <w:p w14:paraId="3EC9898B" w14:textId="77777777" w:rsidR="00FF6152" w:rsidRPr="00F536B6" w:rsidRDefault="00FF6152" w:rsidP="00437DD6">
            <w:pPr>
              <w:pStyle w:val="Normal6"/>
              <w:rPr>
                <w:szCs w:val="24"/>
                <w:lang w:val="es-ES_tradnl"/>
              </w:rPr>
            </w:pPr>
            <w:r w:rsidRPr="00F536B6">
              <w:rPr>
                <w:lang w:val="es-ES_tradnl"/>
              </w:rPr>
              <w:t>3.</w:t>
            </w:r>
            <w:r w:rsidRPr="00F536B6">
              <w:rPr>
                <w:lang w:val="es-ES_tradnl"/>
              </w:rPr>
              <w:tab/>
            </w:r>
            <w:r w:rsidRPr="00F536B6">
              <w:rPr>
                <w:b/>
                <w:i/>
                <w:lang w:val="es-ES_tradnl"/>
              </w:rPr>
              <w:t>Los Estados miembros podrán limitar el ámbito de aplicación de las exenciones previstas en el apartado 1 al transporte internacional y dentro de la Unión. Además, cuando un Estado miembro haya celebrado un acuerdo bilateral con otro Estado miembro, podrá suprimir las exenciones previstas en el apartado 1. En tales casos</w:t>
            </w:r>
            <w:r w:rsidRPr="00F536B6">
              <w:rPr>
                <w:lang w:val="es-ES_tradnl"/>
              </w:rPr>
              <w:t xml:space="preserve">, los Estados miembros podrán aplicar </w:t>
            </w:r>
            <w:r w:rsidRPr="00F536B6">
              <w:rPr>
                <w:b/>
                <w:i/>
                <w:lang w:val="es-ES_tradnl"/>
              </w:rPr>
              <w:t>un nivel</w:t>
            </w:r>
            <w:r w:rsidRPr="00F536B6">
              <w:rPr>
                <w:lang w:val="es-ES_tradnl"/>
              </w:rPr>
              <w:t xml:space="preserve"> de imposición </w:t>
            </w:r>
            <w:r w:rsidRPr="00F536B6">
              <w:rPr>
                <w:b/>
                <w:i/>
                <w:lang w:val="es-ES_tradnl"/>
              </w:rPr>
              <w:t>inferior al nivel mínimo fijado en la presente Directiva</w:t>
            </w:r>
            <w:r w:rsidRPr="00F536B6">
              <w:rPr>
                <w:lang w:val="es-ES_tradnl"/>
              </w:rPr>
              <w:t>.</w:t>
            </w:r>
          </w:p>
        </w:tc>
      </w:tr>
    </w:tbl>
    <w:p w14:paraId="436BDD5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C170C9A" w14:textId="77777777" w:rsidR="00FF6152" w:rsidRPr="00F536B6" w:rsidRDefault="00FF6152" w:rsidP="00FF6152">
      <w:r w:rsidRPr="00F536B6">
        <w:rPr>
          <w:rStyle w:val="HideTWBExt"/>
        </w:rPr>
        <w:lastRenderedPageBreak/>
        <w:t>&lt;/Amend&gt;</w:t>
      </w:r>
    </w:p>
    <w:p w14:paraId="28A61B7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300</w:t>
      </w:r>
      <w:r w:rsidRPr="00F536B6">
        <w:rPr>
          <w:rStyle w:val="HideTWBExt"/>
          <w:b w:val="0"/>
          <w:lang w:val="es-ES_tradnl"/>
        </w:rPr>
        <w:t>&lt;/NumAm&gt;</w:t>
      </w:r>
    </w:p>
    <w:p w14:paraId="0778C4A8"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F1D1063" w14:textId="77777777" w:rsidR="00FF6152" w:rsidRPr="00F536B6" w:rsidRDefault="00FF6152" w:rsidP="00FF6152">
      <w:r w:rsidRPr="00F536B6">
        <w:rPr>
          <w:rStyle w:val="HideTWBExt"/>
        </w:rPr>
        <w:t>&lt;/RepeatBlock-By&gt;</w:t>
      </w:r>
    </w:p>
    <w:p w14:paraId="590A780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1AAE0F6" w14:textId="77777777" w:rsidR="00FF6152" w:rsidRPr="00F536B6" w:rsidRDefault="00FF6152" w:rsidP="00FF6152">
      <w:pPr>
        <w:pStyle w:val="NormalBold"/>
      </w:pPr>
      <w:r w:rsidRPr="00F536B6">
        <w:rPr>
          <w:rStyle w:val="HideTWBExt"/>
          <w:b w:val="0"/>
        </w:rPr>
        <w:t>&lt;Article&gt;</w:t>
      </w:r>
      <w:r w:rsidRPr="00F536B6">
        <w:t>Artículo 14 – apartado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F041589" w14:textId="77777777" w:rsidTr="00437DD6">
        <w:trPr>
          <w:jc w:val="center"/>
        </w:trPr>
        <w:tc>
          <w:tcPr>
            <w:tcW w:w="9752" w:type="dxa"/>
            <w:gridSpan w:val="2"/>
          </w:tcPr>
          <w:p w14:paraId="1384F6FD" w14:textId="77777777" w:rsidR="00FF6152" w:rsidRPr="00F536B6" w:rsidRDefault="00FF6152" w:rsidP="00437DD6">
            <w:pPr>
              <w:keepNext/>
            </w:pPr>
          </w:p>
        </w:tc>
      </w:tr>
      <w:tr w:rsidR="00FF6152" w:rsidRPr="00F536B6" w14:paraId="31BF8F7A" w14:textId="77777777" w:rsidTr="00437DD6">
        <w:trPr>
          <w:jc w:val="center"/>
        </w:trPr>
        <w:tc>
          <w:tcPr>
            <w:tcW w:w="4876" w:type="dxa"/>
          </w:tcPr>
          <w:p w14:paraId="0ABB208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7DAD8E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913E5D5" w14:textId="77777777" w:rsidTr="00437DD6">
        <w:trPr>
          <w:jc w:val="center"/>
        </w:trPr>
        <w:tc>
          <w:tcPr>
            <w:tcW w:w="4876" w:type="dxa"/>
          </w:tcPr>
          <w:p w14:paraId="1CEFFD56" w14:textId="77777777" w:rsidR="00FF6152" w:rsidRPr="00F536B6" w:rsidRDefault="00FF6152" w:rsidP="00437DD6">
            <w:pPr>
              <w:pStyle w:val="Normal6"/>
              <w:rPr>
                <w:lang w:val="es-ES_tradnl"/>
              </w:rPr>
            </w:pPr>
            <w:r w:rsidRPr="00F536B6">
              <w:rPr>
                <w:lang w:val="es-ES_tradnl"/>
              </w:rPr>
              <w:t>3.</w:t>
            </w:r>
            <w:r w:rsidRPr="00F536B6">
              <w:rPr>
                <w:lang w:val="es-ES_tradnl"/>
              </w:rPr>
              <w:tab/>
              <w:t xml:space="preserve">Sin perjuicio de las obligaciones internacionales, los Estados miembros podrán, en el caso de la navegación aérea fuera de la UE, </w:t>
            </w:r>
            <w:r w:rsidRPr="00F536B6">
              <w:rPr>
                <w:b/>
                <w:i/>
                <w:lang w:val="es-ES_tradnl"/>
              </w:rPr>
              <w:t>aplicar exenciones o</w:t>
            </w:r>
            <w:r w:rsidRPr="00F536B6">
              <w:rPr>
                <w:lang w:val="es-ES_tradnl"/>
              </w:rPr>
              <w:t xml:space="preserve"> aplicar los mismos niveles de imposición que a la navegación aérea dentro de la UE en función del tipo de vuelo.</w:t>
            </w:r>
          </w:p>
        </w:tc>
        <w:tc>
          <w:tcPr>
            <w:tcW w:w="4876" w:type="dxa"/>
          </w:tcPr>
          <w:p w14:paraId="3DD680B1" w14:textId="77777777" w:rsidR="00FF6152" w:rsidRPr="00F536B6" w:rsidRDefault="00FF6152" w:rsidP="00437DD6">
            <w:pPr>
              <w:pStyle w:val="Normal6"/>
              <w:rPr>
                <w:szCs w:val="24"/>
                <w:lang w:val="es-ES_tradnl"/>
              </w:rPr>
            </w:pPr>
            <w:r w:rsidRPr="00F536B6">
              <w:rPr>
                <w:lang w:val="es-ES_tradnl"/>
              </w:rPr>
              <w:t>3.</w:t>
            </w:r>
            <w:r w:rsidRPr="00F536B6">
              <w:rPr>
                <w:lang w:val="es-ES_tradnl"/>
              </w:rPr>
              <w:tab/>
              <w:t>Sin perjuicio de las obligaciones internacionales, los Estados miembros podrán, en el caso de la navegación aérea fuera de la UE, aplicar los mismos niveles de imposición que a la navegación aérea dentro de la UE en función del tipo de vuelo.</w:t>
            </w:r>
          </w:p>
        </w:tc>
      </w:tr>
    </w:tbl>
    <w:p w14:paraId="3B650CE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EAD8CD5" w14:textId="77777777" w:rsidR="00FF6152" w:rsidRPr="00F536B6" w:rsidRDefault="00FF6152" w:rsidP="00FF6152">
      <w:r w:rsidRPr="00F536B6">
        <w:rPr>
          <w:rStyle w:val="HideTWBExt"/>
        </w:rPr>
        <w:t>&lt;/Amend&gt;</w:t>
      </w:r>
    </w:p>
    <w:p w14:paraId="5539F42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301</w:t>
      </w:r>
      <w:r w:rsidRPr="00F536B6">
        <w:rPr>
          <w:rStyle w:val="HideTWBExt"/>
          <w:b w:val="0"/>
          <w:lang w:val="es-ES_tradnl"/>
        </w:rPr>
        <w:t>&lt;/NumAm&gt;</w:t>
      </w:r>
    </w:p>
    <w:p w14:paraId="2B58BD56"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06644A10" w14:textId="77777777" w:rsidR="00FF6152" w:rsidRPr="00F536B6" w:rsidRDefault="00FF6152" w:rsidP="00FF6152">
      <w:r w:rsidRPr="00F536B6">
        <w:rPr>
          <w:rStyle w:val="HideTWBExt"/>
        </w:rPr>
        <w:t>&lt;/RepeatBlock-By&gt;</w:t>
      </w:r>
    </w:p>
    <w:p w14:paraId="5079F5A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1D28140" w14:textId="77777777" w:rsidR="00FF6152" w:rsidRPr="00F536B6" w:rsidRDefault="00FF6152" w:rsidP="00FF6152">
      <w:pPr>
        <w:pStyle w:val="NormalBold"/>
      </w:pPr>
      <w:r w:rsidRPr="00F536B6">
        <w:rPr>
          <w:rStyle w:val="HideTWBExt"/>
          <w:b w:val="0"/>
        </w:rPr>
        <w:t>&lt;Article&gt;</w:t>
      </w:r>
      <w:r w:rsidRPr="00F536B6">
        <w:t>Artículo 14 – apartado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38374FD" w14:textId="77777777" w:rsidTr="00437DD6">
        <w:trPr>
          <w:jc w:val="center"/>
        </w:trPr>
        <w:tc>
          <w:tcPr>
            <w:tcW w:w="9752" w:type="dxa"/>
            <w:gridSpan w:val="2"/>
          </w:tcPr>
          <w:p w14:paraId="33B5762D" w14:textId="77777777" w:rsidR="00FF6152" w:rsidRPr="00F536B6" w:rsidRDefault="00FF6152" w:rsidP="00437DD6">
            <w:pPr>
              <w:keepNext/>
            </w:pPr>
          </w:p>
        </w:tc>
      </w:tr>
      <w:tr w:rsidR="00FF6152" w:rsidRPr="00F536B6" w14:paraId="20DF075F" w14:textId="77777777" w:rsidTr="00437DD6">
        <w:trPr>
          <w:jc w:val="center"/>
        </w:trPr>
        <w:tc>
          <w:tcPr>
            <w:tcW w:w="4876" w:type="dxa"/>
          </w:tcPr>
          <w:p w14:paraId="752BE32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FB72A50"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CA0E0AB" w14:textId="77777777" w:rsidTr="00437DD6">
        <w:trPr>
          <w:jc w:val="center"/>
        </w:trPr>
        <w:tc>
          <w:tcPr>
            <w:tcW w:w="4876" w:type="dxa"/>
          </w:tcPr>
          <w:p w14:paraId="272A85DB" w14:textId="77777777" w:rsidR="00FF6152" w:rsidRPr="00F536B6" w:rsidRDefault="00FF6152" w:rsidP="00437DD6">
            <w:pPr>
              <w:pStyle w:val="Normal6"/>
              <w:rPr>
                <w:lang w:val="es-ES_tradnl"/>
              </w:rPr>
            </w:pPr>
            <w:r w:rsidRPr="00F536B6">
              <w:rPr>
                <w:b/>
                <w:i/>
                <w:lang w:val="es-ES_tradnl"/>
              </w:rPr>
              <w:t>4.</w:t>
            </w:r>
            <w:r w:rsidRPr="00F536B6">
              <w:rPr>
                <w:b/>
                <w:i/>
                <w:lang w:val="es-ES_tradnl"/>
              </w:rPr>
              <w:tab/>
              <w:t>Los carburantes utilizados en la fabricación, el desarrollo, el ensayo y el mantenimiento de aeronaves estarán sometidos al nivel de imposición previsto en el apartado 1.</w:t>
            </w:r>
          </w:p>
        </w:tc>
        <w:tc>
          <w:tcPr>
            <w:tcW w:w="4876" w:type="dxa"/>
          </w:tcPr>
          <w:p w14:paraId="255DDAD5" w14:textId="77777777" w:rsidR="00FF6152" w:rsidRPr="00F536B6" w:rsidRDefault="00FF6152" w:rsidP="00437DD6">
            <w:pPr>
              <w:pStyle w:val="Normal6"/>
              <w:rPr>
                <w:szCs w:val="24"/>
                <w:lang w:val="es-ES_tradnl"/>
              </w:rPr>
            </w:pPr>
            <w:r w:rsidRPr="00F536B6">
              <w:rPr>
                <w:b/>
                <w:i/>
                <w:lang w:val="es-ES_tradnl"/>
              </w:rPr>
              <w:t>suprimido</w:t>
            </w:r>
          </w:p>
        </w:tc>
      </w:tr>
    </w:tbl>
    <w:p w14:paraId="62D7B7F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8B87EC2" w14:textId="77777777" w:rsidR="00FF6152" w:rsidRPr="00F536B6" w:rsidRDefault="00FF6152" w:rsidP="00FF6152">
      <w:r w:rsidRPr="00F536B6">
        <w:rPr>
          <w:rStyle w:val="HideTWBExt"/>
        </w:rPr>
        <w:t>&lt;/Amend&gt;</w:t>
      </w:r>
    </w:p>
    <w:p w14:paraId="44B1197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302</w:t>
      </w:r>
      <w:r w:rsidRPr="00F536B6">
        <w:rPr>
          <w:rStyle w:val="HideTWBExt"/>
          <w:b w:val="0"/>
          <w:lang w:val="es-ES_tradnl"/>
        </w:rPr>
        <w:t>&lt;/NumAm&gt;</w:t>
      </w:r>
    </w:p>
    <w:p w14:paraId="592BCBE4"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0039D0DC" w14:textId="77777777" w:rsidR="00FF6152" w:rsidRPr="00F536B6" w:rsidRDefault="00FF6152" w:rsidP="00FF6152">
      <w:r w:rsidRPr="00F536B6">
        <w:rPr>
          <w:rStyle w:val="HideTWBExt"/>
        </w:rPr>
        <w:t>&lt;/RepeatBlock-By&gt;</w:t>
      </w:r>
    </w:p>
    <w:p w14:paraId="450E320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CA239E5" w14:textId="77777777" w:rsidR="00FF6152" w:rsidRPr="00F536B6" w:rsidRDefault="00FF6152" w:rsidP="00FF6152">
      <w:pPr>
        <w:pStyle w:val="NormalBold"/>
      </w:pPr>
      <w:r w:rsidRPr="00F536B6">
        <w:rPr>
          <w:rStyle w:val="HideTWBExt"/>
          <w:b w:val="0"/>
        </w:rPr>
        <w:t>&lt;Article&gt;</w:t>
      </w:r>
      <w:r w:rsidRPr="00F536B6">
        <w:t>Artículo 14 – apartado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0D2D26A" w14:textId="77777777" w:rsidTr="00437DD6">
        <w:trPr>
          <w:jc w:val="center"/>
        </w:trPr>
        <w:tc>
          <w:tcPr>
            <w:tcW w:w="9752" w:type="dxa"/>
            <w:gridSpan w:val="2"/>
          </w:tcPr>
          <w:p w14:paraId="0693D804" w14:textId="77777777" w:rsidR="00FF6152" w:rsidRPr="00F536B6" w:rsidRDefault="00FF6152" w:rsidP="00437DD6">
            <w:pPr>
              <w:keepNext/>
            </w:pPr>
          </w:p>
        </w:tc>
      </w:tr>
      <w:tr w:rsidR="00FF6152" w:rsidRPr="00F536B6" w14:paraId="7DFD287C" w14:textId="77777777" w:rsidTr="00437DD6">
        <w:trPr>
          <w:jc w:val="center"/>
        </w:trPr>
        <w:tc>
          <w:tcPr>
            <w:tcW w:w="4876" w:type="dxa"/>
          </w:tcPr>
          <w:p w14:paraId="62DF18D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3C9563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FEB4DF8" w14:textId="77777777" w:rsidTr="00437DD6">
        <w:trPr>
          <w:jc w:val="center"/>
        </w:trPr>
        <w:tc>
          <w:tcPr>
            <w:tcW w:w="4876" w:type="dxa"/>
          </w:tcPr>
          <w:p w14:paraId="74071933" w14:textId="77777777" w:rsidR="00FF6152" w:rsidRPr="00F536B6" w:rsidRDefault="00FF6152" w:rsidP="00437DD6">
            <w:pPr>
              <w:pStyle w:val="Normal6"/>
              <w:rPr>
                <w:lang w:val="es-ES_tradnl"/>
              </w:rPr>
            </w:pPr>
            <w:r w:rsidRPr="00F536B6">
              <w:rPr>
                <w:lang w:val="es-ES_tradnl"/>
              </w:rPr>
              <w:t>4.</w:t>
            </w:r>
            <w:r w:rsidRPr="00F536B6">
              <w:rPr>
                <w:lang w:val="es-ES_tradnl"/>
              </w:rPr>
              <w:tab/>
            </w:r>
            <w:r w:rsidRPr="00F536B6">
              <w:rPr>
                <w:b/>
                <w:i/>
                <w:lang w:val="es-ES_tradnl"/>
              </w:rPr>
              <w:t>Los carburantes utilizados en la fabricación, el desarrollo, el ensayo y el mantenimiento de aeronaves estarán sometidos al nivel de</w:t>
            </w:r>
            <w:r w:rsidRPr="00F536B6">
              <w:rPr>
                <w:lang w:val="es-ES_tradnl"/>
              </w:rPr>
              <w:t xml:space="preserve"> imposición </w:t>
            </w:r>
            <w:r w:rsidRPr="00F536B6">
              <w:rPr>
                <w:b/>
                <w:i/>
                <w:lang w:val="es-ES_tradnl"/>
              </w:rPr>
              <w:t>previsto en el apartado 1</w:t>
            </w:r>
            <w:r w:rsidRPr="00F536B6">
              <w:rPr>
                <w:lang w:val="es-ES_tradnl"/>
              </w:rPr>
              <w:t>.</w:t>
            </w:r>
          </w:p>
        </w:tc>
        <w:tc>
          <w:tcPr>
            <w:tcW w:w="4876" w:type="dxa"/>
          </w:tcPr>
          <w:p w14:paraId="4F5EB8FB" w14:textId="77777777" w:rsidR="00FF6152" w:rsidRPr="00F536B6" w:rsidRDefault="00FF6152" w:rsidP="00437DD6">
            <w:pPr>
              <w:pStyle w:val="Normal6"/>
              <w:rPr>
                <w:szCs w:val="24"/>
                <w:lang w:val="es-ES_tradnl"/>
              </w:rPr>
            </w:pPr>
            <w:r w:rsidRPr="00F536B6">
              <w:rPr>
                <w:lang w:val="es-ES_tradnl"/>
              </w:rPr>
              <w:t>4.</w:t>
            </w:r>
            <w:r w:rsidRPr="00F536B6">
              <w:rPr>
                <w:lang w:val="es-ES_tradnl"/>
              </w:rPr>
              <w:tab/>
            </w:r>
            <w:r w:rsidRPr="00F536B6">
              <w:rPr>
                <w:b/>
                <w:i/>
                <w:lang w:val="es-ES_tradnl"/>
              </w:rPr>
              <w:t>En [2035], la Comisión</w:t>
            </w:r>
            <w:r w:rsidRPr="00F536B6">
              <w:rPr>
                <w:lang w:val="es-ES_tradnl"/>
              </w:rPr>
              <w:t xml:space="preserve"> </w:t>
            </w:r>
            <w:r w:rsidRPr="00F536B6">
              <w:rPr>
                <w:b/>
                <w:i/>
                <w:lang w:val="es-ES_tradnl"/>
              </w:rPr>
              <w:t>valorará la opción de modificar la presente Directiva con el fin de incluir la</w:t>
            </w:r>
            <w:r w:rsidRPr="00F536B6">
              <w:rPr>
                <w:lang w:val="es-ES_tradnl"/>
              </w:rPr>
              <w:t xml:space="preserve"> imposición </w:t>
            </w:r>
            <w:r w:rsidRPr="00F536B6">
              <w:rPr>
                <w:b/>
                <w:i/>
                <w:lang w:val="es-ES_tradnl"/>
              </w:rPr>
              <w:t>de los productos energéticos suministrados para su uso como combustible en la navegación aérea y de la electricidad utilizada directamente para la carga de aeronaves y, si procede, presentará una propuesta legislativa a tal efecto</w:t>
            </w:r>
            <w:r w:rsidRPr="00F536B6">
              <w:rPr>
                <w:lang w:val="es-ES_tradnl"/>
              </w:rPr>
              <w:t>.</w:t>
            </w:r>
          </w:p>
        </w:tc>
      </w:tr>
    </w:tbl>
    <w:p w14:paraId="011B2CA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A8D3C1E" w14:textId="77777777" w:rsidR="00FF6152" w:rsidRPr="00F536B6" w:rsidRDefault="00FF6152" w:rsidP="00FF6152">
      <w:r w:rsidRPr="00F536B6">
        <w:rPr>
          <w:rStyle w:val="HideTWBExt"/>
        </w:rPr>
        <w:t>&lt;/Amend&gt;</w:t>
      </w:r>
    </w:p>
    <w:p w14:paraId="2BA638B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303</w:t>
      </w:r>
      <w:r w:rsidRPr="00F536B6">
        <w:rPr>
          <w:rStyle w:val="HideTWBExt"/>
          <w:b w:val="0"/>
          <w:lang w:val="es-ES_tradnl"/>
        </w:rPr>
        <w:t>&lt;/NumAm&gt;</w:t>
      </w:r>
    </w:p>
    <w:p w14:paraId="22DBB0B5"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6116E7DE" w14:textId="77777777" w:rsidR="00FF6152" w:rsidRPr="00F536B6" w:rsidRDefault="00FF6152" w:rsidP="00FF6152">
      <w:r w:rsidRPr="00F536B6">
        <w:rPr>
          <w:rStyle w:val="HideTWBExt"/>
        </w:rPr>
        <w:t>&lt;/RepeatBlock-By&gt;</w:t>
      </w:r>
    </w:p>
    <w:p w14:paraId="46CA20D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35BA9BB" w14:textId="77777777" w:rsidR="00FF6152" w:rsidRPr="00F536B6" w:rsidRDefault="00FF6152" w:rsidP="00FF6152">
      <w:pPr>
        <w:pStyle w:val="NormalBold"/>
      </w:pPr>
      <w:r w:rsidRPr="00F536B6">
        <w:rPr>
          <w:rStyle w:val="HideTWBExt"/>
          <w:b w:val="0"/>
        </w:rPr>
        <w:t>&lt;Article&gt;</w:t>
      </w:r>
      <w:r w:rsidRPr="00F536B6">
        <w:t>Artículo 14 – apartado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291D24E" w14:textId="77777777" w:rsidTr="00437DD6">
        <w:trPr>
          <w:jc w:val="center"/>
        </w:trPr>
        <w:tc>
          <w:tcPr>
            <w:tcW w:w="9752" w:type="dxa"/>
            <w:gridSpan w:val="2"/>
          </w:tcPr>
          <w:p w14:paraId="7E8B56E7" w14:textId="77777777" w:rsidR="00FF6152" w:rsidRPr="00F536B6" w:rsidRDefault="00FF6152" w:rsidP="00437DD6">
            <w:pPr>
              <w:keepNext/>
            </w:pPr>
          </w:p>
        </w:tc>
      </w:tr>
      <w:tr w:rsidR="00FF6152" w:rsidRPr="00F536B6" w14:paraId="487EB5CB" w14:textId="77777777" w:rsidTr="00437DD6">
        <w:trPr>
          <w:jc w:val="center"/>
        </w:trPr>
        <w:tc>
          <w:tcPr>
            <w:tcW w:w="4876" w:type="dxa"/>
          </w:tcPr>
          <w:p w14:paraId="6F3DD3D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1F6148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A000372" w14:textId="77777777" w:rsidTr="00437DD6">
        <w:trPr>
          <w:jc w:val="center"/>
        </w:trPr>
        <w:tc>
          <w:tcPr>
            <w:tcW w:w="4876" w:type="dxa"/>
          </w:tcPr>
          <w:p w14:paraId="40110769" w14:textId="77777777" w:rsidR="00FF6152" w:rsidRPr="00F536B6" w:rsidRDefault="00FF6152" w:rsidP="00437DD6">
            <w:pPr>
              <w:pStyle w:val="Normal6"/>
              <w:rPr>
                <w:lang w:val="es-ES_tradnl"/>
              </w:rPr>
            </w:pPr>
            <w:r w:rsidRPr="00F536B6">
              <w:rPr>
                <w:b/>
                <w:i/>
                <w:lang w:val="es-ES_tradnl"/>
              </w:rPr>
              <w:t>5.</w:t>
            </w:r>
            <w:r w:rsidRPr="00F536B6">
              <w:rPr>
                <w:b/>
                <w:i/>
                <w:lang w:val="es-ES_tradnl"/>
              </w:rPr>
              <w:tab/>
              <w:t>Los Estados miembros podrán aplicar, bajo control fiscal, exenciones totales o parciales a la electricidad suministrada a aeronaves estacionadas.</w:t>
            </w:r>
          </w:p>
        </w:tc>
        <w:tc>
          <w:tcPr>
            <w:tcW w:w="4876" w:type="dxa"/>
          </w:tcPr>
          <w:p w14:paraId="685618BD" w14:textId="77777777" w:rsidR="00FF6152" w:rsidRPr="00F536B6" w:rsidRDefault="00FF6152" w:rsidP="00437DD6">
            <w:pPr>
              <w:pStyle w:val="Normal6"/>
              <w:rPr>
                <w:szCs w:val="24"/>
                <w:lang w:val="es-ES_tradnl"/>
              </w:rPr>
            </w:pPr>
            <w:r w:rsidRPr="00F536B6">
              <w:rPr>
                <w:b/>
                <w:i/>
                <w:lang w:val="es-ES_tradnl"/>
              </w:rPr>
              <w:t>suprimido</w:t>
            </w:r>
          </w:p>
        </w:tc>
      </w:tr>
      <w:tr w:rsidR="00FF6152" w:rsidRPr="00F536B6" w14:paraId="5A4E15FE" w14:textId="77777777" w:rsidTr="00437DD6">
        <w:trPr>
          <w:jc w:val="center"/>
        </w:trPr>
        <w:tc>
          <w:tcPr>
            <w:tcW w:w="4876" w:type="dxa"/>
          </w:tcPr>
          <w:p w14:paraId="7D90FEC2" w14:textId="77777777" w:rsidR="00FF6152" w:rsidRPr="00F536B6" w:rsidRDefault="00FF6152" w:rsidP="00437DD6">
            <w:pPr>
              <w:pStyle w:val="Normal6"/>
              <w:rPr>
                <w:lang w:val="es-ES_tradnl"/>
              </w:rPr>
            </w:pPr>
            <w:r w:rsidRPr="00F536B6">
              <w:rPr>
                <w:b/>
                <w:i/>
                <w:lang w:val="es-ES_tradnl"/>
              </w:rPr>
              <w:t>A los fines del párrafo primero, por «electricidad suministrada a aeronaves estacionadas» se entenderá el suministro de electricidad a través de una interfaz fija o móvil a las aeronaves estacionadas en plataforma o fuera de pista.</w:t>
            </w:r>
          </w:p>
        </w:tc>
        <w:tc>
          <w:tcPr>
            <w:tcW w:w="4876" w:type="dxa"/>
          </w:tcPr>
          <w:p w14:paraId="3E8A4A38" w14:textId="77777777" w:rsidR="00FF6152" w:rsidRPr="00F536B6" w:rsidRDefault="00FF6152" w:rsidP="00437DD6">
            <w:pPr>
              <w:pStyle w:val="Normal6"/>
              <w:rPr>
                <w:szCs w:val="24"/>
                <w:lang w:val="es-ES_tradnl"/>
              </w:rPr>
            </w:pPr>
          </w:p>
        </w:tc>
      </w:tr>
    </w:tbl>
    <w:p w14:paraId="00AE8E5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39743A5" w14:textId="77777777" w:rsidR="00FF6152" w:rsidRPr="00F536B6" w:rsidRDefault="00FF6152" w:rsidP="00FF6152">
      <w:r w:rsidRPr="00F536B6">
        <w:rPr>
          <w:rStyle w:val="HideTWBExt"/>
        </w:rPr>
        <w:t>&lt;/Amend&gt;</w:t>
      </w:r>
    </w:p>
    <w:p w14:paraId="697E2EF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304</w:t>
      </w:r>
      <w:r w:rsidRPr="00F536B6">
        <w:rPr>
          <w:rStyle w:val="HideTWBExt"/>
          <w:b w:val="0"/>
          <w:lang w:val="es-ES_tradnl"/>
        </w:rPr>
        <w:t>&lt;/NumAm&gt;</w:t>
      </w:r>
    </w:p>
    <w:p w14:paraId="28DD9F84"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593D4B3E" w14:textId="77777777" w:rsidR="00FF6152" w:rsidRPr="00F536B6" w:rsidRDefault="00FF6152" w:rsidP="00FF6152">
      <w:r w:rsidRPr="00F536B6">
        <w:rPr>
          <w:rStyle w:val="HideTWBExt"/>
        </w:rPr>
        <w:t>&lt;/RepeatBlock-By&gt;</w:t>
      </w:r>
    </w:p>
    <w:p w14:paraId="1F7C5D8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11C828C" w14:textId="77777777" w:rsidR="00FF6152" w:rsidRPr="00F536B6" w:rsidRDefault="00FF6152" w:rsidP="00FF6152">
      <w:pPr>
        <w:pStyle w:val="NormalBold"/>
      </w:pPr>
      <w:r w:rsidRPr="00F536B6">
        <w:rPr>
          <w:rStyle w:val="HideTWBExt"/>
          <w:b w:val="0"/>
        </w:rPr>
        <w:t>&lt;Article&gt;</w:t>
      </w:r>
      <w:r w:rsidRPr="00F536B6">
        <w:t>Artículo 14 – apartado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1A2649A" w14:textId="77777777" w:rsidTr="00437DD6">
        <w:trPr>
          <w:jc w:val="center"/>
        </w:trPr>
        <w:tc>
          <w:tcPr>
            <w:tcW w:w="9752" w:type="dxa"/>
            <w:gridSpan w:val="2"/>
          </w:tcPr>
          <w:p w14:paraId="3DC8F66C" w14:textId="77777777" w:rsidR="00FF6152" w:rsidRPr="00F536B6" w:rsidRDefault="00FF6152" w:rsidP="00437DD6">
            <w:pPr>
              <w:keepNext/>
            </w:pPr>
          </w:p>
        </w:tc>
      </w:tr>
      <w:tr w:rsidR="00FF6152" w:rsidRPr="00F536B6" w14:paraId="72C8098C" w14:textId="77777777" w:rsidTr="00437DD6">
        <w:trPr>
          <w:jc w:val="center"/>
        </w:trPr>
        <w:tc>
          <w:tcPr>
            <w:tcW w:w="4876" w:type="dxa"/>
          </w:tcPr>
          <w:p w14:paraId="2DFA454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541A79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0C1A0A3" w14:textId="77777777" w:rsidTr="00437DD6">
        <w:trPr>
          <w:jc w:val="center"/>
        </w:trPr>
        <w:tc>
          <w:tcPr>
            <w:tcW w:w="4876" w:type="dxa"/>
          </w:tcPr>
          <w:p w14:paraId="7F23460D" w14:textId="77777777" w:rsidR="00FF6152" w:rsidRPr="00F536B6" w:rsidRDefault="00FF6152" w:rsidP="00437DD6">
            <w:pPr>
              <w:pStyle w:val="Normal6"/>
              <w:rPr>
                <w:lang w:val="es-ES_tradnl"/>
              </w:rPr>
            </w:pPr>
            <w:r w:rsidRPr="00F536B6">
              <w:rPr>
                <w:b/>
                <w:i/>
                <w:lang w:val="es-ES_tradnl"/>
              </w:rPr>
              <w:t>5.</w:t>
            </w:r>
            <w:r w:rsidRPr="00F536B6">
              <w:rPr>
                <w:b/>
                <w:i/>
                <w:lang w:val="es-ES_tradnl"/>
              </w:rPr>
              <w:tab/>
              <w:t>Los Estados miembros podrán aplicar, bajo control fiscal, exenciones totales o parciales a la electricidad suministrada a aeronaves estacionadas.</w:t>
            </w:r>
          </w:p>
        </w:tc>
        <w:tc>
          <w:tcPr>
            <w:tcW w:w="4876" w:type="dxa"/>
          </w:tcPr>
          <w:p w14:paraId="07436D38" w14:textId="77777777" w:rsidR="00FF6152" w:rsidRPr="00F536B6" w:rsidRDefault="00FF6152" w:rsidP="00437DD6">
            <w:pPr>
              <w:pStyle w:val="Normal6"/>
              <w:rPr>
                <w:szCs w:val="24"/>
                <w:lang w:val="es-ES_tradnl"/>
              </w:rPr>
            </w:pPr>
            <w:r w:rsidRPr="00F536B6">
              <w:rPr>
                <w:b/>
                <w:i/>
                <w:lang w:val="es-ES_tradnl"/>
              </w:rPr>
              <w:t>suprimido</w:t>
            </w:r>
          </w:p>
        </w:tc>
      </w:tr>
      <w:tr w:rsidR="00FF6152" w:rsidRPr="00F536B6" w14:paraId="38CC13E8" w14:textId="77777777" w:rsidTr="00437DD6">
        <w:trPr>
          <w:jc w:val="center"/>
        </w:trPr>
        <w:tc>
          <w:tcPr>
            <w:tcW w:w="4876" w:type="dxa"/>
          </w:tcPr>
          <w:p w14:paraId="5F3C55E5" w14:textId="77777777" w:rsidR="00FF6152" w:rsidRPr="00F536B6" w:rsidRDefault="00FF6152" w:rsidP="00437DD6">
            <w:pPr>
              <w:pStyle w:val="Normal6"/>
              <w:rPr>
                <w:lang w:val="es-ES_tradnl"/>
              </w:rPr>
            </w:pPr>
            <w:r w:rsidRPr="00F536B6">
              <w:rPr>
                <w:b/>
                <w:i/>
                <w:lang w:val="es-ES_tradnl"/>
              </w:rPr>
              <w:t>A los fines del párrafo primero, por «electricidad suministrada a aeronaves estacionadas» se entenderá el suministro de electricidad a través de una interfaz fija o móvil a las aeronaves estacionadas en plataforma o fuera de pista.</w:t>
            </w:r>
          </w:p>
        </w:tc>
        <w:tc>
          <w:tcPr>
            <w:tcW w:w="4876" w:type="dxa"/>
          </w:tcPr>
          <w:p w14:paraId="28B81360" w14:textId="77777777" w:rsidR="00FF6152" w:rsidRPr="00F536B6" w:rsidRDefault="00FF6152" w:rsidP="00437DD6">
            <w:pPr>
              <w:pStyle w:val="Normal6"/>
              <w:rPr>
                <w:szCs w:val="24"/>
                <w:lang w:val="es-ES_tradnl"/>
              </w:rPr>
            </w:pPr>
          </w:p>
        </w:tc>
      </w:tr>
    </w:tbl>
    <w:p w14:paraId="0824707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8FA6BA0" w14:textId="77777777" w:rsidR="00FF6152" w:rsidRPr="00F536B6" w:rsidRDefault="00FF6152" w:rsidP="00FF6152">
      <w:r w:rsidRPr="00F536B6">
        <w:rPr>
          <w:rStyle w:val="HideTWBExt"/>
        </w:rPr>
        <w:t>&lt;/Amend&gt;</w:t>
      </w:r>
    </w:p>
    <w:p w14:paraId="6BE28D0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305</w:t>
      </w:r>
      <w:r w:rsidRPr="00F536B6">
        <w:rPr>
          <w:rStyle w:val="HideTWBExt"/>
          <w:b w:val="0"/>
          <w:lang w:val="es-ES_tradnl"/>
        </w:rPr>
        <w:t>&lt;/NumAm&gt;</w:t>
      </w:r>
    </w:p>
    <w:p w14:paraId="6D496909"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44F654C" w14:textId="77777777" w:rsidR="00FF6152" w:rsidRPr="00F536B6" w:rsidRDefault="00FF6152" w:rsidP="00FF6152">
      <w:r w:rsidRPr="00F536B6">
        <w:rPr>
          <w:rStyle w:val="HideTWBExt"/>
        </w:rPr>
        <w:t>&lt;/RepeatBlock-By&gt;</w:t>
      </w:r>
    </w:p>
    <w:p w14:paraId="64EDE52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57D137D" w14:textId="77777777" w:rsidR="00FF6152" w:rsidRPr="00F536B6" w:rsidRDefault="00FF6152" w:rsidP="00FF6152">
      <w:pPr>
        <w:pStyle w:val="NormalBold"/>
      </w:pPr>
      <w:r w:rsidRPr="00F536B6">
        <w:rPr>
          <w:rStyle w:val="HideTWBExt"/>
          <w:b w:val="0"/>
        </w:rPr>
        <w:t>&lt;Article&gt;</w:t>
      </w:r>
      <w:r w:rsidRPr="00F536B6">
        <w:t>Artículo 14 – apartado 5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4EEE2B5" w14:textId="77777777" w:rsidTr="00437DD6">
        <w:trPr>
          <w:jc w:val="center"/>
        </w:trPr>
        <w:tc>
          <w:tcPr>
            <w:tcW w:w="9752" w:type="dxa"/>
            <w:gridSpan w:val="2"/>
          </w:tcPr>
          <w:p w14:paraId="7A6161B9" w14:textId="77777777" w:rsidR="00FF6152" w:rsidRPr="00F536B6" w:rsidRDefault="00FF6152" w:rsidP="00437DD6">
            <w:pPr>
              <w:keepNext/>
            </w:pPr>
          </w:p>
        </w:tc>
      </w:tr>
      <w:tr w:rsidR="00FF6152" w:rsidRPr="00F536B6" w14:paraId="407EAE53" w14:textId="77777777" w:rsidTr="00437DD6">
        <w:trPr>
          <w:jc w:val="center"/>
        </w:trPr>
        <w:tc>
          <w:tcPr>
            <w:tcW w:w="4876" w:type="dxa"/>
          </w:tcPr>
          <w:p w14:paraId="5B7BEDD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C5FC11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D99FFE1" w14:textId="77777777" w:rsidTr="00437DD6">
        <w:trPr>
          <w:jc w:val="center"/>
        </w:trPr>
        <w:tc>
          <w:tcPr>
            <w:tcW w:w="4876" w:type="dxa"/>
          </w:tcPr>
          <w:p w14:paraId="56F27760" w14:textId="77777777" w:rsidR="00FF6152" w:rsidRPr="00F536B6" w:rsidRDefault="00FF6152" w:rsidP="00437DD6">
            <w:pPr>
              <w:pStyle w:val="Normal6"/>
              <w:rPr>
                <w:lang w:val="es-ES_tradnl"/>
              </w:rPr>
            </w:pPr>
            <w:r w:rsidRPr="00F536B6">
              <w:rPr>
                <w:lang w:val="es-ES_tradnl"/>
              </w:rPr>
              <w:t>5.</w:t>
            </w:r>
            <w:r w:rsidRPr="00F536B6">
              <w:rPr>
                <w:lang w:val="es-ES_tradnl"/>
              </w:rPr>
              <w:tab/>
              <w:t>Los Estados miembros podrán aplicar, bajo control fiscal, exenciones totales o parciales a la electricidad suministrada a aeronaves estacionadas.</w:t>
            </w:r>
          </w:p>
        </w:tc>
        <w:tc>
          <w:tcPr>
            <w:tcW w:w="4876" w:type="dxa"/>
          </w:tcPr>
          <w:p w14:paraId="2EDA73D2" w14:textId="77777777" w:rsidR="00FF6152" w:rsidRPr="00F536B6" w:rsidRDefault="00FF6152" w:rsidP="00437DD6">
            <w:pPr>
              <w:pStyle w:val="Normal6"/>
              <w:rPr>
                <w:szCs w:val="24"/>
                <w:lang w:val="es-ES_tradnl"/>
              </w:rPr>
            </w:pPr>
            <w:r w:rsidRPr="00F536B6">
              <w:rPr>
                <w:lang w:val="es-ES_tradnl"/>
              </w:rPr>
              <w:t>5.</w:t>
            </w:r>
            <w:r w:rsidRPr="00F536B6">
              <w:rPr>
                <w:lang w:val="es-ES_tradnl"/>
              </w:rPr>
              <w:tab/>
              <w:t>Los Estados miembros podrán aplicar, bajo control fiscal, exenciones totales o parciales a la electricidad suministrada a aeronaves estacionadas</w:t>
            </w:r>
            <w:r w:rsidRPr="00F536B6">
              <w:rPr>
                <w:b/>
                <w:i/>
                <w:lang w:val="es-ES_tradnl"/>
              </w:rPr>
              <w:t>, así como para fines de rodaje eléctrico autónomo de las aeronaves o a los vehículos eléctricos de tierra para operaciones de retroceso y remolque</w:t>
            </w:r>
            <w:r w:rsidRPr="00F536B6">
              <w:rPr>
                <w:lang w:val="es-ES_tradnl"/>
              </w:rPr>
              <w:t>.</w:t>
            </w:r>
          </w:p>
        </w:tc>
      </w:tr>
    </w:tbl>
    <w:p w14:paraId="67FA243E"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24D3FA2" w14:textId="77777777" w:rsidR="00FF6152" w:rsidRPr="00F536B6" w:rsidRDefault="00FF6152" w:rsidP="00FF6152">
      <w:r w:rsidRPr="00F536B6">
        <w:rPr>
          <w:rStyle w:val="HideTWBExt"/>
        </w:rPr>
        <w:t>&lt;/Amend&gt;</w:t>
      </w:r>
    </w:p>
    <w:p w14:paraId="0C302D1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306</w:t>
      </w:r>
      <w:r w:rsidRPr="00F536B6">
        <w:rPr>
          <w:rStyle w:val="HideTWBExt"/>
          <w:b w:val="0"/>
          <w:lang w:val="es-ES_tradnl"/>
        </w:rPr>
        <w:t>&lt;/NumAm&gt;</w:t>
      </w:r>
    </w:p>
    <w:p w14:paraId="2F3E71A5"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099A99D1" w14:textId="77777777" w:rsidR="00FF6152" w:rsidRPr="00F536B6" w:rsidRDefault="00FF6152" w:rsidP="00FF6152">
      <w:r w:rsidRPr="00F536B6">
        <w:rPr>
          <w:rStyle w:val="HideTWBExt"/>
        </w:rPr>
        <w:t>&lt;/RepeatBlock-By&gt;</w:t>
      </w:r>
    </w:p>
    <w:p w14:paraId="0B0B965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693FA13" w14:textId="77777777" w:rsidR="00FF6152" w:rsidRPr="00F536B6" w:rsidRDefault="00FF6152" w:rsidP="00FF6152">
      <w:pPr>
        <w:pStyle w:val="NormalBold"/>
      </w:pPr>
      <w:r w:rsidRPr="00F536B6">
        <w:rPr>
          <w:rStyle w:val="HideTWBExt"/>
          <w:b w:val="0"/>
        </w:rPr>
        <w:t>&lt;Article&gt;</w:t>
      </w:r>
      <w:r w:rsidRPr="00F536B6">
        <w:t>Artículo 14 – apartado 5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2D3CCAB" w14:textId="77777777" w:rsidTr="00437DD6">
        <w:trPr>
          <w:jc w:val="center"/>
        </w:trPr>
        <w:tc>
          <w:tcPr>
            <w:tcW w:w="9752" w:type="dxa"/>
            <w:gridSpan w:val="2"/>
          </w:tcPr>
          <w:p w14:paraId="05ED7CA7" w14:textId="77777777" w:rsidR="00FF6152" w:rsidRPr="00F536B6" w:rsidRDefault="00FF6152" w:rsidP="00437DD6">
            <w:pPr>
              <w:keepNext/>
            </w:pPr>
          </w:p>
        </w:tc>
      </w:tr>
      <w:tr w:rsidR="00FF6152" w:rsidRPr="00F536B6" w14:paraId="028B5AF8" w14:textId="77777777" w:rsidTr="00437DD6">
        <w:trPr>
          <w:jc w:val="center"/>
        </w:trPr>
        <w:tc>
          <w:tcPr>
            <w:tcW w:w="4876" w:type="dxa"/>
          </w:tcPr>
          <w:p w14:paraId="125F5FD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FED6D6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5D6D855" w14:textId="77777777" w:rsidTr="00437DD6">
        <w:trPr>
          <w:jc w:val="center"/>
        </w:trPr>
        <w:tc>
          <w:tcPr>
            <w:tcW w:w="4876" w:type="dxa"/>
          </w:tcPr>
          <w:p w14:paraId="372D9F75" w14:textId="77777777" w:rsidR="00FF6152" w:rsidRPr="00F536B6" w:rsidRDefault="00FF6152" w:rsidP="00437DD6">
            <w:pPr>
              <w:pStyle w:val="Normal6"/>
              <w:rPr>
                <w:lang w:val="es-ES_tradnl"/>
              </w:rPr>
            </w:pPr>
            <w:r w:rsidRPr="00F536B6">
              <w:rPr>
                <w:lang w:val="es-ES_tradnl"/>
              </w:rPr>
              <w:t>5.</w:t>
            </w:r>
            <w:r w:rsidRPr="00F536B6">
              <w:rPr>
                <w:lang w:val="es-ES_tradnl"/>
              </w:rPr>
              <w:tab/>
              <w:t xml:space="preserve">Los Estados miembros </w:t>
            </w:r>
            <w:r w:rsidRPr="00F536B6">
              <w:rPr>
                <w:b/>
                <w:i/>
                <w:lang w:val="es-ES_tradnl"/>
              </w:rPr>
              <w:t>podrán aplicar</w:t>
            </w:r>
            <w:r w:rsidRPr="00F536B6">
              <w:rPr>
                <w:lang w:val="es-ES_tradnl"/>
              </w:rPr>
              <w:t xml:space="preserve">, bajo control fiscal, exenciones </w:t>
            </w:r>
            <w:r w:rsidRPr="00F536B6">
              <w:rPr>
                <w:lang w:val="es-ES_tradnl"/>
              </w:rPr>
              <w:lastRenderedPageBreak/>
              <w:t xml:space="preserve">totales </w:t>
            </w:r>
            <w:r w:rsidRPr="00F536B6">
              <w:rPr>
                <w:b/>
                <w:i/>
                <w:lang w:val="es-ES_tradnl"/>
              </w:rPr>
              <w:t>o parciales</w:t>
            </w:r>
            <w:r w:rsidRPr="00F536B6">
              <w:rPr>
                <w:lang w:val="es-ES_tradnl"/>
              </w:rPr>
              <w:t xml:space="preserve"> a la electricidad suministrada a aeronaves estacionadas.</w:t>
            </w:r>
          </w:p>
        </w:tc>
        <w:tc>
          <w:tcPr>
            <w:tcW w:w="4876" w:type="dxa"/>
          </w:tcPr>
          <w:p w14:paraId="6C4B0A4B" w14:textId="77777777" w:rsidR="00FF6152" w:rsidRPr="00F536B6" w:rsidRDefault="00FF6152" w:rsidP="00437DD6">
            <w:pPr>
              <w:pStyle w:val="Normal6"/>
              <w:rPr>
                <w:szCs w:val="24"/>
                <w:lang w:val="es-ES_tradnl"/>
              </w:rPr>
            </w:pPr>
            <w:r w:rsidRPr="00F536B6">
              <w:rPr>
                <w:lang w:val="es-ES_tradnl"/>
              </w:rPr>
              <w:lastRenderedPageBreak/>
              <w:t>5.</w:t>
            </w:r>
            <w:r w:rsidRPr="00F536B6">
              <w:rPr>
                <w:lang w:val="es-ES_tradnl"/>
              </w:rPr>
              <w:tab/>
              <w:t xml:space="preserve">Los Estados miembros </w:t>
            </w:r>
            <w:r w:rsidRPr="00F536B6">
              <w:rPr>
                <w:b/>
                <w:i/>
                <w:lang w:val="es-ES_tradnl"/>
              </w:rPr>
              <w:t>aplicarán</w:t>
            </w:r>
            <w:r w:rsidRPr="00F536B6">
              <w:rPr>
                <w:lang w:val="es-ES_tradnl"/>
              </w:rPr>
              <w:t xml:space="preserve">, bajo control fiscal, exenciones totales a la </w:t>
            </w:r>
            <w:r w:rsidRPr="00F536B6">
              <w:rPr>
                <w:lang w:val="es-ES_tradnl"/>
              </w:rPr>
              <w:lastRenderedPageBreak/>
              <w:t>electricidad suministrada a aeronaves estacionadas.</w:t>
            </w:r>
          </w:p>
        </w:tc>
      </w:tr>
    </w:tbl>
    <w:p w14:paraId="6E35FCBC"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82D998E" w14:textId="77777777" w:rsidR="00FF6152" w:rsidRPr="00F536B6" w:rsidRDefault="00FF6152" w:rsidP="00FF6152">
      <w:r w:rsidRPr="00F536B6">
        <w:rPr>
          <w:rStyle w:val="HideTWBExt"/>
        </w:rPr>
        <w:t>&lt;/Amend&gt;</w:t>
      </w:r>
    </w:p>
    <w:p w14:paraId="7DC020A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307</w:t>
      </w:r>
      <w:r w:rsidRPr="00F536B6">
        <w:rPr>
          <w:rStyle w:val="HideTWBExt"/>
          <w:b w:val="0"/>
          <w:lang w:val="es-ES_tradnl"/>
        </w:rPr>
        <w:t>&lt;/NumAm&gt;</w:t>
      </w:r>
    </w:p>
    <w:p w14:paraId="4EB2C34C"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3AFB1FD7" w14:textId="77777777" w:rsidR="00FF6152" w:rsidRPr="00F536B6" w:rsidRDefault="00FF6152" w:rsidP="00FF6152">
      <w:r w:rsidRPr="00F536B6">
        <w:rPr>
          <w:rStyle w:val="HideTWBExt"/>
        </w:rPr>
        <w:t>&lt;/RepeatBlock-By&gt;</w:t>
      </w:r>
    </w:p>
    <w:p w14:paraId="4F013DC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DAC618B" w14:textId="77777777" w:rsidR="00FF6152" w:rsidRPr="00F536B6" w:rsidRDefault="00FF6152" w:rsidP="00FF6152">
      <w:pPr>
        <w:pStyle w:val="NormalBold"/>
      </w:pPr>
      <w:r w:rsidRPr="00F536B6">
        <w:rPr>
          <w:rStyle w:val="HideTWBExt"/>
          <w:b w:val="0"/>
        </w:rPr>
        <w:t>&lt;Article&gt;</w:t>
      </w:r>
      <w:r w:rsidRPr="00F536B6">
        <w:t>Artículo 14 – apartado 5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BEA25AC" w14:textId="77777777" w:rsidTr="00437DD6">
        <w:trPr>
          <w:jc w:val="center"/>
        </w:trPr>
        <w:tc>
          <w:tcPr>
            <w:tcW w:w="9752" w:type="dxa"/>
            <w:gridSpan w:val="2"/>
          </w:tcPr>
          <w:p w14:paraId="592718AA" w14:textId="77777777" w:rsidR="00FF6152" w:rsidRPr="00F536B6" w:rsidRDefault="00FF6152" w:rsidP="00437DD6">
            <w:pPr>
              <w:keepNext/>
            </w:pPr>
          </w:p>
        </w:tc>
      </w:tr>
      <w:tr w:rsidR="00FF6152" w:rsidRPr="00F536B6" w14:paraId="61A70439" w14:textId="77777777" w:rsidTr="00437DD6">
        <w:trPr>
          <w:jc w:val="center"/>
        </w:trPr>
        <w:tc>
          <w:tcPr>
            <w:tcW w:w="4876" w:type="dxa"/>
          </w:tcPr>
          <w:p w14:paraId="70B4113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7068EF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5190025" w14:textId="77777777" w:rsidTr="00437DD6">
        <w:trPr>
          <w:jc w:val="center"/>
        </w:trPr>
        <w:tc>
          <w:tcPr>
            <w:tcW w:w="4876" w:type="dxa"/>
          </w:tcPr>
          <w:p w14:paraId="5F59F9E3" w14:textId="77777777" w:rsidR="00FF6152" w:rsidRPr="00F536B6" w:rsidRDefault="00FF6152" w:rsidP="00437DD6">
            <w:pPr>
              <w:pStyle w:val="Normal6"/>
              <w:rPr>
                <w:lang w:val="es-ES_tradnl"/>
              </w:rPr>
            </w:pPr>
            <w:r w:rsidRPr="00F536B6">
              <w:rPr>
                <w:b/>
                <w:i/>
                <w:lang w:val="es-ES_tradnl"/>
              </w:rPr>
              <w:t>A los fines del párrafo primero, por «electricidad suministrada a aeronaves estacionadas» se entenderá el suministro de electricidad a través de una interfaz fija o móvil a las aeronaves estacionadas en plataforma o fuera de pista.</w:t>
            </w:r>
          </w:p>
        </w:tc>
        <w:tc>
          <w:tcPr>
            <w:tcW w:w="4876" w:type="dxa"/>
          </w:tcPr>
          <w:p w14:paraId="19D46AFC" w14:textId="77777777" w:rsidR="00FF6152" w:rsidRPr="00F536B6" w:rsidRDefault="00FF6152" w:rsidP="00437DD6">
            <w:pPr>
              <w:pStyle w:val="Normal6"/>
              <w:rPr>
                <w:szCs w:val="24"/>
                <w:lang w:val="es-ES_tradnl"/>
              </w:rPr>
            </w:pPr>
            <w:r w:rsidRPr="00F536B6">
              <w:rPr>
                <w:b/>
                <w:i/>
                <w:lang w:val="es-ES_tradnl"/>
              </w:rPr>
              <w:t>suprimido</w:t>
            </w:r>
          </w:p>
        </w:tc>
      </w:tr>
    </w:tbl>
    <w:p w14:paraId="2B27409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BE4CC33" w14:textId="77777777" w:rsidR="00FF6152" w:rsidRPr="00F536B6" w:rsidRDefault="00FF6152" w:rsidP="00FF6152">
      <w:r w:rsidRPr="00F536B6">
        <w:rPr>
          <w:rStyle w:val="HideTWBExt"/>
        </w:rPr>
        <w:t>&lt;/Amend&gt;</w:t>
      </w:r>
    </w:p>
    <w:p w14:paraId="34A5FC9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308</w:t>
      </w:r>
      <w:r w:rsidRPr="00F536B6">
        <w:rPr>
          <w:rStyle w:val="HideTWBExt"/>
          <w:b w:val="0"/>
          <w:lang w:val="es-ES_tradnl"/>
        </w:rPr>
        <w:t>&lt;/NumAm&gt;</w:t>
      </w:r>
    </w:p>
    <w:p w14:paraId="5ED70444"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79CB8A61" w14:textId="77777777" w:rsidR="00FF6152" w:rsidRPr="00F536B6" w:rsidRDefault="00FF6152" w:rsidP="00FF6152">
      <w:r w:rsidRPr="00F536B6">
        <w:rPr>
          <w:rStyle w:val="HideTWBExt"/>
        </w:rPr>
        <w:t>&lt;/RepeatBlock-By&gt;</w:t>
      </w:r>
    </w:p>
    <w:p w14:paraId="108897B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331E1BC" w14:textId="77777777" w:rsidR="00FF6152" w:rsidRPr="00F536B6" w:rsidRDefault="00FF6152" w:rsidP="00FF6152">
      <w:pPr>
        <w:pStyle w:val="NormalBold"/>
      </w:pPr>
      <w:r w:rsidRPr="00F536B6">
        <w:rPr>
          <w:rStyle w:val="HideTWBExt"/>
          <w:b w:val="0"/>
        </w:rPr>
        <w:t>&lt;Article&gt;</w:t>
      </w:r>
      <w:r w:rsidRPr="00F536B6">
        <w:t>Artículo 14 – apartado 5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585777B" w14:textId="77777777" w:rsidTr="00437DD6">
        <w:trPr>
          <w:jc w:val="center"/>
        </w:trPr>
        <w:tc>
          <w:tcPr>
            <w:tcW w:w="9752" w:type="dxa"/>
            <w:gridSpan w:val="2"/>
          </w:tcPr>
          <w:p w14:paraId="0BADCC5B" w14:textId="77777777" w:rsidR="00FF6152" w:rsidRPr="00F536B6" w:rsidRDefault="00FF6152" w:rsidP="00437DD6">
            <w:pPr>
              <w:keepNext/>
            </w:pPr>
          </w:p>
        </w:tc>
      </w:tr>
      <w:tr w:rsidR="00FF6152" w:rsidRPr="00F536B6" w14:paraId="7FDB2DA8" w14:textId="77777777" w:rsidTr="00437DD6">
        <w:trPr>
          <w:jc w:val="center"/>
        </w:trPr>
        <w:tc>
          <w:tcPr>
            <w:tcW w:w="4876" w:type="dxa"/>
          </w:tcPr>
          <w:p w14:paraId="0C457AE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088EC3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B73F1B1" w14:textId="77777777" w:rsidTr="00437DD6">
        <w:trPr>
          <w:jc w:val="center"/>
        </w:trPr>
        <w:tc>
          <w:tcPr>
            <w:tcW w:w="4876" w:type="dxa"/>
          </w:tcPr>
          <w:p w14:paraId="167375E7" w14:textId="77777777" w:rsidR="00FF6152" w:rsidRPr="00F536B6" w:rsidRDefault="00FF6152" w:rsidP="00437DD6">
            <w:pPr>
              <w:pStyle w:val="Normal6"/>
              <w:rPr>
                <w:lang w:val="es-ES_tradnl"/>
              </w:rPr>
            </w:pPr>
            <w:r w:rsidRPr="00F536B6">
              <w:rPr>
                <w:lang w:val="es-ES_tradnl"/>
              </w:rPr>
              <w:t xml:space="preserve">A los fines del párrafo primero, por «electricidad suministrada a aeronaves </w:t>
            </w:r>
            <w:r w:rsidRPr="00F536B6">
              <w:rPr>
                <w:b/>
                <w:i/>
                <w:lang w:val="es-ES_tradnl"/>
              </w:rPr>
              <w:t>estacionadas</w:t>
            </w:r>
            <w:r w:rsidRPr="00F536B6">
              <w:rPr>
                <w:lang w:val="es-ES_tradnl"/>
              </w:rPr>
              <w:t>» se entenderá el suministro de electricidad a través de una interfaz fija o móvil a las aeronaves estacionadas en plataforma o fuera de pista.</w:t>
            </w:r>
          </w:p>
        </w:tc>
        <w:tc>
          <w:tcPr>
            <w:tcW w:w="4876" w:type="dxa"/>
          </w:tcPr>
          <w:p w14:paraId="667ED9BC" w14:textId="77777777" w:rsidR="00FF6152" w:rsidRPr="00F536B6" w:rsidRDefault="00FF6152" w:rsidP="00437DD6">
            <w:pPr>
              <w:pStyle w:val="Normal6"/>
              <w:rPr>
                <w:szCs w:val="24"/>
                <w:lang w:val="es-ES_tradnl"/>
              </w:rPr>
            </w:pPr>
            <w:r w:rsidRPr="00F536B6">
              <w:rPr>
                <w:lang w:val="es-ES_tradnl"/>
              </w:rPr>
              <w:t>A los fines del párrafo primero, por «electricidad suministrada a aeronaves» se entenderá el suministro de electricidad a través de una interfaz fija o móvil a las aeronaves estacionadas en plataforma o fuera de pista.</w:t>
            </w:r>
          </w:p>
        </w:tc>
      </w:tr>
    </w:tbl>
    <w:p w14:paraId="1A0BD87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37BF371" w14:textId="77777777" w:rsidR="00FF6152" w:rsidRPr="00F536B6" w:rsidRDefault="00FF6152" w:rsidP="00FF6152">
      <w:r w:rsidRPr="00F536B6">
        <w:rPr>
          <w:rStyle w:val="HideTWBExt"/>
        </w:rPr>
        <w:t>&lt;/Amend&gt;</w:t>
      </w:r>
    </w:p>
    <w:p w14:paraId="6B381C7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309</w:t>
      </w:r>
      <w:r w:rsidRPr="00F536B6">
        <w:rPr>
          <w:rStyle w:val="HideTWBExt"/>
          <w:b w:val="0"/>
          <w:lang w:val="es-ES_tradnl"/>
        </w:rPr>
        <w:t>&lt;/NumAm&gt;</w:t>
      </w:r>
    </w:p>
    <w:p w14:paraId="62A7FF4E"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61FA2EAC" w14:textId="77777777" w:rsidR="00FF6152" w:rsidRPr="00F536B6" w:rsidRDefault="00FF6152" w:rsidP="00FF6152">
      <w:r w:rsidRPr="00F536B6">
        <w:rPr>
          <w:rStyle w:val="HideTWBExt"/>
        </w:rPr>
        <w:t>&lt;/RepeatBlock-By&gt;</w:t>
      </w:r>
    </w:p>
    <w:p w14:paraId="55DD666F"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29AF8405" w14:textId="77777777" w:rsidR="00FF6152" w:rsidRPr="00F536B6" w:rsidRDefault="00FF6152" w:rsidP="00FF6152">
      <w:pPr>
        <w:pStyle w:val="NormalBold"/>
      </w:pPr>
      <w:r w:rsidRPr="00F536B6">
        <w:rPr>
          <w:rStyle w:val="HideTWBExt"/>
          <w:b w:val="0"/>
        </w:rPr>
        <w:t>&lt;Article&gt;</w:t>
      </w:r>
      <w:r w:rsidRPr="00F536B6">
        <w:t>Artículo 14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E711ED1" w14:textId="77777777" w:rsidTr="00437DD6">
        <w:trPr>
          <w:jc w:val="center"/>
        </w:trPr>
        <w:tc>
          <w:tcPr>
            <w:tcW w:w="9752" w:type="dxa"/>
            <w:gridSpan w:val="2"/>
          </w:tcPr>
          <w:p w14:paraId="4D688989" w14:textId="77777777" w:rsidR="00FF6152" w:rsidRPr="00F536B6" w:rsidRDefault="00FF6152" w:rsidP="00437DD6">
            <w:pPr>
              <w:keepNext/>
            </w:pPr>
          </w:p>
        </w:tc>
      </w:tr>
      <w:tr w:rsidR="00FF6152" w:rsidRPr="00F536B6" w14:paraId="4020478F" w14:textId="77777777" w:rsidTr="00437DD6">
        <w:trPr>
          <w:jc w:val="center"/>
        </w:trPr>
        <w:tc>
          <w:tcPr>
            <w:tcW w:w="4876" w:type="dxa"/>
          </w:tcPr>
          <w:p w14:paraId="14B80DC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3F604B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2DC7D6B" w14:textId="77777777" w:rsidTr="00437DD6">
        <w:trPr>
          <w:jc w:val="center"/>
        </w:trPr>
        <w:tc>
          <w:tcPr>
            <w:tcW w:w="4876" w:type="dxa"/>
          </w:tcPr>
          <w:p w14:paraId="316619AF" w14:textId="77777777" w:rsidR="00FF6152" w:rsidRPr="00F536B6" w:rsidRDefault="00FF6152" w:rsidP="00437DD6">
            <w:pPr>
              <w:pStyle w:val="Normal6"/>
              <w:rPr>
                <w:lang w:val="es-ES_tradnl"/>
              </w:rPr>
            </w:pPr>
          </w:p>
        </w:tc>
        <w:tc>
          <w:tcPr>
            <w:tcW w:w="4876" w:type="dxa"/>
          </w:tcPr>
          <w:p w14:paraId="34F41528" w14:textId="77777777" w:rsidR="00FF6152" w:rsidRPr="00F536B6" w:rsidRDefault="00FF6152" w:rsidP="00437DD6">
            <w:pPr>
              <w:pStyle w:val="Normal6"/>
              <w:jc w:val="center"/>
              <w:rPr>
                <w:szCs w:val="24"/>
                <w:lang w:val="es-ES_tradnl"/>
              </w:rPr>
            </w:pPr>
            <w:r w:rsidRPr="00F536B6">
              <w:rPr>
                <w:b/>
                <w:i/>
                <w:lang w:val="es-ES_tradnl"/>
              </w:rPr>
              <w:t>Artículo 14 bis</w:t>
            </w:r>
          </w:p>
        </w:tc>
      </w:tr>
      <w:tr w:rsidR="00FF6152" w:rsidRPr="00F536B6" w14:paraId="22B3BD68" w14:textId="77777777" w:rsidTr="00437DD6">
        <w:trPr>
          <w:jc w:val="center"/>
        </w:trPr>
        <w:tc>
          <w:tcPr>
            <w:tcW w:w="4876" w:type="dxa"/>
          </w:tcPr>
          <w:p w14:paraId="2FC43C34" w14:textId="77777777" w:rsidR="00FF6152" w:rsidRPr="00F536B6" w:rsidRDefault="00FF6152" w:rsidP="00437DD6">
            <w:pPr>
              <w:pStyle w:val="Normal6"/>
              <w:rPr>
                <w:lang w:val="es-ES_tradnl"/>
              </w:rPr>
            </w:pPr>
          </w:p>
        </w:tc>
        <w:tc>
          <w:tcPr>
            <w:tcW w:w="4876" w:type="dxa"/>
          </w:tcPr>
          <w:p w14:paraId="16465190" w14:textId="77777777" w:rsidR="00FF6152" w:rsidRPr="00F536B6" w:rsidRDefault="00FF6152" w:rsidP="00437DD6">
            <w:pPr>
              <w:pStyle w:val="Normal6"/>
              <w:rPr>
                <w:szCs w:val="24"/>
                <w:lang w:val="es-ES_tradnl"/>
              </w:rPr>
            </w:pPr>
            <w:r w:rsidRPr="00F536B6">
              <w:rPr>
                <w:b/>
                <w:i/>
                <w:lang w:val="es-ES_tradnl"/>
              </w:rPr>
              <w:t>1.</w:t>
            </w:r>
            <w:r w:rsidRPr="00F536B6">
              <w:rPr>
                <w:b/>
                <w:i/>
                <w:lang w:val="es-ES_tradnl"/>
              </w:rPr>
              <w:tab/>
              <w:t>Además de las disposiciones generales sobre los usos exentos de los productos sujetos a impuestos especiales establecidas en la Directiva (UE) 2020/262, y sin perjuicio de otras disposiciones de la Unión, los Estados eximirán del impuesto a los productos mencionados a continuación, en las condiciones que ellos establezcan para garantizar la franca y correcta aplicación de dichas exenciones y evitar cualquier fraude, evasión o abuso:</w:t>
            </w:r>
          </w:p>
        </w:tc>
      </w:tr>
      <w:tr w:rsidR="00FF6152" w:rsidRPr="00F536B6" w14:paraId="5EB39ADD" w14:textId="77777777" w:rsidTr="00437DD6">
        <w:trPr>
          <w:jc w:val="center"/>
        </w:trPr>
        <w:tc>
          <w:tcPr>
            <w:tcW w:w="4876" w:type="dxa"/>
          </w:tcPr>
          <w:p w14:paraId="64760C2E" w14:textId="77777777" w:rsidR="00FF6152" w:rsidRPr="00F536B6" w:rsidRDefault="00FF6152" w:rsidP="00437DD6">
            <w:pPr>
              <w:pStyle w:val="Normal6"/>
              <w:rPr>
                <w:lang w:val="es-ES_tradnl"/>
              </w:rPr>
            </w:pPr>
          </w:p>
        </w:tc>
        <w:tc>
          <w:tcPr>
            <w:tcW w:w="4876" w:type="dxa"/>
          </w:tcPr>
          <w:p w14:paraId="1FBE32E7" w14:textId="77777777" w:rsidR="00FF6152" w:rsidRPr="00F536B6" w:rsidRDefault="00FF6152" w:rsidP="00437DD6">
            <w:pPr>
              <w:pStyle w:val="Normal6"/>
              <w:rPr>
                <w:szCs w:val="24"/>
                <w:lang w:val="es-ES_tradnl"/>
              </w:rPr>
            </w:pPr>
            <w:r w:rsidRPr="00F536B6">
              <w:rPr>
                <w:b/>
                <w:i/>
                <w:lang w:val="es-ES_tradnl"/>
              </w:rPr>
              <w:t>a)</w:t>
            </w:r>
            <w:r w:rsidRPr="00F536B6">
              <w:rPr>
                <w:b/>
                <w:i/>
                <w:lang w:val="es-ES_tradnl"/>
              </w:rPr>
              <w:tab/>
              <w:t xml:space="preserve">los productos energéticos suministrados para su utilización como carburante en la navegación aérea distinta de la navegación aérea de recreo privada. A efectos de la presente Directiva, se entenderá por «navegación aérea de recreo privada» la utilización de una aeronave por su propietario o por la persona física o jurídica que pueda utilizarla en virtud de arrendamiento o de cualquier otro título, para fines no comerciales y, en particular, para fines distintos del transporte de viajeros o mercancías o de la prestación de servicios a título oneroso, o que no se destinen a necesidades determinadas por las </w:t>
            </w:r>
            <w:proofErr w:type="gramStart"/>
            <w:r w:rsidRPr="00F536B6">
              <w:rPr>
                <w:b/>
                <w:i/>
                <w:lang w:val="es-ES_tradnl"/>
              </w:rPr>
              <w:t>autoridades públicas</w:t>
            </w:r>
            <w:proofErr w:type="gramEnd"/>
            <w:r w:rsidRPr="00F536B6">
              <w:rPr>
                <w:b/>
                <w:i/>
                <w:lang w:val="es-ES_tradnl"/>
              </w:rPr>
              <w:t>. Los Estados miembros podrán limitar el ámbito de aplicación de dicha exención a los suministros de queroseno de aviación;</w:t>
            </w:r>
          </w:p>
        </w:tc>
      </w:tr>
      <w:tr w:rsidR="00FF6152" w:rsidRPr="00F536B6" w14:paraId="418821BC" w14:textId="77777777" w:rsidTr="00437DD6">
        <w:trPr>
          <w:jc w:val="center"/>
        </w:trPr>
        <w:tc>
          <w:tcPr>
            <w:tcW w:w="4876" w:type="dxa"/>
          </w:tcPr>
          <w:p w14:paraId="2B48ED0C" w14:textId="77777777" w:rsidR="00FF6152" w:rsidRPr="00F536B6" w:rsidRDefault="00FF6152" w:rsidP="00437DD6">
            <w:pPr>
              <w:pStyle w:val="Normal6"/>
              <w:rPr>
                <w:lang w:val="es-ES_tradnl"/>
              </w:rPr>
            </w:pPr>
          </w:p>
        </w:tc>
        <w:tc>
          <w:tcPr>
            <w:tcW w:w="4876" w:type="dxa"/>
          </w:tcPr>
          <w:p w14:paraId="27BABA41" w14:textId="77777777" w:rsidR="00FF6152" w:rsidRPr="00F536B6" w:rsidRDefault="00FF6152" w:rsidP="00437DD6">
            <w:pPr>
              <w:pStyle w:val="Normal6"/>
              <w:rPr>
                <w:szCs w:val="24"/>
                <w:lang w:val="es-ES_tradnl"/>
              </w:rPr>
            </w:pPr>
            <w:r w:rsidRPr="00F536B6">
              <w:rPr>
                <w:b/>
                <w:i/>
                <w:lang w:val="es-ES_tradnl"/>
              </w:rPr>
              <w:t>b)</w:t>
            </w:r>
            <w:r w:rsidRPr="00F536B6">
              <w:rPr>
                <w:b/>
                <w:i/>
                <w:lang w:val="es-ES_tradnl"/>
              </w:rPr>
              <w:tab/>
              <w:t xml:space="preserve">los productos energéticos suministrados para ser utilizados como carburante en la navegación (incluida la pesca) en aguas de la Unión o fuera de ella, con exclusión de los utilizados en embarcaciones privadas de recreo y la electricidad producida a bordo de las embarcaciones. A efectos de la presente Directiva se entenderá por «embarcaciones privadas de recreo», las </w:t>
            </w:r>
            <w:r w:rsidRPr="00F536B6">
              <w:rPr>
                <w:b/>
                <w:i/>
                <w:lang w:val="es-ES_tradnl"/>
              </w:rPr>
              <w:lastRenderedPageBreak/>
              <w:t xml:space="preserve">embarcaciones utilizadas por su propietario o por la persona física o jurídica que las pueda utilizar en virtud de arrendamiento o por cualquier otro medio, para fines no comerciales y, en particular, para fines distintos del transporte de pasajeros o mercancías o de la prestación de servicios a título oneroso, o que no se destinen a necesidades determinadas por las </w:t>
            </w:r>
            <w:proofErr w:type="gramStart"/>
            <w:r w:rsidRPr="00F536B6">
              <w:rPr>
                <w:b/>
                <w:i/>
                <w:lang w:val="es-ES_tradnl"/>
              </w:rPr>
              <w:t>autoridades públicas</w:t>
            </w:r>
            <w:proofErr w:type="gramEnd"/>
            <w:r w:rsidRPr="00F536B6">
              <w:rPr>
                <w:b/>
                <w:i/>
                <w:lang w:val="es-ES_tradnl"/>
              </w:rPr>
              <w:t>.</w:t>
            </w:r>
          </w:p>
        </w:tc>
      </w:tr>
      <w:tr w:rsidR="00FF6152" w:rsidRPr="00F536B6" w14:paraId="452065FB" w14:textId="77777777" w:rsidTr="00437DD6">
        <w:trPr>
          <w:jc w:val="center"/>
        </w:trPr>
        <w:tc>
          <w:tcPr>
            <w:tcW w:w="4876" w:type="dxa"/>
          </w:tcPr>
          <w:p w14:paraId="1E830623" w14:textId="77777777" w:rsidR="00FF6152" w:rsidRPr="00F536B6" w:rsidRDefault="00FF6152" w:rsidP="00437DD6">
            <w:pPr>
              <w:pStyle w:val="Normal6"/>
              <w:rPr>
                <w:lang w:val="es-ES_tradnl"/>
              </w:rPr>
            </w:pPr>
          </w:p>
        </w:tc>
        <w:tc>
          <w:tcPr>
            <w:tcW w:w="4876" w:type="dxa"/>
          </w:tcPr>
          <w:p w14:paraId="238F2237" w14:textId="77777777" w:rsidR="00FF6152" w:rsidRPr="00F536B6" w:rsidRDefault="00FF6152" w:rsidP="00437DD6">
            <w:pPr>
              <w:pStyle w:val="Normal6"/>
              <w:rPr>
                <w:szCs w:val="24"/>
                <w:lang w:val="es-ES_tradnl"/>
              </w:rPr>
            </w:pPr>
            <w:r w:rsidRPr="00F536B6">
              <w:rPr>
                <w:b/>
                <w:i/>
                <w:lang w:val="es-ES_tradnl"/>
              </w:rPr>
              <w:t>2.</w:t>
            </w:r>
            <w:r w:rsidRPr="00F536B6">
              <w:rPr>
                <w:b/>
                <w:i/>
                <w:lang w:val="es-ES_tradnl"/>
              </w:rPr>
              <w:tab/>
              <w:t>Los Estados miembros podrán limitar el ámbito de aplicación de las exenciones previstas en el apartado 1, letras a) y b), al transporte internacional y dentro de la Unión. Además, cuando un Estado miembro haya celebrado un acuerdo bilateral con otro Estado miembro, podrá suprimir las exenciones previstas en el apartado 1, letras a) y b). En tales casos, los Estados miembros pueden aplicar un nivel impositivo inferior al nivel mínimo fijado en la Directiva.</w:t>
            </w:r>
          </w:p>
        </w:tc>
      </w:tr>
    </w:tbl>
    <w:p w14:paraId="06F52B6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68E9A09" w14:textId="77777777" w:rsidR="00FF6152" w:rsidRPr="00F536B6" w:rsidRDefault="00FF6152" w:rsidP="00FF6152">
      <w:r w:rsidRPr="00F536B6">
        <w:rPr>
          <w:rStyle w:val="HideTWBExt"/>
        </w:rPr>
        <w:t>&lt;/Amend&gt;</w:t>
      </w:r>
    </w:p>
    <w:p w14:paraId="56712EE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310</w:t>
      </w:r>
      <w:r w:rsidRPr="00F536B6">
        <w:rPr>
          <w:rStyle w:val="HideTWBExt"/>
          <w:b w:val="0"/>
          <w:lang w:val="es-ES_tradnl"/>
        </w:rPr>
        <w:t>&lt;/NumAm&gt;</w:t>
      </w:r>
    </w:p>
    <w:p w14:paraId="4F20D21E"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3929BB51" w14:textId="77777777" w:rsidR="00FF6152" w:rsidRPr="00F536B6" w:rsidRDefault="00FF6152" w:rsidP="00FF6152">
      <w:r w:rsidRPr="00F536B6">
        <w:rPr>
          <w:rStyle w:val="HideTWBExt"/>
        </w:rPr>
        <w:t>&lt;/RepeatBlock-By&gt;</w:t>
      </w:r>
    </w:p>
    <w:p w14:paraId="1103D3E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AE58868" w14:textId="77777777" w:rsidR="00FF6152" w:rsidRPr="00F536B6" w:rsidRDefault="00FF6152" w:rsidP="00FF6152">
      <w:pPr>
        <w:pStyle w:val="NormalBold"/>
      </w:pPr>
      <w:r w:rsidRPr="00F536B6">
        <w:rPr>
          <w:rStyle w:val="HideTWBExt"/>
          <w:b w:val="0"/>
        </w:rPr>
        <w:t>&lt;Article&gt;</w:t>
      </w:r>
      <w:r w:rsidRPr="00F536B6">
        <w:t>Artículo 15 – apartado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8002707" w14:textId="77777777" w:rsidTr="00437DD6">
        <w:trPr>
          <w:jc w:val="center"/>
        </w:trPr>
        <w:tc>
          <w:tcPr>
            <w:tcW w:w="9752" w:type="dxa"/>
            <w:gridSpan w:val="2"/>
          </w:tcPr>
          <w:p w14:paraId="32AED3CD" w14:textId="77777777" w:rsidR="00FF6152" w:rsidRPr="00F536B6" w:rsidRDefault="00FF6152" w:rsidP="00437DD6">
            <w:pPr>
              <w:keepNext/>
            </w:pPr>
          </w:p>
        </w:tc>
      </w:tr>
      <w:tr w:rsidR="00FF6152" w:rsidRPr="00F536B6" w14:paraId="332E286E" w14:textId="77777777" w:rsidTr="00437DD6">
        <w:trPr>
          <w:jc w:val="center"/>
        </w:trPr>
        <w:tc>
          <w:tcPr>
            <w:tcW w:w="4876" w:type="dxa"/>
          </w:tcPr>
          <w:p w14:paraId="38E6234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FE4AF8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300FDE4" w14:textId="77777777" w:rsidTr="00437DD6">
        <w:trPr>
          <w:jc w:val="center"/>
        </w:trPr>
        <w:tc>
          <w:tcPr>
            <w:tcW w:w="4876" w:type="dxa"/>
          </w:tcPr>
          <w:p w14:paraId="0CD1D6E9" w14:textId="77777777" w:rsidR="00FF6152" w:rsidRPr="00F536B6" w:rsidRDefault="00FF6152" w:rsidP="00437DD6">
            <w:pPr>
              <w:pStyle w:val="Normal6"/>
              <w:rPr>
                <w:lang w:val="es-ES_tradnl"/>
              </w:rPr>
            </w:pPr>
            <w:r w:rsidRPr="00F536B6">
              <w:rPr>
                <w:b/>
                <w:i/>
                <w:lang w:val="es-ES_tradnl"/>
              </w:rPr>
              <w:t>1.</w:t>
            </w:r>
            <w:r w:rsidRPr="00F536B6">
              <w:rPr>
                <w:b/>
                <w:i/>
                <w:lang w:val="es-ES_tradnl"/>
              </w:rPr>
              <w:tab/>
              <w:t xml:space="preserve">Sin perjuicio del artículo 5, los Estados miembros aplicarán, en cuanto que uso único, bajo control fiscal, unos niveles de imposición no inferiores a los niveles mínimos establecidos en los cuadros B y D del anexo I a los productos energéticos suministrados a los buques para su uso como combustible y a la electricidad utilizada directamente para la carga de buques eléctricos, a efectos de la </w:t>
            </w:r>
            <w:r w:rsidRPr="00F536B6">
              <w:rPr>
                <w:b/>
                <w:i/>
                <w:lang w:val="es-ES_tradnl"/>
              </w:rPr>
              <w:lastRenderedPageBreak/>
              <w:t>navegación acuática de servicio regular, la pesca y el transporte de mercancías dentro de la UE.</w:t>
            </w:r>
          </w:p>
        </w:tc>
        <w:tc>
          <w:tcPr>
            <w:tcW w:w="4876" w:type="dxa"/>
          </w:tcPr>
          <w:p w14:paraId="692E5F0A" w14:textId="77777777" w:rsidR="00FF6152" w:rsidRPr="00F536B6" w:rsidRDefault="00FF6152" w:rsidP="00437DD6">
            <w:pPr>
              <w:pStyle w:val="Normal6"/>
              <w:rPr>
                <w:szCs w:val="24"/>
                <w:lang w:val="es-ES_tradnl"/>
              </w:rPr>
            </w:pPr>
            <w:r w:rsidRPr="00F536B6">
              <w:rPr>
                <w:b/>
                <w:i/>
                <w:lang w:val="es-ES_tradnl"/>
              </w:rPr>
              <w:lastRenderedPageBreak/>
              <w:t>suprimido</w:t>
            </w:r>
          </w:p>
        </w:tc>
      </w:tr>
      <w:tr w:rsidR="00FF6152" w:rsidRPr="00F536B6" w14:paraId="241ECC66" w14:textId="77777777" w:rsidTr="00437DD6">
        <w:trPr>
          <w:jc w:val="center"/>
        </w:trPr>
        <w:tc>
          <w:tcPr>
            <w:tcW w:w="4876" w:type="dxa"/>
          </w:tcPr>
          <w:p w14:paraId="4818E5F3" w14:textId="77777777" w:rsidR="00FF6152" w:rsidRPr="00F536B6" w:rsidRDefault="00FF6152" w:rsidP="00437DD6">
            <w:pPr>
              <w:pStyle w:val="Normal6"/>
              <w:rPr>
                <w:lang w:val="es-ES_tradnl"/>
              </w:rPr>
            </w:pPr>
            <w:r w:rsidRPr="00F536B6">
              <w:rPr>
                <w:b/>
                <w:i/>
                <w:lang w:val="es-ES_tradnl"/>
              </w:rPr>
              <w:t>A los fines del párrafo primero, la electricidad se clasificará entre los carburantes indicados en el cuadro B del anexo I.</w:t>
            </w:r>
          </w:p>
        </w:tc>
        <w:tc>
          <w:tcPr>
            <w:tcW w:w="4876" w:type="dxa"/>
          </w:tcPr>
          <w:p w14:paraId="7E3A781C" w14:textId="77777777" w:rsidR="00FF6152" w:rsidRPr="00F536B6" w:rsidRDefault="00FF6152" w:rsidP="00437DD6">
            <w:pPr>
              <w:pStyle w:val="Normal6"/>
              <w:rPr>
                <w:szCs w:val="24"/>
                <w:lang w:val="es-ES_tradnl"/>
              </w:rPr>
            </w:pPr>
          </w:p>
        </w:tc>
      </w:tr>
      <w:tr w:rsidR="00FF6152" w:rsidRPr="00F536B6" w14:paraId="1B9B78BC" w14:textId="77777777" w:rsidTr="00437DD6">
        <w:trPr>
          <w:jc w:val="center"/>
        </w:trPr>
        <w:tc>
          <w:tcPr>
            <w:tcW w:w="4876" w:type="dxa"/>
          </w:tcPr>
          <w:p w14:paraId="4C943334" w14:textId="77777777" w:rsidR="00FF6152" w:rsidRPr="00F536B6" w:rsidRDefault="00FF6152" w:rsidP="00437DD6">
            <w:pPr>
              <w:pStyle w:val="Normal6"/>
              <w:rPr>
                <w:lang w:val="es-ES_tradnl"/>
              </w:rPr>
            </w:pPr>
            <w:r w:rsidRPr="00F536B6">
              <w:rPr>
                <w:b/>
                <w:i/>
                <w:lang w:val="es-ES_tradnl"/>
              </w:rPr>
              <w:t>Durante un período transitorio de diez años, se aplicarán tipos mínimos cero al biogás y los biocarburantes sostenibles, los combustibles de bajas emisiones de carbono, los combustibles renovables de origen no biológico, el biogás y los biocarburantes sostenibles avanzados, y la electricidad.</w:t>
            </w:r>
          </w:p>
        </w:tc>
        <w:tc>
          <w:tcPr>
            <w:tcW w:w="4876" w:type="dxa"/>
          </w:tcPr>
          <w:p w14:paraId="6C7D3D09" w14:textId="77777777" w:rsidR="00FF6152" w:rsidRPr="00F536B6" w:rsidRDefault="00FF6152" w:rsidP="00437DD6">
            <w:pPr>
              <w:pStyle w:val="Normal6"/>
              <w:rPr>
                <w:szCs w:val="24"/>
                <w:lang w:val="es-ES_tradnl"/>
              </w:rPr>
            </w:pPr>
          </w:p>
        </w:tc>
      </w:tr>
      <w:tr w:rsidR="00FF6152" w:rsidRPr="00F536B6" w14:paraId="5565FF7E" w14:textId="77777777" w:rsidTr="00437DD6">
        <w:trPr>
          <w:jc w:val="center"/>
        </w:trPr>
        <w:tc>
          <w:tcPr>
            <w:tcW w:w="4876" w:type="dxa"/>
          </w:tcPr>
          <w:p w14:paraId="36737E84" w14:textId="77777777" w:rsidR="00FF6152" w:rsidRPr="00F536B6" w:rsidRDefault="00FF6152" w:rsidP="00437DD6">
            <w:pPr>
              <w:pStyle w:val="Normal6"/>
              <w:rPr>
                <w:lang w:val="es-ES_tradnl"/>
              </w:rPr>
            </w:pPr>
            <w:r w:rsidRPr="00F536B6">
              <w:rPr>
                <w:b/>
                <w:i/>
                <w:lang w:val="es-ES_tradnl"/>
              </w:rPr>
              <w:t>A los fines del presente artículo, por «navegación acuática dentro de la UE» se entenderá la navegación entre dos puertos situados en la Unión, incluida la navegación nacional.</w:t>
            </w:r>
          </w:p>
        </w:tc>
        <w:tc>
          <w:tcPr>
            <w:tcW w:w="4876" w:type="dxa"/>
          </w:tcPr>
          <w:p w14:paraId="07C96CF7" w14:textId="77777777" w:rsidR="00FF6152" w:rsidRPr="00F536B6" w:rsidRDefault="00FF6152" w:rsidP="00437DD6">
            <w:pPr>
              <w:pStyle w:val="Normal6"/>
              <w:rPr>
                <w:szCs w:val="24"/>
                <w:lang w:val="es-ES_tradnl"/>
              </w:rPr>
            </w:pPr>
          </w:p>
        </w:tc>
      </w:tr>
      <w:tr w:rsidR="00FF6152" w:rsidRPr="00F536B6" w14:paraId="34BEC4E4" w14:textId="77777777" w:rsidTr="00437DD6">
        <w:trPr>
          <w:jc w:val="center"/>
        </w:trPr>
        <w:tc>
          <w:tcPr>
            <w:tcW w:w="4876" w:type="dxa"/>
          </w:tcPr>
          <w:p w14:paraId="450774B7" w14:textId="77777777" w:rsidR="00FF6152" w:rsidRPr="00F536B6" w:rsidRDefault="00FF6152" w:rsidP="00437DD6">
            <w:pPr>
              <w:pStyle w:val="Normal6"/>
              <w:rPr>
                <w:lang w:val="es-ES_tradnl"/>
              </w:rPr>
            </w:pPr>
            <w:r w:rsidRPr="00F536B6">
              <w:rPr>
                <w:b/>
                <w:i/>
                <w:lang w:val="es-ES_tradnl"/>
              </w:rPr>
              <w:t>A los fines del presente artículo, por «servicio regular» se entenderá una serie de travesías efectuadas por buques de pasaje de transbordo rodado o naves de pasaje de gran velocidad para dar servicio al tráfico entre los mismos dos puertos o varios puertos, o una serie de travesías con origen y destino en el mismo puerto sin escalas intermedias, bien con arreglo a un horario publicado, bien con un grado de regularidad o frecuencia en las travesías que las conviertan en una serie sistemática reconocible.</w:t>
            </w:r>
          </w:p>
        </w:tc>
        <w:tc>
          <w:tcPr>
            <w:tcW w:w="4876" w:type="dxa"/>
          </w:tcPr>
          <w:p w14:paraId="4A15788E" w14:textId="77777777" w:rsidR="00FF6152" w:rsidRPr="00F536B6" w:rsidRDefault="00FF6152" w:rsidP="00437DD6">
            <w:pPr>
              <w:pStyle w:val="Normal6"/>
              <w:rPr>
                <w:szCs w:val="24"/>
                <w:lang w:val="es-ES_tradnl"/>
              </w:rPr>
            </w:pPr>
          </w:p>
        </w:tc>
      </w:tr>
      <w:tr w:rsidR="00FF6152" w:rsidRPr="00F536B6" w14:paraId="4836F1C1" w14:textId="77777777" w:rsidTr="00437DD6">
        <w:trPr>
          <w:jc w:val="center"/>
        </w:trPr>
        <w:tc>
          <w:tcPr>
            <w:tcW w:w="4876" w:type="dxa"/>
          </w:tcPr>
          <w:p w14:paraId="1594287C" w14:textId="77777777" w:rsidR="00FF6152" w:rsidRPr="00F536B6" w:rsidRDefault="00FF6152" w:rsidP="00437DD6">
            <w:pPr>
              <w:pStyle w:val="Normal6"/>
              <w:rPr>
                <w:lang w:val="es-ES_tradnl"/>
              </w:rPr>
            </w:pPr>
            <w:r w:rsidRPr="00F536B6">
              <w:rPr>
                <w:b/>
                <w:i/>
                <w:lang w:val="es-ES_tradnl"/>
              </w:rPr>
              <w:t>A los fines del presente artículo, por «transporte de mercancías» se entenderá el servicio regular o no regular realizado por buques que transporten cargamento de pago distinto de pasajeros de pago, es decir, con exclusión de las travesías en que se transporte a uno o más pasajeros de pago y aquellas que, en los horarios publicados, figuren como abiertas al transporte de pasajeros.</w:t>
            </w:r>
          </w:p>
        </w:tc>
        <w:tc>
          <w:tcPr>
            <w:tcW w:w="4876" w:type="dxa"/>
          </w:tcPr>
          <w:p w14:paraId="6FE1E5BA" w14:textId="77777777" w:rsidR="00FF6152" w:rsidRPr="00F536B6" w:rsidRDefault="00FF6152" w:rsidP="00437DD6">
            <w:pPr>
              <w:pStyle w:val="Normal6"/>
              <w:rPr>
                <w:szCs w:val="24"/>
                <w:lang w:val="es-ES_tradnl"/>
              </w:rPr>
            </w:pPr>
          </w:p>
        </w:tc>
      </w:tr>
    </w:tbl>
    <w:p w14:paraId="7EE5433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C508779" w14:textId="77777777" w:rsidR="00FF6152" w:rsidRPr="00F536B6" w:rsidRDefault="00FF6152" w:rsidP="00FF6152">
      <w:r w:rsidRPr="00F536B6">
        <w:rPr>
          <w:rStyle w:val="HideTWBExt"/>
        </w:rPr>
        <w:lastRenderedPageBreak/>
        <w:t>&lt;/Amend&gt;</w:t>
      </w:r>
    </w:p>
    <w:p w14:paraId="05DC46D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311</w:t>
      </w:r>
      <w:r w:rsidRPr="00F536B6">
        <w:rPr>
          <w:rStyle w:val="HideTWBExt"/>
          <w:b w:val="0"/>
          <w:lang w:val="es-ES_tradnl"/>
        </w:rPr>
        <w:t>&lt;/NumAm&gt;</w:t>
      </w:r>
    </w:p>
    <w:p w14:paraId="6E9678E6" w14:textId="77777777" w:rsidR="00FF6152" w:rsidRPr="00F536B6" w:rsidRDefault="00FF6152" w:rsidP="00FF6152">
      <w:pPr>
        <w:pStyle w:val="NormalBold"/>
      </w:pPr>
      <w:r w:rsidRPr="00F536B6">
        <w:rPr>
          <w:rStyle w:val="HideTWBExt"/>
          <w:b w:val="0"/>
        </w:rPr>
        <w:t>&lt;RepeatBlock-By&gt;&lt;Members&gt;</w:t>
      </w:r>
      <w:r w:rsidRPr="00F536B6">
        <w:t>Pasquale Tridico, Dario Tamburrano</w:t>
      </w:r>
      <w:r w:rsidRPr="00F536B6">
        <w:rPr>
          <w:rStyle w:val="HideTWBExt"/>
          <w:b w:val="0"/>
        </w:rPr>
        <w:t>&lt;/Members&gt;</w:t>
      </w:r>
    </w:p>
    <w:p w14:paraId="1DA904BF" w14:textId="77777777" w:rsidR="00FF6152" w:rsidRPr="00F536B6" w:rsidRDefault="00FF6152" w:rsidP="00FF6152">
      <w:r w:rsidRPr="00F536B6">
        <w:rPr>
          <w:rStyle w:val="HideTWBExt"/>
        </w:rPr>
        <w:t>&lt;/RepeatBlock-By&gt;</w:t>
      </w:r>
    </w:p>
    <w:p w14:paraId="7827CA2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9835845" w14:textId="77777777" w:rsidR="00FF6152" w:rsidRPr="00F536B6" w:rsidRDefault="00FF6152" w:rsidP="00FF6152">
      <w:pPr>
        <w:pStyle w:val="NormalBold"/>
      </w:pPr>
      <w:r w:rsidRPr="00F536B6">
        <w:rPr>
          <w:rStyle w:val="HideTWBExt"/>
          <w:b w:val="0"/>
        </w:rPr>
        <w:t>&lt;Article&gt;</w:t>
      </w:r>
      <w:r w:rsidRPr="00F536B6">
        <w:t>Artículo 15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79B4E95" w14:textId="77777777" w:rsidTr="00437DD6">
        <w:trPr>
          <w:jc w:val="center"/>
        </w:trPr>
        <w:tc>
          <w:tcPr>
            <w:tcW w:w="9752" w:type="dxa"/>
            <w:gridSpan w:val="2"/>
          </w:tcPr>
          <w:p w14:paraId="2EDE0CBC" w14:textId="77777777" w:rsidR="00FF6152" w:rsidRPr="00F536B6" w:rsidRDefault="00FF6152" w:rsidP="00437DD6">
            <w:pPr>
              <w:keepNext/>
            </w:pPr>
          </w:p>
        </w:tc>
      </w:tr>
      <w:tr w:rsidR="00FF6152" w:rsidRPr="00F536B6" w14:paraId="5AECB95C" w14:textId="77777777" w:rsidTr="00437DD6">
        <w:trPr>
          <w:jc w:val="center"/>
        </w:trPr>
        <w:tc>
          <w:tcPr>
            <w:tcW w:w="4876" w:type="dxa"/>
          </w:tcPr>
          <w:p w14:paraId="3C226C2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F9B7BE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DC3255A" w14:textId="77777777" w:rsidTr="00437DD6">
        <w:trPr>
          <w:jc w:val="center"/>
        </w:trPr>
        <w:tc>
          <w:tcPr>
            <w:tcW w:w="4876" w:type="dxa"/>
          </w:tcPr>
          <w:p w14:paraId="468FEEF7" w14:textId="77777777" w:rsidR="00FF6152" w:rsidRPr="00F536B6" w:rsidRDefault="00FF6152" w:rsidP="00437DD6">
            <w:pPr>
              <w:pStyle w:val="Normal6"/>
              <w:rPr>
                <w:lang w:val="es-ES_tradnl"/>
              </w:rPr>
            </w:pPr>
            <w:r w:rsidRPr="00F536B6">
              <w:rPr>
                <w:lang w:val="es-ES_tradnl"/>
              </w:rPr>
              <w:t>1.</w:t>
            </w:r>
            <w:r w:rsidRPr="00F536B6">
              <w:rPr>
                <w:lang w:val="es-ES_tradnl"/>
              </w:rPr>
              <w:tab/>
              <w:t>Sin perjuicio del artículo 5, los Estados miembros aplicarán, en cuanto que uso único, bajo control fiscal, unos niveles de imposición no inferiores a los niveles mínimos establecidos en los cuadros </w:t>
            </w:r>
            <w:r w:rsidRPr="00F536B6">
              <w:rPr>
                <w:b/>
                <w:i/>
                <w:lang w:val="es-ES_tradnl"/>
              </w:rPr>
              <w:t>B</w:t>
            </w:r>
            <w:r w:rsidRPr="00F536B6">
              <w:rPr>
                <w:lang w:val="es-ES_tradnl"/>
              </w:rPr>
              <w:t xml:space="preserve"> y D del anexo I a los productos energéticos suministrados a los buques para su uso como combustible y a la electricidad utilizada directamente para la carga de buques eléctricos, a efectos de la navegación acuática de servicio regular, la pesca y el transporte de mercancías dentro de la UE.</w:t>
            </w:r>
          </w:p>
        </w:tc>
        <w:tc>
          <w:tcPr>
            <w:tcW w:w="4876" w:type="dxa"/>
          </w:tcPr>
          <w:p w14:paraId="1ACF4CD4"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Sin perjuicio del artículo 5, los Estados miembros aplicarán, en cuanto que uso único, bajo control fiscal, unos niveles de imposición no inferiores a los niveles mínimos establecidos en los cuadros </w:t>
            </w:r>
            <w:r w:rsidRPr="00F536B6">
              <w:rPr>
                <w:b/>
                <w:i/>
                <w:lang w:val="es-ES_tradnl"/>
              </w:rPr>
              <w:t>A</w:t>
            </w:r>
            <w:r w:rsidRPr="00F536B6">
              <w:rPr>
                <w:lang w:val="es-ES_tradnl"/>
              </w:rPr>
              <w:t xml:space="preserve"> y D del anexo I a los productos energéticos suministrados a los buques para su uso como combustible y a la electricidad utilizada directamente para la carga de buques eléctricos, a efectos de la navegación acuática de servicio regular, la pesca y el transporte de mercancías dentro de la UE. </w:t>
            </w:r>
            <w:r w:rsidRPr="00F536B6">
              <w:rPr>
                <w:b/>
                <w:i/>
                <w:lang w:val="es-ES_tradnl"/>
              </w:rPr>
              <w:t>No obstante, los Estados miembros aplicarán, a más tardar cuatro años después de la fecha de entrada en vigor de la presente Directiva, unos niveles de imposición no inferiores a los niveles mínimos establecidos en los cuadros B y D del anexo I a los productos energéticos suministrados para su uso como combustible a los buques de pesca costera artesanal de la UE y a la electricidad utilizada directamente para la carga de dichos buques. A efectos del presente apartado, se entenderá por «buques de pesca costera artesanal de la UE» los buques pesqueros de la UE que practiquen la «pesca costera artesanal» tal como se definen en el artículo 2, punto 14, del Reglamento (UE) 2021/1139 del Parlamento Europeo y del Consejo, de 7 de julio de 2021.</w:t>
            </w:r>
          </w:p>
        </w:tc>
      </w:tr>
    </w:tbl>
    <w:p w14:paraId="627CBA5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605BB33" w14:textId="77777777" w:rsidR="00FF6152" w:rsidRPr="00F536B6" w:rsidRDefault="00FF6152" w:rsidP="00FF6152">
      <w:r w:rsidRPr="00F536B6">
        <w:rPr>
          <w:rStyle w:val="HideTWBExt"/>
        </w:rPr>
        <w:t>&lt;/Amend&gt;</w:t>
      </w:r>
    </w:p>
    <w:p w14:paraId="653DA0F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312</w:t>
      </w:r>
      <w:r w:rsidRPr="00F536B6">
        <w:rPr>
          <w:rStyle w:val="HideTWBExt"/>
          <w:b w:val="0"/>
          <w:lang w:val="es-ES_tradnl"/>
        </w:rPr>
        <w:t>&lt;/NumAm&gt;</w:t>
      </w:r>
    </w:p>
    <w:p w14:paraId="0854ACCD"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3375E720" w14:textId="77777777" w:rsidR="00FF6152" w:rsidRPr="00F536B6" w:rsidRDefault="00FF6152" w:rsidP="00FF6152">
      <w:r w:rsidRPr="00F536B6">
        <w:rPr>
          <w:rStyle w:val="HideTWBExt"/>
        </w:rPr>
        <w:lastRenderedPageBreak/>
        <w:t>&lt;/RepeatBlock-By&gt;</w:t>
      </w:r>
    </w:p>
    <w:p w14:paraId="4D30885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9EC84DE" w14:textId="77777777" w:rsidR="00FF6152" w:rsidRPr="00F536B6" w:rsidRDefault="00FF6152" w:rsidP="00FF6152">
      <w:pPr>
        <w:pStyle w:val="NormalBold"/>
      </w:pPr>
      <w:r w:rsidRPr="00F536B6">
        <w:rPr>
          <w:rStyle w:val="HideTWBExt"/>
          <w:b w:val="0"/>
        </w:rPr>
        <w:t>&lt;Article&gt;</w:t>
      </w:r>
      <w:r w:rsidRPr="00F536B6">
        <w:t>Artículo 15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AE03007" w14:textId="77777777" w:rsidTr="00437DD6">
        <w:trPr>
          <w:jc w:val="center"/>
        </w:trPr>
        <w:tc>
          <w:tcPr>
            <w:tcW w:w="9752" w:type="dxa"/>
            <w:gridSpan w:val="2"/>
          </w:tcPr>
          <w:p w14:paraId="61B2291D" w14:textId="77777777" w:rsidR="00FF6152" w:rsidRPr="00F536B6" w:rsidRDefault="00FF6152" w:rsidP="00437DD6">
            <w:pPr>
              <w:keepNext/>
            </w:pPr>
          </w:p>
        </w:tc>
      </w:tr>
      <w:tr w:rsidR="00FF6152" w:rsidRPr="00F536B6" w14:paraId="2003C330" w14:textId="77777777" w:rsidTr="00437DD6">
        <w:trPr>
          <w:jc w:val="center"/>
        </w:trPr>
        <w:tc>
          <w:tcPr>
            <w:tcW w:w="4876" w:type="dxa"/>
          </w:tcPr>
          <w:p w14:paraId="559F44F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A26DD4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13E4370" w14:textId="77777777" w:rsidTr="00437DD6">
        <w:trPr>
          <w:jc w:val="center"/>
        </w:trPr>
        <w:tc>
          <w:tcPr>
            <w:tcW w:w="4876" w:type="dxa"/>
          </w:tcPr>
          <w:p w14:paraId="4B63CC79"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Sin perjuicio </w:t>
            </w:r>
            <w:r w:rsidRPr="00F536B6">
              <w:rPr>
                <w:b/>
                <w:i/>
                <w:lang w:val="es-ES_tradnl"/>
              </w:rPr>
              <w:t>del artículo 5</w:t>
            </w:r>
            <w:r w:rsidRPr="00F536B6">
              <w:rPr>
                <w:lang w:val="es-ES_tradnl"/>
              </w:rPr>
              <w:t xml:space="preserve">, los Estados miembros </w:t>
            </w:r>
            <w:r w:rsidRPr="00F536B6">
              <w:rPr>
                <w:b/>
                <w:i/>
                <w:lang w:val="es-ES_tradnl"/>
              </w:rPr>
              <w:t>aplicarán, en cuanto que uso único, bajo control fiscal, unos niveles</w:t>
            </w:r>
            <w:r w:rsidRPr="00F536B6">
              <w:rPr>
                <w:lang w:val="es-ES_tradnl"/>
              </w:rPr>
              <w:t xml:space="preserve"> de imposición </w:t>
            </w:r>
            <w:r w:rsidRPr="00F536B6">
              <w:rPr>
                <w:b/>
                <w:i/>
                <w:lang w:val="es-ES_tradnl"/>
              </w:rPr>
              <w:t>no inferiores a los niveles mínimos establecidos en los cuadros B y D del anexo I a</w:t>
            </w:r>
            <w:r w:rsidRPr="00F536B6">
              <w:rPr>
                <w:lang w:val="es-ES_tradnl"/>
              </w:rPr>
              <w:t xml:space="preserve"> los productos energéticos suministrados </w:t>
            </w:r>
            <w:r w:rsidRPr="00F536B6">
              <w:rPr>
                <w:b/>
                <w:i/>
                <w:lang w:val="es-ES_tradnl"/>
              </w:rPr>
              <w:t>a los buques</w:t>
            </w:r>
            <w:r w:rsidRPr="00F536B6">
              <w:rPr>
                <w:lang w:val="es-ES_tradnl"/>
              </w:rPr>
              <w:t xml:space="preserve"> para su uso como combustible y </w:t>
            </w:r>
            <w:r w:rsidRPr="00F536B6">
              <w:rPr>
                <w:b/>
                <w:i/>
                <w:lang w:val="es-ES_tradnl"/>
              </w:rPr>
              <w:t>a</w:t>
            </w:r>
            <w:r w:rsidRPr="00F536B6">
              <w:rPr>
                <w:lang w:val="es-ES_tradnl"/>
              </w:rPr>
              <w:t xml:space="preserve"> la electricidad utilizada directamente para la carga de buques eléctricos</w:t>
            </w:r>
            <w:r w:rsidRPr="00F536B6">
              <w:rPr>
                <w:b/>
                <w:i/>
                <w:lang w:val="es-ES_tradnl"/>
              </w:rPr>
              <w:t>, a efectos de la</w:t>
            </w:r>
            <w:r w:rsidRPr="00F536B6">
              <w:rPr>
                <w:lang w:val="es-ES_tradnl"/>
              </w:rPr>
              <w:t xml:space="preserve"> navegación acuática </w:t>
            </w:r>
            <w:r w:rsidRPr="00F536B6">
              <w:rPr>
                <w:b/>
                <w:i/>
                <w:lang w:val="es-ES_tradnl"/>
              </w:rPr>
              <w:t>de servicio regular,</w:t>
            </w:r>
            <w:r w:rsidRPr="00F536B6">
              <w:rPr>
                <w:lang w:val="es-ES_tradnl"/>
              </w:rPr>
              <w:t xml:space="preserve"> la pesca </w:t>
            </w:r>
            <w:r w:rsidRPr="00F536B6">
              <w:rPr>
                <w:b/>
                <w:i/>
                <w:lang w:val="es-ES_tradnl"/>
              </w:rPr>
              <w:t>y el transporte de mercancías dentro de la UE</w:t>
            </w:r>
            <w:r w:rsidRPr="00F536B6">
              <w:rPr>
                <w:lang w:val="es-ES_tradnl"/>
              </w:rPr>
              <w:t>.</w:t>
            </w:r>
          </w:p>
        </w:tc>
        <w:tc>
          <w:tcPr>
            <w:tcW w:w="4876" w:type="dxa"/>
          </w:tcPr>
          <w:p w14:paraId="4EA81519"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r>
            <w:r w:rsidRPr="00F536B6">
              <w:rPr>
                <w:b/>
                <w:i/>
                <w:lang w:val="es-ES_tradnl"/>
              </w:rPr>
              <w:t>Además de las disposiciones generales sobre los usos exentos de los productos sujetos a impuestos especiales establecidas en la Directiva (UE) 2020/262, y</w:t>
            </w:r>
            <w:r w:rsidRPr="00F536B6">
              <w:rPr>
                <w:lang w:val="es-ES_tradnl"/>
              </w:rPr>
              <w:t xml:space="preserve"> sin perjuicio de </w:t>
            </w:r>
            <w:r w:rsidRPr="00F536B6">
              <w:rPr>
                <w:b/>
                <w:i/>
                <w:lang w:val="es-ES_tradnl"/>
              </w:rPr>
              <w:t>otras disposiciones de la Unión</w:t>
            </w:r>
            <w:r w:rsidRPr="00F536B6">
              <w:rPr>
                <w:lang w:val="es-ES_tradnl"/>
              </w:rPr>
              <w:t xml:space="preserve">, los Estados miembros </w:t>
            </w:r>
            <w:r w:rsidRPr="00F536B6">
              <w:rPr>
                <w:b/>
                <w:i/>
                <w:lang w:val="es-ES_tradnl"/>
              </w:rPr>
              <w:t>eximirán</w:t>
            </w:r>
            <w:r w:rsidRPr="00F536B6">
              <w:rPr>
                <w:lang w:val="es-ES_tradnl"/>
              </w:rPr>
              <w:t xml:space="preserve"> de imposición</w:t>
            </w:r>
            <w:r w:rsidRPr="00F536B6">
              <w:rPr>
                <w:b/>
                <w:i/>
                <w:lang w:val="es-ES_tradnl"/>
              </w:rPr>
              <w:t>, en las condiciones que ellos establezcan a fin de garantizar la franca y correcta aplicación de dicha exención y de evitar cualquier fraude, evasión o abuso,</w:t>
            </w:r>
            <w:r w:rsidRPr="00F536B6">
              <w:rPr>
                <w:lang w:val="es-ES_tradnl"/>
              </w:rPr>
              <w:t xml:space="preserve"> los productos energéticos suministrados para su uso como combustible y la electricidad utilizada directamente para la carga de buques eléctricos </w:t>
            </w:r>
            <w:r w:rsidRPr="00F536B6">
              <w:rPr>
                <w:b/>
                <w:i/>
                <w:lang w:val="es-ES_tradnl"/>
              </w:rPr>
              <w:t>o híbridos con fines de</w:t>
            </w:r>
            <w:r w:rsidRPr="00F536B6">
              <w:rPr>
                <w:lang w:val="es-ES_tradnl"/>
              </w:rPr>
              <w:t xml:space="preserve"> navegación acuática </w:t>
            </w:r>
            <w:r w:rsidRPr="00F536B6">
              <w:rPr>
                <w:b/>
                <w:i/>
                <w:lang w:val="es-ES_tradnl"/>
              </w:rPr>
              <w:t>en aguas de la Unión (incluida</w:t>
            </w:r>
            <w:r w:rsidRPr="00F536B6">
              <w:rPr>
                <w:lang w:val="es-ES_tradnl"/>
              </w:rPr>
              <w:t xml:space="preserve"> la pesca</w:t>
            </w:r>
            <w:r w:rsidRPr="00F536B6">
              <w:rPr>
                <w:b/>
                <w:i/>
                <w:lang w:val="es-ES_tradnl"/>
              </w:rPr>
              <w:t>), con exclusión de la navegación en embarcaciones privadas de recreo</w:t>
            </w:r>
            <w:r w:rsidRPr="00F536B6">
              <w:rPr>
                <w:lang w:val="es-ES_tradnl"/>
              </w:rPr>
              <w:t>.</w:t>
            </w:r>
          </w:p>
        </w:tc>
      </w:tr>
    </w:tbl>
    <w:p w14:paraId="6CADF3F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875CB48" w14:textId="77777777" w:rsidR="00FF6152" w:rsidRPr="00F536B6" w:rsidRDefault="00FF6152" w:rsidP="00FF6152">
      <w:r w:rsidRPr="00F536B6">
        <w:rPr>
          <w:rStyle w:val="HideTWBExt"/>
        </w:rPr>
        <w:t>&lt;/Amend&gt;</w:t>
      </w:r>
    </w:p>
    <w:p w14:paraId="5883FFB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313</w:t>
      </w:r>
      <w:r w:rsidRPr="00F536B6">
        <w:rPr>
          <w:rStyle w:val="HideTWBExt"/>
          <w:b w:val="0"/>
          <w:lang w:val="es-ES_tradnl"/>
        </w:rPr>
        <w:t>&lt;/NumAm&gt;</w:t>
      </w:r>
    </w:p>
    <w:p w14:paraId="5AF4F7C0" w14:textId="77777777" w:rsidR="00FF6152" w:rsidRPr="00F536B6" w:rsidRDefault="00FF6152" w:rsidP="00FF6152">
      <w:pPr>
        <w:pStyle w:val="NormalBold"/>
      </w:pPr>
      <w:r w:rsidRPr="00F536B6">
        <w:rPr>
          <w:rStyle w:val="HideTWBExt"/>
          <w:b w:val="0"/>
        </w:rPr>
        <w:t>&lt;RepeatBlock-By&gt;&lt;Members&gt;</w:t>
      </w:r>
      <w:r w:rsidRPr="00F536B6">
        <w:t>Anouk Van Brug, Gilles Boyer</w:t>
      </w:r>
      <w:r w:rsidRPr="00F536B6">
        <w:rPr>
          <w:rStyle w:val="HideTWBExt"/>
          <w:b w:val="0"/>
        </w:rPr>
        <w:t>&lt;/Members&gt;</w:t>
      </w:r>
    </w:p>
    <w:p w14:paraId="02D16169" w14:textId="77777777" w:rsidR="00FF6152" w:rsidRPr="00F536B6" w:rsidRDefault="00FF6152" w:rsidP="00FF6152">
      <w:r w:rsidRPr="00F536B6">
        <w:rPr>
          <w:rStyle w:val="HideTWBExt"/>
        </w:rPr>
        <w:t>&lt;/RepeatBlock-By&gt;</w:t>
      </w:r>
    </w:p>
    <w:p w14:paraId="3592B8C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8C6CC7C" w14:textId="77777777" w:rsidR="00FF6152" w:rsidRPr="00F536B6" w:rsidRDefault="00FF6152" w:rsidP="00FF6152">
      <w:pPr>
        <w:pStyle w:val="NormalBold"/>
      </w:pPr>
      <w:r w:rsidRPr="00F536B6">
        <w:rPr>
          <w:rStyle w:val="HideTWBExt"/>
          <w:b w:val="0"/>
        </w:rPr>
        <w:t>&lt;Article&gt;</w:t>
      </w:r>
      <w:r w:rsidRPr="00F536B6">
        <w:t>Artículo 15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DB10BDA" w14:textId="77777777" w:rsidTr="00437DD6">
        <w:trPr>
          <w:jc w:val="center"/>
        </w:trPr>
        <w:tc>
          <w:tcPr>
            <w:tcW w:w="9752" w:type="dxa"/>
            <w:gridSpan w:val="2"/>
          </w:tcPr>
          <w:p w14:paraId="5D9F9201" w14:textId="77777777" w:rsidR="00FF6152" w:rsidRPr="00F536B6" w:rsidRDefault="00FF6152" w:rsidP="00437DD6">
            <w:pPr>
              <w:keepNext/>
            </w:pPr>
          </w:p>
        </w:tc>
      </w:tr>
      <w:tr w:rsidR="00FF6152" w:rsidRPr="00F536B6" w14:paraId="4C05F314" w14:textId="77777777" w:rsidTr="00437DD6">
        <w:trPr>
          <w:jc w:val="center"/>
        </w:trPr>
        <w:tc>
          <w:tcPr>
            <w:tcW w:w="4876" w:type="dxa"/>
          </w:tcPr>
          <w:p w14:paraId="1C207BB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5370D4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B33CAB8" w14:textId="77777777" w:rsidTr="00437DD6">
        <w:trPr>
          <w:jc w:val="center"/>
        </w:trPr>
        <w:tc>
          <w:tcPr>
            <w:tcW w:w="4876" w:type="dxa"/>
          </w:tcPr>
          <w:p w14:paraId="1B4B1145"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Sin perjuicio del artículo 5, los Estados miembros aplicarán, en cuanto que uso único, bajo control fiscal, unos niveles de imposición no inferiores a los niveles mínimos establecidos en los cuadros B y D del anexo I a los productos energéticos suministrados a los buques para su uso como combustible y a la electricidad utilizada directamente para la carga de buques eléctricos, a efectos de la navegación acuática de servicio regular, la </w:t>
            </w:r>
            <w:r w:rsidRPr="00F536B6">
              <w:rPr>
                <w:lang w:val="es-ES_tradnl"/>
              </w:rPr>
              <w:lastRenderedPageBreak/>
              <w:t>pesca y el transporte de mercancías dentro de la UE.</w:t>
            </w:r>
          </w:p>
        </w:tc>
        <w:tc>
          <w:tcPr>
            <w:tcW w:w="4876" w:type="dxa"/>
          </w:tcPr>
          <w:p w14:paraId="29E25717" w14:textId="77777777" w:rsidR="00FF6152" w:rsidRPr="00F536B6" w:rsidRDefault="00FF6152" w:rsidP="00437DD6">
            <w:pPr>
              <w:pStyle w:val="Normal6"/>
              <w:rPr>
                <w:szCs w:val="24"/>
                <w:lang w:val="es-ES_tradnl"/>
              </w:rPr>
            </w:pPr>
            <w:r w:rsidRPr="00F536B6">
              <w:rPr>
                <w:lang w:val="es-ES_tradnl"/>
              </w:rPr>
              <w:lastRenderedPageBreak/>
              <w:t>1.</w:t>
            </w:r>
            <w:r w:rsidRPr="00F536B6">
              <w:rPr>
                <w:lang w:val="es-ES_tradnl"/>
              </w:rPr>
              <w:tab/>
              <w:t xml:space="preserve">Sin perjuicio del artículo 5, los Estados miembros aplicarán, en cuanto que uso único, bajo control fiscal, unos niveles de imposición no inferiores a los niveles mínimos establecidos en los cuadros B y D del anexo I a los productos energéticos suministrados a los buques para su uso como combustible y a la electricidad utilizada directamente para la carga de buques eléctricos, a efectos de la navegación acuática de servicio regular, la </w:t>
            </w:r>
            <w:r w:rsidRPr="00F536B6">
              <w:rPr>
                <w:lang w:val="es-ES_tradnl"/>
              </w:rPr>
              <w:lastRenderedPageBreak/>
              <w:t xml:space="preserve">pesca y el transporte de mercancías dentro de la UE. </w:t>
            </w:r>
            <w:r w:rsidRPr="00F536B6">
              <w:rPr>
                <w:b/>
                <w:i/>
                <w:lang w:val="es-ES_tradnl"/>
              </w:rPr>
              <w:t>La Comisión establecerá un mecanismo de cálculo para gravar la cantidad de combustible consumido dentro de las aguas de la Unión.</w:t>
            </w:r>
          </w:p>
        </w:tc>
      </w:tr>
    </w:tbl>
    <w:p w14:paraId="3CF4EBFB"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B0DCED5" w14:textId="77777777" w:rsidR="00FF6152" w:rsidRPr="00F536B6" w:rsidRDefault="00FF6152" w:rsidP="00FF6152">
      <w:pPr>
        <w:pStyle w:val="JustificationTitle"/>
        <w:rPr>
          <w:noProof w:val="0"/>
          <w:lang w:val="es-ES_tradnl"/>
        </w:rPr>
      </w:pPr>
      <w:r w:rsidRPr="00F536B6">
        <w:rPr>
          <w:rStyle w:val="HideTWBExt"/>
          <w:i w:val="0"/>
          <w:lang w:val="es-ES_tradnl"/>
        </w:rPr>
        <w:t>&lt;TitreJust&gt;</w:t>
      </w:r>
      <w:r w:rsidRPr="00F536B6">
        <w:rPr>
          <w:lang w:val="es-ES_tradnl"/>
        </w:rPr>
        <w:t>Justificación</w:t>
      </w:r>
      <w:r w:rsidRPr="00F536B6">
        <w:rPr>
          <w:rStyle w:val="HideTWBExt"/>
          <w:i w:val="0"/>
          <w:lang w:val="es-ES_tradnl"/>
        </w:rPr>
        <w:t>&lt;/TitreJust&gt;</w:t>
      </w:r>
    </w:p>
    <w:p w14:paraId="7BC48243" w14:textId="77777777" w:rsidR="00FF6152" w:rsidRPr="00F536B6" w:rsidRDefault="00FF6152" w:rsidP="00FF6152">
      <w:pPr>
        <w:pStyle w:val="Normal12Italic"/>
        <w:rPr>
          <w:noProof w:val="0"/>
          <w:lang w:val="es-ES_tradnl"/>
        </w:rPr>
      </w:pPr>
      <w:r w:rsidRPr="00F536B6">
        <w:rPr>
          <w:lang w:val="es-ES_tradnl"/>
        </w:rPr>
        <w:t>Para limitar las posibilidades de fuga de carbono, solo debe gravarse la cantidad de petróleo pesado utilizada dentro de las aguas de la Unión. De este modo, se reduce el incentivo para abastecerse de combustible fuera de la Unión, a la vez que se incentiva el uso de alternativas sostenibles.</w:t>
      </w:r>
    </w:p>
    <w:p w14:paraId="3CC65015" w14:textId="77777777" w:rsidR="00FF6152" w:rsidRPr="00F536B6" w:rsidRDefault="00FF6152" w:rsidP="00FF6152">
      <w:r w:rsidRPr="00F536B6">
        <w:rPr>
          <w:rStyle w:val="HideTWBExt"/>
        </w:rPr>
        <w:t>&lt;/Amend&gt;</w:t>
      </w:r>
    </w:p>
    <w:p w14:paraId="5D97EF4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314</w:t>
      </w:r>
      <w:r w:rsidRPr="00F536B6">
        <w:rPr>
          <w:rStyle w:val="HideTWBExt"/>
          <w:b w:val="0"/>
          <w:lang w:val="es-ES_tradnl"/>
        </w:rPr>
        <w:t>&lt;/NumAm&gt;</w:t>
      </w:r>
    </w:p>
    <w:p w14:paraId="28C41492"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Thomas Bajada</w:t>
      </w:r>
      <w:r w:rsidRPr="00F536B6">
        <w:rPr>
          <w:rStyle w:val="HideTWBExt"/>
          <w:b w:val="0"/>
        </w:rPr>
        <w:t>&lt;/Members&gt;</w:t>
      </w:r>
    </w:p>
    <w:p w14:paraId="0555F657" w14:textId="77777777" w:rsidR="00FF6152" w:rsidRPr="00F536B6" w:rsidRDefault="00FF6152" w:rsidP="00FF6152">
      <w:r w:rsidRPr="00F536B6">
        <w:rPr>
          <w:rStyle w:val="HideTWBExt"/>
        </w:rPr>
        <w:t>&lt;/RepeatBlock-By&gt;</w:t>
      </w:r>
    </w:p>
    <w:p w14:paraId="4DD81E2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709A0FF" w14:textId="77777777" w:rsidR="00FF6152" w:rsidRPr="00F536B6" w:rsidRDefault="00FF6152" w:rsidP="00FF6152">
      <w:pPr>
        <w:pStyle w:val="NormalBold"/>
      </w:pPr>
      <w:r w:rsidRPr="00F536B6">
        <w:rPr>
          <w:rStyle w:val="HideTWBExt"/>
          <w:b w:val="0"/>
        </w:rPr>
        <w:t>&lt;Article&gt;</w:t>
      </w:r>
      <w:r w:rsidRPr="00F536B6">
        <w:t>Artículo 15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616037A" w14:textId="77777777" w:rsidTr="00437DD6">
        <w:trPr>
          <w:jc w:val="center"/>
        </w:trPr>
        <w:tc>
          <w:tcPr>
            <w:tcW w:w="9752" w:type="dxa"/>
            <w:gridSpan w:val="2"/>
          </w:tcPr>
          <w:p w14:paraId="477246E1" w14:textId="77777777" w:rsidR="00FF6152" w:rsidRPr="00F536B6" w:rsidRDefault="00FF6152" w:rsidP="00437DD6">
            <w:pPr>
              <w:keepNext/>
            </w:pPr>
          </w:p>
        </w:tc>
      </w:tr>
      <w:tr w:rsidR="00FF6152" w:rsidRPr="00F536B6" w14:paraId="66C32408" w14:textId="77777777" w:rsidTr="00437DD6">
        <w:trPr>
          <w:jc w:val="center"/>
        </w:trPr>
        <w:tc>
          <w:tcPr>
            <w:tcW w:w="4876" w:type="dxa"/>
          </w:tcPr>
          <w:p w14:paraId="15901BB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483FE6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BBC45BB" w14:textId="77777777" w:rsidTr="00437DD6">
        <w:trPr>
          <w:jc w:val="center"/>
        </w:trPr>
        <w:tc>
          <w:tcPr>
            <w:tcW w:w="4876" w:type="dxa"/>
          </w:tcPr>
          <w:p w14:paraId="674A41B6" w14:textId="77777777" w:rsidR="00FF6152" w:rsidRPr="00F536B6" w:rsidRDefault="00FF6152" w:rsidP="00437DD6">
            <w:pPr>
              <w:pStyle w:val="Normal6"/>
              <w:rPr>
                <w:lang w:val="es-ES_tradnl"/>
              </w:rPr>
            </w:pPr>
            <w:r w:rsidRPr="00F536B6">
              <w:rPr>
                <w:lang w:val="es-ES_tradnl"/>
              </w:rPr>
              <w:t>1.</w:t>
            </w:r>
            <w:r w:rsidRPr="00F536B6">
              <w:rPr>
                <w:lang w:val="es-ES_tradnl"/>
              </w:rPr>
              <w:tab/>
              <w:t>Sin perjuicio del artículo 5, los Estados miembros aplicarán, en cuanto que uso único, bajo control fiscal, unos niveles de imposición no inferiores a los niveles mínimos establecidos en los cuadros B y D del anexo I a los productos energéticos suministrados a los buques para su uso como combustible y a la electricidad utilizada directamente para la carga de buques eléctricos, a efectos de la navegación acuática de servicio regular, la pesca y el transporte de mercancías dentro de la UE.</w:t>
            </w:r>
          </w:p>
        </w:tc>
        <w:tc>
          <w:tcPr>
            <w:tcW w:w="4876" w:type="dxa"/>
          </w:tcPr>
          <w:p w14:paraId="26C7D828"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 xml:space="preserve">Sin perjuicio del artículo 5, los Estados miembros aplicarán, en cuanto que uso único, bajo control fiscal, unos niveles de imposición no inferiores a los niveles mínimos establecidos en los cuadros B y D del anexo I a los productos energéticos suministrados a los buques para su uso como combustible y a la electricidad utilizada directamente para la carga de buques eléctricos, a efectos de la navegación acuática de servicio regular, la pesca </w:t>
            </w:r>
            <w:r w:rsidRPr="00F536B6">
              <w:rPr>
                <w:b/>
                <w:i/>
                <w:lang w:val="es-ES_tradnl"/>
              </w:rPr>
              <w:t>—excepto los buques de pesca artesanal—</w:t>
            </w:r>
            <w:r w:rsidRPr="00F536B6">
              <w:rPr>
                <w:lang w:val="es-ES_tradnl"/>
              </w:rPr>
              <w:t xml:space="preserve"> y el transporte de mercancías dentro de la UE </w:t>
            </w:r>
            <w:r w:rsidRPr="00F536B6">
              <w:rPr>
                <w:b/>
                <w:i/>
                <w:lang w:val="es-ES_tradnl"/>
              </w:rPr>
              <w:t>que salga de sus puertos</w:t>
            </w:r>
            <w:r w:rsidRPr="00F536B6">
              <w:rPr>
                <w:lang w:val="es-ES_tradnl"/>
              </w:rPr>
              <w:t>.</w:t>
            </w:r>
          </w:p>
        </w:tc>
      </w:tr>
    </w:tbl>
    <w:p w14:paraId="60CBF08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AD80DFE" w14:textId="77777777" w:rsidR="00FF6152" w:rsidRPr="00F536B6" w:rsidRDefault="00FF6152" w:rsidP="00FF6152">
      <w:r w:rsidRPr="00F536B6">
        <w:rPr>
          <w:rStyle w:val="HideTWBExt"/>
        </w:rPr>
        <w:t>&lt;/Amend&gt;</w:t>
      </w:r>
    </w:p>
    <w:p w14:paraId="34A7AB4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315</w:t>
      </w:r>
      <w:r w:rsidRPr="00F536B6">
        <w:rPr>
          <w:rStyle w:val="HideTWBExt"/>
          <w:b w:val="0"/>
          <w:lang w:val="es-ES_tradnl"/>
        </w:rPr>
        <w:t>&lt;/NumAm&gt;</w:t>
      </w:r>
    </w:p>
    <w:p w14:paraId="1F6340E1"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3DBCA90B" w14:textId="77777777" w:rsidR="00FF6152" w:rsidRPr="00F536B6" w:rsidRDefault="00FF6152" w:rsidP="00FF6152">
      <w:r w:rsidRPr="00F536B6">
        <w:rPr>
          <w:rStyle w:val="HideTWBExt"/>
        </w:rPr>
        <w:t>&lt;/RepeatBlock-By&gt;</w:t>
      </w:r>
    </w:p>
    <w:p w14:paraId="09ADD26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C6D973A" w14:textId="77777777" w:rsidR="00FF6152" w:rsidRPr="00F536B6" w:rsidRDefault="00FF6152" w:rsidP="00FF6152">
      <w:pPr>
        <w:pStyle w:val="NormalBold"/>
      </w:pPr>
      <w:r w:rsidRPr="00F536B6">
        <w:rPr>
          <w:rStyle w:val="HideTWBExt"/>
          <w:b w:val="0"/>
        </w:rPr>
        <w:t>&lt;Article&gt;</w:t>
      </w:r>
      <w:r w:rsidRPr="00F536B6">
        <w:t>Artículo 15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A66D1F9" w14:textId="77777777" w:rsidTr="00437DD6">
        <w:trPr>
          <w:jc w:val="center"/>
        </w:trPr>
        <w:tc>
          <w:tcPr>
            <w:tcW w:w="9752" w:type="dxa"/>
            <w:gridSpan w:val="2"/>
          </w:tcPr>
          <w:p w14:paraId="434F75CB" w14:textId="77777777" w:rsidR="00FF6152" w:rsidRPr="00F536B6" w:rsidRDefault="00FF6152" w:rsidP="00437DD6">
            <w:pPr>
              <w:keepNext/>
            </w:pPr>
          </w:p>
        </w:tc>
      </w:tr>
      <w:tr w:rsidR="00FF6152" w:rsidRPr="00F536B6" w14:paraId="1045EB5B" w14:textId="77777777" w:rsidTr="00437DD6">
        <w:trPr>
          <w:jc w:val="center"/>
        </w:trPr>
        <w:tc>
          <w:tcPr>
            <w:tcW w:w="4876" w:type="dxa"/>
          </w:tcPr>
          <w:p w14:paraId="3592268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2DC160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976645F" w14:textId="77777777" w:rsidTr="00437DD6">
        <w:trPr>
          <w:jc w:val="center"/>
        </w:trPr>
        <w:tc>
          <w:tcPr>
            <w:tcW w:w="4876" w:type="dxa"/>
          </w:tcPr>
          <w:p w14:paraId="6562A93E" w14:textId="77777777" w:rsidR="00FF6152" w:rsidRPr="00F536B6" w:rsidRDefault="00FF6152" w:rsidP="00437DD6">
            <w:pPr>
              <w:pStyle w:val="Normal6"/>
              <w:rPr>
                <w:lang w:val="es-ES_tradnl"/>
              </w:rPr>
            </w:pPr>
            <w:r w:rsidRPr="00F536B6">
              <w:rPr>
                <w:lang w:val="es-ES_tradnl"/>
              </w:rPr>
              <w:t>1.</w:t>
            </w:r>
            <w:r w:rsidRPr="00F536B6">
              <w:rPr>
                <w:lang w:val="es-ES_tradnl"/>
              </w:rPr>
              <w:tab/>
              <w:t>Sin perjuicio del artículo 5, los Estados miembros aplicarán, en cuanto que uso único, bajo control fiscal, unos niveles de imposición no inferiores a los niveles mínimos establecidos en los cuadros B y D del anexo I a los productos energéticos suministrados a los buques para su uso como combustible y a la electricidad utilizada directamente para la carga de buques eléctricos, a efectos de la navegación acuática de servicio regular, la pesca y el transporte de mercancías dentro de la UE.</w:t>
            </w:r>
          </w:p>
        </w:tc>
        <w:tc>
          <w:tcPr>
            <w:tcW w:w="4876" w:type="dxa"/>
          </w:tcPr>
          <w:p w14:paraId="1503AFA7"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 xml:space="preserve">Sin perjuicio del artículo 5, </w:t>
            </w:r>
            <w:r w:rsidRPr="00F536B6">
              <w:rPr>
                <w:b/>
                <w:i/>
                <w:lang w:val="es-ES_tradnl"/>
              </w:rPr>
              <w:t>a partir del 1 de enero de 2035,</w:t>
            </w:r>
            <w:r w:rsidRPr="00F536B6">
              <w:rPr>
                <w:lang w:val="es-ES_tradnl"/>
              </w:rPr>
              <w:t xml:space="preserve"> los Estados miembros aplicarán, en cuanto que uso único, bajo control fiscal, unos niveles de imposición no inferiores a los niveles mínimos establecidos en los cuadros B y D del anexo I a los productos energéticos suministrados a los buques para su uso como combustible y a la electricidad utilizada directamente para la carga de buques eléctricos, a efectos de la navegación acuática de servicio regular, la pesca y el transporte de mercancías dentro de la UE.</w:t>
            </w:r>
          </w:p>
        </w:tc>
      </w:tr>
    </w:tbl>
    <w:p w14:paraId="5DF56E05"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B8AAA08" w14:textId="77777777" w:rsidR="00FF6152" w:rsidRPr="00F536B6" w:rsidRDefault="00FF6152" w:rsidP="00FF6152">
      <w:r w:rsidRPr="00F536B6">
        <w:rPr>
          <w:rStyle w:val="HideTWBExt"/>
        </w:rPr>
        <w:t>&lt;/Amend&gt;</w:t>
      </w:r>
    </w:p>
    <w:p w14:paraId="4DDFBAB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316</w:t>
      </w:r>
      <w:r w:rsidRPr="00F536B6">
        <w:rPr>
          <w:rStyle w:val="HideTWBExt"/>
          <w:b w:val="0"/>
          <w:lang w:val="es-ES_tradnl"/>
        </w:rPr>
        <w:t>&lt;/NumAm&gt;</w:t>
      </w:r>
    </w:p>
    <w:p w14:paraId="1B0A1608"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6CFC02CD" w14:textId="77777777" w:rsidR="00FF6152" w:rsidRPr="00F536B6" w:rsidRDefault="00FF6152" w:rsidP="00FF6152">
      <w:r w:rsidRPr="00F536B6">
        <w:rPr>
          <w:rStyle w:val="HideTWBExt"/>
        </w:rPr>
        <w:t>&lt;/RepeatBlock-By&gt;</w:t>
      </w:r>
    </w:p>
    <w:p w14:paraId="1B0460C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201276E" w14:textId="77777777" w:rsidR="00FF6152" w:rsidRPr="00F536B6" w:rsidRDefault="00FF6152" w:rsidP="00FF6152">
      <w:pPr>
        <w:pStyle w:val="NormalBold"/>
      </w:pPr>
      <w:r w:rsidRPr="00F536B6">
        <w:rPr>
          <w:rStyle w:val="HideTWBExt"/>
          <w:b w:val="0"/>
        </w:rPr>
        <w:t>&lt;Article&gt;</w:t>
      </w:r>
      <w:r w:rsidRPr="00F536B6">
        <w:t>Artículo 15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332C084" w14:textId="77777777" w:rsidTr="00437DD6">
        <w:trPr>
          <w:jc w:val="center"/>
        </w:trPr>
        <w:tc>
          <w:tcPr>
            <w:tcW w:w="9752" w:type="dxa"/>
            <w:gridSpan w:val="2"/>
          </w:tcPr>
          <w:p w14:paraId="515273D6" w14:textId="77777777" w:rsidR="00FF6152" w:rsidRPr="00F536B6" w:rsidRDefault="00FF6152" w:rsidP="00437DD6">
            <w:pPr>
              <w:keepNext/>
            </w:pPr>
          </w:p>
        </w:tc>
      </w:tr>
      <w:tr w:rsidR="00FF6152" w:rsidRPr="00F536B6" w14:paraId="73F06639" w14:textId="77777777" w:rsidTr="00437DD6">
        <w:trPr>
          <w:jc w:val="center"/>
        </w:trPr>
        <w:tc>
          <w:tcPr>
            <w:tcW w:w="4876" w:type="dxa"/>
          </w:tcPr>
          <w:p w14:paraId="2D1077B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BCEB48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9EBD92D" w14:textId="77777777" w:rsidTr="00437DD6">
        <w:trPr>
          <w:jc w:val="center"/>
        </w:trPr>
        <w:tc>
          <w:tcPr>
            <w:tcW w:w="4876" w:type="dxa"/>
          </w:tcPr>
          <w:p w14:paraId="688E8820" w14:textId="77777777" w:rsidR="00FF6152" w:rsidRPr="00F536B6" w:rsidRDefault="00FF6152" w:rsidP="00437DD6">
            <w:pPr>
              <w:pStyle w:val="Normal6"/>
              <w:rPr>
                <w:lang w:val="es-ES_tradnl"/>
              </w:rPr>
            </w:pPr>
            <w:r w:rsidRPr="00F536B6">
              <w:rPr>
                <w:lang w:val="es-ES_tradnl"/>
              </w:rPr>
              <w:t>1.</w:t>
            </w:r>
            <w:r w:rsidRPr="00F536B6">
              <w:rPr>
                <w:lang w:val="es-ES_tradnl"/>
              </w:rPr>
              <w:tab/>
              <w:t>Sin perjuicio del artículo 5, los Estados miembros aplicarán, en cuanto que uso único, bajo control fiscal, unos niveles de imposición no inferiores a los niveles mínimos establecidos en los cuadros </w:t>
            </w:r>
            <w:r w:rsidRPr="00F536B6">
              <w:rPr>
                <w:b/>
                <w:i/>
                <w:lang w:val="es-ES_tradnl"/>
              </w:rPr>
              <w:t>B</w:t>
            </w:r>
            <w:r w:rsidRPr="00F536B6">
              <w:rPr>
                <w:lang w:val="es-ES_tradnl"/>
              </w:rPr>
              <w:t xml:space="preserve"> y D del anexo I a los productos energéticos suministrados a los buques para su uso como combustible y a la electricidad utilizada directamente para la carga de buques eléctricos, a efectos de la navegación acuática de servicio regular, la pesca y el transporte de mercancías dentro de la UE.</w:t>
            </w:r>
          </w:p>
        </w:tc>
        <w:tc>
          <w:tcPr>
            <w:tcW w:w="4876" w:type="dxa"/>
          </w:tcPr>
          <w:p w14:paraId="3F09115C" w14:textId="77777777" w:rsidR="00FF6152" w:rsidRPr="00F536B6" w:rsidRDefault="00FF6152" w:rsidP="00437DD6">
            <w:pPr>
              <w:pStyle w:val="Normal6"/>
              <w:rPr>
                <w:szCs w:val="24"/>
                <w:lang w:val="es-ES_tradnl"/>
              </w:rPr>
            </w:pPr>
            <w:r w:rsidRPr="00F536B6">
              <w:rPr>
                <w:lang w:val="es-ES_tradnl"/>
              </w:rPr>
              <w:t>1.</w:t>
            </w:r>
            <w:r w:rsidRPr="00F536B6">
              <w:rPr>
                <w:lang w:val="es-ES_tradnl"/>
              </w:rPr>
              <w:tab/>
              <w:t>Sin perjuicio del artículo 5, los Estados miembros aplicarán, en cuanto que uso único, bajo control fiscal, unos niveles de imposición no inferiores a los niveles mínimos establecidos en los cuadros </w:t>
            </w:r>
            <w:r w:rsidRPr="00F536B6">
              <w:rPr>
                <w:b/>
                <w:i/>
                <w:lang w:val="es-ES_tradnl"/>
              </w:rPr>
              <w:t>A</w:t>
            </w:r>
            <w:r w:rsidRPr="00F536B6">
              <w:rPr>
                <w:lang w:val="es-ES_tradnl"/>
              </w:rPr>
              <w:t xml:space="preserve"> y D del anexo I a los productos energéticos suministrados a los buques para su uso como combustible y a la electricidad utilizada directamente para la carga de buques eléctricos, a efectos de la navegación acuática de servicio regular, la pesca y el transporte de mercancías dentro de la UE.</w:t>
            </w:r>
          </w:p>
        </w:tc>
      </w:tr>
    </w:tbl>
    <w:p w14:paraId="47F77C9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C74C177" w14:textId="77777777" w:rsidR="00FF6152" w:rsidRPr="00F536B6" w:rsidRDefault="00FF6152" w:rsidP="00FF6152">
      <w:r w:rsidRPr="00F536B6">
        <w:rPr>
          <w:rStyle w:val="HideTWBExt"/>
        </w:rPr>
        <w:t>&lt;/Amend&gt;</w:t>
      </w:r>
    </w:p>
    <w:p w14:paraId="1DC8D481"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317</w:t>
      </w:r>
      <w:r w:rsidRPr="00F536B6">
        <w:rPr>
          <w:rStyle w:val="HideTWBExt"/>
          <w:b w:val="0"/>
          <w:lang w:val="es-ES_tradnl"/>
        </w:rPr>
        <w:t>&lt;/NumAm&gt;</w:t>
      </w:r>
    </w:p>
    <w:p w14:paraId="3C8D29DC"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0E8BC454" w14:textId="77777777" w:rsidR="00FF6152" w:rsidRPr="00F536B6" w:rsidRDefault="00FF6152" w:rsidP="00FF6152">
      <w:r w:rsidRPr="00F536B6">
        <w:rPr>
          <w:rStyle w:val="HideTWBExt"/>
        </w:rPr>
        <w:t>&lt;/RepeatBlock-By&gt;</w:t>
      </w:r>
    </w:p>
    <w:p w14:paraId="22F7711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9BAE131" w14:textId="77777777" w:rsidR="00FF6152" w:rsidRPr="00F536B6" w:rsidRDefault="00FF6152" w:rsidP="00FF6152">
      <w:pPr>
        <w:pStyle w:val="NormalBold"/>
      </w:pPr>
      <w:r w:rsidRPr="00F536B6">
        <w:rPr>
          <w:rStyle w:val="HideTWBExt"/>
          <w:b w:val="0"/>
        </w:rPr>
        <w:t>&lt;Article&gt;</w:t>
      </w:r>
      <w:r w:rsidRPr="00F536B6">
        <w:t>Artículo 15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8853EAF" w14:textId="77777777" w:rsidTr="00437DD6">
        <w:trPr>
          <w:jc w:val="center"/>
        </w:trPr>
        <w:tc>
          <w:tcPr>
            <w:tcW w:w="9752" w:type="dxa"/>
            <w:gridSpan w:val="2"/>
          </w:tcPr>
          <w:p w14:paraId="615DDA1C" w14:textId="77777777" w:rsidR="00FF6152" w:rsidRPr="00F536B6" w:rsidRDefault="00FF6152" w:rsidP="00437DD6">
            <w:pPr>
              <w:keepNext/>
            </w:pPr>
          </w:p>
        </w:tc>
      </w:tr>
      <w:tr w:rsidR="00FF6152" w:rsidRPr="00F536B6" w14:paraId="57619B7C" w14:textId="77777777" w:rsidTr="00437DD6">
        <w:trPr>
          <w:jc w:val="center"/>
        </w:trPr>
        <w:tc>
          <w:tcPr>
            <w:tcW w:w="4876" w:type="dxa"/>
          </w:tcPr>
          <w:p w14:paraId="5AC2A99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8F12D3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0C8B1D3" w14:textId="77777777" w:rsidTr="00437DD6">
        <w:trPr>
          <w:jc w:val="center"/>
        </w:trPr>
        <w:tc>
          <w:tcPr>
            <w:tcW w:w="4876" w:type="dxa"/>
          </w:tcPr>
          <w:p w14:paraId="5696B68B" w14:textId="77777777" w:rsidR="00FF6152" w:rsidRPr="00F536B6" w:rsidRDefault="00FF6152" w:rsidP="00437DD6">
            <w:pPr>
              <w:pStyle w:val="Normal6"/>
              <w:rPr>
                <w:lang w:val="es-ES_tradnl"/>
              </w:rPr>
            </w:pPr>
            <w:r w:rsidRPr="00F536B6">
              <w:rPr>
                <w:b/>
                <w:i/>
                <w:lang w:val="es-ES_tradnl"/>
              </w:rPr>
              <w:t>A los fines del párrafo primero, la electricidad se clasificará entre los carburantes indicados en el cuadro B del anexo I.</w:t>
            </w:r>
          </w:p>
        </w:tc>
        <w:tc>
          <w:tcPr>
            <w:tcW w:w="4876" w:type="dxa"/>
          </w:tcPr>
          <w:p w14:paraId="6EE5CBCF" w14:textId="77777777" w:rsidR="00FF6152" w:rsidRPr="00F536B6" w:rsidRDefault="00FF6152" w:rsidP="00437DD6">
            <w:pPr>
              <w:pStyle w:val="Normal6"/>
              <w:rPr>
                <w:szCs w:val="24"/>
                <w:lang w:val="es-ES_tradnl"/>
              </w:rPr>
            </w:pPr>
            <w:r w:rsidRPr="00F536B6">
              <w:rPr>
                <w:b/>
                <w:i/>
                <w:lang w:val="es-ES_tradnl"/>
              </w:rPr>
              <w:t>suprimido</w:t>
            </w:r>
          </w:p>
        </w:tc>
      </w:tr>
    </w:tbl>
    <w:p w14:paraId="2E5A953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41C17BB" w14:textId="77777777" w:rsidR="00FF6152" w:rsidRPr="00F536B6" w:rsidRDefault="00FF6152" w:rsidP="00FF6152">
      <w:r w:rsidRPr="00F536B6">
        <w:rPr>
          <w:rStyle w:val="HideTWBExt"/>
        </w:rPr>
        <w:t>&lt;/Amend&gt;</w:t>
      </w:r>
    </w:p>
    <w:p w14:paraId="3AB87F0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318</w:t>
      </w:r>
      <w:r w:rsidRPr="00F536B6">
        <w:rPr>
          <w:rStyle w:val="HideTWBExt"/>
          <w:b w:val="0"/>
          <w:lang w:val="es-ES_tradnl"/>
        </w:rPr>
        <w:t>&lt;/NumAm&gt;</w:t>
      </w:r>
    </w:p>
    <w:p w14:paraId="52EE6D1C"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FDCBA25" w14:textId="77777777" w:rsidR="00FF6152" w:rsidRPr="00F536B6" w:rsidRDefault="00FF6152" w:rsidP="00FF6152">
      <w:r w:rsidRPr="00F536B6">
        <w:rPr>
          <w:rStyle w:val="HideTWBExt"/>
        </w:rPr>
        <w:t>&lt;/RepeatBlock-By&gt;</w:t>
      </w:r>
    </w:p>
    <w:p w14:paraId="71DDD14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5B2F865" w14:textId="77777777" w:rsidR="00FF6152" w:rsidRPr="00F536B6" w:rsidRDefault="00FF6152" w:rsidP="00FF6152">
      <w:pPr>
        <w:pStyle w:val="NormalBold"/>
      </w:pPr>
      <w:r w:rsidRPr="00F536B6">
        <w:rPr>
          <w:rStyle w:val="HideTWBExt"/>
          <w:b w:val="0"/>
        </w:rPr>
        <w:t>&lt;Article&gt;</w:t>
      </w:r>
      <w:r w:rsidRPr="00F536B6">
        <w:t>Artículo 15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0EB5914" w14:textId="77777777" w:rsidTr="00437DD6">
        <w:trPr>
          <w:jc w:val="center"/>
        </w:trPr>
        <w:tc>
          <w:tcPr>
            <w:tcW w:w="9752" w:type="dxa"/>
            <w:gridSpan w:val="2"/>
          </w:tcPr>
          <w:p w14:paraId="1DF025EB" w14:textId="77777777" w:rsidR="00FF6152" w:rsidRPr="00F536B6" w:rsidRDefault="00FF6152" w:rsidP="00437DD6">
            <w:pPr>
              <w:keepNext/>
            </w:pPr>
          </w:p>
        </w:tc>
      </w:tr>
      <w:tr w:rsidR="00FF6152" w:rsidRPr="00F536B6" w14:paraId="405AF756" w14:textId="77777777" w:rsidTr="00437DD6">
        <w:trPr>
          <w:jc w:val="center"/>
        </w:trPr>
        <w:tc>
          <w:tcPr>
            <w:tcW w:w="4876" w:type="dxa"/>
          </w:tcPr>
          <w:p w14:paraId="7FC50A4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528914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72C8ACB" w14:textId="77777777" w:rsidTr="00437DD6">
        <w:trPr>
          <w:jc w:val="center"/>
        </w:trPr>
        <w:tc>
          <w:tcPr>
            <w:tcW w:w="4876" w:type="dxa"/>
          </w:tcPr>
          <w:p w14:paraId="7CCF7934" w14:textId="77777777" w:rsidR="00FF6152" w:rsidRPr="00F536B6" w:rsidRDefault="00FF6152" w:rsidP="00437DD6">
            <w:pPr>
              <w:pStyle w:val="Normal6"/>
              <w:rPr>
                <w:lang w:val="es-ES_tradnl"/>
              </w:rPr>
            </w:pPr>
            <w:r w:rsidRPr="00F536B6">
              <w:rPr>
                <w:lang w:val="es-ES_tradnl"/>
              </w:rPr>
              <w:t>A los fines del párrafo primero, la electricidad se clasificará entre los carburantes indicados en el cuadro </w:t>
            </w:r>
            <w:r w:rsidRPr="00F536B6">
              <w:rPr>
                <w:b/>
                <w:i/>
                <w:lang w:val="es-ES_tradnl"/>
              </w:rPr>
              <w:t>B</w:t>
            </w:r>
            <w:r w:rsidRPr="00F536B6">
              <w:rPr>
                <w:lang w:val="es-ES_tradnl"/>
              </w:rPr>
              <w:t xml:space="preserve"> del anexo I.</w:t>
            </w:r>
          </w:p>
        </w:tc>
        <w:tc>
          <w:tcPr>
            <w:tcW w:w="4876" w:type="dxa"/>
          </w:tcPr>
          <w:p w14:paraId="3E69AD5C" w14:textId="77777777" w:rsidR="00FF6152" w:rsidRPr="00F536B6" w:rsidRDefault="00FF6152" w:rsidP="00437DD6">
            <w:pPr>
              <w:pStyle w:val="Normal6"/>
              <w:rPr>
                <w:szCs w:val="24"/>
                <w:lang w:val="es-ES_tradnl"/>
              </w:rPr>
            </w:pPr>
            <w:r w:rsidRPr="00F536B6">
              <w:rPr>
                <w:lang w:val="es-ES_tradnl"/>
              </w:rPr>
              <w:t>A los fines del párrafo primero, la electricidad se clasificará entre los carburantes indicados en el cuadro </w:t>
            </w:r>
            <w:r w:rsidRPr="00F536B6">
              <w:rPr>
                <w:b/>
                <w:i/>
                <w:lang w:val="es-ES_tradnl"/>
              </w:rPr>
              <w:t>A</w:t>
            </w:r>
            <w:r w:rsidRPr="00F536B6">
              <w:rPr>
                <w:lang w:val="es-ES_tradnl"/>
              </w:rPr>
              <w:t xml:space="preserve"> del anexo I.</w:t>
            </w:r>
          </w:p>
        </w:tc>
      </w:tr>
    </w:tbl>
    <w:p w14:paraId="02D58EE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5D8D344" w14:textId="77777777" w:rsidR="00FF6152" w:rsidRPr="00F536B6" w:rsidRDefault="00FF6152" w:rsidP="00FF6152">
      <w:r w:rsidRPr="00F536B6">
        <w:rPr>
          <w:rStyle w:val="HideTWBExt"/>
        </w:rPr>
        <w:t>&lt;/Amend&gt;</w:t>
      </w:r>
    </w:p>
    <w:p w14:paraId="19E8F1B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319</w:t>
      </w:r>
      <w:r w:rsidRPr="00F536B6">
        <w:rPr>
          <w:rStyle w:val="HideTWBExt"/>
          <w:b w:val="0"/>
          <w:lang w:val="es-ES_tradnl"/>
        </w:rPr>
        <w:t>&lt;/NumAm&gt;</w:t>
      </w:r>
    </w:p>
    <w:p w14:paraId="188EF6F1"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3FA44B20" w14:textId="77777777" w:rsidR="00FF6152" w:rsidRPr="00F536B6" w:rsidRDefault="00FF6152" w:rsidP="00FF6152">
      <w:r w:rsidRPr="00F536B6">
        <w:rPr>
          <w:rStyle w:val="HideTWBExt"/>
        </w:rPr>
        <w:t>&lt;/RepeatBlock-By&gt;</w:t>
      </w:r>
    </w:p>
    <w:p w14:paraId="1CE2E0B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6D3C15E" w14:textId="77777777" w:rsidR="00FF6152" w:rsidRPr="00F536B6" w:rsidRDefault="00FF6152" w:rsidP="00FF6152">
      <w:pPr>
        <w:pStyle w:val="NormalBold"/>
      </w:pPr>
      <w:r w:rsidRPr="00F536B6">
        <w:rPr>
          <w:rStyle w:val="HideTWBExt"/>
          <w:b w:val="0"/>
        </w:rPr>
        <w:t>&lt;Article&gt;</w:t>
      </w:r>
      <w:r w:rsidRPr="00F536B6">
        <w:t>Artículo 15 – apartado 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645FFC9" w14:textId="77777777" w:rsidTr="00437DD6">
        <w:trPr>
          <w:jc w:val="center"/>
        </w:trPr>
        <w:tc>
          <w:tcPr>
            <w:tcW w:w="9752" w:type="dxa"/>
            <w:gridSpan w:val="2"/>
          </w:tcPr>
          <w:p w14:paraId="44AE1AC6" w14:textId="77777777" w:rsidR="00FF6152" w:rsidRPr="00F536B6" w:rsidRDefault="00FF6152" w:rsidP="00437DD6">
            <w:pPr>
              <w:keepNext/>
            </w:pPr>
          </w:p>
        </w:tc>
      </w:tr>
      <w:tr w:rsidR="00FF6152" w:rsidRPr="00F536B6" w14:paraId="53618025" w14:textId="77777777" w:rsidTr="00437DD6">
        <w:trPr>
          <w:jc w:val="center"/>
        </w:trPr>
        <w:tc>
          <w:tcPr>
            <w:tcW w:w="4876" w:type="dxa"/>
          </w:tcPr>
          <w:p w14:paraId="2672A46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719C9D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8FD9B03" w14:textId="77777777" w:rsidTr="00437DD6">
        <w:trPr>
          <w:jc w:val="center"/>
        </w:trPr>
        <w:tc>
          <w:tcPr>
            <w:tcW w:w="4876" w:type="dxa"/>
          </w:tcPr>
          <w:p w14:paraId="5E7DDE03" w14:textId="77777777" w:rsidR="00FF6152" w:rsidRPr="00F536B6" w:rsidRDefault="00FF6152" w:rsidP="00437DD6">
            <w:pPr>
              <w:pStyle w:val="Normal6"/>
              <w:rPr>
                <w:lang w:val="es-ES_tradnl"/>
              </w:rPr>
            </w:pPr>
            <w:r w:rsidRPr="00F536B6">
              <w:rPr>
                <w:b/>
                <w:i/>
                <w:lang w:val="es-ES_tradnl"/>
              </w:rPr>
              <w:t xml:space="preserve">Durante un período transitorio de diez años, se aplicarán tipos mínimos cero al biogás y los biocarburantes sostenibles, los combustibles de bajas emisiones de carbono, los combustibles renovables de origen no biológico, el biogás y los biocarburantes sostenibles avanzados, y la </w:t>
            </w:r>
            <w:r w:rsidRPr="00F536B6">
              <w:rPr>
                <w:b/>
                <w:i/>
                <w:lang w:val="es-ES_tradnl"/>
              </w:rPr>
              <w:lastRenderedPageBreak/>
              <w:t>electricidad.</w:t>
            </w:r>
          </w:p>
        </w:tc>
        <w:tc>
          <w:tcPr>
            <w:tcW w:w="4876" w:type="dxa"/>
          </w:tcPr>
          <w:p w14:paraId="1DBAF960" w14:textId="77777777" w:rsidR="00FF6152" w:rsidRPr="00F536B6" w:rsidRDefault="00FF6152" w:rsidP="00437DD6">
            <w:pPr>
              <w:pStyle w:val="Normal6"/>
              <w:rPr>
                <w:szCs w:val="24"/>
                <w:lang w:val="es-ES_tradnl"/>
              </w:rPr>
            </w:pPr>
            <w:r w:rsidRPr="00F536B6">
              <w:rPr>
                <w:b/>
                <w:i/>
                <w:lang w:val="es-ES_tradnl"/>
              </w:rPr>
              <w:lastRenderedPageBreak/>
              <w:t>suprimido</w:t>
            </w:r>
          </w:p>
        </w:tc>
      </w:tr>
    </w:tbl>
    <w:p w14:paraId="2430925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66ADBAF" w14:textId="77777777" w:rsidR="00FF6152" w:rsidRPr="00F536B6" w:rsidRDefault="00FF6152" w:rsidP="00FF6152">
      <w:r w:rsidRPr="00F536B6">
        <w:rPr>
          <w:rStyle w:val="HideTWBExt"/>
        </w:rPr>
        <w:t>&lt;/Amend&gt;</w:t>
      </w:r>
    </w:p>
    <w:p w14:paraId="1DE6CE8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320</w:t>
      </w:r>
      <w:r w:rsidRPr="00F536B6">
        <w:rPr>
          <w:rStyle w:val="HideTWBExt"/>
          <w:b w:val="0"/>
          <w:lang w:val="es-ES_tradnl"/>
        </w:rPr>
        <w:t>&lt;/NumAm&gt;</w:t>
      </w:r>
    </w:p>
    <w:p w14:paraId="3A8E6AA3"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049DB547" w14:textId="77777777" w:rsidR="00FF6152" w:rsidRPr="00F536B6" w:rsidRDefault="00FF6152" w:rsidP="00FF6152">
      <w:r w:rsidRPr="00F536B6">
        <w:rPr>
          <w:rStyle w:val="HideTWBExt"/>
        </w:rPr>
        <w:t>&lt;/RepeatBlock-By&gt;</w:t>
      </w:r>
    </w:p>
    <w:p w14:paraId="314011E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1FB8BBC" w14:textId="77777777" w:rsidR="00FF6152" w:rsidRPr="00F536B6" w:rsidRDefault="00FF6152" w:rsidP="00FF6152">
      <w:pPr>
        <w:pStyle w:val="NormalBold"/>
      </w:pPr>
      <w:r w:rsidRPr="00F536B6">
        <w:rPr>
          <w:rStyle w:val="HideTWBExt"/>
          <w:b w:val="0"/>
        </w:rPr>
        <w:t>&lt;Article&gt;</w:t>
      </w:r>
      <w:r w:rsidRPr="00F536B6">
        <w:t>Artículo 15 – apartado 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3EBFBB8" w14:textId="77777777" w:rsidTr="00437DD6">
        <w:trPr>
          <w:jc w:val="center"/>
        </w:trPr>
        <w:tc>
          <w:tcPr>
            <w:tcW w:w="9752" w:type="dxa"/>
            <w:gridSpan w:val="2"/>
          </w:tcPr>
          <w:p w14:paraId="2A2C6358" w14:textId="77777777" w:rsidR="00FF6152" w:rsidRPr="00F536B6" w:rsidRDefault="00FF6152" w:rsidP="00437DD6">
            <w:pPr>
              <w:keepNext/>
            </w:pPr>
          </w:p>
        </w:tc>
      </w:tr>
      <w:tr w:rsidR="00FF6152" w:rsidRPr="00F536B6" w14:paraId="0733A64B" w14:textId="77777777" w:rsidTr="00437DD6">
        <w:trPr>
          <w:jc w:val="center"/>
        </w:trPr>
        <w:tc>
          <w:tcPr>
            <w:tcW w:w="4876" w:type="dxa"/>
          </w:tcPr>
          <w:p w14:paraId="0F2476A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4E95A2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F317E3C" w14:textId="77777777" w:rsidTr="00437DD6">
        <w:trPr>
          <w:jc w:val="center"/>
        </w:trPr>
        <w:tc>
          <w:tcPr>
            <w:tcW w:w="4876" w:type="dxa"/>
          </w:tcPr>
          <w:p w14:paraId="637F39DA" w14:textId="77777777" w:rsidR="00FF6152" w:rsidRPr="00F536B6" w:rsidRDefault="00FF6152" w:rsidP="00437DD6">
            <w:pPr>
              <w:pStyle w:val="Normal6"/>
              <w:rPr>
                <w:lang w:val="es-ES_tradnl"/>
              </w:rPr>
            </w:pPr>
            <w:r w:rsidRPr="00F536B6">
              <w:rPr>
                <w:lang w:val="es-ES_tradnl"/>
              </w:rPr>
              <w:t>Durante un período transitorio de diez años, se aplicarán tipos mínimos cero al biogás y los biocarburantes sostenibles, los combustibles de bajas emisiones de carbono, los combustibles renovables de origen no biológico, el biogás y los biocarburantes sostenibles avanzados, y la electricidad.</w:t>
            </w:r>
          </w:p>
        </w:tc>
        <w:tc>
          <w:tcPr>
            <w:tcW w:w="4876" w:type="dxa"/>
          </w:tcPr>
          <w:p w14:paraId="22DB394A" w14:textId="77777777" w:rsidR="00FF6152" w:rsidRPr="00F536B6" w:rsidRDefault="00FF6152" w:rsidP="00437DD6">
            <w:pPr>
              <w:pStyle w:val="Normal6"/>
              <w:rPr>
                <w:szCs w:val="24"/>
                <w:lang w:val="es-ES_tradnl"/>
              </w:rPr>
            </w:pPr>
            <w:r w:rsidRPr="00F536B6">
              <w:rPr>
                <w:lang w:val="es-ES_tradnl"/>
              </w:rPr>
              <w:t xml:space="preserve">Durante un período transitorio de diez años, se aplicarán tipos mínimos cero </w:t>
            </w:r>
            <w:r w:rsidRPr="00F536B6">
              <w:rPr>
                <w:b/>
                <w:i/>
                <w:lang w:val="es-ES_tradnl"/>
              </w:rPr>
              <w:t>al gas natural licuado,</w:t>
            </w:r>
            <w:r w:rsidRPr="00F536B6">
              <w:rPr>
                <w:lang w:val="es-ES_tradnl"/>
              </w:rPr>
              <w:t xml:space="preserve"> al biogás y los biocarburantes sostenibles, los combustibles de bajas emisiones de carbono, los combustibles renovables de origen no biológico, el biogás y los biocarburantes sostenibles avanzados, y la electricidad.</w:t>
            </w:r>
          </w:p>
        </w:tc>
      </w:tr>
    </w:tbl>
    <w:p w14:paraId="38C4A00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A3C43BF" w14:textId="77777777" w:rsidR="00FF6152" w:rsidRPr="00F536B6" w:rsidRDefault="00FF6152" w:rsidP="00FF6152">
      <w:r w:rsidRPr="00F536B6">
        <w:rPr>
          <w:rStyle w:val="HideTWBExt"/>
        </w:rPr>
        <w:t>&lt;/Amend&gt;</w:t>
      </w:r>
    </w:p>
    <w:p w14:paraId="2E5C5EF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321</w:t>
      </w:r>
      <w:r w:rsidRPr="00F536B6">
        <w:rPr>
          <w:rStyle w:val="HideTWBExt"/>
          <w:b w:val="0"/>
          <w:lang w:val="es-ES_tradnl"/>
        </w:rPr>
        <w:t>&lt;/NumAm&gt;</w:t>
      </w:r>
    </w:p>
    <w:p w14:paraId="28B4D79E"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CC09BB8" w14:textId="77777777" w:rsidR="00FF6152" w:rsidRPr="00F536B6" w:rsidRDefault="00FF6152" w:rsidP="00FF6152">
      <w:r w:rsidRPr="00F536B6">
        <w:rPr>
          <w:rStyle w:val="HideTWBExt"/>
        </w:rPr>
        <w:t>&lt;/RepeatBlock-By&gt;</w:t>
      </w:r>
    </w:p>
    <w:p w14:paraId="4422BB1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36FFB49" w14:textId="77777777" w:rsidR="00FF6152" w:rsidRPr="00F536B6" w:rsidRDefault="00FF6152" w:rsidP="00FF6152">
      <w:pPr>
        <w:pStyle w:val="NormalBold"/>
      </w:pPr>
      <w:r w:rsidRPr="00F536B6">
        <w:rPr>
          <w:rStyle w:val="HideTWBExt"/>
          <w:b w:val="0"/>
        </w:rPr>
        <w:t>&lt;Article&gt;</w:t>
      </w:r>
      <w:r w:rsidRPr="00F536B6">
        <w:t>Artículo 15 – apartado 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8561C66" w14:textId="77777777" w:rsidTr="00437DD6">
        <w:trPr>
          <w:jc w:val="center"/>
        </w:trPr>
        <w:tc>
          <w:tcPr>
            <w:tcW w:w="9752" w:type="dxa"/>
            <w:gridSpan w:val="2"/>
          </w:tcPr>
          <w:p w14:paraId="7A07CD26" w14:textId="77777777" w:rsidR="00FF6152" w:rsidRPr="00F536B6" w:rsidRDefault="00FF6152" w:rsidP="00437DD6">
            <w:pPr>
              <w:keepNext/>
            </w:pPr>
          </w:p>
        </w:tc>
      </w:tr>
      <w:tr w:rsidR="00FF6152" w:rsidRPr="00F536B6" w14:paraId="28FA8B1A" w14:textId="77777777" w:rsidTr="00437DD6">
        <w:trPr>
          <w:jc w:val="center"/>
        </w:trPr>
        <w:tc>
          <w:tcPr>
            <w:tcW w:w="4876" w:type="dxa"/>
          </w:tcPr>
          <w:p w14:paraId="3A8C369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01822C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E6A7D52" w14:textId="77777777" w:rsidTr="00437DD6">
        <w:trPr>
          <w:jc w:val="center"/>
        </w:trPr>
        <w:tc>
          <w:tcPr>
            <w:tcW w:w="4876" w:type="dxa"/>
          </w:tcPr>
          <w:p w14:paraId="2EB72C61" w14:textId="77777777" w:rsidR="00FF6152" w:rsidRPr="00F536B6" w:rsidRDefault="00FF6152" w:rsidP="00437DD6">
            <w:pPr>
              <w:pStyle w:val="Normal6"/>
              <w:rPr>
                <w:lang w:val="es-ES_tradnl"/>
              </w:rPr>
            </w:pPr>
            <w:r w:rsidRPr="00F536B6">
              <w:rPr>
                <w:lang w:val="es-ES_tradnl"/>
              </w:rPr>
              <w:t xml:space="preserve">Durante un período transitorio de diez años, se aplicarán tipos mínimos cero </w:t>
            </w:r>
            <w:r w:rsidRPr="00F536B6">
              <w:rPr>
                <w:b/>
                <w:i/>
                <w:lang w:val="es-ES_tradnl"/>
              </w:rPr>
              <w:t>al biogás y los biocarburantes sostenibles, los combustibles de bajas emisiones de carbono,</w:t>
            </w:r>
            <w:r w:rsidRPr="00F536B6">
              <w:rPr>
                <w:lang w:val="es-ES_tradnl"/>
              </w:rPr>
              <w:t xml:space="preserve"> los combustibles renovables de origen no biológico, el biogás y los biocarburantes sostenibles avanzados, y la electricidad.</w:t>
            </w:r>
          </w:p>
        </w:tc>
        <w:tc>
          <w:tcPr>
            <w:tcW w:w="4876" w:type="dxa"/>
          </w:tcPr>
          <w:p w14:paraId="442E471A" w14:textId="77777777" w:rsidR="00FF6152" w:rsidRPr="00F536B6" w:rsidRDefault="00FF6152" w:rsidP="00437DD6">
            <w:pPr>
              <w:pStyle w:val="Normal6"/>
              <w:rPr>
                <w:szCs w:val="24"/>
                <w:lang w:val="es-ES_tradnl"/>
              </w:rPr>
            </w:pPr>
            <w:r w:rsidRPr="00F536B6">
              <w:rPr>
                <w:lang w:val="es-ES_tradnl"/>
              </w:rPr>
              <w:t xml:space="preserve">Durante un período transitorio de diez años, se aplicarán tipos mínimos cero </w:t>
            </w:r>
            <w:r w:rsidRPr="00F536B6">
              <w:rPr>
                <w:b/>
                <w:i/>
                <w:lang w:val="es-ES_tradnl"/>
              </w:rPr>
              <w:t>a</w:t>
            </w:r>
            <w:r w:rsidRPr="00F536B6">
              <w:rPr>
                <w:lang w:val="es-ES_tradnl"/>
              </w:rPr>
              <w:t xml:space="preserve"> los combustibles renovables de origen no biológico, el biogás y los biocarburantes sostenibles avanzados, y la electricidad </w:t>
            </w:r>
            <w:r w:rsidRPr="00F536B6">
              <w:rPr>
                <w:b/>
                <w:i/>
                <w:lang w:val="es-ES_tradnl"/>
              </w:rPr>
              <w:t>establecidos en los cuadros A y D del anexo I</w:t>
            </w:r>
            <w:r w:rsidRPr="00F536B6">
              <w:rPr>
                <w:lang w:val="es-ES_tradnl"/>
              </w:rPr>
              <w:t>.</w:t>
            </w:r>
          </w:p>
        </w:tc>
      </w:tr>
    </w:tbl>
    <w:p w14:paraId="16569A9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374761C" w14:textId="77777777" w:rsidR="00FF6152" w:rsidRPr="00F536B6" w:rsidRDefault="00FF6152" w:rsidP="00FF6152">
      <w:r w:rsidRPr="00F536B6">
        <w:rPr>
          <w:rStyle w:val="HideTWBExt"/>
        </w:rPr>
        <w:t>&lt;/Amend&gt;</w:t>
      </w:r>
    </w:p>
    <w:p w14:paraId="5BC00713"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322</w:t>
      </w:r>
      <w:r w:rsidRPr="00F536B6">
        <w:rPr>
          <w:rStyle w:val="HideTWBExt"/>
          <w:b w:val="0"/>
          <w:lang w:val="es-ES_tradnl"/>
        </w:rPr>
        <w:t>&lt;/NumAm&gt;</w:t>
      </w:r>
    </w:p>
    <w:p w14:paraId="70DC5BB6"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50B73FF7" w14:textId="77777777" w:rsidR="00FF6152" w:rsidRPr="00F536B6" w:rsidRDefault="00FF6152" w:rsidP="00FF6152">
      <w:r w:rsidRPr="00F536B6">
        <w:rPr>
          <w:rStyle w:val="HideTWBExt"/>
        </w:rPr>
        <w:t>&lt;/RepeatBlock-By&gt;</w:t>
      </w:r>
    </w:p>
    <w:p w14:paraId="211DC179"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D93F12A" w14:textId="77777777" w:rsidR="00FF6152" w:rsidRPr="00F536B6" w:rsidRDefault="00FF6152" w:rsidP="00FF6152">
      <w:pPr>
        <w:pStyle w:val="NormalBold"/>
      </w:pPr>
      <w:r w:rsidRPr="00F536B6">
        <w:rPr>
          <w:rStyle w:val="HideTWBExt"/>
          <w:b w:val="0"/>
        </w:rPr>
        <w:t>&lt;Article&gt;</w:t>
      </w:r>
      <w:r w:rsidRPr="00F536B6">
        <w:t>Artículo 15 – apartado 1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21DD0E2" w14:textId="77777777" w:rsidTr="00437DD6">
        <w:trPr>
          <w:jc w:val="center"/>
        </w:trPr>
        <w:tc>
          <w:tcPr>
            <w:tcW w:w="9752" w:type="dxa"/>
            <w:gridSpan w:val="2"/>
          </w:tcPr>
          <w:p w14:paraId="7F978031" w14:textId="77777777" w:rsidR="00FF6152" w:rsidRPr="00F536B6" w:rsidRDefault="00FF6152" w:rsidP="00437DD6">
            <w:pPr>
              <w:keepNext/>
            </w:pPr>
          </w:p>
        </w:tc>
      </w:tr>
      <w:tr w:rsidR="00FF6152" w:rsidRPr="00F536B6" w14:paraId="3D07584E" w14:textId="77777777" w:rsidTr="00437DD6">
        <w:trPr>
          <w:jc w:val="center"/>
        </w:trPr>
        <w:tc>
          <w:tcPr>
            <w:tcW w:w="4876" w:type="dxa"/>
          </w:tcPr>
          <w:p w14:paraId="7CE35C5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959971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1FCC93D" w14:textId="77777777" w:rsidTr="00437DD6">
        <w:trPr>
          <w:jc w:val="center"/>
        </w:trPr>
        <w:tc>
          <w:tcPr>
            <w:tcW w:w="4876" w:type="dxa"/>
          </w:tcPr>
          <w:p w14:paraId="5DD36C38" w14:textId="77777777" w:rsidR="00FF6152" w:rsidRPr="00F536B6" w:rsidRDefault="00FF6152" w:rsidP="00437DD6">
            <w:pPr>
              <w:pStyle w:val="Normal6"/>
              <w:rPr>
                <w:lang w:val="es-ES_tradnl"/>
              </w:rPr>
            </w:pPr>
            <w:r w:rsidRPr="00F536B6">
              <w:rPr>
                <w:b/>
                <w:i/>
                <w:lang w:val="es-ES_tradnl"/>
              </w:rPr>
              <w:t>A los fines del presente artículo, por «navegación acuática dentro de la UE» se entenderá la navegación entre dos puertos situados en la Unión, incluida la navegación nacional.</w:t>
            </w:r>
          </w:p>
        </w:tc>
        <w:tc>
          <w:tcPr>
            <w:tcW w:w="4876" w:type="dxa"/>
          </w:tcPr>
          <w:p w14:paraId="12EB8FEA" w14:textId="77777777" w:rsidR="00FF6152" w:rsidRPr="00F536B6" w:rsidRDefault="00FF6152" w:rsidP="00437DD6">
            <w:pPr>
              <w:pStyle w:val="Normal6"/>
              <w:rPr>
                <w:szCs w:val="24"/>
                <w:lang w:val="es-ES_tradnl"/>
              </w:rPr>
            </w:pPr>
            <w:r w:rsidRPr="00F536B6">
              <w:rPr>
                <w:b/>
                <w:i/>
                <w:lang w:val="es-ES_tradnl"/>
              </w:rPr>
              <w:t>suprimido</w:t>
            </w:r>
          </w:p>
        </w:tc>
      </w:tr>
    </w:tbl>
    <w:p w14:paraId="09C1231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16B3165" w14:textId="77777777" w:rsidR="00FF6152" w:rsidRPr="00F536B6" w:rsidRDefault="00FF6152" w:rsidP="00FF6152">
      <w:r w:rsidRPr="00F536B6">
        <w:rPr>
          <w:rStyle w:val="HideTWBExt"/>
        </w:rPr>
        <w:t>&lt;/Amend&gt;</w:t>
      </w:r>
    </w:p>
    <w:p w14:paraId="7D0DE27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323</w:t>
      </w:r>
      <w:r w:rsidRPr="00F536B6">
        <w:rPr>
          <w:rStyle w:val="HideTWBExt"/>
          <w:b w:val="0"/>
          <w:lang w:val="es-ES_tradnl"/>
        </w:rPr>
        <w:t>&lt;/NumAm&gt;</w:t>
      </w:r>
    </w:p>
    <w:p w14:paraId="18B56E1C" w14:textId="77777777" w:rsidR="00FF6152" w:rsidRPr="00F536B6" w:rsidRDefault="00FF6152" w:rsidP="00FF6152">
      <w:pPr>
        <w:pStyle w:val="NormalBold"/>
      </w:pPr>
      <w:r w:rsidRPr="00F536B6">
        <w:rPr>
          <w:rStyle w:val="HideTWBExt"/>
          <w:b w:val="0"/>
        </w:rPr>
        <w:t>&lt;RepeatBlock-By&gt;&lt;Members&gt;</w:t>
      </w:r>
      <w:r w:rsidRPr="00F536B6">
        <w:t>Pasquale Tridico, Dario Tamburrano</w:t>
      </w:r>
      <w:r w:rsidRPr="00F536B6">
        <w:rPr>
          <w:rStyle w:val="HideTWBExt"/>
          <w:b w:val="0"/>
        </w:rPr>
        <w:t>&lt;/Members&gt;</w:t>
      </w:r>
    </w:p>
    <w:p w14:paraId="034DE64B" w14:textId="77777777" w:rsidR="00FF6152" w:rsidRPr="00F536B6" w:rsidRDefault="00FF6152" w:rsidP="00FF6152">
      <w:r w:rsidRPr="00F536B6">
        <w:rPr>
          <w:rStyle w:val="HideTWBExt"/>
        </w:rPr>
        <w:t>&lt;/RepeatBlock-By&gt;</w:t>
      </w:r>
    </w:p>
    <w:p w14:paraId="5E886E9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3084CB0" w14:textId="77777777" w:rsidR="00FF6152" w:rsidRPr="00F536B6" w:rsidRDefault="00FF6152" w:rsidP="00FF6152">
      <w:pPr>
        <w:pStyle w:val="NormalBold"/>
      </w:pPr>
      <w:r w:rsidRPr="00F536B6">
        <w:rPr>
          <w:rStyle w:val="HideTWBExt"/>
          <w:b w:val="0"/>
        </w:rPr>
        <w:t>&lt;Article&gt;</w:t>
      </w:r>
      <w:r w:rsidRPr="00F536B6">
        <w:t>Artículo 15 – apartado 1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EAE59EB" w14:textId="77777777" w:rsidTr="00437DD6">
        <w:trPr>
          <w:jc w:val="center"/>
        </w:trPr>
        <w:tc>
          <w:tcPr>
            <w:tcW w:w="9752" w:type="dxa"/>
            <w:gridSpan w:val="2"/>
          </w:tcPr>
          <w:p w14:paraId="6072C9A3" w14:textId="77777777" w:rsidR="00FF6152" w:rsidRPr="00F536B6" w:rsidRDefault="00FF6152" w:rsidP="00437DD6">
            <w:pPr>
              <w:keepNext/>
            </w:pPr>
          </w:p>
        </w:tc>
      </w:tr>
      <w:tr w:rsidR="00FF6152" w:rsidRPr="00F536B6" w14:paraId="24AF9D8A" w14:textId="77777777" w:rsidTr="00437DD6">
        <w:trPr>
          <w:jc w:val="center"/>
        </w:trPr>
        <w:tc>
          <w:tcPr>
            <w:tcW w:w="4876" w:type="dxa"/>
          </w:tcPr>
          <w:p w14:paraId="71BC4ED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0291FA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C815297" w14:textId="77777777" w:rsidTr="00437DD6">
        <w:trPr>
          <w:jc w:val="center"/>
        </w:trPr>
        <w:tc>
          <w:tcPr>
            <w:tcW w:w="4876" w:type="dxa"/>
          </w:tcPr>
          <w:p w14:paraId="003B6B23" w14:textId="77777777" w:rsidR="00FF6152" w:rsidRPr="00F536B6" w:rsidRDefault="00FF6152" w:rsidP="00437DD6">
            <w:pPr>
              <w:pStyle w:val="Normal6"/>
              <w:rPr>
                <w:lang w:val="es-ES_tradnl"/>
              </w:rPr>
            </w:pPr>
            <w:r w:rsidRPr="00F536B6">
              <w:rPr>
                <w:lang w:val="es-ES_tradnl"/>
              </w:rPr>
              <w:t xml:space="preserve">A los fines del presente artículo, por «navegación acuática dentro de la UE» se entenderá la navegación </w:t>
            </w:r>
            <w:r w:rsidRPr="00F536B6">
              <w:rPr>
                <w:b/>
                <w:i/>
                <w:lang w:val="es-ES_tradnl"/>
              </w:rPr>
              <w:t>entre dos puertos situados</w:t>
            </w:r>
            <w:r w:rsidRPr="00F536B6">
              <w:rPr>
                <w:lang w:val="es-ES_tradnl"/>
              </w:rPr>
              <w:t xml:space="preserve"> en la Unión, incluida la navegación nacional.</w:t>
            </w:r>
          </w:p>
        </w:tc>
        <w:tc>
          <w:tcPr>
            <w:tcW w:w="4876" w:type="dxa"/>
          </w:tcPr>
          <w:p w14:paraId="0289D371" w14:textId="77777777" w:rsidR="00FF6152" w:rsidRPr="00F536B6" w:rsidRDefault="00FF6152" w:rsidP="00437DD6">
            <w:pPr>
              <w:pStyle w:val="Normal6"/>
              <w:rPr>
                <w:szCs w:val="24"/>
                <w:lang w:val="es-ES_tradnl"/>
              </w:rPr>
            </w:pPr>
            <w:r w:rsidRPr="00F536B6">
              <w:rPr>
                <w:lang w:val="es-ES_tradnl"/>
              </w:rPr>
              <w:t xml:space="preserve">A los fines del presente artículo, por «navegación acuática dentro de la UE» se entenderá la navegación </w:t>
            </w:r>
            <w:r w:rsidRPr="00F536B6">
              <w:rPr>
                <w:b/>
                <w:i/>
                <w:lang w:val="es-ES_tradnl"/>
              </w:rPr>
              <w:t>hacia o desde un puerto situado</w:t>
            </w:r>
            <w:r w:rsidRPr="00F536B6">
              <w:rPr>
                <w:lang w:val="es-ES_tradnl"/>
              </w:rPr>
              <w:t xml:space="preserve"> en la Unión, incluida la navegación nacional</w:t>
            </w:r>
            <w:r w:rsidRPr="00F536B6">
              <w:rPr>
                <w:b/>
                <w:i/>
                <w:lang w:val="es-ES_tradnl"/>
              </w:rPr>
              <w:t>, pero sin contar la parte de la travesía que se desarrolle fuera de las aguas territoriales de un Estado miembro</w:t>
            </w:r>
            <w:r w:rsidRPr="00F536B6">
              <w:rPr>
                <w:lang w:val="es-ES_tradnl"/>
              </w:rPr>
              <w:t>.</w:t>
            </w:r>
          </w:p>
        </w:tc>
      </w:tr>
    </w:tbl>
    <w:p w14:paraId="084A707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AC873F2" w14:textId="77777777" w:rsidR="00FF6152" w:rsidRPr="00F536B6" w:rsidRDefault="00FF6152" w:rsidP="00FF6152">
      <w:r w:rsidRPr="00F536B6">
        <w:rPr>
          <w:rStyle w:val="HideTWBExt"/>
        </w:rPr>
        <w:t>&lt;/Amend&gt;</w:t>
      </w:r>
    </w:p>
    <w:p w14:paraId="73D9BB6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324</w:t>
      </w:r>
      <w:r w:rsidRPr="00F536B6">
        <w:rPr>
          <w:rStyle w:val="HideTWBExt"/>
          <w:b w:val="0"/>
          <w:lang w:val="es-ES_tradnl"/>
        </w:rPr>
        <w:t>&lt;/NumAm&gt;</w:t>
      </w:r>
    </w:p>
    <w:p w14:paraId="02F81872"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02CE8AC9" w14:textId="77777777" w:rsidR="00FF6152" w:rsidRPr="00F536B6" w:rsidRDefault="00FF6152" w:rsidP="00FF6152">
      <w:r w:rsidRPr="00F536B6">
        <w:rPr>
          <w:rStyle w:val="HideTWBExt"/>
        </w:rPr>
        <w:t>&lt;/RepeatBlock-By&gt;</w:t>
      </w:r>
    </w:p>
    <w:p w14:paraId="48AEEB6E"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98AC474" w14:textId="77777777" w:rsidR="00FF6152" w:rsidRPr="00F536B6" w:rsidRDefault="00FF6152" w:rsidP="00FF6152">
      <w:pPr>
        <w:pStyle w:val="NormalBold"/>
      </w:pPr>
      <w:r w:rsidRPr="00F536B6">
        <w:rPr>
          <w:rStyle w:val="HideTWBExt"/>
          <w:b w:val="0"/>
        </w:rPr>
        <w:t>&lt;Article&gt;</w:t>
      </w:r>
      <w:r w:rsidRPr="00F536B6">
        <w:t>Artículo 15 – apartado 1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1C25D77" w14:textId="77777777" w:rsidTr="00437DD6">
        <w:trPr>
          <w:jc w:val="center"/>
        </w:trPr>
        <w:tc>
          <w:tcPr>
            <w:tcW w:w="9752" w:type="dxa"/>
            <w:gridSpan w:val="2"/>
          </w:tcPr>
          <w:p w14:paraId="5B9F851C" w14:textId="77777777" w:rsidR="00FF6152" w:rsidRPr="00F536B6" w:rsidRDefault="00FF6152" w:rsidP="00437DD6">
            <w:pPr>
              <w:keepNext/>
            </w:pPr>
          </w:p>
        </w:tc>
      </w:tr>
      <w:tr w:rsidR="00FF6152" w:rsidRPr="00F536B6" w14:paraId="68E645E0" w14:textId="77777777" w:rsidTr="00437DD6">
        <w:trPr>
          <w:jc w:val="center"/>
        </w:trPr>
        <w:tc>
          <w:tcPr>
            <w:tcW w:w="4876" w:type="dxa"/>
          </w:tcPr>
          <w:p w14:paraId="68884CF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FFE469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C6C0E76" w14:textId="77777777" w:rsidTr="00437DD6">
        <w:trPr>
          <w:jc w:val="center"/>
        </w:trPr>
        <w:tc>
          <w:tcPr>
            <w:tcW w:w="4876" w:type="dxa"/>
          </w:tcPr>
          <w:p w14:paraId="65137F5C" w14:textId="77777777" w:rsidR="00FF6152" w:rsidRPr="00F536B6" w:rsidRDefault="00FF6152" w:rsidP="00437DD6">
            <w:pPr>
              <w:pStyle w:val="Normal6"/>
              <w:rPr>
                <w:lang w:val="es-ES_tradnl"/>
              </w:rPr>
            </w:pPr>
            <w:r w:rsidRPr="00F536B6">
              <w:rPr>
                <w:lang w:val="es-ES_tradnl"/>
              </w:rPr>
              <w:t xml:space="preserve">A los fines del presente artículo, por «navegación acuática dentro de la UE» se </w:t>
            </w:r>
            <w:r w:rsidRPr="00F536B6">
              <w:rPr>
                <w:lang w:val="es-ES_tradnl"/>
              </w:rPr>
              <w:lastRenderedPageBreak/>
              <w:t xml:space="preserve">entenderá la navegación </w:t>
            </w:r>
            <w:r w:rsidRPr="00F536B6">
              <w:rPr>
                <w:b/>
                <w:i/>
                <w:lang w:val="es-ES_tradnl"/>
              </w:rPr>
              <w:t>entre dos puertos situados</w:t>
            </w:r>
            <w:r w:rsidRPr="00F536B6">
              <w:rPr>
                <w:lang w:val="es-ES_tradnl"/>
              </w:rPr>
              <w:t xml:space="preserve"> en la Unión, incluida la navegación nacional.</w:t>
            </w:r>
          </w:p>
        </w:tc>
        <w:tc>
          <w:tcPr>
            <w:tcW w:w="4876" w:type="dxa"/>
          </w:tcPr>
          <w:p w14:paraId="3809D639" w14:textId="77777777" w:rsidR="00FF6152" w:rsidRPr="00F536B6" w:rsidRDefault="00FF6152" w:rsidP="00437DD6">
            <w:pPr>
              <w:pStyle w:val="Normal6"/>
              <w:rPr>
                <w:szCs w:val="24"/>
                <w:lang w:val="es-ES_tradnl"/>
              </w:rPr>
            </w:pPr>
            <w:r w:rsidRPr="00F536B6">
              <w:rPr>
                <w:lang w:val="es-ES_tradnl"/>
              </w:rPr>
              <w:lastRenderedPageBreak/>
              <w:t xml:space="preserve">A los fines del presente artículo, por «navegación acuática dentro de la UE» se </w:t>
            </w:r>
            <w:r w:rsidRPr="00F536B6">
              <w:rPr>
                <w:lang w:val="es-ES_tradnl"/>
              </w:rPr>
              <w:lastRenderedPageBreak/>
              <w:t xml:space="preserve">entenderá la navegación </w:t>
            </w:r>
            <w:r w:rsidRPr="00F536B6">
              <w:rPr>
                <w:b/>
                <w:i/>
                <w:lang w:val="es-ES_tradnl"/>
              </w:rPr>
              <w:t>hacia o desde un puerto situado</w:t>
            </w:r>
            <w:r w:rsidRPr="00F536B6">
              <w:rPr>
                <w:lang w:val="es-ES_tradnl"/>
              </w:rPr>
              <w:t xml:space="preserve"> en la Unión, incluida la navegación nacional.</w:t>
            </w:r>
          </w:p>
        </w:tc>
      </w:tr>
    </w:tbl>
    <w:p w14:paraId="0873C932"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CFA2E3F" w14:textId="77777777" w:rsidR="00FF6152" w:rsidRPr="00F536B6" w:rsidRDefault="00FF6152" w:rsidP="00FF6152">
      <w:r w:rsidRPr="00F536B6">
        <w:rPr>
          <w:rStyle w:val="HideTWBExt"/>
        </w:rPr>
        <w:t>&lt;/Amend&gt;</w:t>
      </w:r>
    </w:p>
    <w:p w14:paraId="147B8F3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325</w:t>
      </w:r>
      <w:r w:rsidRPr="00F536B6">
        <w:rPr>
          <w:rStyle w:val="HideTWBExt"/>
          <w:b w:val="0"/>
          <w:lang w:val="es-ES_tradnl"/>
        </w:rPr>
        <w:t>&lt;/NumAm&gt;</w:t>
      </w:r>
    </w:p>
    <w:p w14:paraId="63331078"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390BA85B" w14:textId="77777777" w:rsidR="00FF6152" w:rsidRPr="00F536B6" w:rsidRDefault="00FF6152" w:rsidP="00FF6152">
      <w:r w:rsidRPr="00F536B6">
        <w:rPr>
          <w:rStyle w:val="HideTWBExt"/>
        </w:rPr>
        <w:t>&lt;/RepeatBlock-By&gt;</w:t>
      </w:r>
    </w:p>
    <w:p w14:paraId="0F467FF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EA785C4" w14:textId="77777777" w:rsidR="00FF6152" w:rsidRPr="00F536B6" w:rsidRDefault="00FF6152" w:rsidP="00FF6152">
      <w:pPr>
        <w:pStyle w:val="NormalBold"/>
      </w:pPr>
      <w:r w:rsidRPr="00F536B6">
        <w:rPr>
          <w:rStyle w:val="HideTWBExt"/>
          <w:b w:val="0"/>
        </w:rPr>
        <w:t>&lt;Article&gt;</w:t>
      </w:r>
      <w:r w:rsidRPr="00F536B6">
        <w:t>Artículo 15 – apartado 1 – párrafo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246D6B6" w14:textId="77777777" w:rsidTr="00437DD6">
        <w:trPr>
          <w:jc w:val="center"/>
        </w:trPr>
        <w:tc>
          <w:tcPr>
            <w:tcW w:w="9752" w:type="dxa"/>
            <w:gridSpan w:val="2"/>
          </w:tcPr>
          <w:p w14:paraId="1BC366AE" w14:textId="77777777" w:rsidR="00FF6152" w:rsidRPr="00F536B6" w:rsidRDefault="00FF6152" w:rsidP="00437DD6">
            <w:pPr>
              <w:keepNext/>
            </w:pPr>
          </w:p>
        </w:tc>
      </w:tr>
      <w:tr w:rsidR="00FF6152" w:rsidRPr="00F536B6" w14:paraId="0DD55884" w14:textId="77777777" w:rsidTr="00437DD6">
        <w:trPr>
          <w:jc w:val="center"/>
        </w:trPr>
        <w:tc>
          <w:tcPr>
            <w:tcW w:w="4876" w:type="dxa"/>
          </w:tcPr>
          <w:p w14:paraId="62A7D21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B34A61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C2D119A" w14:textId="77777777" w:rsidTr="00437DD6">
        <w:trPr>
          <w:jc w:val="center"/>
        </w:trPr>
        <w:tc>
          <w:tcPr>
            <w:tcW w:w="4876" w:type="dxa"/>
          </w:tcPr>
          <w:p w14:paraId="4CB17959" w14:textId="77777777" w:rsidR="00FF6152" w:rsidRPr="00F536B6" w:rsidRDefault="00FF6152" w:rsidP="00437DD6">
            <w:pPr>
              <w:pStyle w:val="Normal6"/>
              <w:rPr>
                <w:lang w:val="es-ES_tradnl"/>
              </w:rPr>
            </w:pPr>
            <w:r w:rsidRPr="00F536B6">
              <w:rPr>
                <w:b/>
                <w:i/>
                <w:lang w:val="es-ES_tradnl"/>
              </w:rPr>
              <w:t>A los fines del presente artículo, por «servicio regular» se entenderá una serie de travesías efectuadas por buques de pasaje de transbordo rodado o naves de pasaje de gran velocidad para dar servicio al tráfico entre los mismos dos puertos o varios puertos, o una serie de travesías con origen y destino en el mismo puerto sin escalas intermedias, bien con arreglo a un horario publicado, bien con un grado de regularidad o frecuencia en las travesías que las conviertan en una serie sistemática reconocible.</w:t>
            </w:r>
          </w:p>
        </w:tc>
        <w:tc>
          <w:tcPr>
            <w:tcW w:w="4876" w:type="dxa"/>
          </w:tcPr>
          <w:p w14:paraId="4F892A6A" w14:textId="77777777" w:rsidR="00FF6152" w:rsidRPr="00F536B6" w:rsidRDefault="00FF6152" w:rsidP="00437DD6">
            <w:pPr>
              <w:pStyle w:val="Normal6"/>
              <w:rPr>
                <w:szCs w:val="24"/>
                <w:lang w:val="es-ES_tradnl"/>
              </w:rPr>
            </w:pPr>
            <w:r w:rsidRPr="00F536B6">
              <w:rPr>
                <w:b/>
                <w:i/>
                <w:lang w:val="es-ES_tradnl"/>
              </w:rPr>
              <w:t>suprimido</w:t>
            </w:r>
          </w:p>
        </w:tc>
      </w:tr>
    </w:tbl>
    <w:p w14:paraId="48092CC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30743A8" w14:textId="77777777" w:rsidR="00FF6152" w:rsidRPr="00F536B6" w:rsidRDefault="00FF6152" w:rsidP="00FF6152">
      <w:r w:rsidRPr="00F536B6">
        <w:rPr>
          <w:rStyle w:val="HideTWBExt"/>
        </w:rPr>
        <w:t>&lt;/Amend&gt;</w:t>
      </w:r>
    </w:p>
    <w:p w14:paraId="362B06B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326</w:t>
      </w:r>
      <w:r w:rsidRPr="00F536B6">
        <w:rPr>
          <w:rStyle w:val="HideTWBExt"/>
          <w:b w:val="0"/>
          <w:lang w:val="es-ES_tradnl"/>
        </w:rPr>
        <w:t>&lt;/NumAm&gt;</w:t>
      </w:r>
    </w:p>
    <w:p w14:paraId="2BADBB94"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4301E479" w14:textId="77777777" w:rsidR="00FF6152" w:rsidRPr="00F536B6" w:rsidRDefault="00FF6152" w:rsidP="00FF6152">
      <w:r w:rsidRPr="00F536B6">
        <w:rPr>
          <w:rStyle w:val="HideTWBExt"/>
        </w:rPr>
        <w:t>&lt;/RepeatBlock-By&gt;</w:t>
      </w:r>
    </w:p>
    <w:p w14:paraId="3AA6C94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B848209" w14:textId="77777777" w:rsidR="00FF6152" w:rsidRPr="00F536B6" w:rsidRDefault="00FF6152" w:rsidP="00FF6152">
      <w:pPr>
        <w:pStyle w:val="NormalBold"/>
      </w:pPr>
      <w:r w:rsidRPr="00F536B6">
        <w:rPr>
          <w:rStyle w:val="HideTWBExt"/>
          <w:b w:val="0"/>
        </w:rPr>
        <w:t>&lt;Article&gt;</w:t>
      </w:r>
      <w:r w:rsidRPr="00F536B6">
        <w:t>Artículo 15 – apartado 1 – párrafo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3FB68F3" w14:textId="77777777" w:rsidTr="00437DD6">
        <w:trPr>
          <w:jc w:val="center"/>
        </w:trPr>
        <w:tc>
          <w:tcPr>
            <w:tcW w:w="9752" w:type="dxa"/>
            <w:gridSpan w:val="2"/>
          </w:tcPr>
          <w:p w14:paraId="157D5390" w14:textId="77777777" w:rsidR="00FF6152" w:rsidRPr="00F536B6" w:rsidRDefault="00FF6152" w:rsidP="00437DD6">
            <w:pPr>
              <w:keepNext/>
            </w:pPr>
          </w:p>
        </w:tc>
      </w:tr>
      <w:tr w:rsidR="00FF6152" w:rsidRPr="00F536B6" w14:paraId="1FE1C5BB" w14:textId="77777777" w:rsidTr="00437DD6">
        <w:trPr>
          <w:jc w:val="center"/>
        </w:trPr>
        <w:tc>
          <w:tcPr>
            <w:tcW w:w="4876" w:type="dxa"/>
          </w:tcPr>
          <w:p w14:paraId="5EF5D72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84B680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0046DEC" w14:textId="77777777" w:rsidTr="00437DD6">
        <w:trPr>
          <w:jc w:val="center"/>
        </w:trPr>
        <w:tc>
          <w:tcPr>
            <w:tcW w:w="4876" w:type="dxa"/>
          </w:tcPr>
          <w:p w14:paraId="336B68D5" w14:textId="77777777" w:rsidR="00FF6152" w:rsidRPr="00F536B6" w:rsidRDefault="00FF6152" w:rsidP="00437DD6">
            <w:pPr>
              <w:pStyle w:val="Normal6"/>
              <w:rPr>
                <w:lang w:val="es-ES_tradnl"/>
              </w:rPr>
            </w:pPr>
            <w:r w:rsidRPr="00F536B6">
              <w:rPr>
                <w:b/>
                <w:i/>
                <w:lang w:val="es-ES_tradnl"/>
              </w:rPr>
              <w:t xml:space="preserve">A los fines del presente artículo, por «transporte de mercancías» se entenderá el servicio regular o no regular realizado por buques que transporten cargamento de pago distinto de pasajeros de pago, es decir, con exclusión de las travesías en que se transporte a uno o más pasajeros </w:t>
            </w:r>
            <w:r w:rsidRPr="00F536B6">
              <w:rPr>
                <w:b/>
                <w:i/>
                <w:lang w:val="es-ES_tradnl"/>
              </w:rPr>
              <w:lastRenderedPageBreak/>
              <w:t>de pago y aquellas que, en los horarios publicados, figuren como abiertas al transporte de pasajeros.</w:t>
            </w:r>
          </w:p>
        </w:tc>
        <w:tc>
          <w:tcPr>
            <w:tcW w:w="4876" w:type="dxa"/>
          </w:tcPr>
          <w:p w14:paraId="3AA17B50" w14:textId="77777777" w:rsidR="00FF6152" w:rsidRPr="00F536B6" w:rsidRDefault="00FF6152" w:rsidP="00437DD6">
            <w:pPr>
              <w:pStyle w:val="Normal6"/>
              <w:rPr>
                <w:szCs w:val="24"/>
                <w:lang w:val="es-ES_tradnl"/>
              </w:rPr>
            </w:pPr>
            <w:r w:rsidRPr="00F536B6">
              <w:rPr>
                <w:b/>
                <w:i/>
                <w:lang w:val="es-ES_tradnl"/>
              </w:rPr>
              <w:lastRenderedPageBreak/>
              <w:t>suprimido</w:t>
            </w:r>
          </w:p>
        </w:tc>
      </w:tr>
    </w:tbl>
    <w:p w14:paraId="24F9E9FA"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291DD3C" w14:textId="77777777" w:rsidR="00FF6152" w:rsidRPr="00F536B6" w:rsidRDefault="00FF6152" w:rsidP="00FF6152">
      <w:r w:rsidRPr="00F536B6">
        <w:rPr>
          <w:rStyle w:val="HideTWBExt"/>
        </w:rPr>
        <w:t>&lt;/Amend&gt;</w:t>
      </w:r>
    </w:p>
    <w:p w14:paraId="63AF62F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327</w:t>
      </w:r>
      <w:r w:rsidRPr="00F536B6">
        <w:rPr>
          <w:rStyle w:val="HideTWBExt"/>
          <w:b w:val="0"/>
          <w:lang w:val="es-ES_tradnl"/>
        </w:rPr>
        <w:t>&lt;/NumAm&gt;</w:t>
      </w:r>
    </w:p>
    <w:p w14:paraId="5A73B92D"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2493D654" w14:textId="77777777" w:rsidR="00FF6152" w:rsidRPr="00F536B6" w:rsidRDefault="00FF6152" w:rsidP="00FF6152">
      <w:r w:rsidRPr="00F536B6">
        <w:rPr>
          <w:rStyle w:val="HideTWBExt"/>
        </w:rPr>
        <w:t>&lt;/RepeatBlock-By&gt;</w:t>
      </w:r>
    </w:p>
    <w:p w14:paraId="56922C5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0BB8E39" w14:textId="77777777" w:rsidR="00FF6152" w:rsidRPr="00F536B6" w:rsidRDefault="00FF6152" w:rsidP="00FF6152">
      <w:pPr>
        <w:pStyle w:val="NormalBold"/>
      </w:pPr>
      <w:r w:rsidRPr="00F536B6">
        <w:rPr>
          <w:rStyle w:val="HideTWBExt"/>
          <w:b w:val="0"/>
        </w:rPr>
        <w:t>&lt;Article&gt;</w:t>
      </w:r>
      <w:r w:rsidRPr="00F536B6">
        <w:t>Artículo 15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B33C5E7" w14:textId="77777777" w:rsidTr="00437DD6">
        <w:trPr>
          <w:jc w:val="center"/>
        </w:trPr>
        <w:tc>
          <w:tcPr>
            <w:tcW w:w="9752" w:type="dxa"/>
            <w:gridSpan w:val="2"/>
          </w:tcPr>
          <w:p w14:paraId="764BF646" w14:textId="77777777" w:rsidR="00FF6152" w:rsidRPr="00F536B6" w:rsidRDefault="00FF6152" w:rsidP="00437DD6">
            <w:pPr>
              <w:keepNext/>
            </w:pPr>
          </w:p>
        </w:tc>
      </w:tr>
      <w:tr w:rsidR="00FF6152" w:rsidRPr="00F536B6" w14:paraId="7220A4DA" w14:textId="77777777" w:rsidTr="00437DD6">
        <w:trPr>
          <w:jc w:val="center"/>
        </w:trPr>
        <w:tc>
          <w:tcPr>
            <w:tcW w:w="4876" w:type="dxa"/>
          </w:tcPr>
          <w:p w14:paraId="6C3C0D1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6CF84A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46B70EC" w14:textId="77777777" w:rsidTr="00437DD6">
        <w:trPr>
          <w:jc w:val="center"/>
        </w:trPr>
        <w:tc>
          <w:tcPr>
            <w:tcW w:w="4876" w:type="dxa"/>
          </w:tcPr>
          <w:p w14:paraId="69612326" w14:textId="77777777" w:rsidR="00FF6152" w:rsidRPr="00F536B6" w:rsidRDefault="00FF6152" w:rsidP="00437DD6">
            <w:pPr>
              <w:pStyle w:val="Normal6"/>
              <w:rPr>
                <w:lang w:val="es-ES_tradnl"/>
              </w:rPr>
            </w:pPr>
            <w:r w:rsidRPr="00F536B6">
              <w:rPr>
                <w:b/>
                <w:i/>
                <w:lang w:val="es-ES_tradnl"/>
              </w:rPr>
              <w:t>2.</w:t>
            </w:r>
            <w:r w:rsidRPr="00F536B6">
              <w:rPr>
                <w:b/>
                <w:i/>
                <w:lang w:val="es-ES_tradnl"/>
              </w:rPr>
              <w:tab/>
              <w:t>Los Estados miembros podrán eximir de imposición la navegación acuática fuera de la UE o aplicarle los mismos niveles de imposición que a la navegación acuática dentro de la UE en función del tipo de actividad.</w:t>
            </w:r>
          </w:p>
        </w:tc>
        <w:tc>
          <w:tcPr>
            <w:tcW w:w="4876" w:type="dxa"/>
          </w:tcPr>
          <w:p w14:paraId="4E8E4EA2" w14:textId="77777777" w:rsidR="00FF6152" w:rsidRPr="00F536B6" w:rsidRDefault="00FF6152" w:rsidP="00437DD6">
            <w:pPr>
              <w:pStyle w:val="Normal6"/>
              <w:rPr>
                <w:szCs w:val="24"/>
                <w:lang w:val="es-ES_tradnl"/>
              </w:rPr>
            </w:pPr>
            <w:r w:rsidRPr="00F536B6">
              <w:rPr>
                <w:b/>
                <w:i/>
                <w:lang w:val="es-ES_tradnl"/>
              </w:rPr>
              <w:t>suprimido</w:t>
            </w:r>
          </w:p>
        </w:tc>
      </w:tr>
    </w:tbl>
    <w:p w14:paraId="68D7DFEE"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CB69144" w14:textId="77777777" w:rsidR="00FF6152" w:rsidRPr="00F536B6" w:rsidRDefault="00FF6152" w:rsidP="00FF6152">
      <w:r w:rsidRPr="00F536B6">
        <w:rPr>
          <w:rStyle w:val="HideTWBExt"/>
        </w:rPr>
        <w:t>&lt;/Amend&gt;</w:t>
      </w:r>
    </w:p>
    <w:p w14:paraId="68EACAD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328</w:t>
      </w:r>
      <w:r w:rsidRPr="00F536B6">
        <w:rPr>
          <w:rStyle w:val="HideTWBExt"/>
          <w:b w:val="0"/>
          <w:lang w:val="es-ES_tradnl"/>
        </w:rPr>
        <w:t>&lt;/NumAm&gt;</w:t>
      </w:r>
    </w:p>
    <w:p w14:paraId="12737784"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72BCB048" w14:textId="77777777" w:rsidR="00FF6152" w:rsidRPr="00F536B6" w:rsidRDefault="00FF6152" w:rsidP="00FF6152">
      <w:r w:rsidRPr="00F536B6">
        <w:rPr>
          <w:rStyle w:val="HideTWBExt"/>
        </w:rPr>
        <w:t>&lt;/RepeatBlock-By&gt;</w:t>
      </w:r>
    </w:p>
    <w:p w14:paraId="4BC3B63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E331435" w14:textId="77777777" w:rsidR="00FF6152" w:rsidRPr="00F536B6" w:rsidRDefault="00FF6152" w:rsidP="00FF6152">
      <w:pPr>
        <w:pStyle w:val="NormalBold"/>
      </w:pPr>
      <w:r w:rsidRPr="00F536B6">
        <w:rPr>
          <w:rStyle w:val="HideTWBExt"/>
          <w:b w:val="0"/>
        </w:rPr>
        <w:t>&lt;Article&gt;</w:t>
      </w:r>
      <w:r w:rsidRPr="00F536B6">
        <w:t>Artículo 15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F06843E" w14:textId="77777777" w:rsidTr="00437DD6">
        <w:trPr>
          <w:jc w:val="center"/>
        </w:trPr>
        <w:tc>
          <w:tcPr>
            <w:tcW w:w="9752" w:type="dxa"/>
            <w:gridSpan w:val="2"/>
          </w:tcPr>
          <w:p w14:paraId="789B0B1E" w14:textId="77777777" w:rsidR="00FF6152" w:rsidRPr="00F536B6" w:rsidRDefault="00FF6152" w:rsidP="00437DD6">
            <w:pPr>
              <w:keepNext/>
            </w:pPr>
          </w:p>
        </w:tc>
      </w:tr>
      <w:tr w:rsidR="00FF6152" w:rsidRPr="00F536B6" w14:paraId="37FAFC7F" w14:textId="77777777" w:rsidTr="00437DD6">
        <w:trPr>
          <w:jc w:val="center"/>
        </w:trPr>
        <w:tc>
          <w:tcPr>
            <w:tcW w:w="4876" w:type="dxa"/>
          </w:tcPr>
          <w:p w14:paraId="680C329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6FD8C4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1191FBA" w14:textId="77777777" w:rsidTr="00437DD6">
        <w:trPr>
          <w:jc w:val="center"/>
        </w:trPr>
        <w:tc>
          <w:tcPr>
            <w:tcW w:w="4876" w:type="dxa"/>
          </w:tcPr>
          <w:p w14:paraId="32B56E47" w14:textId="77777777" w:rsidR="00FF6152" w:rsidRPr="00F536B6" w:rsidRDefault="00FF6152" w:rsidP="00437DD6">
            <w:pPr>
              <w:pStyle w:val="Normal6"/>
              <w:rPr>
                <w:lang w:val="es-ES_tradnl"/>
              </w:rPr>
            </w:pPr>
            <w:r w:rsidRPr="00F536B6">
              <w:rPr>
                <w:lang w:val="es-ES_tradnl"/>
              </w:rPr>
              <w:t>2.</w:t>
            </w:r>
            <w:r w:rsidRPr="00F536B6">
              <w:rPr>
                <w:lang w:val="es-ES_tradnl"/>
              </w:rPr>
              <w:tab/>
              <w:t xml:space="preserve">Los Estados miembros podrán </w:t>
            </w:r>
            <w:r w:rsidRPr="00F536B6">
              <w:rPr>
                <w:b/>
                <w:i/>
                <w:lang w:val="es-ES_tradnl"/>
              </w:rPr>
              <w:t>eximir</w:t>
            </w:r>
            <w:r w:rsidRPr="00F536B6">
              <w:rPr>
                <w:lang w:val="es-ES_tradnl"/>
              </w:rPr>
              <w:t xml:space="preserve"> de imposición </w:t>
            </w:r>
            <w:r w:rsidRPr="00F536B6">
              <w:rPr>
                <w:b/>
                <w:i/>
                <w:lang w:val="es-ES_tradnl"/>
              </w:rPr>
              <w:t>la navegación acuática fuera de la UE o aplicarle los mismos niveles de imposición que a la navegación acuática dentro de la UE en función del tipo de actividad</w:t>
            </w:r>
            <w:r w:rsidRPr="00F536B6">
              <w:rPr>
                <w:lang w:val="es-ES_tradnl"/>
              </w:rPr>
              <w:t>.</w:t>
            </w:r>
          </w:p>
        </w:tc>
        <w:tc>
          <w:tcPr>
            <w:tcW w:w="4876" w:type="dxa"/>
          </w:tcPr>
          <w:p w14:paraId="755460F9" w14:textId="77777777" w:rsidR="00FF6152" w:rsidRPr="00F536B6" w:rsidRDefault="00FF6152" w:rsidP="00437DD6">
            <w:pPr>
              <w:pStyle w:val="Normal6"/>
              <w:rPr>
                <w:szCs w:val="24"/>
                <w:lang w:val="es-ES_tradnl"/>
              </w:rPr>
            </w:pPr>
            <w:r w:rsidRPr="00F536B6">
              <w:rPr>
                <w:lang w:val="es-ES_tradnl"/>
              </w:rPr>
              <w:t>2.</w:t>
            </w:r>
            <w:r w:rsidRPr="00F536B6">
              <w:rPr>
                <w:lang w:val="es-ES_tradnl"/>
              </w:rPr>
              <w:tab/>
              <w:t xml:space="preserve">Los Estados miembros podrán </w:t>
            </w:r>
            <w:r w:rsidRPr="00F536B6">
              <w:rPr>
                <w:b/>
                <w:i/>
                <w:lang w:val="es-ES_tradnl"/>
              </w:rPr>
              <w:t>limitar el ámbito de aplicación de las exenciones previstas en el apartado 1 al transporte internacional y dentro de la Unión. Además, cuando un Estado miembro haya celebrado un acuerdo bilateral con otro Estado miembro, podrá suprimir las exenciones previstas en el apartado 1. En tales casos, los Estados miembros podrán aplicar un nivel</w:t>
            </w:r>
            <w:r w:rsidRPr="00F536B6">
              <w:rPr>
                <w:lang w:val="es-ES_tradnl"/>
              </w:rPr>
              <w:t xml:space="preserve"> de imposición </w:t>
            </w:r>
            <w:r w:rsidRPr="00F536B6">
              <w:rPr>
                <w:b/>
                <w:i/>
                <w:lang w:val="es-ES_tradnl"/>
              </w:rPr>
              <w:t>inferior al nivel mínimo fijado en la presente Directiva</w:t>
            </w:r>
            <w:r w:rsidRPr="00F536B6">
              <w:rPr>
                <w:lang w:val="es-ES_tradnl"/>
              </w:rPr>
              <w:t>.</w:t>
            </w:r>
          </w:p>
        </w:tc>
      </w:tr>
    </w:tbl>
    <w:p w14:paraId="7BE2F25E"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C78EB25" w14:textId="77777777" w:rsidR="00FF6152" w:rsidRPr="00F536B6" w:rsidRDefault="00FF6152" w:rsidP="00FF6152">
      <w:r w:rsidRPr="00F536B6">
        <w:rPr>
          <w:rStyle w:val="HideTWBExt"/>
        </w:rPr>
        <w:t>&lt;/Amend&gt;</w:t>
      </w:r>
    </w:p>
    <w:p w14:paraId="3562675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329</w:t>
      </w:r>
      <w:r w:rsidRPr="00F536B6">
        <w:rPr>
          <w:rStyle w:val="HideTWBExt"/>
          <w:b w:val="0"/>
          <w:lang w:val="es-ES_tradnl"/>
        </w:rPr>
        <w:t>&lt;/NumAm&gt;</w:t>
      </w:r>
    </w:p>
    <w:p w14:paraId="1B244569"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598792D4" w14:textId="77777777" w:rsidR="00FF6152" w:rsidRPr="00F536B6" w:rsidRDefault="00FF6152" w:rsidP="00FF6152">
      <w:r w:rsidRPr="00F536B6">
        <w:rPr>
          <w:rStyle w:val="HideTWBExt"/>
        </w:rPr>
        <w:t>&lt;/RepeatBlock-By&gt;</w:t>
      </w:r>
    </w:p>
    <w:p w14:paraId="4118A60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9A57025" w14:textId="77777777" w:rsidR="00FF6152" w:rsidRPr="00F536B6" w:rsidRDefault="00FF6152" w:rsidP="00FF6152">
      <w:pPr>
        <w:pStyle w:val="NormalBold"/>
      </w:pPr>
      <w:r w:rsidRPr="00F536B6">
        <w:rPr>
          <w:rStyle w:val="HideTWBExt"/>
          <w:b w:val="0"/>
        </w:rPr>
        <w:t>&lt;Article&gt;</w:t>
      </w:r>
      <w:r w:rsidRPr="00F536B6">
        <w:t>Artículo 15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2C0B82C" w14:textId="77777777" w:rsidTr="00437DD6">
        <w:trPr>
          <w:jc w:val="center"/>
        </w:trPr>
        <w:tc>
          <w:tcPr>
            <w:tcW w:w="9752" w:type="dxa"/>
            <w:gridSpan w:val="2"/>
          </w:tcPr>
          <w:p w14:paraId="0ACC17FB" w14:textId="77777777" w:rsidR="00FF6152" w:rsidRPr="00F536B6" w:rsidRDefault="00FF6152" w:rsidP="00437DD6">
            <w:pPr>
              <w:keepNext/>
            </w:pPr>
          </w:p>
        </w:tc>
      </w:tr>
      <w:tr w:rsidR="00FF6152" w:rsidRPr="00F536B6" w14:paraId="091FEFC4" w14:textId="77777777" w:rsidTr="00437DD6">
        <w:trPr>
          <w:jc w:val="center"/>
        </w:trPr>
        <w:tc>
          <w:tcPr>
            <w:tcW w:w="4876" w:type="dxa"/>
          </w:tcPr>
          <w:p w14:paraId="46664E7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DDD2D4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173758B" w14:textId="77777777" w:rsidTr="00437DD6">
        <w:trPr>
          <w:jc w:val="center"/>
        </w:trPr>
        <w:tc>
          <w:tcPr>
            <w:tcW w:w="4876" w:type="dxa"/>
          </w:tcPr>
          <w:p w14:paraId="293DF14B" w14:textId="77777777" w:rsidR="00FF6152" w:rsidRPr="00F536B6" w:rsidRDefault="00FF6152" w:rsidP="00437DD6">
            <w:pPr>
              <w:pStyle w:val="Normal6"/>
              <w:rPr>
                <w:lang w:val="es-ES_tradnl"/>
              </w:rPr>
            </w:pPr>
            <w:r w:rsidRPr="00F536B6">
              <w:rPr>
                <w:lang w:val="es-ES_tradnl"/>
              </w:rPr>
              <w:t>2.</w:t>
            </w:r>
            <w:r w:rsidRPr="00F536B6">
              <w:rPr>
                <w:lang w:val="es-ES_tradnl"/>
              </w:rPr>
              <w:tab/>
              <w:t xml:space="preserve">Los Estados miembros podrán </w:t>
            </w:r>
            <w:r w:rsidRPr="00F536B6">
              <w:rPr>
                <w:b/>
                <w:i/>
                <w:lang w:val="es-ES_tradnl"/>
              </w:rPr>
              <w:t>eximir de imposición</w:t>
            </w:r>
            <w:r w:rsidRPr="00F536B6">
              <w:rPr>
                <w:lang w:val="es-ES_tradnl"/>
              </w:rPr>
              <w:t xml:space="preserve"> la navegación acuática fuera de la UE </w:t>
            </w:r>
            <w:r w:rsidRPr="00F536B6">
              <w:rPr>
                <w:b/>
                <w:i/>
                <w:lang w:val="es-ES_tradnl"/>
              </w:rPr>
              <w:t>o aplicarle</w:t>
            </w:r>
            <w:r w:rsidRPr="00F536B6">
              <w:rPr>
                <w:lang w:val="es-ES_tradnl"/>
              </w:rPr>
              <w:t xml:space="preserve"> los mismos niveles de imposición que a la navegación acuática dentro de la UE en función del tipo de actividad.</w:t>
            </w:r>
          </w:p>
        </w:tc>
        <w:tc>
          <w:tcPr>
            <w:tcW w:w="4876" w:type="dxa"/>
          </w:tcPr>
          <w:p w14:paraId="485EA1D6" w14:textId="77777777" w:rsidR="00FF6152" w:rsidRPr="00F536B6" w:rsidRDefault="00FF6152" w:rsidP="00437DD6">
            <w:pPr>
              <w:pStyle w:val="Normal6"/>
              <w:rPr>
                <w:szCs w:val="24"/>
                <w:lang w:val="es-ES_tradnl"/>
              </w:rPr>
            </w:pPr>
            <w:r w:rsidRPr="00F536B6">
              <w:rPr>
                <w:lang w:val="es-ES_tradnl"/>
              </w:rPr>
              <w:t>2.</w:t>
            </w:r>
            <w:r w:rsidRPr="00F536B6">
              <w:rPr>
                <w:lang w:val="es-ES_tradnl"/>
              </w:rPr>
              <w:tab/>
              <w:t xml:space="preserve">Los Estados miembros podrán </w:t>
            </w:r>
            <w:r w:rsidRPr="00F536B6">
              <w:rPr>
                <w:b/>
                <w:i/>
                <w:lang w:val="es-ES_tradnl"/>
              </w:rPr>
              <w:t>aplicar a</w:t>
            </w:r>
            <w:r w:rsidRPr="00F536B6">
              <w:rPr>
                <w:lang w:val="es-ES_tradnl"/>
              </w:rPr>
              <w:t xml:space="preserve"> la navegación acuática fuera de la UE los mismos niveles de imposición que a la navegación acuática dentro de la UE en función del tipo de actividad.</w:t>
            </w:r>
          </w:p>
        </w:tc>
      </w:tr>
    </w:tbl>
    <w:p w14:paraId="7571376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3683A06" w14:textId="77777777" w:rsidR="00FF6152" w:rsidRPr="00F536B6" w:rsidRDefault="00FF6152" w:rsidP="00FF6152">
      <w:r w:rsidRPr="00F536B6">
        <w:rPr>
          <w:rStyle w:val="HideTWBExt"/>
        </w:rPr>
        <w:t>&lt;/Amend&gt;</w:t>
      </w:r>
    </w:p>
    <w:p w14:paraId="43B6835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330</w:t>
      </w:r>
      <w:r w:rsidRPr="00F536B6">
        <w:rPr>
          <w:rStyle w:val="HideTWBExt"/>
          <w:b w:val="0"/>
          <w:lang w:val="es-ES_tradnl"/>
        </w:rPr>
        <w:t>&lt;/NumAm&gt;</w:t>
      </w:r>
    </w:p>
    <w:p w14:paraId="4BD9B99C"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7AB26C10" w14:textId="77777777" w:rsidR="00FF6152" w:rsidRPr="00F536B6" w:rsidRDefault="00FF6152" w:rsidP="00FF6152">
      <w:r w:rsidRPr="00F536B6">
        <w:rPr>
          <w:rStyle w:val="HideTWBExt"/>
        </w:rPr>
        <w:t>&lt;/RepeatBlock-By&gt;</w:t>
      </w:r>
    </w:p>
    <w:p w14:paraId="29E88C3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957CAC2" w14:textId="77777777" w:rsidR="00FF6152" w:rsidRPr="00F536B6" w:rsidRDefault="00FF6152" w:rsidP="00FF6152">
      <w:pPr>
        <w:pStyle w:val="NormalBold"/>
      </w:pPr>
      <w:r w:rsidRPr="00F536B6">
        <w:rPr>
          <w:rStyle w:val="HideTWBExt"/>
          <w:b w:val="0"/>
        </w:rPr>
        <w:t>&lt;Article&gt;</w:t>
      </w:r>
      <w:r w:rsidRPr="00F536B6">
        <w:t>Artículo 15 – apartado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FD85AAC" w14:textId="77777777" w:rsidTr="00437DD6">
        <w:trPr>
          <w:jc w:val="center"/>
        </w:trPr>
        <w:tc>
          <w:tcPr>
            <w:tcW w:w="9752" w:type="dxa"/>
            <w:gridSpan w:val="2"/>
          </w:tcPr>
          <w:p w14:paraId="180A57D6" w14:textId="77777777" w:rsidR="00FF6152" w:rsidRPr="00F536B6" w:rsidRDefault="00FF6152" w:rsidP="00437DD6">
            <w:pPr>
              <w:keepNext/>
            </w:pPr>
          </w:p>
        </w:tc>
      </w:tr>
      <w:tr w:rsidR="00FF6152" w:rsidRPr="00F536B6" w14:paraId="3AABADB1" w14:textId="77777777" w:rsidTr="00437DD6">
        <w:trPr>
          <w:jc w:val="center"/>
        </w:trPr>
        <w:tc>
          <w:tcPr>
            <w:tcW w:w="4876" w:type="dxa"/>
          </w:tcPr>
          <w:p w14:paraId="0A1B5F9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72ED4E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F3A6248" w14:textId="77777777" w:rsidTr="00437DD6">
        <w:trPr>
          <w:jc w:val="center"/>
        </w:trPr>
        <w:tc>
          <w:tcPr>
            <w:tcW w:w="4876" w:type="dxa"/>
          </w:tcPr>
          <w:p w14:paraId="6733231C" w14:textId="77777777" w:rsidR="00FF6152" w:rsidRPr="00F536B6" w:rsidRDefault="00FF6152" w:rsidP="00437DD6">
            <w:pPr>
              <w:pStyle w:val="Normal6"/>
              <w:rPr>
                <w:lang w:val="es-ES_tradnl"/>
              </w:rPr>
            </w:pPr>
            <w:r w:rsidRPr="00F536B6">
              <w:rPr>
                <w:b/>
                <w:i/>
                <w:lang w:val="es-ES_tradnl"/>
              </w:rPr>
              <w:t>3.</w:t>
            </w:r>
            <w:r w:rsidRPr="00F536B6">
              <w:rPr>
                <w:b/>
                <w:i/>
                <w:lang w:val="es-ES_tradnl"/>
              </w:rPr>
              <w:tab/>
              <w:t>Los Estados miembros gravarán con los impuestos establecidos en el apartado primero los carburantes y la electricidad utilizados en la fabricación, el desarrollo, el ensayo y el mantenimiento de buques, así como los carburantes y la electricidad utilizados en las operaciones de dragado en vías navegables y puertos.</w:t>
            </w:r>
          </w:p>
        </w:tc>
        <w:tc>
          <w:tcPr>
            <w:tcW w:w="4876" w:type="dxa"/>
          </w:tcPr>
          <w:p w14:paraId="2FD6D1C6" w14:textId="77777777" w:rsidR="00FF6152" w:rsidRPr="00F536B6" w:rsidRDefault="00FF6152" w:rsidP="00437DD6">
            <w:pPr>
              <w:pStyle w:val="Normal6"/>
              <w:rPr>
                <w:szCs w:val="24"/>
                <w:lang w:val="es-ES_tradnl"/>
              </w:rPr>
            </w:pPr>
            <w:r w:rsidRPr="00F536B6">
              <w:rPr>
                <w:b/>
                <w:i/>
                <w:lang w:val="es-ES_tradnl"/>
              </w:rPr>
              <w:t>suprimido</w:t>
            </w:r>
          </w:p>
        </w:tc>
      </w:tr>
    </w:tbl>
    <w:p w14:paraId="5DD95DB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6EC1A9A" w14:textId="77777777" w:rsidR="00FF6152" w:rsidRPr="00F536B6" w:rsidRDefault="00FF6152" w:rsidP="00FF6152">
      <w:r w:rsidRPr="00F536B6">
        <w:rPr>
          <w:rStyle w:val="HideTWBExt"/>
        </w:rPr>
        <w:t>&lt;/Amend&gt;</w:t>
      </w:r>
    </w:p>
    <w:p w14:paraId="0BE0D01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331</w:t>
      </w:r>
      <w:r w:rsidRPr="00F536B6">
        <w:rPr>
          <w:rStyle w:val="HideTWBExt"/>
          <w:b w:val="0"/>
          <w:lang w:val="es-ES_tradnl"/>
        </w:rPr>
        <w:t>&lt;/NumAm&gt;</w:t>
      </w:r>
    </w:p>
    <w:p w14:paraId="4A9C057B"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5E8B1493" w14:textId="77777777" w:rsidR="00FF6152" w:rsidRPr="00F536B6" w:rsidRDefault="00FF6152" w:rsidP="00FF6152">
      <w:r w:rsidRPr="00F536B6">
        <w:rPr>
          <w:rStyle w:val="HideTWBExt"/>
        </w:rPr>
        <w:t>&lt;/RepeatBlock-By&gt;</w:t>
      </w:r>
    </w:p>
    <w:p w14:paraId="18A143E4"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7DB6384C" w14:textId="77777777" w:rsidR="00FF6152" w:rsidRPr="00F536B6" w:rsidRDefault="00FF6152" w:rsidP="00FF6152">
      <w:pPr>
        <w:pStyle w:val="NormalBold"/>
      </w:pPr>
      <w:r w:rsidRPr="00F536B6">
        <w:rPr>
          <w:rStyle w:val="HideTWBExt"/>
          <w:b w:val="0"/>
        </w:rPr>
        <w:t>&lt;Article&gt;</w:t>
      </w:r>
      <w:r w:rsidRPr="00F536B6">
        <w:t>Artículo 15 – apartado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57188E5" w14:textId="77777777" w:rsidTr="00437DD6">
        <w:trPr>
          <w:jc w:val="center"/>
        </w:trPr>
        <w:tc>
          <w:tcPr>
            <w:tcW w:w="9752" w:type="dxa"/>
            <w:gridSpan w:val="2"/>
          </w:tcPr>
          <w:p w14:paraId="529ABDD5" w14:textId="77777777" w:rsidR="00FF6152" w:rsidRPr="00F536B6" w:rsidRDefault="00FF6152" w:rsidP="00437DD6">
            <w:pPr>
              <w:keepNext/>
            </w:pPr>
          </w:p>
        </w:tc>
      </w:tr>
      <w:tr w:rsidR="00FF6152" w:rsidRPr="00F536B6" w14:paraId="6DC7AAE0" w14:textId="77777777" w:rsidTr="00437DD6">
        <w:trPr>
          <w:jc w:val="center"/>
        </w:trPr>
        <w:tc>
          <w:tcPr>
            <w:tcW w:w="4876" w:type="dxa"/>
          </w:tcPr>
          <w:p w14:paraId="3F9D7DF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7F6AFE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96A6292" w14:textId="77777777" w:rsidTr="00437DD6">
        <w:trPr>
          <w:jc w:val="center"/>
        </w:trPr>
        <w:tc>
          <w:tcPr>
            <w:tcW w:w="4876" w:type="dxa"/>
          </w:tcPr>
          <w:p w14:paraId="1FF351C8" w14:textId="77777777" w:rsidR="00FF6152" w:rsidRPr="00F536B6" w:rsidRDefault="00FF6152" w:rsidP="00437DD6">
            <w:pPr>
              <w:pStyle w:val="Normal6"/>
              <w:rPr>
                <w:lang w:val="es-ES_tradnl"/>
              </w:rPr>
            </w:pPr>
            <w:r w:rsidRPr="00F536B6">
              <w:rPr>
                <w:lang w:val="es-ES_tradnl"/>
              </w:rPr>
              <w:t>3.</w:t>
            </w:r>
            <w:r w:rsidRPr="00F536B6">
              <w:rPr>
                <w:lang w:val="es-ES_tradnl"/>
              </w:rPr>
              <w:tab/>
              <w:t xml:space="preserve">Los Estados miembros </w:t>
            </w:r>
            <w:r w:rsidRPr="00F536B6">
              <w:rPr>
                <w:b/>
                <w:i/>
                <w:lang w:val="es-ES_tradnl"/>
              </w:rPr>
              <w:t>gravarán con los impuestos establecidos en el apartado primero los carburantes y la electricidad utilizados en la fabricación, el desarrollo, el ensayo y el mantenimiento de buques, así como los carburantes y</w:t>
            </w:r>
            <w:r w:rsidRPr="00F536B6">
              <w:rPr>
                <w:lang w:val="es-ES_tradnl"/>
              </w:rPr>
              <w:t xml:space="preserve"> la electricidad </w:t>
            </w:r>
            <w:r w:rsidRPr="00F536B6">
              <w:rPr>
                <w:b/>
                <w:i/>
                <w:lang w:val="es-ES_tradnl"/>
              </w:rPr>
              <w:t>utilizados en las operaciones de dragado en</w:t>
            </w:r>
            <w:r w:rsidRPr="00F536B6">
              <w:rPr>
                <w:lang w:val="es-ES_tradnl"/>
              </w:rPr>
              <w:t xml:space="preserve"> vías navegables </w:t>
            </w:r>
            <w:r w:rsidRPr="00F536B6">
              <w:rPr>
                <w:b/>
                <w:i/>
                <w:lang w:val="es-ES_tradnl"/>
              </w:rPr>
              <w:t>y puertos</w:t>
            </w:r>
            <w:r w:rsidRPr="00F536B6">
              <w:rPr>
                <w:lang w:val="es-ES_tradnl"/>
              </w:rPr>
              <w:t>.</w:t>
            </w:r>
          </w:p>
        </w:tc>
        <w:tc>
          <w:tcPr>
            <w:tcW w:w="4876" w:type="dxa"/>
          </w:tcPr>
          <w:p w14:paraId="5495299E" w14:textId="77777777" w:rsidR="00FF6152" w:rsidRPr="00F536B6" w:rsidRDefault="00FF6152" w:rsidP="00437DD6">
            <w:pPr>
              <w:pStyle w:val="Normal6"/>
              <w:rPr>
                <w:szCs w:val="24"/>
                <w:lang w:val="es-ES_tradnl"/>
              </w:rPr>
            </w:pPr>
            <w:r w:rsidRPr="00F536B6">
              <w:rPr>
                <w:lang w:val="es-ES_tradnl"/>
              </w:rPr>
              <w:t>3.</w:t>
            </w:r>
            <w:r w:rsidRPr="00F536B6">
              <w:rPr>
                <w:lang w:val="es-ES_tradnl"/>
              </w:rPr>
              <w:tab/>
            </w:r>
            <w:r w:rsidRPr="00F536B6">
              <w:rPr>
                <w:b/>
                <w:i/>
                <w:lang w:val="es-ES_tradnl"/>
              </w:rPr>
              <w:t>Sin perjuicio de otras disposiciones de la Unión,</w:t>
            </w:r>
            <w:r w:rsidRPr="00F536B6">
              <w:rPr>
                <w:lang w:val="es-ES_tradnl"/>
              </w:rPr>
              <w:t xml:space="preserve"> los Estados miembros </w:t>
            </w:r>
            <w:r w:rsidRPr="00F536B6">
              <w:rPr>
                <w:b/>
                <w:i/>
                <w:lang w:val="es-ES_tradnl"/>
              </w:rPr>
              <w:t>podrán aplicar, bajo control fiscal, exenciones totales o parciales o reducciones del nivel de imposición</w:t>
            </w:r>
            <w:r w:rsidRPr="00F536B6">
              <w:rPr>
                <w:lang w:val="es-ES_tradnl"/>
              </w:rPr>
              <w:t xml:space="preserve"> </w:t>
            </w:r>
            <w:r w:rsidRPr="00F536B6">
              <w:rPr>
                <w:b/>
                <w:i/>
                <w:lang w:val="es-ES_tradnl"/>
              </w:rPr>
              <w:t>a los productos energéticos suministrados para su uso como combustible y a</w:t>
            </w:r>
            <w:r w:rsidRPr="00F536B6">
              <w:rPr>
                <w:lang w:val="es-ES_tradnl"/>
              </w:rPr>
              <w:t xml:space="preserve"> la electricidad </w:t>
            </w:r>
            <w:r w:rsidRPr="00F536B6">
              <w:rPr>
                <w:b/>
                <w:i/>
                <w:lang w:val="es-ES_tradnl"/>
              </w:rPr>
              <w:t>utilizada directamente para la carga de buques eléctricos o híbridos con fines de navegación por</w:t>
            </w:r>
            <w:r w:rsidRPr="00F536B6">
              <w:rPr>
                <w:lang w:val="es-ES_tradnl"/>
              </w:rPr>
              <w:t xml:space="preserve"> vías navegables </w:t>
            </w:r>
            <w:r w:rsidRPr="00F536B6">
              <w:rPr>
                <w:b/>
                <w:i/>
                <w:lang w:val="es-ES_tradnl"/>
              </w:rPr>
              <w:t>interiores (incluida la pesca), con exclusión de la navegación en embarcaciones privadas de recreo</w:t>
            </w:r>
            <w:r w:rsidRPr="00F536B6">
              <w:rPr>
                <w:lang w:val="es-ES_tradnl"/>
              </w:rPr>
              <w:t>.</w:t>
            </w:r>
          </w:p>
        </w:tc>
      </w:tr>
      <w:tr w:rsidR="00FF6152" w:rsidRPr="00F536B6" w14:paraId="42A67682" w14:textId="77777777" w:rsidTr="00437DD6">
        <w:trPr>
          <w:jc w:val="center"/>
        </w:trPr>
        <w:tc>
          <w:tcPr>
            <w:tcW w:w="4876" w:type="dxa"/>
          </w:tcPr>
          <w:p w14:paraId="01546285" w14:textId="77777777" w:rsidR="00FF6152" w:rsidRPr="00F536B6" w:rsidRDefault="00FF6152" w:rsidP="00437DD6">
            <w:pPr>
              <w:pStyle w:val="Normal6"/>
              <w:rPr>
                <w:lang w:val="es-ES_tradnl"/>
              </w:rPr>
            </w:pPr>
          </w:p>
        </w:tc>
        <w:tc>
          <w:tcPr>
            <w:tcW w:w="4876" w:type="dxa"/>
          </w:tcPr>
          <w:p w14:paraId="1D5435F3" w14:textId="77777777" w:rsidR="00FF6152" w:rsidRPr="00F536B6" w:rsidRDefault="00FF6152" w:rsidP="00437DD6">
            <w:pPr>
              <w:pStyle w:val="Normal6"/>
              <w:rPr>
                <w:lang w:val="es-ES_tradnl"/>
              </w:rPr>
            </w:pPr>
            <w:r w:rsidRPr="00F536B6">
              <w:rPr>
                <w:b/>
                <w:i/>
                <w:lang w:val="es-ES_tradnl"/>
              </w:rPr>
              <w:t xml:space="preserve">A efectos del presente artículo, se entenderá por «embarcaciones privadas de recreo» las embarcaciones utilizadas por su propietario o por la persona física o jurídica que las pueda utilizar en virtud de arrendamiento o por cualquier otro medio, para fines no comerciales y, en particular, para fines distintos del transporte de pasajeros o mercancías o de la prestación de servicios a título oneroso, o que no se destinen a necesidades determinadas por las </w:t>
            </w:r>
            <w:proofErr w:type="gramStart"/>
            <w:r w:rsidRPr="00F536B6">
              <w:rPr>
                <w:b/>
                <w:i/>
                <w:lang w:val="es-ES_tradnl"/>
              </w:rPr>
              <w:t>autoridades públicas</w:t>
            </w:r>
            <w:proofErr w:type="gramEnd"/>
            <w:r w:rsidRPr="00F536B6">
              <w:rPr>
                <w:b/>
                <w:i/>
                <w:lang w:val="es-ES_tradnl"/>
              </w:rPr>
              <w:t>.</w:t>
            </w:r>
          </w:p>
        </w:tc>
      </w:tr>
    </w:tbl>
    <w:p w14:paraId="071D264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452CAF0" w14:textId="77777777" w:rsidR="00FF6152" w:rsidRPr="00F536B6" w:rsidRDefault="00FF6152" w:rsidP="00FF6152">
      <w:r w:rsidRPr="00F536B6">
        <w:rPr>
          <w:rStyle w:val="HideTWBExt"/>
        </w:rPr>
        <w:t>&lt;/Amend&gt;</w:t>
      </w:r>
    </w:p>
    <w:p w14:paraId="3A14F8D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332</w:t>
      </w:r>
      <w:r w:rsidRPr="00F536B6">
        <w:rPr>
          <w:rStyle w:val="HideTWBExt"/>
          <w:b w:val="0"/>
          <w:lang w:val="es-ES_tradnl"/>
        </w:rPr>
        <w:t>&lt;/NumAm&gt;</w:t>
      </w:r>
    </w:p>
    <w:p w14:paraId="519BEDA8"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65F928C9" w14:textId="77777777" w:rsidR="00FF6152" w:rsidRPr="00F536B6" w:rsidRDefault="00FF6152" w:rsidP="00FF6152">
      <w:r w:rsidRPr="00F536B6">
        <w:rPr>
          <w:rStyle w:val="HideTWBExt"/>
        </w:rPr>
        <w:t>&lt;/RepeatBlock-By&gt;</w:t>
      </w:r>
    </w:p>
    <w:p w14:paraId="229E904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8126EF4" w14:textId="77777777" w:rsidR="00FF6152" w:rsidRPr="00F536B6" w:rsidRDefault="00FF6152" w:rsidP="00FF6152">
      <w:pPr>
        <w:pStyle w:val="NormalBold"/>
      </w:pPr>
      <w:r w:rsidRPr="00F536B6">
        <w:rPr>
          <w:rStyle w:val="HideTWBExt"/>
          <w:b w:val="0"/>
        </w:rPr>
        <w:t>&lt;Article&gt;</w:t>
      </w:r>
      <w:r w:rsidRPr="00F536B6">
        <w:t>Artículo 15 – apartado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4AE29AC" w14:textId="77777777" w:rsidTr="00437DD6">
        <w:trPr>
          <w:jc w:val="center"/>
        </w:trPr>
        <w:tc>
          <w:tcPr>
            <w:tcW w:w="9752" w:type="dxa"/>
            <w:gridSpan w:val="2"/>
          </w:tcPr>
          <w:p w14:paraId="36375B16" w14:textId="77777777" w:rsidR="00FF6152" w:rsidRPr="00F536B6" w:rsidRDefault="00FF6152" w:rsidP="00437DD6">
            <w:pPr>
              <w:keepNext/>
            </w:pPr>
          </w:p>
        </w:tc>
      </w:tr>
      <w:tr w:rsidR="00FF6152" w:rsidRPr="00F536B6" w14:paraId="22FEFD8D" w14:textId="77777777" w:rsidTr="00437DD6">
        <w:trPr>
          <w:jc w:val="center"/>
        </w:trPr>
        <w:tc>
          <w:tcPr>
            <w:tcW w:w="4876" w:type="dxa"/>
          </w:tcPr>
          <w:p w14:paraId="2881545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48CA76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7586A08" w14:textId="77777777" w:rsidTr="00437DD6">
        <w:trPr>
          <w:jc w:val="center"/>
        </w:trPr>
        <w:tc>
          <w:tcPr>
            <w:tcW w:w="4876" w:type="dxa"/>
          </w:tcPr>
          <w:p w14:paraId="2B51C99D" w14:textId="77777777" w:rsidR="00FF6152" w:rsidRPr="00F536B6" w:rsidRDefault="00FF6152" w:rsidP="00437DD6">
            <w:pPr>
              <w:pStyle w:val="Normal6"/>
              <w:rPr>
                <w:lang w:val="es-ES_tradnl"/>
              </w:rPr>
            </w:pPr>
            <w:r w:rsidRPr="00F536B6">
              <w:rPr>
                <w:b/>
                <w:i/>
                <w:lang w:val="es-ES_tradnl"/>
              </w:rPr>
              <w:t>4.</w:t>
            </w:r>
            <w:r w:rsidRPr="00F536B6">
              <w:rPr>
                <w:b/>
                <w:i/>
                <w:lang w:val="es-ES_tradnl"/>
              </w:rPr>
              <w:tab/>
              <w:t>La electricidad producida a bordo de un buque estará exenta de impuestos.</w:t>
            </w:r>
          </w:p>
        </w:tc>
        <w:tc>
          <w:tcPr>
            <w:tcW w:w="4876" w:type="dxa"/>
          </w:tcPr>
          <w:p w14:paraId="7BB05922" w14:textId="77777777" w:rsidR="00FF6152" w:rsidRPr="00F536B6" w:rsidRDefault="00FF6152" w:rsidP="00437DD6">
            <w:pPr>
              <w:pStyle w:val="Normal6"/>
              <w:rPr>
                <w:szCs w:val="24"/>
                <w:lang w:val="es-ES_tradnl"/>
              </w:rPr>
            </w:pPr>
            <w:r w:rsidRPr="00F536B6">
              <w:rPr>
                <w:b/>
                <w:i/>
                <w:lang w:val="es-ES_tradnl"/>
              </w:rPr>
              <w:t>suprimido</w:t>
            </w:r>
          </w:p>
        </w:tc>
      </w:tr>
    </w:tbl>
    <w:p w14:paraId="55E89856"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728F681" w14:textId="77777777" w:rsidR="00FF6152" w:rsidRPr="00F536B6" w:rsidRDefault="00FF6152" w:rsidP="00FF6152">
      <w:r w:rsidRPr="00F536B6">
        <w:rPr>
          <w:rStyle w:val="HideTWBExt"/>
        </w:rPr>
        <w:t>&lt;/Amend&gt;</w:t>
      </w:r>
    </w:p>
    <w:p w14:paraId="7E01AC9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333</w:t>
      </w:r>
      <w:r w:rsidRPr="00F536B6">
        <w:rPr>
          <w:rStyle w:val="HideTWBExt"/>
          <w:b w:val="0"/>
          <w:lang w:val="es-ES_tradnl"/>
        </w:rPr>
        <w:t>&lt;/NumAm&gt;</w:t>
      </w:r>
    </w:p>
    <w:p w14:paraId="21464BDC"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20D90347" w14:textId="77777777" w:rsidR="00FF6152" w:rsidRPr="00F536B6" w:rsidRDefault="00FF6152" w:rsidP="00FF6152">
      <w:r w:rsidRPr="00F536B6">
        <w:rPr>
          <w:rStyle w:val="HideTWBExt"/>
        </w:rPr>
        <w:t>&lt;/RepeatBlock-By&gt;</w:t>
      </w:r>
    </w:p>
    <w:p w14:paraId="405F71C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89D38A9" w14:textId="77777777" w:rsidR="00FF6152" w:rsidRPr="00F536B6" w:rsidRDefault="00FF6152" w:rsidP="00FF6152">
      <w:pPr>
        <w:pStyle w:val="NormalBold"/>
      </w:pPr>
      <w:r w:rsidRPr="00F536B6">
        <w:rPr>
          <w:rStyle w:val="HideTWBExt"/>
          <w:b w:val="0"/>
        </w:rPr>
        <w:t>&lt;Article&gt;</w:t>
      </w:r>
      <w:r w:rsidRPr="00F536B6">
        <w:t>Artículo 15 – apartado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012047A" w14:textId="77777777" w:rsidTr="00437DD6">
        <w:trPr>
          <w:jc w:val="center"/>
        </w:trPr>
        <w:tc>
          <w:tcPr>
            <w:tcW w:w="9752" w:type="dxa"/>
            <w:gridSpan w:val="2"/>
          </w:tcPr>
          <w:p w14:paraId="329382E9" w14:textId="77777777" w:rsidR="00FF6152" w:rsidRPr="00F536B6" w:rsidRDefault="00FF6152" w:rsidP="00437DD6">
            <w:pPr>
              <w:keepNext/>
            </w:pPr>
          </w:p>
        </w:tc>
      </w:tr>
      <w:tr w:rsidR="00FF6152" w:rsidRPr="00F536B6" w14:paraId="5D65243E" w14:textId="77777777" w:rsidTr="00437DD6">
        <w:trPr>
          <w:jc w:val="center"/>
        </w:trPr>
        <w:tc>
          <w:tcPr>
            <w:tcW w:w="4876" w:type="dxa"/>
          </w:tcPr>
          <w:p w14:paraId="2E42A26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D5BFF7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941AEB7" w14:textId="77777777" w:rsidTr="00437DD6">
        <w:trPr>
          <w:jc w:val="center"/>
        </w:trPr>
        <w:tc>
          <w:tcPr>
            <w:tcW w:w="4876" w:type="dxa"/>
          </w:tcPr>
          <w:p w14:paraId="0C2C4375" w14:textId="77777777" w:rsidR="00FF6152" w:rsidRPr="00F536B6" w:rsidRDefault="00FF6152" w:rsidP="00437DD6">
            <w:pPr>
              <w:pStyle w:val="Normal6"/>
              <w:rPr>
                <w:lang w:val="es-ES_tradnl"/>
              </w:rPr>
            </w:pPr>
            <w:r w:rsidRPr="00F536B6">
              <w:rPr>
                <w:lang w:val="es-ES_tradnl"/>
              </w:rPr>
              <w:t>4.</w:t>
            </w:r>
            <w:r w:rsidRPr="00F536B6">
              <w:rPr>
                <w:lang w:val="es-ES_tradnl"/>
              </w:rPr>
              <w:tab/>
            </w:r>
            <w:r w:rsidRPr="00F536B6">
              <w:rPr>
                <w:b/>
                <w:i/>
                <w:lang w:val="es-ES_tradnl"/>
              </w:rPr>
              <w:t>La electricidad producida a bordo de un buque estará exenta</w:t>
            </w:r>
            <w:r w:rsidRPr="00F536B6">
              <w:rPr>
                <w:lang w:val="es-ES_tradnl"/>
              </w:rPr>
              <w:t xml:space="preserve"> de impuestos.</w:t>
            </w:r>
          </w:p>
        </w:tc>
        <w:tc>
          <w:tcPr>
            <w:tcW w:w="4876" w:type="dxa"/>
          </w:tcPr>
          <w:p w14:paraId="19248652" w14:textId="77777777" w:rsidR="00FF6152" w:rsidRPr="00F536B6" w:rsidRDefault="00FF6152" w:rsidP="00437DD6">
            <w:pPr>
              <w:pStyle w:val="Normal6"/>
              <w:rPr>
                <w:szCs w:val="24"/>
                <w:lang w:val="es-ES_tradnl"/>
              </w:rPr>
            </w:pPr>
            <w:r w:rsidRPr="00F536B6">
              <w:rPr>
                <w:lang w:val="es-ES_tradnl"/>
              </w:rPr>
              <w:t>4.</w:t>
            </w:r>
            <w:r w:rsidRPr="00F536B6">
              <w:rPr>
                <w:lang w:val="es-ES_tradnl"/>
              </w:rPr>
              <w:tab/>
            </w:r>
            <w:r w:rsidRPr="00F536B6">
              <w:rPr>
                <w:b/>
                <w:i/>
                <w:lang w:val="es-ES_tradnl"/>
              </w:rPr>
              <w:t>En los Estados miembros insulares estarán</w:t>
            </w:r>
            <w:r w:rsidRPr="00F536B6">
              <w:rPr>
                <w:lang w:val="es-ES_tradnl"/>
              </w:rPr>
              <w:t xml:space="preserve"> </w:t>
            </w:r>
            <w:r w:rsidRPr="00F536B6">
              <w:rPr>
                <w:b/>
                <w:i/>
                <w:lang w:val="es-ES_tradnl"/>
              </w:rPr>
              <w:t>exentos</w:t>
            </w:r>
            <w:r w:rsidRPr="00F536B6">
              <w:rPr>
                <w:lang w:val="es-ES_tradnl"/>
              </w:rPr>
              <w:t xml:space="preserve"> de impuestos</w:t>
            </w:r>
            <w:r w:rsidRPr="00F536B6">
              <w:rPr>
                <w:b/>
                <w:i/>
                <w:lang w:val="es-ES_tradnl"/>
              </w:rPr>
              <w:t>, en las condiciones que ellos establezcan a fin de garantizar la franca y correcta aplicación de dicha exención y de evitar cualquier fraude, evasión o abuso, los productos energéticos suministrados para su uso como combustible y la electricidad utilizada para buques con fines de navegación en aguas de la Unión (incluida la pesca), con exclusión de la navegación en embarcaciones privadas de recreo</w:t>
            </w:r>
            <w:r w:rsidRPr="00F536B6">
              <w:rPr>
                <w:lang w:val="es-ES_tradnl"/>
              </w:rPr>
              <w:t>.</w:t>
            </w:r>
          </w:p>
        </w:tc>
      </w:tr>
    </w:tbl>
    <w:p w14:paraId="57D85B6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238403D" w14:textId="77777777" w:rsidR="00FF6152" w:rsidRPr="00F536B6" w:rsidRDefault="00FF6152" w:rsidP="00FF6152">
      <w:r w:rsidRPr="00F536B6">
        <w:rPr>
          <w:rStyle w:val="HideTWBExt"/>
        </w:rPr>
        <w:t>&lt;/Amend&gt;</w:t>
      </w:r>
    </w:p>
    <w:p w14:paraId="0FCD9DE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334</w:t>
      </w:r>
      <w:r w:rsidRPr="00F536B6">
        <w:rPr>
          <w:rStyle w:val="HideTWBExt"/>
          <w:b w:val="0"/>
          <w:lang w:val="es-ES_tradnl"/>
        </w:rPr>
        <w:t>&lt;/NumAm&gt;</w:t>
      </w:r>
    </w:p>
    <w:p w14:paraId="5E2F23D8"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517F0483" w14:textId="77777777" w:rsidR="00FF6152" w:rsidRPr="00F536B6" w:rsidRDefault="00FF6152" w:rsidP="00FF6152">
      <w:r w:rsidRPr="00F536B6">
        <w:rPr>
          <w:rStyle w:val="HideTWBExt"/>
        </w:rPr>
        <w:t>&lt;/RepeatBlock-By&gt;</w:t>
      </w:r>
    </w:p>
    <w:p w14:paraId="10DCF6C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7F3D3F6" w14:textId="77777777" w:rsidR="00FF6152" w:rsidRPr="00F536B6" w:rsidRDefault="00FF6152" w:rsidP="00FF6152">
      <w:pPr>
        <w:pStyle w:val="NormalBold"/>
      </w:pPr>
      <w:r w:rsidRPr="00F536B6">
        <w:rPr>
          <w:rStyle w:val="HideTWBExt"/>
          <w:b w:val="0"/>
        </w:rPr>
        <w:t>&lt;Article&gt;</w:t>
      </w:r>
      <w:r w:rsidRPr="00F536B6">
        <w:t>Artículo 15 – apartado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86C8CA0" w14:textId="77777777" w:rsidTr="00437DD6">
        <w:trPr>
          <w:jc w:val="center"/>
        </w:trPr>
        <w:tc>
          <w:tcPr>
            <w:tcW w:w="9752" w:type="dxa"/>
            <w:gridSpan w:val="2"/>
          </w:tcPr>
          <w:p w14:paraId="30174987" w14:textId="77777777" w:rsidR="00FF6152" w:rsidRPr="00F536B6" w:rsidRDefault="00FF6152" w:rsidP="00437DD6">
            <w:pPr>
              <w:keepNext/>
            </w:pPr>
          </w:p>
        </w:tc>
      </w:tr>
      <w:tr w:rsidR="00FF6152" w:rsidRPr="00F536B6" w14:paraId="7E07591F" w14:textId="77777777" w:rsidTr="00437DD6">
        <w:trPr>
          <w:jc w:val="center"/>
        </w:trPr>
        <w:tc>
          <w:tcPr>
            <w:tcW w:w="4876" w:type="dxa"/>
          </w:tcPr>
          <w:p w14:paraId="475B7BA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BA402A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C8C93CB" w14:textId="77777777" w:rsidTr="00437DD6">
        <w:trPr>
          <w:jc w:val="center"/>
        </w:trPr>
        <w:tc>
          <w:tcPr>
            <w:tcW w:w="4876" w:type="dxa"/>
          </w:tcPr>
          <w:p w14:paraId="7AF2F5E4" w14:textId="77777777" w:rsidR="00FF6152" w:rsidRPr="00F536B6" w:rsidRDefault="00FF6152" w:rsidP="00437DD6">
            <w:pPr>
              <w:pStyle w:val="Normal6"/>
              <w:rPr>
                <w:lang w:val="es-ES_tradnl"/>
              </w:rPr>
            </w:pPr>
            <w:r w:rsidRPr="00F536B6">
              <w:rPr>
                <w:b/>
                <w:i/>
                <w:lang w:val="es-ES_tradnl"/>
              </w:rPr>
              <w:t>5.</w:t>
            </w:r>
            <w:r w:rsidRPr="00F536B6">
              <w:rPr>
                <w:b/>
                <w:i/>
                <w:lang w:val="es-ES_tradnl"/>
              </w:rPr>
              <w:tab/>
              <w:t>Los Estados miembros podrán aplicar, bajo control fiscal, exenciones totales o parciales a la electricidad suministrada directamente a los buques atracados en puertos.</w:t>
            </w:r>
          </w:p>
        </w:tc>
        <w:tc>
          <w:tcPr>
            <w:tcW w:w="4876" w:type="dxa"/>
          </w:tcPr>
          <w:p w14:paraId="55D020F1" w14:textId="77777777" w:rsidR="00FF6152" w:rsidRPr="00F536B6" w:rsidRDefault="00FF6152" w:rsidP="00437DD6">
            <w:pPr>
              <w:pStyle w:val="Normal6"/>
              <w:rPr>
                <w:szCs w:val="24"/>
                <w:lang w:val="es-ES_tradnl"/>
              </w:rPr>
            </w:pPr>
            <w:r w:rsidRPr="00F536B6">
              <w:rPr>
                <w:b/>
                <w:i/>
                <w:lang w:val="es-ES_tradnl"/>
              </w:rPr>
              <w:t>suprimido</w:t>
            </w:r>
          </w:p>
        </w:tc>
      </w:tr>
    </w:tbl>
    <w:p w14:paraId="280EAF3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66463A3" w14:textId="77777777" w:rsidR="00FF6152" w:rsidRPr="00F536B6" w:rsidRDefault="00FF6152" w:rsidP="00FF6152">
      <w:r w:rsidRPr="00F536B6">
        <w:rPr>
          <w:rStyle w:val="HideTWBExt"/>
        </w:rPr>
        <w:t>&lt;/Amend&gt;</w:t>
      </w:r>
    </w:p>
    <w:p w14:paraId="01B42C77"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335</w:t>
      </w:r>
      <w:r w:rsidRPr="00F536B6">
        <w:rPr>
          <w:rStyle w:val="HideTWBExt"/>
          <w:b w:val="0"/>
          <w:lang w:val="es-ES_tradnl"/>
        </w:rPr>
        <w:t>&lt;/NumAm&gt;</w:t>
      </w:r>
    </w:p>
    <w:p w14:paraId="781A80E2" w14:textId="77777777" w:rsidR="00FF6152" w:rsidRPr="00F536B6" w:rsidRDefault="00FF6152" w:rsidP="00FF6152">
      <w:pPr>
        <w:pStyle w:val="NormalBold"/>
      </w:pPr>
      <w:r w:rsidRPr="00F536B6">
        <w:rPr>
          <w:rStyle w:val="HideTWBExt"/>
          <w:b w:val="0"/>
        </w:rPr>
        <w:t>&lt;RepeatBlock-By&gt;&lt;Members&gt;</w:t>
      </w:r>
      <w:r w:rsidRPr="00F536B6">
        <w:t>Michalis Hadjipantela</w:t>
      </w:r>
      <w:r w:rsidRPr="00F536B6">
        <w:rPr>
          <w:rStyle w:val="HideTWBExt"/>
          <w:b w:val="0"/>
        </w:rPr>
        <w:t>&lt;/Members&gt;</w:t>
      </w:r>
    </w:p>
    <w:p w14:paraId="2BCF4C06" w14:textId="77777777" w:rsidR="00FF6152" w:rsidRPr="00F536B6" w:rsidRDefault="00FF6152" w:rsidP="00FF6152">
      <w:r w:rsidRPr="00F536B6">
        <w:rPr>
          <w:rStyle w:val="HideTWBExt"/>
        </w:rPr>
        <w:t>&lt;/RepeatBlock-By&gt;</w:t>
      </w:r>
    </w:p>
    <w:p w14:paraId="4AA45E9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ECCB918" w14:textId="77777777" w:rsidR="00FF6152" w:rsidRPr="00F536B6" w:rsidRDefault="00FF6152" w:rsidP="00FF6152">
      <w:pPr>
        <w:pStyle w:val="NormalBold"/>
      </w:pPr>
      <w:r w:rsidRPr="00F536B6">
        <w:rPr>
          <w:rStyle w:val="HideTWBExt"/>
          <w:b w:val="0"/>
        </w:rPr>
        <w:t>&lt;Article&gt;</w:t>
      </w:r>
      <w:r w:rsidRPr="00F536B6">
        <w:t>Artículo 15 – apartado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7889698" w14:textId="77777777" w:rsidTr="00437DD6">
        <w:trPr>
          <w:jc w:val="center"/>
        </w:trPr>
        <w:tc>
          <w:tcPr>
            <w:tcW w:w="9752" w:type="dxa"/>
            <w:gridSpan w:val="2"/>
          </w:tcPr>
          <w:p w14:paraId="2EE58E15" w14:textId="77777777" w:rsidR="00FF6152" w:rsidRPr="00F536B6" w:rsidRDefault="00FF6152" w:rsidP="00437DD6">
            <w:pPr>
              <w:keepNext/>
            </w:pPr>
          </w:p>
        </w:tc>
      </w:tr>
      <w:tr w:rsidR="00FF6152" w:rsidRPr="00F536B6" w14:paraId="23FE99FD" w14:textId="77777777" w:rsidTr="00437DD6">
        <w:trPr>
          <w:jc w:val="center"/>
        </w:trPr>
        <w:tc>
          <w:tcPr>
            <w:tcW w:w="4876" w:type="dxa"/>
          </w:tcPr>
          <w:p w14:paraId="0E060C5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913B47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F2A635C" w14:textId="77777777" w:rsidTr="00437DD6">
        <w:trPr>
          <w:jc w:val="center"/>
        </w:trPr>
        <w:tc>
          <w:tcPr>
            <w:tcW w:w="4876" w:type="dxa"/>
          </w:tcPr>
          <w:p w14:paraId="79663C33" w14:textId="77777777" w:rsidR="00FF6152" w:rsidRPr="00F536B6" w:rsidRDefault="00FF6152" w:rsidP="00437DD6">
            <w:pPr>
              <w:pStyle w:val="Normal6"/>
              <w:rPr>
                <w:lang w:val="es-ES_tradnl"/>
              </w:rPr>
            </w:pPr>
            <w:r w:rsidRPr="00F536B6">
              <w:rPr>
                <w:lang w:val="es-ES_tradnl"/>
              </w:rPr>
              <w:t>5.</w:t>
            </w:r>
            <w:r w:rsidRPr="00F536B6">
              <w:rPr>
                <w:lang w:val="es-ES_tradnl"/>
              </w:rPr>
              <w:tab/>
            </w:r>
            <w:r w:rsidRPr="00F536B6">
              <w:rPr>
                <w:b/>
                <w:i/>
                <w:lang w:val="es-ES_tradnl"/>
              </w:rPr>
              <w:t>Los Estados miembros podrán aplicar, bajo control fiscal, exenciones totales o parciales a</w:t>
            </w:r>
            <w:r w:rsidRPr="00F536B6">
              <w:rPr>
                <w:lang w:val="es-ES_tradnl"/>
              </w:rPr>
              <w:t xml:space="preserve"> la electricidad </w:t>
            </w:r>
            <w:r w:rsidRPr="00F536B6">
              <w:rPr>
                <w:b/>
                <w:i/>
                <w:lang w:val="es-ES_tradnl"/>
              </w:rPr>
              <w:t>suministrada</w:t>
            </w:r>
            <w:r w:rsidRPr="00F536B6">
              <w:rPr>
                <w:lang w:val="es-ES_tradnl"/>
              </w:rPr>
              <w:t xml:space="preserve"> directamente </w:t>
            </w:r>
            <w:r w:rsidRPr="00F536B6">
              <w:rPr>
                <w:b/>
                <w:i/>
                <w:lang w:val="es-ES_tradnl"/>
              </w:rPr>
              <w:t>a los</w:t>
            </w:r>
            <w:r w:rsidRPr="00F536B6">
              <w:rPr>
                <w:lang w:val="es-ES_tradnl"/>
              </w:rPr>
              <w:t xml:space="preserve"> buques </w:t>
            </w:r>
            <w:r w:rsidRPr="00F536B6">
              <w:rPr>
                <w:b/>
                <w:i/>
                <w:lang w:val="es-ES_tradnl"/>
              </w:rPr>
              <w:t>atracados en puertos</w:t>
            </w:r>
            <w:r w:rsidRPr="00F536B6">
              <w:rPr>
                <w:lang w:val="es-ES_tradnl"/>
              </w:rPr>
              <w:t>.</w:t>
            </w:r>
          </w:p>
        </w:tc>
        <w:tc>
          <w:tcPr>
            <w:tcW w:w="4876" w:type="dxa"/>
          </w:tcPr>
          <w:p w14:paraId="622060B1" w14:textId="77777777" w:rsidR="00FF6152" w:rsidRPr="00F536B6" w:rsidRDefault="00FF6152" w:rsidP="00437DD6">
            <w:pPr>
              <w:pStyle w:val="Normal6"/>
              <w:rPr>
                <w:szCs w:val="24"/>
                <w:lang w:val="es-ES_tradnl"/>
              </w:rPr>
            </w:pPr>
            <w:r w:rsidRPr="00F536B6">
              <w:rPr>
                <w:lang w:val="es-ES_tradnl"/>
              </w:rPr>
              <w:t>5.</w:t>
            </w:r>
            <w:r w:rsidRPr="00F536B6">
              <w:rPr>
                <w:lang w:val="es-ES_tradnl"/>
              </w:rPr>
              <w:tab/>
            </w:r>
            <w:r w:rsidRPr="00F536B6">
              <w:rPr>
                <w:b/>
                <w:i/>
                <w:lang w:val="es-ES_tradnl"/>
              </w:rPr>
              <w:t>En [2035], la Comisión valorará la opción de modificar la presente Directiva con el fin de incluir la imposición de los productos energéticos suministrados para su uso como combustible en la navegación acuática y de</w:t>
            </w:r>
            <w:r w:rsidRPr="00F536B6">
              <w:rPr>
                <w:lang w:val="es-ES_tradnl"/>
              </w:rPr>
              <w:t xml:space="preserve"> la electricidad </w:t>
            </w:r>
            <w:r w:rsidRPr="00F536B6">
              <w:rPr>
                <w:b/>
                <w:i/>
                <w:lang w:val="es-ES_tradnl"/>
              </w:rPr>
              <w:t>utilizada</w:t>
            </w:r>
            <w:r w:rsidRPr="00F536B6">
              <w:rPr>
                <w:lang w:val="es-ES_tradnl"/>
              </w:rPr>
              <w:t xml:space="preserve"> directamente </w:t>
            </w:r>
            <w:r w:rsidRPr="00F536B6">
              <w:rPr>
                <w:b/>
                <w:i/>
                <w:lang w:val="es-ES_tradnl"/>
              </w:rPr>
              <w:t>para la carga de</w:t>
            </w:r>
            <w:r w:rsidRPr="00F536B6">
              <w:rPr>
                <w:lang w:val="es-ES_tradnl"/>
              </w:rPr>
              <w:t xml:space="preserve"> buques </w:t>
            </w:r>
            <w:r w:rsidRPr="00F536B6">
              <w:rPr>
                <w:b/>
                <w:i/>
                <w:lang w:val="es-ES_tradnl"/>
              </w:rPr>
              <w:t>eléctricos o híbridos y, si procede, presentará una propuesta legislativa a tal efecto</w:t>
            </w:r>
            <w:r w:rsidRPr="00F536B6">
              <w:rPr>
                <w:lang w:val="es-ES_tradnl"/>
              </w:rPr>
              <w:t>.</w:t>
            </w:r>
          </w:p>
        </w:tc>
      </w:tr>
    </w:tbl>
    <w:p w14:paraId="683279F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37DE5C0" w14:textId="77777777" w:rsidR="00FF6152" w:rsidRPr="00F536B6" w:rsidRDefault="00FF6152" w:rsidP="00FF6152">
      <w:r w:rsidRPr="00F536B6">
        <w:rPr>
          <w:rStyle w:val="HideTWBExt"/>
        </w:rPr>
        <w:t>&lt;/Amend&gt;</w:t>
      </w:r>
    </w:p>
    <w:p w14:paraId="437DCBD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336</w:t>
      </w:r>
      <w:r w:rsidRPr="00F536B6">
        <w:rPr>
          <w:rStyle w:val="HideTWBExt"/>
          <w:b w:val="0"/>
          <w:lang w:val="es-ES_tradnl"/>
        </w:rPr>
        <w:t>&lt;/NumAm&gt;</w:t>
      </w:r>
    </w:p>
    <w:p w14:paraId="4C0114A6"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60820A95" w14:textId="77777777" w:rsidR="00FF6152" w:rsidRPr="00F536B6" w:rsidRDefault="00FF6152" w:rsidP="00FF6152">
      <w:r w:rsidRPr="00F536B6">
        <w:rPr>
          <w:rStyle w:val="HideTWBExt"/>
        </w:rPr>
        <w:t>&lt;/RepeatBlock-By&gt;</w:t>
      </w:r>
    </w:p>
    <w:p w14:paraId="77DCCDA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CCA12C6" w14:textId="77777777" w:rsidR="00FF6152" w:rsidRPr="00F536B6" w:rsidRDefault="00FF6152" w:rsidP="00FF6152">
      <w:pPr>
        <w:pStyle w:val="NormalBold"/>
      </w:pPr>
      <w:r w:rsidRPr="00F536B6">
        <w:rPr>
          <w:rStyle w:val="HideTWBExt"/>
          <w:b w:val="0"/>
        </w:rPr>
        <w:t>&lt;Article&gt;</w:t>
      </w:r>
      <w:r w:rsidRPr="00F536B6">
        <w:t>Artículo 15 – apartado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324351A" w14:textId="77777777" w:rsidTr="00437DD6">
        <w:trPr>
          <w:jc w:val="center"/>
        </w:trPr>
        <w:tc>
          <w:tcPr>
            <w:tcW w:w="9752" w:type="dxa"/>
            <w:gridSpan w:val="2"/>
          </w:tcPr>
          <w:p w14:paraId="1F3F1C0F" w14:textId="77777777" w:rsidR="00FF6152" w:rsidRPr="00F536B6" w:rsidRDefault="00FF6152" w:rsidP="00437DD6">
            <w:pPr>
              <w:keepNext/>
            </w:pPr>
          </w:p>
        </w:tc>
      </w:tr>
      <w:tr w:rsidR="00FF6152" w:rsidRPr="00F536B6" w14:paraId="179EBA40" w14:textId="77777777" w:rsidTr="00437DD6">
        <w:trPr>
          <w:jc w:val="center"/>
        </w:trPr>
        <w:tc>
          <w:tcPr>
            <w:tcW w:w="4876" w:type="dxa"/>
          </w:tcPr>
          <w:p w14:paraId="2F16157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D433D9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099CB1C" w14:textId="77777777" w:rsidTr="00437DD6">
        <w:trPr>
          <w:jc w:val="center"/>
        </w:trPr>
        <w:tc>
          <w:tcPr>
            <w:tcW w:w="4876" w:type="dxa"/>
          </w:tcPr>
          <w:p w14:paraId="3F5BEE69" w14:textId="77777777" w:rsidR="00FF6152" w:rsidRPr="00F536B6" w:rsidRDefault="00FF6152" w:rsidP="00437DD6">
            <w:pPr>
              <w:pStyle w:val="Normal6"/>
              <w:rPr>
                <w:lang w:val="es-ES_tradnl"/>
              </w:rPr>
            </w:pPr>
            <w:r w:rsidRPr="00F536B6">
              <w:rPr>
                <w:lang w:val="es-ES_tradnl"/>
              </w:rPr>
              <w:t>5.</w:t>
            </w:r>
            <w:r w:rsidRPr="00F536B6">
              <w:rPr>
                <w:lang w:val="es-ES_tradnl"/>
              </w:rPr>
              <w:tab/>
              <w:t xml:space="preserve">Los Estados miembros </w:t>
            </w:r>
            <w:r w:rsidRPr="00F536B6">
              <w:rPr>
                <w:b/>
                <w:i/>
                <w:lang w:val="es-ES_tradnl"/>
              </w:rPr>
              <w:t>podrán aplicar</w:t>
            </w:r>
            <w:r w:rsidRPr="00F536B6">
              <w:rPr>
                <w:lang w:val="es-ES_tradnl"/>
              </w:rPr>
              <w:t>, bajo control fiscal, exenciones totales o parciales a la electricidad suministrada directamente a los buques atracados en puertos.</w:t>
            </w:r>
          </w:p>
        </w:tc>
        <w:tc>
          <w:tcPr>
            <w:tcW w:w="4876" w:type="dxa"/>
          </w:tcPr>
          <w:p w14:paraId="44D5FEB9" w14:textId="77777777" w:rsidR="00FF6152" w:rsidRPr="00F536B6" w:rsidRDefault="00FF6152" w:rsidP="00437DD6">
            <w:pPr>
              <w:pStyle w:val="Normal6"/>
              <w:rPr>
                <w:szCs w:val="24"/>
                <w:lang w:val="es-ES_tradnl"/>
              </w:rPr>
            </w:pPr>
            <w:r w:rsidRPr="00F536B6">
              <w:rPr>
                <w:lang w:val="es-ES_tradnl"/>
              </w:rPr>
              <w:t>5.</w:t>
            </w:r>
            <w:r w:rsidRPr="00F536B6">
              <w:rPr>
                <w:lang w:val="es-ES_tradnl"/>
              </w:rPr>
              <w:tab/>
              <w:t xml:space="preserve">Los Estados miembros </w:t>
            </w:r>
            <w:r w:rsidRPr="00F536B6">
              <w:rPr>
                <w:b/>
                <w:i/>
                <w:lang w:val="es-ES_tradnl"/>
              </w:rPr>
              <w:t>aplicarán</w:t>
            </w:r>
            <w:r w:rsidRPr="00F536B6">
              <w:rPr>
                <w:lang w:val="es-ES_tradnl"/>
              </w:rPr>
              <w:t xml:space="preserve">, bajo control fiscal, exenciones totales o parciales a la electricidad suministrada directamente a los buques atracados en puertos </w:t>
            </w:r>
            <w:r w:rsidRPr="00F536B6">
              <w:rPr>
                <w:b/>
                <w:i/>
                <w:lang w:val="es-ES_tradnl"/>
              </w:rPr>
              <w:t>o a las baterías móviles de buques que se recarguen en los atracaderos</w:t>
            </w:r>
            <w:r w:rsidRPr="00F536B6">
              <w:rPr>
                <w:lang w:val="es-ES_tradnl"/>
              </w:rPr>
              <w:t>.</w:t>
            </w:r>
          </w:p>
        </w:tc>
      </w:tr>
    </w:tbl>
    <w:p w14:paraId="0711CB1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0A8E3A2" w14:textId="77777777" w:rsidR="00FF6152" w:rsidRPr="00F536B6" w:rsidRDefault="00FF6152" w:rsidP="00FF6152">
      <w:r w:rsidRPr="00F536B6">
        <w:rPr>
          <w:rStyle w:val="HideTWBExt"/>
        </w:rPr>
        <w:t>&lt;/Amend&gt;</w:t>
      </w:r>
    </w:p>
    <w:p w14:paraId="4EC5965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337</w:t>
      </w:r>
      <w:r w:rsidRPr="00F536B6">
        <w:rPr>
          <w:rStyle w:val="HideTWBExt"/>
          <w:b w:val="0"/>
          <w:lang w:val="es-ES_tradnl"/>
        </w:rPr>
        <w:t>&lt;/NumAm&gt;</w:t>
      </w:r>
    </w:p>
    <w:p w14:paraId="0D263712"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0E1B5362" w14:textId="77777777" w:rsidR="00FF6152" w:rsidRPr="00F536B6" w:rsidRDefault="00FF6152" w:rsidP="00FF6152">
      <w:r w:rsidRPr="00F536B6">
        <w:rPr>
          <w:rStyle w:val="HideTWBExt"/>
        </w:rPr>
        <w:t>&lt;/RepeatBlock-By&gt;</w:t>
      </w:r>
    </w:p>
    <w:p w14:paraId="495A7FA9"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FE064EA" w14:textId="77777777" w:rsidR="00FF6152" w:rsidRPr="00F536B6" w:rsidRDefault="00FF6152" w:rsidP="00FF6152">
      <w:pPr>
        <w:pStyle w:val="NormalBold"/>
      </w:pPr>
      <w:r w:rsidRPr="00F536B6">
        <w:rPr>
          <w:rStyle w:val="HideTWBExt"/>
          <w:b w:val="0"/>
        </w:rPr>
        <w:t>&lt;Article&gt;</w:t>
      </w:r>
      <w:r w:rsidRPr="00F536B6">
        <w:t>Artículo 15 – apartado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4DE01CE" w14:textId="77777777" w:rsidTr="00437DD6">
        <w:trPr>
          <w:jc w:val="center"/>
        </w:trPr>
        <w:tc>
          <w:tcPr>
            <w:tcW w:w="9752" w:type="dxa"/>
            <w:gridSpan w:val="2"/>
          </w:tcPr>
          <w:p w14:paraId="4E8C3BC6" w14:textId="77777777" w:rsidR="00FF6152" w:rsidRPr="00F536B6" w:rsidRDefault="00FF6152" w:rsidP="00437DD6">
            <w:pPr>
              <w:keepNext/>
            </w:pPr>
          </w:p>
        </w:tc>
      </w:tr>
      <w:tr w:rsidR="00FF6152" w:rsidRPr="00F536B6" w14:paraId="3DFA6EBB" w14:textId="77777777" w:rsidTr="00437DD6">
        <w:trPr>
          <w:jc w:val="center"/>
        </w:trPr>
        <w:tc>
          <w:tcPr>
            <w:tcW w:w="4876" w:type="dxa"/>
          </w:tcPr>
          <w:p w14:paraId="03F824B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1A6258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AD39A5C" w14:textId="77777777" w:rsidTr="00437DD6">
        <w:trPr>
          <w:jc w:val="center"/>
        </w:trPr>
        <w:tc>
          <w:tcPr>
            <w:tcW w:w="4876" w:type="dxa"/>
          </w:tcPr>
          <w:p w14:paraId="4B76C8BC" w14:textId="77777777" w:rsidR="00FF6152" w:rsidRPr="00F536B6" w:rsidRDefault="00FF6152" w:rsidP="00437DD6">
            <w:pPr>
              <w:pStyle w:val="Normal6"/>
              <w:rPr>
                <w:lang w:val="es-ES_tradnl"/>
              </w:rPr>
            </w:pPr>
            <w:r w:rsidRPr="00F536B6">
              <w:rPr>
                <w:lang w:val="es-ES_tradnl"/>
              </w:rPr>
              <w:t>5.</w:t>
            </w:r>
            <w:r w:rsidRPr="00F536B6">
              <w:rPr>
                <w:lang w:val="es-ES_tradnl"/>
              </w:rPr>
              <w:tab/>
              <w:t xml:space="preserve">Los Estados miembros </w:t>
            </w:r>
            <w:r w:rsidRPr="00F536B6">
              <w:rPr>
                <w:b/>
                <w:i/>
                <w:lang w:val="es-ES_tradnl"/>
              </w:rPr>
              <w:t>podrán aplicar</w:t>
            </w:r>
            <w:r w:rsidRPr="00F536B6">
              <w:rPr>
                <w:lang w:val="es-ES_tradnl"/>
              </w:rPr>
              <w:t>, bajo control fiscal, exenciones totales o parciales a la electricidad suministrada directamente a los buques atracados en puertos.</w:t>
            </w:r>
          </w:p>
        </w:tc>
        <w:tc>
          <w:tcPr>
            <w:tcW w:w="4876" w:type="dxa"/>
          </w:tcPr>
          <w:p w14:paraId="26FFB51B" w14:textId="77777777" w:rsidR="00FF6152" w:rsidRPr="00F536B6" w:rsidRDefault="00FF6152" w:rsidP="00437DD6">
            <w:pPr>
              <w:pStyle w:val="Normal6"/>
              <w:rPr>
                <w:szCs w:val="24"/>
                <w:lang w:val="es-ES_tradnl"/>
              </w:rPr>
            </w:pPr>
            <w:r w:rsidRPr="00F536B6">
              <w:rPr>
                <w:lang w:val="es-ES_tradnl"/>
              </w:rPr>
              <w:t>5.</w:t>
            </w:r>
            <w:r w:rsidRPr="00F536B6">
              <w:rPr>
                <w:lang w:val="es-ES_tradnl"/>
              </w:rPr>
              <w:tab/>
              <w:t xml:space="preserve">Los Estados miembros </w:t>
            </w:r>
            <w:r w:rsidRPr="00F536B6">
              <w:rPr>
                <w:b/>
                <w:i/>
                <w:lang w:val="es-ES_tradnl"/>
              </w:rPr>
              <w:t>aplicarán</w:t>
            </w:r>
            <w:r w:rsidRPr="00F536B6">
              <w:rPr>
                <w:lang w:val="es-ES_tradnl"/>
              </w:rPr>
              <w:t>, bajo control fiscal, exenciones totales o parciales a la electricidad suministrada directamente a los buques atracados en puertos.</w:t>
            </w:r>
          </w:p>
        </w:tc>
      </w:tr>
    </w:tbl>
    <w:p w14:paraId="62D5952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6C91D24" w14:textId="77777777" w:rsidR="00FF6152" w:rsidRPr="00F536B6" w:rsidRDefault="00FF6152" w:rsidP="00FF6152">
      <w:r w:rsidRPr="00F536B6">
        <w:rPr>
          <w:rStyle w:val="HideTWBExt"/>
        </w:rPr>
        <w:t>&lt;/Amend&gt;</w:t>
      </w:r>
    </w:p>
    <w:p w14:paraId="3EA5EC0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338</w:t>
      </w:r>
      <w:r w:rsidRPr="00F536B6">
        <w:rPr>
          <w:rStyle w:val="HideTWBExt"/>
          <w:b w:val="0"/>
          <w:lang w:val="es-ES_tradnl"/>
        </w:rPr>
        <w:t>&lt;/NumAm&gt;</w:t>
      </w:r>
    </w:p>
    <w:p w14:paraId="7E5C5547"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Niels Fuglsang, Thomas Bajada, Claire Fita</w:t>
      </w:r>
      <w:r w:rsidRPr="00F536B6">
        <w:rPr>
          <w:rStyle w:val="HideTWBExt"/>
          <w:b w:val="0"/>
        </w:rPr>
        <w:t>&lt;/Members&gt;</w:t>
      </w:r>
    </w:p>
    <w:p w14:paraId="3740805A" w14:textId="77777777" w:rsidR="00FF6152" w:rsidRPr="00F536B6" w:rsidRDefault="00FF6152" w:rsidP="00FF6152">
      <w:r w:rsidRPr="00F536B6">
        <w:rPr>
          <w:rStyle w:val="HideTWBExt"/>
        </w:rPr>
        <w:t>&lt;/RepeatBlock-By&gt;</w:t>
      </w:r>
    </w:p>
    <w:p w14:paraId="4088C46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9E376BD" w14:textId="77777777" w:rsidR="00FF6152" w:rsidRPr="00F536B6" w:rsidRDefault="00FF6152" w:rsidP="00FF6152">
      <w:pPr>
        <w:pStyle w:val="NormalBold"/>
      </w:pPr>
      <w:r w:rsidRPr="00F536B6">
        <w:rPr>
          <w:rStyle w:val="HideTWBExt"/>
          <w:b w:val="0"/>
        </w:rPr>
        <w:t>&lt;Article&gt;</w:t>
      </w:r>
      <w:r w:rsidRPr="00F536B6">
        <w:t>Artículo 16 – apartado -1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13BA335" w14:textId="77777777" w:rsidTr="00437DD6">
        <w:trPr>
          <w:jc w:val="center"/>
        </w:trPr>
        <w:tc>
          <w:tcPr>
            <w:tcW w:w="9752" w:type="dxa"/>
            <w:gridSpan w:val="2"/>
          </w:tcPr>
          <w:p w14:paraId="064F09E7" w14:textId="77777777" w:rsidR="00FF6152" w:rsidRPr="00F536B6" w:rsidRDefault="00FF6152" w:rsidP="00437DD6">
            <w:pPr>
              <w:keepNext/>
            </w:pPr>
          </w:p>
        </w:tc>
      </w:tr>
      <w:tr w:rsidR="00FF6152" w:rsidRPr="00F536B6" w14:paraId="6F0EA63E" w14:textId="77777777" w:rsidTr="00437DD6">
        <w:trPr>
          <w:jc w:val="center"/>
        </w:trPr>
        <w:tc>
          <w:tcPr>
            <w:tcW w:w="4876" w:type="dxa"/>
          </w:tcPr>
          <w:p w14:paraId="07F0FC4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309EE7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A31E244" w14:textId="77777777" w:rsidTr="00437DD6">
        <w:trPr>
          <w:jc w:val="center"/>
        </w:trPr>
        <w:tc>
          <w:tcPr>
            <w:tcW w:w="4876" w:type="dxa"/>
          </w:tcPr>
          <w:p w14:paraId="200C9641" w14:textId="77777777" w:rsidR="00FF6152" w:rsidRPr="00F536B6" w:rsidRDefault="00FF6152" w:rsidP="00437DD6">
            <w:pPr>
              <w:pStyle w:val="Normal6"/>
              <w:rPr>
                <w:lang w:val="es-ES_tradnl"/>
              </w:rPr>
            </w:pPr>
          </w:p>
        </w:tc>
        <w:tc>
          <w:tcPr>
            <w:tcW w:w="4876" w:type="dxa"/>
          </w:tcPr>
          <w:p w14:paraId="1DED0DAA" w14:textId="77777777" w:rsidR="00FF6152" w:rsidRPr="00F536B6" w:rsidRDefault="00FF6152" w:rsidP="00437DD6">
            <w:pPr>
              <w:pStyle w:val="Normal6"/>
              <w:rPr>
                <w:szCs w:val="24"/>
                <w:lang w:val="es-ES_tradnl"/>
              </w:rPr>
            </w:pPr>
            <w:r w:rsidRPr="00F536B6">
              <w:rPr>
                <w:b/>
                <w:i/>
                <w:lang w:val="es-ES_tradnl"/>
              </w:rPr>
              <w:t>-1.</w:t>
            </w:r>
            <w:r w:rsidRPr="00F536B6">
              <w:rPr>
                <w:b/>
                <w:i/>
                <w:lang w:val="es-ES_tradnl"/>
              </w:rPr>
              <w:tab/>
              <w:t>La Comisión estará facultada para elaborar y adoptar un acto delegado, a más tardar el 1 de enero de 2027, que complemente la presente Directiva mediante el establecimiento de un marco común de certificación que determine el origen de la electricidad consumida. La certificación proporcionará información a los consumidores sobre las fuentes de energía de la electricidad consumida. De conformidad con el artículo 22 de la Directiva de eficiencia energética, los Estados miembros mitigarán los efectos distributivos de las medidas y políticas destinadas al funcionamiento adecuado del sistema de certificación. Una vez implantado el sistema de certificación, los Estados miembros podrán utilizar la información del marco de certificación para aplicar, bajo control fiscal, exenciones totales o parciales o reducciones del nivel de imposición especificado en el artículo 16.</w:t>
            </w:r>
          </w:p>
        </w:tc>
      </w:tr>
    </w:tbl>
    <w:p w14:paraId="56C2045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C2CB1C7" w14:textId="77777777" w:rsidR="00FF6152" w:rsidRPr="00F536B6" w:rsidRDefault="00FF6152" w:rsidP="00FF6152">
      <w:r w:rsidRPr="00F536B6">
        <w:rPr>
          <w:rStyle w:val="HideTWBExt"/>
        </w:rPr>
        <w:t>&lt;/Amend&gt;</w:t>
      </w:r>
    </w:p>
    <w:p w14:paraId="579EEF69"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339</w:t>
      </w:r>
      <w:r w:rsidRPr="00F536B6">
        <w:rPr>
          <w:rStyle w:val="HideTWBExt"/>
          <w:b w:val="0"/>
          <w:lang w:val="es-ES_tradnl"/>
        </w:rPr>
        <w:t>&lt;/NumAm&gt;</w:t>
      </w:r>
    </w:p>
    <w:p w14:paraId="07538409" w14:textId="77777777" w:rsidR="00FF6152" w:rsidRPr="00F536B6" w:rsidRDefault="00FF6152" w:rsidP="00FF6152">
      <w:pPr>
        <w:pStyle w:val="NormalBold"/>
      </w:pPr>
      <w:r w:rsidRPr="00F536B6">
        <w:rPr>
          <w:rStyle w:val="HideTWBExt"/>
          <w:b w:val="0"/>
        </w:rPr>
        <w:t>&lt;RepeatBlock-By&gt;&lt;Members&gt;</w:t>
      </w:r>
      <w:r w:rsidRPr="00F536B6">
        <w:t>Marco Falcone</w:t>
      </w:r>
      <w:r w:rsidRPr="00F536B6">
        <w:rPr>
          <w:rStyle w:val="HideTWBExt"/>
          <w:b w:val="0"/>
        </w:rPr>
        <w:t>&lt;/Members&gt;</w:t>
      </w:r>
    </w:p>
    <w:p w14:paraId="29FD0E89" w14:textId="77777777" w:rsidR="00FF6152" w:rsidRPr="00F536B6" w:rsidRDefault="00FF6152" w:rsidP="00FF6152">
      <w:r w:rsidRPr="00F536B6">
        <w:rPr>
          <w:rStyle w:val="HideTWBExt"/>
        </w:rPr>
        <w:t>&lt;/RepeatBlock-By&gt;</w:t>
      </w:r>
    </w:p>
    <w:p w14:paraId="6C23594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32441B9" w14:textId="77777777" w:rsidR="00FF6152" w:rsidRPr="00F536B6" w:rsidRDefault="00FF6152" w:rsidP="00FF6152">
      <w:pPr>
        <w:pStyle w:val="NormalBold"/>
      </w:pPr>
      <w:r w:rsidRPr="00F536B6">
        <w:rPr>
          <w:rStyle w:val="HideTWBExt"/>
          <w:b w:val="0"/>
        </w:rPr>
        <w:t>&lt;Article&gt;</w:t>
      </w:r>
      <w:r w:rsidRPr="00F536B6">
        <w:t>Artículo 16 – párrafo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62C6F65" w14:textId="77777777" w:rsidTr="00437DD6">
        <w:trPr>
          <w:jc w:val="center"/>
        </w:trPr>
        <w:tc>
          <w:tcPr>
            <w:tcW w:w="9752" w:type="dxa"/>
            <w:gridSpan w:val="2"/>
          </w:tcPr>
          <w:p w14:paraId="40FA1CB7" w14:textId="77777777" w:rsidR="00FF6152" w:rsidRPr="00F536B6" w:rsidRDefault="00FF6152" w:rsidP="00437DD6">
            <w:pPr>
              <w:keepNext/>
            </w:pPr>
          </w:p>
        </w:tc>
      </w:tr>
      <w:tr w:rsidR="00FF6152" w:rsidRPr="00F536B6" w14:paraId="4F514F4C" w14:textId="77777777" w:rsidTr="00437DD6">
        <w:trPr>
          <w:jc w:val="center"/>
        </w:trPr>
        <w:tc>
          <w:tcPr>
            <w:tcW w:w="4876" w:type="dxa"/>
          </w:tcPr>
          <w:p w14:paraId="01BA6A8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794B78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DEE88CF" w14:textId="77777777" w:rsidTr="00437DD6">
        <w:trPr>
          <w:jc w:val="center"/>
        </w:trPr>
        <w:tc>
          <w:tcPr>
            <w:tcW w:w="4876" w:type="dxa"/>
          </w:tcPr>
          <w:p w14:paraId="7D5BE940" w14:textId="77777777" w:rsidR="00FF6152" w:rsidRPr="00F536B6" w:rsidRDefault="00FF6152" w:rsidP="00437DD6">
            <w:pPr>
              <w:pStyle w:val="Normal6"/>
              <w:rPr>
                <w:lang w:val="es-ES_tradnl"/>
              </w:rPr>
            </w:pPr>
            <w:r w:rsidRPr="00F536B6">
              <w:rPr>
                <w:lang w:val="es-ES_tradnl"/>
              </w:rPr>
              <w:t>Sin perjuicio de otras disposiciones de la Unión, los Estados miembros podrán aplicar, bajo control fiscal, exenciones o reducciones del nivel de imposición a:</w:t>
            </w:r>
          </w:p>
        </w:tc>
        <w:tc>
          <w:tcPr>
            <w:tcW w:w="4876" w:type="dxa"/>
          </w:tcPr>
          <w:p w14:paraId="4A1049DD" w14:textId="77777777" w:rsidR="00FF6152" w:rsidRPr="00F536B6" w:rsidRDefault="00FF6152" w:rsidP="00437DD6">
            <w:pPr>
              <w:pStyle w:val="Normal6"/>
              <w:rPr>
                <w:szCs w:val="24"/>
                <w:lang w:val="es-ES_tradnl"/>
              </w:rPr>
            </w:pPr>
            <w:r w:rsidRPr="00F536B6">
              <w:rPr>
                <w:lang w:val="es-ES_tradnl"/>
              </w:rPr>
              <w:t>Sin perjuicio de otras disposiciones de la Unión, los Estados miembros podrán aplicar, bajo control fiscal, exenciones o reducciones del nivel de imposición</w:t>
            </w:r>
            <w:r w:rsidRPr="00F536B6">
              <w:rPr>
                <w:b/>
                <w:i/>
                <w:lang w:val="es-ES_tradnl"/>
              </w:rPr>
              <w:t>, en particular en relación con los productos energéticos con sustracción de carbono,</w:t>
            </w:r>
            <w:r w:rsidRPr="00F536B6">
              <w:rPr>
                <w:lang w:val="es-ES_tradnl"/>
              </w:rPr>
              <w:t xml:space="preserve"> a:</w:t>
            </w:r>
          </w:p>
        </w:tc>
      </w:tr>
    </w:tbl>
    <w:p w14:paraId="7303721F" w14:textId="77777777" w:rsidR="00FF6152" w:rsidRPr="006325E7" w:rsidRDefault="00FF6152" w:rsidP="00FF6152">
      <w:pPr>
        <w:pStyle w:val="Olang"/>
        <w:rPr>
          <w:lang w:val="en-GB"/>
        </w:rPr>
      </w:pPr>
      <w:r w:rsidRPr="006325E7">
        <w:rPr>
          <w:noProof w:val="0"/>
          <w:lang w:val="en-GB"/>
        </w:rPr>
        <w:t xml:space="preserve">Or. </w:t>
      </w:r>
      <w:r w:rsidRPr="006325E7">
        <w:rPr>
          <w:rStyle w:val="HideTWBExt"/>
          <w:lang w:val="en-GB"/>
        </w:rPr>
        <w:t>&lt;Original&gt;</w:t>
      </w:r>
      <w:r w:rsidRPr="006325E7">
        <w:rPr>
          <w:rStyle w:val="HideTWBInt"/>
          <w:rFonts w:eastAsiaTheme="majorEastAsia"/>
          <w:lang w:val="en-GB"/>
        </w:rPr>
        <w:t>{IT}</w:t>
      </w:r>
      <w:r w:rsidRPr="006325E7">
        <w:rPr>
          <w:noProof w:val="0"/>
          <w:lang w:val="en-GB"/>
        </w:rPr>
        <w:t>it</w:t>
      </w:r>
      <w:r w:rsidRPr="006325E7">
        <w:rPr>
          <w:rStyle w:val="HideTWBExt"/>
          <w:lang w:val="en-GB"/>
        </w:rPr>
        <w:t>&lt;/Original&gt;</w:t>
      </w:r>
    </w:p>
    <w:p w14:paraId="663DF217" w14:textId="77777777" w:rsidR="00FF6152" w:rsidRPr="006325E7" w:rsidRDefault="00FF6152" w:rsidP="00FF6152">
      <w:pPr>
        <w:rPr>
          <w:lang w:val="en-GB"/>
        </w:rPr>
      </w:pPr>
      <w:r w:rsidRPr="006325E7">
        <w:rPr>
          <w:rStyle w:val="HideTWBExt"/>
          <w:lang w:val="en-GB"/>
        </w:rPr>
        <w:t>&lt;/Amend&gt;</w:t>
      </w:r>
    </w:p>
    <w:p w14:paraId="33D04A5D" w14:textId="77777777" w:rsidR="00FF6152" w:rsidRPr="006325E7" w:rsidRDefault="00FF6152" w:rsidP="00FF6152">
      <w:pPr>
        <w:pStyle w:val="AMNumberTabs0"/>
        <w:keepNext/>
        <w:rPr>
          <w:lang w:val="en-GB"/>
        </w:rPr>
      </w:pPr>
      <w:r w:rsidRPr="006325E7">
        <w:rPr>
          <w:rStyle w:val="HideTWBExt"/>
          <w:b w:val="0"/>
          <w:lang w:val="en-GB"/>
        </w:rPr>
        <w:t>&lt;Amend&gt;</w:t>
      </w:r>
      <w:r w:rsidRPr="006325E7">
        <w:rPr>
          <w:lang w:val="en-GB"/>
        </w:rPr>
        <w:t>Enmienda</w:t>
      </w:r>
      <w:r w:rsidRPr="006325E7">
        <w:rPr>
          <w:lang w:val="en-GB"/>
        </w:rPr>
        <w:tab/>
      </w:r>
      <w:r w:rsidRPr="006325E7">
        <w:rPr>
          <w:lang w:val="en-GB"/>
        </w:rPr>
        <w:tab/>
      </w:r>
      <w:r w:rsidRPr="006325E7">
        <w:rPr>
          <w:rStyle w:val="HideTWBExt"/>
          <w:b w:val="0"/>
          <w:lang w:val="en-GB"/>
        </w:rPr>
        <w:t>&lt;NumAm&gt;</w:t>
      </w:r>
      <w:r w:rsidRPr="006325E7">
        <w:rPr>
          <w:lang w:val="en-GB"/>
        </w:rPr>
        <w:t>340</w:t>
      </w:r>
      <w:r w:rsidRPr="006325E7">
        <w:rPr>
          <w:rStyle w:val="HideTWBExt"/>
          <w:b w:val="0"/>
          <w:lang w:val="en-GB"/>
        </w:rPr>
        <w:t>&lt;/NumAm&gt;</w:t>
      </w:r>
    </w:p>
    <w:p w14:paraId="58C18EA0" w14:textId="77777777" w:rsidR="00FF6152" w:rsidRPr="006325E7" w:rsidRDefault="00FF6152" w:rsidP="00FF6152">
      <w:pPr>
        <w:pStyle w:val="NormalBold"/>
        <w:rPr>
          <w:lang w:val="en-GB"/>
        </w:rPr>
      </w:pPr>
      <w:r w:rsidRPr="006325E7">
        <w:rPr>
          <w:rStyle w:val="HideTWBExt"/>
          <w:b w:val="0"/>
          <w:lang w:val="en-GB"/>
        </w:rPr>
        <w:t>&lt;RepeatBlock-By&gt;&lt;Members&gt;</w:t>
      </w:r>
      <w:r w:rsidRPr="006325E7">
        <w:rPr>
          <w:lang w:val="en-GB"/>
        </w:rPr>
        <w:t>Markus Ferber</w:t>
      </w:r>
      <w:r w:rsidRPr="006325E7">
        <w:rPr>
          <w:rStyle w:val="HideTWBExt"/>
          <w:b w:val="0"/>
          <w:lang w:val="en-GB"/>
        </w:rPr>
        <w:t>&lt;/Members&gt;</w:t>
      </w:r>
    </w:p>
    <w:p w14:paraId="14897CD9" w14:textId="77777777" w:rsidR="00FF6152" w:rsidRPr="006325E7" w:rsidRDefault="00FF6152" w:rsidP="00FF6152">
      <w:pPr>
        <w:rPr>
          <w:lang w:val="en-GB"/>
        </w:rPr>
      </w:pPr>
      <w:r w:rsidRPr="006325E7">
        <w:rPr>
          <w:rStyle w:val="HideTWBExt"/>
          <w:lang w:val="en-GB"/>
        </w:rPr>
        <w:t>&lt;/RepeatBlock-By&gt;</w:t>
      </w:r>
    </w:p>
    <w:p w14:paraId="798759C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88D5741" w14:textId="77777777" w:rsidR="00FF6152" w:rsidRPr="00F536B6" w:rsidRDefault="00FF6152" w:rsidP="00FF6152">
      <w:pPr>
        <w:pStyle w:val="NormalBold"/>
      </w:pPr>
      <w:r w:rsidRPr="00F536B6">
        <w:rPr>
          <w:rStyle w:val="HideTWBExt"/>
          <w:b w:val="0"/>
        </w:rPr>
        <w:t>&lt;Article&gt;</w:t>
      </w:r>
      <w:r w:rsidRPr="00F536B6">
        <w:t>Artículo 16 – párrafo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6DD1336" w14:textId="77777777" w:rsidTr="00437DD6">
        <w:trPr>
          <w:jc w:val="center"/>
        </w:trPr>
        <w:tc>
          <w:tcPr>
            <w:tcW w:w="9752" w:type="dxa"/>
            <w:gridSpan w:val="2"/>
          </w:tcPr>
          <w:p w14:paraId="41593899" w14:textId="77777777" w:rsidR="00FF6152" w:rsidRPr="00F536B6" w:rsidRDefault="00FF6152" w:rsidP="00437DD6">
            <w:pPr>
              <w:keepNext/>
            </w:pPr>
          </w:p>
        </w:tc>
      </w:tr>
      <w:tr w:rsidR="00FF6152" w:rsidRPr="00F536B6" w14:paraId="657827A8" w14:textId="77777777" w:rsidTr="00437DD6">
        <w:trPr>
          <w:jc w:val="center"/>
        </w:trPr>
        <w:tc>
          <w:tcPr>
            <w:tcW w:w="4876" w:type="dxa"/>
          </w:tcPr>
          <w:p w14:paraId="3A36B8F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063887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5D8809E" w14:textId="77777777" w:rsidTr="00437DD6">
        <w:trPr>
          <w:jc w:val="center"/>
        </w:trPr>
        <w:tc>
          <w:tcPr>
            <w:tcW w:w="4876" w:type="dxa"/>
          </w:tcPr>
          <w:p w14:paraId="4D9648B9" w14:textId="77777777" w:rsidR="00FF6152" w:rsidRPr="00F536B6" w:rsidRDefault="00FF6152" w:rsidP="00437DD6">
            <w:pPr>
              <w:pStyle w:val="Normal6"/>
              <w:rPr>
                <w:lang w:val="es-ES_tradnl"/>
              </w:rPr>
            </w:pPr>
            <w:r w:rsidRPr="00F536B6">
              <w:rPr>
                <w:lang w:val="es-ES_tradnl"/>
              </w:rPr>
              <w:t xml:space="preserve">Sin perjuicio de otras disposiciones de la Unión, los Estados miembros </w:t>
            </w:r>
            <w:r w:rsidRPr="00F536B6">
              <w:rPr>
                <w:b/>
                <w:i/>
                <w:lang w:val="es-ES_tradnl"/>
              </w:rPr>
              <w:t>podrán aplicar</w:t>
            </w:r>
            <w:r w:rsidRPr="00F536B6">
              <w:rPr>
                <w:lang w:val="es-ES_tradnl"/>
              </w:rPr>
              <w:t>, bajo control fiscal, exenciones o reducciones del nivel de imposición a:</w:t>
            </w:r>
          </w:p>
        </w:tc>
        <w:tc>
          <w:tcPr>
            <w:tcW w:w="4876" w:type="dxa"/>
          </w:tcPr>
          <w:p w14:paraId="1970C23E" w14:textId="77777777" w:rsidR="00FF6152" w:rsidRPr="00F536B6" w:rsidRDefault="00FF6152" w:rsidP="00437DD6">
            <w:pPr>
              <w:pStyle w:val="Normal6"/>
              <w:rPr>
                <w:szCs w:val="24"/>
                <w:lang w:val="es-ES_tradnl"/>
              </w:rPr>
            </w:pPr>
            <w:r w:rsidRPr="00F536B6">
              <w:rPr>
                <w:lang w:val="es-ES_tradnl"/>
              </w:rPr>
              <w:t xml:space="preserve">Sin perjuicio de otras disposiciones de la Unión, los Estados miembros </w:t>
            </w:r>
            <w:r w:rsidRPr="00F536B6">
              <w:rPr>
                <w:b/>
                <w:i/>
                <w:lang w:val="es-ES_tradnl"/>
              </w:rPr>
              <w:t>aplicarán</w:t>
            </w:r>
            <w:r w:rsidRPr="00F536B6">
              <w:rPr>
                <w:lang w:val="es-ES_tradnl"/>
              </w:rPr>
              <w:t>, bajo control fiscal, exenciones o reducciones del nivel de imposición a:</w:t>
            </w:r>
          </w:p>
        </w:tc>
      </w:tr>
    </w:tbl>
    <w:p w14:paraId="2DCAFAC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F04564C" w14:textId="77777777" w:rsidR="00FF6152" w:rsidRPr="00F536B6" w:rsidRDefault="00FF6152" w:rsidP="00FF6152">
      <w:r w:rsidRPr="00F536B6">
        <w:rPr>
          <w:rStyle w:val="HideTWBExt"/>
        </w:rPr>
        <w:t>&lt;/Amend&gt;</w:t>
      </w:r>
    </w:p>
    <w:p w14:paraId="1D3A8E3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341</w:t>
      </w:r>
      <w:r w:rsidRPr="00F536B6">
        <w:rPr>
          <w:rStyle w:val="HideTWBExt"/>
          <w:b w:val="0"/>
          <w:lang w:val="es-ES_tradnl"/>
        </w:rPr>
        <w:t>&lt;/NumAm&gt;</w:t>
      </w:r>
    </w:p>
    <w:p w14:paraId="6A6ED5AE"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9085E29" w14:textId="77777777" w:rsidR="00FF6152" w:rsidRPr="00F536B6" w:rsidRDefault="00FF6152" w:rsidP="00FF6152">
      <w:r w:rsidRPr="00F536B6">
        <w:rPr>
          <w:rStyle w:val="HideTWBExt"/>
        </w:rPr>
        <w:t>&lt;/RepeatBlock-By&gt;</w:t>
      </w:r>
    </w:p>
    <w:p w14:paraId="11111E9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8CF5C92" w14:textId="77777777" w:rsidR="00FF6152" w:rsidRPr="00F536B6" w:rsidRDefault="00FF6152" w:rsidP="00FF6152">
      <w:pPr>
        <w:pStyle w:val="NormalBold"/>
      </w:pPr>
      <w:r w:rsidRPr="00F536B6">
        <w:rPr>
          <w:rStyle w:val="HideTWBExt"/>
          <w:b w:val="0"/>
        </w:rPr>
        <w:t>&lt;Article&gt;</w:t>
      </w:r>
      <w:r w:rsidRPr="00F536B6">
        <w:t>Artículo 16 – párrafo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8B822A6" w14:textId="77777777" w:rsidTr="00437DD6">
        <w:trPr>
          <w:jc w:val="center"/>
        </w:trPr>
        <w:tc>
          <w:tcPr>
            <w:tcW w:w="9752" w:type="dxa"/>
            <w:gridSpan w:val="2"/>
          </w:tcPr>
          <w:p w14:paraId="261F4573" w14:textId="77777777" w:rsidR="00FF6152" w:rsidRPr="00F536B6" w:rsidRDefault="00FF6152" w:rsidP="00437DD6">
            <w:pPr>
              <w:keepNext/>
            </w:pPr>
          </w:p>
        </w:tc>
      </w:tr>
      <w:tr w:rsidR="00FF6152" w:rsidRPr="00F536B6" w14:paraId="3D5ED1F1" w14:textId="77777777" w:rsidTr="00437DD6">
        <w:trPr>
          <w:jc w:val="center"/>
        </w:trPr>
        <w:tc>
          <w:tcPr>
            <w:tcW w:w="4876" w:type="dxa"/>
          </w:tcPr>
          <w:p w14:paraId="6B15F3E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43B98B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1F96591" w14:textId="77777777" w:rsidTr="00437DD6">
        <w:trPr>
          <w:jc w:val="center"/>
        </w:trPr>
        <w:tc>
          <w:tcPr>
            <w:tcW w:w="4876" w:type="dxa"/>
          </w:tcPr>
          <w:p w14:paraId="79A8D121" w14:textId="77777777" w:rsidR="00FF6152" w:rsidRPr="00F536B6" w:rsidRDefault="00FF6152" w:rsidP="00437DD6">
            <w:pPr>
              <w:pStyle w:val="Normal6"/>
              <w:rPr>
                <w:lang w:val="es-ES_tradnl"/>
              </w:rPr>
            </w:pPr>
            <w:r w:rsidRPr="00F536B6">
              <w:rPr>
                <w:lang w:val="es-ES_tradnl"/>
              </w:rPr>
              <w:t xml:space="preserve">Sin perjuicio de otras disposiciones de la Unión, los Estados miembros </w:t>
            </w:r>
            <w:r w:rsidRPr="00F536B6">
              <w:rPr>
                <w:b/>
                <w:i/>
                <w:lang w:val="es-ES_tradnl"/>
              </w:rPr>
              <w:t>podrán aplicar</w:t>
            </w:r>
            <w:r w:rsidRPr="00F536B6">
              <w:rPr>
                <w:lang w:val="es-ES_tradnl"/>
              </w:rPr>
              <w:t xml:space="preserve">, bajo control fiscal, exenciones </w:t>
            </w:r>
            <w:r w:rsidRPr="00F536B6">
              <w:rPr>
                <w:b/>
                <w:i/>
                <w:lang w:val="es-ES_tradnl"/>
              </w:rPr>
              <w:t>o reducciones</w:t>
            </w:r>
            <w:r w:rsidRPr="00F536B6">
              <w:rPr>
                <w:lang w:val="es-ES_tradnl"/>
              </w:rPr>
              <w:t xml:space="preserve"> del nivel de imposición a:</w:t>
            </w:r>
          </w:p>
        </w:tc>
        <w:tc>
          <w:tcPr>
            <w:tcW w:w="4876" w:type="dxa"/>
          </w:tcPr>
          <w:p w14:paraId="5C6BE33C" w14:textId="77777777" w:rsidR="00FF6152" w:rsidRPr="00F536B6" w:rsidRDefault="00FF6152" w:rsidP="00437DD6">
            <w:pPr>
              <w:pStyle w:val="Normal6"/>
              <w:rPr>
                <w:szCs w:val="24"/>
                <w:lang w:val="es-ES_tradnl"/>
              </w:rPr>
            </w:pPr>
            <w:r w:rsidRPr="00F536B6">
              <w:rPr>
                <w:lang w:val="es-ES_tradnl"/>
              </w:rPr>
              <w:t xml:space="preserve">Sin perjuicio de otras disposiciones de la Unión, los Estados miembros </w:t>
            </w:r>
            <w:r w:rsidRPr="00F536B6">
              <w:rPr>
                <w:b/>
                <w:i/>
                <w:lang w:val="es-ES_tradnl"/>
              </w:rPr>
              <w:t>aplicarán</w:t>
            </w:r>
            <w:r w:rsidRPr="00F536B6">
              <w:rPr>
                <w:lang w:val="es-ES_tradnl"/>
              </w:rPr>
              <w:t>, bajo control fiscal, exenciones del nivel de imposición a:</w:t>
            </w:r>
          </w:p>
        </w:tc>
      </w:tr>
    </w:tbl>
    <w:p w14:paraId="47BA2D50"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C693466" w14:textId="77777777" w:rsidR="00FF6152" w:rsidRPr="00F536B6" w:rsidRDefault="00FF6152" w:rsidP="00FF6152">
      <w:r w:rsidRPr="00F536B6">
        <w:rPr>
          <w:rStyle w:val="HideTWBExt"/>
        </w:rPr>
        <w:t>&lt;/Amend&gt;</w:t>
      </w:r>
    </w:p>
    <w:p w14:paraId="5402215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342</w:t>
      </w:r>
      <w:r w:rsidRPr="00F536B6">
        <w:rPr>
          <w:rStyle w:val="HideTWBExt"/>
          <w:b w:val="0"/>
          <w:lang w:val="es-ES_tradnl"/>
        </w:rPr>
        <w:t>&lt;/NumAm&gt;</w:t>
      </w:r>
    </w:p>
    <w:p w14:paraId="70C6F813"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C27E472" w14:textId="77777777" w:rsidR="00FF6152" w:rsidRPr="00F536B6" w:rsidRDefault="00FF6152" w:rsidP="00FF6152">
      <w:r w:rsidRPr="00F536B6">
        <w:rPr>
          <w:rStyle w:val="HideTWBExt"/>
        </w:rPr>
        <w:t>&lt;/RepeatBlock-By&gt;</w:t>
      </w:r>
    </w:p>
    <w:p w14:paraId="4173A07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BE0A24C" w14:textId="77777777" w:rsidR="00FF6152" w:rsidRPr="00F536B6" w:rsidRDefault="00FF6152" w:rsidP="00FF6152">
      <w:pPr>
        <w:pStyle w:val="NormalBold"/>
      </w:pPr>
      <w:r w:rsidRPr="00F536B6">
        <w:rPr>
          <w:rStyle w:val="HideTWBExt"/>
          <w:b w:val="0"/>
        </w:rPr>
        <w:t>&lt;Article&gt;</w:t>
      </w:r>
      <w:r w:rsidRPr="00F536B6">
        <w:t>Artículo 16 – párrafo 1 – letra 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E3C75CA" w14:textId="77777777" w:rsidTr="00437DD6">
        <w:trPr>
          <w:jc w:val="center"/>
        </w:trPr>
        <w:tc>
          <w:tcPr>
            <w:tcW w:w="9752" w:type="dxa"/>
            <w:gridSpan w:val="2"/>
          </w:tcPr>
          <w:p w14:paraId="43BEEAA4" w14:textId="77777777" w:rsidR="00FF6152" w:rsidRPr="00F536B6" w:rsidRDefault="00FF6152" w:rsidP="00437DD6">
            <w:pPr>
              <w:keepNext/>
            </w:pPr>
          </w:p>
        </w:tc>
      </w:tr>
      <w:tr w:rsidR="00FF6152" w:rsidRPr="00F536B6" w14:paraId="45EEA1ED" w14:textId="77777777" w:rsidTr="00437DD6">
        <w:trPr>
          <w:jc w:val="center"/>
        </w:trPr>
        <w:tc>
          <w:tcPr>
            <w:tcW w:w="4876" w:type="dxa"/>
          </w:tcPr>
          <w:p w14:paraId="407F828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6C02F9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D0210B7" w14:textId="77777777" w:rsidTr="00437DD6">
        <w:trPr>
          <w:jc w:val="center"/>
        </w:trPr>
        <w:tc>
          <w:tcPr>
            <w:tcW w:w="4876" w:type="dxa"/>
          </w:tcPr>
          <w:p w14:paraId="6EC6D47E" w14:textId="77777777" w:rsidR="00FF6152" w:rsidRPr="00F536B6" w:rsidRDefault="00FF6152" w:rsidP="00437DD6">
            <w:pPr>
              <w:pStyle w:val="Normal6"/>
              <w:rPr>
                <w:lang w:val="es-ES_tradnl"/>
              </w:rPr>
            </w:pPr>
            <w:r w:rsidRPr="00F536B6">
              <w:rPr>
                <w:lang w:val="es-ES_tradnl"/>
              </w:rPr>
              <w:t>a)</w:t>
            </w:r>
            <w:r w:rsidRPr="00F536B6">
              <w:rPr>
                <w:lang w:val="es-ES_tradnl"/>
              </w:rPr>
              <w:tab/>
              <w:t xml:space="preserve">los productos gravables utilizados bajo control fiscal en el ámbito de proyectos piloto para el desarrollo tecnológico de productos </w:t>
            </w:r>
            <w:r w:rsidRPr="00F536B6">
              <w:rPr>
                <w:b/>
                <w:i/>
                <w:lang w:val="es-ES_tradnl"/>
              </w:rPr>
              <w:t>más respetuosos del medio ambiente o por lo que respecta a los combustibles obtenidos a partir de recursos</w:t>
            </w:r>
            <w:r w:rsidRPr="00F536B6">
              <w:rPr>
                <w:lang w:val="es-ES_tradnl"/>
              </w:rPr>
              <w:t xml:space="preserve"> renovables;</w:t>
            </w:r>
          </w:p>
        </w:tc>
        <w:tc>
          <w:tcPr>
            <w:tcW w:w="4876" w:type="dxa"/>
          </w:tcPr>
          <w:p w14:paraId="5CD2C5FB" w14:textId="77777777" w:rsidR="00FF6152" w:rsidRPr="00F536B6" w:rsidRDefault="00FF6152" w:rsidP="00437DD6">
            <w:pPr>
              <w:pStyle w:val="Normal6"/>
              <w:rPr>
                <w:szCs w:val="24"/>
                <w:lang w:val="es-ES_tradnl"/>
              </w:rPr>
            </w:pPr>
            <w:r w:rsidRPr="00F536B6">
              <w:rPr>
                <w:lang w:val="es-ES_tradnl"/>
              </w:rPr>
              <w:t>a)</w:t>
            </w:r>
            <w:r w:rsidRPr="00F536B6">
              <w:rPr>
                <w:lang w:val="es-ES_tradnl"/>
              </w:rPr>
              <w:tab/>
              <w:t xml:space="preserve">los productos gravables utilizados bajo control fiscal en el ámbito de proyectos piloto para el desarrollo tecnológico de productos </w:t>
            </w:r>
            <w:r w:rsidRPr="00F536B6">
              <w:rPr>
                <w:b/>
                <w:i/>
                <w:lang w:val="es-ES_tradnl"/>
              </w:rPr>
              <w:t>sostenibles basados en energías</w:t>
            </w:r>
            <w:r w:rsidRPr="00F536B6">
              <w:rPr>
                <w:lang w:val="es-ES_tradnl"/>
              </w:rPr>
              <w:t xml:space="preserve"> renovables;</w:t>
            </w:r>
          </w:p>
        </w:tc>
      </w:tr>
    </w:tbl>
    <w:p w14:paraId="734810D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EBB42E7" w14:textId="77777777" w:rsidR="00FF6152" w:rsidRPr="00F536B6" w:rsidRDefault="00FF6152" w:rsidP="00FF6152">
      <w:r w:rsidRPr="00F536B6">
        <w:rPr>
          <w:rStyle w:val="HideTWBExt"/>
        </w:rPr>
        <w:t>&lt;/Amend&gt;</w:t>
      </w:r>
    </w:p>
    <w:p w14:paraId="28449E7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343</w:t>
      </w:r>
      <w:r w:rsidRPr="00F536B6">
        <w:rPr>
          <w:rStyle w:val="HideTWBExt"/>
          <w:b w:val="0"/>
          <w:lang w:val="es-ES_tradnl"/>
        </w:rPr>
        <w:t>&lt;/NumAm&gt;</w:t>
      </w:r>
    </w:p>
    <w:p w14:paraId="6B801584"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Niels Fuglsang, Thomas Bajada, Claire Fita</w:t>
      </w:r>
      <w:r w:rsidRPr="00F536B6">
        <w:rPr>
          <w:rStyle w:val="HideTWBExt"/>
          <w:b w:val="0"/>
        </w:rPr>
        <w:t>&lt;/Members&gt;</w:t>
      </w:r>
    </w:p>
    <w:p w14:paraId="2BC66470" w14:textId="77777777" w:rsidR="00FF6152" w:rsidRPr="00F536B6" w:rsidRDefault="00FF6152" w:rsidP="00FF6152">
      <w:r w:rsidRPr="00F536B6">
        <w:rPr>
          <w:rStyle w:val="HideTWBExt"/>
        </w:rPr>
        <w:t>&lt;/RepeatBlock-By&gt;</w:t>
      </w:r>
    </w:p>
    <w:p w14:paraId="7507DD59"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9C3962B" w14:textId="77777777" w:rsidR="00FF6152" w:rsidRPr="00F536B6" w:rsidRDefault="00FF6152" w:rsidP="00FF6152">
      <w:pPr>
        <w:pStyle w:val="NormalBold"/>
      </w:pPr>
      <w:r w:rsidRPr="00F536B6">
        <w:rPr>
          <w:rStyle w:val="HideTWBExt"/>
          <w:b w:val="0"/>
        </w:rPr>
        <w:t>&lt;Article&gt;</w:t>
      </w:r>
      <w:r w:rsidRPr="00F536B6">
        <w:t>Artículo 16 – párrafo 1 – letra a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90FFFDA" w14:textId="77777777" w:rsidTr="00437DD6">
        <w:trPr>
          <w:jc w:val="center"/>
        </w:trPr>
        <w:tc>
          <w:tcPr>
            <w:tcW w:w="9752" w:type="dxa"/>
            <w:gridSpan w:val="2"/>
          </w:tcPr>
          <w:p w14:paraId="6F64CCC1" w14:textId="77777777" w:rsidR="00FF6152" w:rsidRPr="00F536B6" w:rsidRDefault="00FF6152" w:rsidP="00437DD6">
            <w:pPr>
              <w:keepNext/>
            </w:pPr>
          </w:p>
        </w:tc>
      </w:tr>
      <w:tr w:rsidR="00FF6152" w:rsidRPr="00F536B6" w14:paraId="189D1A0E" w14:textId="77777777" w:rsidTr="00437DD6">
        <w:trPr>
          <w:jc w:val="center"/>
        </w:trPr>
        <w:tc>
          <w:tcPr>
            <w:tcW w:w="4876" w:type="dxa"/>
          </w:tcPr>
          <w:p w14:paraId="45D70BD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5EEE391"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FDE5C84" w14:textId="77777777" w:rsidTr="00437DD6">
        <w:trPr>
          <w:jc w:val="center"/>
        </w:trPr>
        <w:tc>
          <w:tcPr>
            <w:tcW w:w="4876" w:type="dxa"/>
          </w:tcPr>
          <w:p w14:paraId="5DFD3F89" w14:textId="77777777" w:rsidR="00FF6152" w:rsidRPr="00F536B6" w:rsidRDefault="00FF6152" w:rsidP="00437DD6">
            <w:pPr>
              <w:pStyle w:val="Normal6"/>
              <w:rPr>
                <w:lang w:val="es-ES_tradnl"/>
              </w:rPr>
            </w:pPr>
          </w:p>
        </w:tc>
        <w:tc>
          <w:tcPr>
            <w:tcW w:w="4876" w:type="dxa"/>
          </w:tcPr>
          <w:p w14:paraId="577B4A4D" w14:textId="77777777" w:rsidR="00FF6152" w:rsidRPr="00F536B6" w:rsidRDefault="00FF6152" w:rsidP="00437DD6">
            <w:pPr>
              <w:pStyle w:val="Normal6"/>
              <w:rPr>
                <w:szCs w:val="24"/>
                <w:lang w:val="es-ES_tradnl"/>
              </w:rPr>
            </w:pPr>
            <w:r w:rsidRPr="00F536B6">
              <w:rPr>
                <w:b/>
                <w:i/>
                <w:lang w:val="es-ES_tradnl"/>
              </w:rPr>
              <w:t>a bis)</w:t>
            </w:r>
            <w:r w:rsidRPr="00F536B6">
              <w:rPr>
                <w:b/>
                <w:i/>
                <w:lang w:val="es-ES_tradnl"/>
              </w:rPr>
              <w:tab/>
              <w:t>los consumidores sujetos a contratos de compra de electricidad (CCE), comunidades de energía y consumidores activos cuya autoproducción de electricidad provenga de los productos especificados en el presente artículo;</w:t>
            </w:r>
          </w:p>
        </w:tc>
      </w:tr>
    </w:tbl>
    <w:p w14:paraId="0090070E"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06B420F" w14:textId="77777777" w:rsidR="00FF6152" w:rsidRPr="00F536B6" w:rsidRDefault="00FF6152" w:rsidP="00FF6152">
      <w:r w:rsidRPr="00F536B6">
        <w:rPr>
          <w:rStyle w:val="HideTWBExt"/>
        </w:rPr>
        <w:t>&lt;/Amend&gt;</w:t>
      </w:r>
    </w:p>
    <w:p w14:paraId="1B9CF66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344</w:t>
      </w:r>
      <w:r w:rsidRPr="00F536B6">
        <w:rPr>
          <w:rStyle w:val="HideTWBExt"/>
          <w:b w:val="0"/>
          <w:lang w:val="es-ES_tradnl"/>
        </w:rPr>
        <w:t>&lt;/NumAm&gt;</w:t>
      </w:r>
    </w:p>
    <w:p w14:paraId="6FA5CF91"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4718DB12" w14:textId="77777777" w:rsidR="00FF6152" w:rsidRPr="00F536B6" w:rsidRDefault="00FF6152" w:rsidP="00FF6152">
      <w:r w:rsidRPr="00F536B6">
        <w:rPr>
          <w:rStyle w:val="HideTWBExt"/>
        </w:rPr>
        <w:t>&lt;/RepeatBlock-By&gt;</w:t>
      </w:r>
    </w:p>
    <w:p w14:paraId="1F9922E0"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50DB9CFA" w14:textId="77777777" w:rsidR="00FF6152" w:rsidRPr="00F536B6" w:rsidRDefault="00FF6152" w:rsidP="00FF6152">
      <w:pPr>
        <w:pStyle w:val="NormalBold"/>
      </w:pPr>
      <w:r w:rsidRPr="00F536B6">
        <w:rPr>
          <w:rStyle w:val="HideTWBExt"/>
          <w:b w:val="0"/>
        </w:rPr>
        <w:t>&lt;Article&gt;</w:t>
      </w:r>
      <w:r w:rsidRPr="00F536B6">
        <w:t>Artículo 16 – párrafo 1 – letra b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850E0C5" w14:textId="77777777" w:rsidTr="00437DD6">
        <w:trPr>
          <w:jc w:val="center"/>
        </w:trPr>
        <w:tc>
          <w:tcPr>
            <w:tcW w:w="9752" w:type="dxa"/>
            <w:gridSpan w:val="2"/>
          </w:tcPr>
          <w:p w14:paraId="1422061A" w14:textId="77777777" w:rsidR="00FF6152" w:rsidRPr="00F536B6" w:rsidRDefault="00FF6152" w:rsidP="00437DD6">
            <w:pPr>
              <w:keepNext/>
            </w:pPr>
          </w:p>
        </w:tc>
      </w:tr>
      <w:tr w:rsidR="00FF6152" w:rsidRPr="00F536B6" w14:paraId="41887409" w14:textId="77777777" w:rsidTr="00437DD6">
        <w:trPr>
          <w:jc w:val="center"/>
        </w:trPr>
        <w:tc>
          <w:tcPr>
            <w:tcW w:w="4876" w:type="dxa"/>
          </w:tcPr>
          <w:p w14:paraId="51CBD0C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315AC8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B8A01F3" w14:textId="77777777" w:rsidTr="00437DD6">
        <w:trPr>
          <w:jc w:val="center"/>
        </w:trPr>
        <w:tc>
          <w:tcPr>
            <w:tcW w:w="4876" w:type="dxa"/>
          </w:tcPr>
          <w:p w14:paraId="2AD85191" w14:textId="77777777" w:rsidR="00FF6152" w:rsidRPr="00F536B6" w:rsidRDefault="00FF6152" w:rsidP="00437DD6">
            <w:pPr>
              <w:pStyle w:val="Normal6"/>
              <w:rPr>
                <w:lang w:val="es-ES_tradnl"/>
              </w:rPr>
            </w:pPr>
            <w:r w:rsidRPr="00F536B6">
              <w:rPr>
                <w:lang w:val="es-ES_tradnl"/>
              </w:rPr>
              <w:t>b)</w:t>
            </w:r>
            <w:r w:rsidRPr="00F536B6">
              <w:rPr>
                <w:lang w:val="es-ES_tradnl"/>
              </w:rPr>
              <w:tab/>
              <w:t>la electricidad:</w:t>
            </w:r>
          </w:p>
        </w:tc>
        <w:tc>
          <w:tcPr>
            <w:tcW w:w="4876" w:type="dxa"/>
          </w:tcPr>
          <w:p w14:paraId="47BDE86A" w14:textId="77777777" w:rsidR="00FF6152" w:rsidRPr="00F536B6" w:rsidRDefault="00FF6152" w:rsidP="00437DD6">
            <w:pPr>
              <w:pStyle w:val="Normal6"/>
              <w:rPr>
                <w:szCs w:val="24"/>
                <w:lang w:val="es-ES_tradnl"/>
              </w:rPr>
            </w:pPr>
            <w:r w:rsidRPr="00F536B6">
              <w:rPr>
                <w:lang w:val="es-ES_tradnl"/>
              </w:rPr>
              <w:t>b)</w:t>
            </w:r>
            <w:r w:rsidRPr="00F536B6">
              <w:rPr>
                <w:lang w:val="es-ES_tradnl"/>
              </w:rPr>
              <w:tab/>
              <w:t xml:space="preserve">la electricidad </w:t>
            </w:r>
            <w:r w:rsidRPr="00F536B6">
              <w:rPr>
                <w:b/>
                <w:i/>
                <w:lang w:val="es-ES_tradnl"/>
              </w:rPr>
              <w:t>basada en fuentes renovables</w:t>
            </w:r>
            <w:r w:rsidRPr="00F536B6">
              <w:rPr>
                <w:lang w:val="es-ES_tradnl"/>
              </w:rPr>
              <w:t>:</w:t>
            </w:r>
          </w:p>
        </w:tc>
      </w:tr>
    </w:tbl>
    <w:p w14:paraId="5879A02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D016F40" w14:textId="77777777" w:rsidR="00FF6152" w:rsidRPr="00F536B6" w:rsidRDefault="00FF6152" w:rsidP="00FF6152">
      <w:r w:rsidRPr="00F536B6">
        <w:rPr>
          <w:rStyle w:val="HideTWBExt"/>
        </w:rPr>
        <w:t>&lt;/Amend&gt;</w:t>
      </w:r>
    </w:p>
    <w:p w14:paraId="372258A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345</w:t>
      </w:r>
      <w:r w:rsidRPr="00F536B6">
        <w:rPr>
          <w:rStyle w:val="HideTWBExt"/>
          <w:b w:val="0"/>
          <w:lang w:val="es-ES_tradnl"/>
        </w:rPr>
        <w:t>&lt;/NumAm&gt;</w:t>
      </w:r>
    </w:p>
    <w:p w14:paraId="3BAF335E"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4B5261EF" w14:textId="77777777" w:rsidR="00FF6152" w:rsidRPr="00F536B6" w:rsidRDefault="00FF6152" w:rsidP="00FF6152">
      <w:r w:rsidRPr="00F536B6">
        <w:rPr>
          <w:rStyle w:val="HideTWBExt"/>
        </w:rPr>
        <w:t>&lt;/RepeatBlock-By&gt;</w:t>
      </w:r>
    </w:p>
    <w:p w14:paraId="3283DDE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7E5873F" w14:textId="77777777" w:rsidR="00FF6152" w:rsidRPr="00F536B6" w:rsidRDefault="00FF6152" w:rsidP="00FF6152">
      <w:pPr>
        <w:pStyle w:val="NormalBold"/>
      </w:pPr>
      <w:r w:rsidRPr="00F536B6">
        <w:rPr>
          <w:rStyle w:val="HideTWBExt"/>
          <w:b w:val="0"/>
        </w:rPr>
        <w:t>&lt;Article&gt;</w:t>
      </w:r>
      <w:r w:rsidRPr="00F536B6">
        <w:t>Artículo 16 – párrafo 1 – letra b – guion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C1AD790" w14:textId="77777777" w:rsidTr="00437DD6">
        <w:trPr>
          <w:jc w:val="center"/>
        </w:trPr>
        <w:tc>
          <w:tcPr>
            <w:tcW w:w="9752" w:type="dxa"/>
            <w:gridSpan w:val="2"/>
          </w:tcPr>
          <w:p w14:paraId="0B822D91" w14:textId="77777777" w:rsidR="00FF6152" w:rsidRPr="00F536B6" w:rsidRDefault="00FF6152" w:rsidP="00437DD6">
            <w:pPr>
              <w:keepNext/>
            </w:pPr>
          </w:p>
        </w:tc>
      </w:tr>
      <w:tr w:rsidR="00FF6152" w:rsidRPr="00F536B6" w14:paraId="19B733C5" w14:textId="77777777" w:rsidTr="00437DD6">
        <w:trPr>
          <w:jc w:val="center"/>
        </w:trPr>
        <w:tc>
          <w:tcPr>
            <w:tcW w:w="4876" w:type="dxa"/>
          </w:tcPr>
          <w:p w14:paraId="4CCC788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B384B8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2438CE2" w14:textId="77777777" w:rsidTr="00437DD6">
        <w:trPr>
          <w:jc w:val="center"/>
        </w:trPr>
        <w:tc>
          <w:tcPr>
            <w:tcW w:w="4876" w:type="dxa"/>
          </w:tcPr>
          <w:p w14:paraId="2449D45A" w14:textId="77777777" w:rsidR="00FF6152" w:rsidRPr="00F536B6" w:rsidRDefault="00FF6152" w:rsidP="00437DD6">
            <w:pPr>
              <w:pStyle w:val="Normal6"/>
              <w:rPr>
                <w:lang w:val="es-ES_tradnl"/>
              </w:rPr>
            </w:pPr>
            <w:r w:rsidRPr="00F536B6">
              <w:rPr>
                <w:b/>
                <w:i/>
                <w:lang w:val="es-ES_tradnl"/>
              </w:rPr>
              <w:t>–</w:t>
            </w:r>
            <w:r w:rsidRPr="00F536B6">
              <w:rPr>
                <w:b/>
                <w:i/>
                <w:lang w:val="es-ES_tradnl"/>
              </w:rPr>
              <w:tab/>
              <w:t>generada a partir de biomasa sostenible o de productos elaborados a partir de biomasa sostenible,</w:t>
            </w:r>
          </w:p>
        </w:tc>
        <w:tc>
          <w:tcPr>
            <w:tcW w:w="4876" w:type="dxa"/>
          </w:tcPr>
          <w:p w14:paraId="3F64349F" w14:textId="77777777" w:rsidR="00FF6152" w:rsidRPr="00F536B6" w:rsidRDefault="00FF6152" w:rsidP="00437DD6">
            <w:pPr>
              <w:pStyle w:val="Normal6"/>
              <w:rPr>
                <w:szCs w:val="24"/>
                <w:lang w:val="es-ES_tradnl"/>
              </w:rPr>
            </w:pPr>
            <w:r w:rsidRPr="00F536B6">
              <w:rPr>
                <w:b/>
                <w:i/>
                <w:lang w:val="es-ES_tradnl"/>
              </w:rPr>
              <w:t>suprimido</w:t>
            </w:r>
          </w:p>
        </w:tc>
      </w:tr>
    </w:tbl>
    <w:p w14:paraId="74807AC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FF281AD" w14:textId="77777777" w:rsidR="00FF6152" w:rsidRPr="00F536B6" w:rsidRDefault="00FF6152" w:rsidP="00FF6152">
      <w:r w:rsidRPr="00F536B6">
        <w:rPr>
          <w:rStyle w:val="HideTWBExt"/>
        </w:rPr>
        <w:t>&lt;/Amend&gt;</w:t>
      </w:r>
    </w:p>
    <w:p w14:paraId="6CE54FB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346</w:t>
      </w:r>
      <w:r w:rsidRPr="00F536B6">
        <w:rPr>
          <w:rStyle w:val="HideTWBExt"/>
          <w:b w:val="0"/>
          <w:lang w:val="es-ES_tradnl"/>
        </w:rPr>
        <w:t>&lt;/NumAm&gt;</w:t>
      </w:r>
    </w:p>
    <w:p w14:paraId="3430339D"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838EBEC" w14:textId="77777777" w:rsidR="00FF6152" w:rsidRPr="00F536B6" w:rsidRDefault="00FF6152" w:rsidP="00FF6152">
      <w:r w:rsidRPr="00F536B6">
        <w:rPr>
          <w:rStyle w:val="HideTWBExt"/>
        </w:rPr>
        <w:t>&lt;/RepeatBlock-By&gt;</w:t>
      </w:r>
    </w:p>
    <w:p w14:paraId="7ABF870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0AD51D9" w14:textId="77777777" w:rsidR="00FF6152" w:rsidRPr="00F536B6" w:rsidRDefault="00FF6152" w:rsidP="00FF6152">
      <w:pPr>
        <w:pStyle w:val="NormalBold"/>
      </w:pPr>
      <w:r w:rsidRPr="00F536B6">
        <w:rPr>
          <w:rStyle w:val="HideTWBExt"/>
          <w:b w:val="0"/>
        </w:rPr>
        <w:t>&lt;Article&gt;</w:t>
      </w:r>
      <w:r w:rsidRPr="00F536B6">
        <w:t>Artículo 16 – párrafo 1 – letra b – guion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E050A5F" w14:textId="77777777" w:rsidTr="00437DD6">
        <w:trPr>
          <w:jc w:val="center"/>
        </w:trPr>
        <w:tc>
          <w:tcPr>
            <w:tcW w:w="9752" w:type="dxa"/>
            <w:gridSpan w:val="2"/>
          </w:tcPr>
          <w:p w14:paraId="3429AE00" w14:textId="77777777" w:rsidR="00FF6152" w:rsidRPr="00F536B6" w:rsidRDefault="00FF6152" w:rsidP="00437DD6">
            <w:pPr>
              <w:keepNext/>
            </w:pPr>
          </w:p>
        </w:tc>
      </w:tr>
      <w:tr w:rsidR="00FF6152" w:rsidRPr="00F536B6" w14:paraId="3218A400" w14:textId="77777777" w:rsidTr="00437DD6">
        <w:trPr>
          <w:jc w:val="center"/>
        </w:trPr>
        <w:tc>
          <w:tcPr>
            <w:tcW w:w="4876" w:type="dxa"/>
          </w:tcPr>
          <w:p w14:paraId="626BA63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6D485A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CF8790A" w14:textId="77777777" w:rsidTr="00437DD6">
        <w:trPr>
          <w:jc w:val="center"/>
        </w:trPr>
        <w:tc>
          <w:tcPr>
            <w:tcW w:w="4876" w:type="dxa"/>
          </w:tcPr>
          <w:p w14:paraId="76585449" w14:textId="77777777" w:rsidR="00FF6152" w:rsidRPr="00F536B6" w:rsidRDefault="00FF6152" w:rsidP="00437DD6">
            <w:pPr>
              <w:pStyle w:val="Normal6"/>
              <w:rPr>
                <w:lang w:val="es-ES_tradnl"/>
              </w:rPr>
            </w:pPr>
            <w:r w:rsidRPr="00F536B6">
              <w:rPr>
                <w:b/>
                <w:i/>
                <w:lang w:val="es-ES_tradnl"/>
              </w:rPr>
              <w:t>–</w:t>
            </w:r>
            <w:r w:rsidRPr="00F536B6">
              <w:rPr>
                <w:b/>
                <w:i/>
                <w:lang w:val="es-ES_tradnl"/>
              </w:rPr>
              <w:tab/>
              <w:t>generada por metano emitido por minas de carbón abandonadas,</w:t>
            </w:r>
          </w:p>
        </w:tc>
        <w:tc>
          <w:tcPr>
            <w:tcW w:w="4876" w:type="dxa"/>
          </w:tcPr>
          <w:p w14:paraId="35A66EE1" w14:textId="77777777" w:rsidR="00FF6152" w:rsidRPr="00F536B6" w:rsidRDefault="00FF6152" w:rsidP="00437DD6">
            <w:pPr>
              <w:pStyle w:val="Normal6"/>
              <w:rPr>
                <w:szCs w:val="24"/>
                <w:lang w:val="es-ES_tradnl"/>
              </w:rPr>
            </w:pPr>
            <w:r w:rsidRPr="00F536B6">
              <w:rPr>
                <w:b/>
                <w:i/>
                <w:lang w:val="es-ES_tradnl"/>
              </w:rPr>
              <w:t>suprimido</w:t>
            </w:r>
          </w:p>
        </w:tc>
      </w:tr>
    </w:tbl>
    <w:p w14:paraId="7348638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B1F054A" w14:textId="77777777" w:rsidR="00FF6152" w:rsidRPr="00F536B6" w:rsidRDefault="00FF6152" w:rsidP="00FF6152">
      <w:r w:rsidRPr="00F536B6">
        <w:rPr>
          <w:rStyle w:val="HideTWBExt"/>
        </w:rPr>
        <w:t>&lt;/Amend&gt;</w:t>
      </w:r>
    </w:p>
    <w:p w14:paraId="3F12F68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347</w:t>
      </w:r>
      <w:r w:rsidRPr="00F536B6">
        <w:rPr>
          <w:rStyle w:val="HideTWBExt"/>
          <w:b w:val="0"/>
          <w:lang w:val="es-ES_tradnl"/>
        </w:rPr>
        <w:t>&lt;/NumAm&gt;</w:t>
      </w:r>
    </w:p>
    <w:p w14:paraId="55883477"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6551A580" w14:textId="77777777" w:rsidR="00FF6152" w:rsidRPr="00F536B6" w:rsidRDefault="00FF6152" w:rsidP="00FF6152">
      <w:r w:rsidRPr="00F536B6">
        <w:rPr>
          <w:rStyle w:val="HideTWBExt"/>
        </w:rPr>
        <w:t>&lt;/RepeatBlock-By&gt;</w:t>
      </w:r>
    </w:p>
    <w:p w14:paraId="08470B6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88D111D" w14:textId="77777777" w:rsidR="00FF6152" w:rsidRPr="00F536B6" w:rsidRDefault="00FF6152" w:rsidP="00FF6152">
      <w:pPr>
        <w:pStyle w:val="NormalBold"/>
      </w:pPr>
      <w:r w:rsidRPr="00F536B6">
        <w:rPr>
          <w:rStyle w:val="HideTWBExt"/>
          <w:b w:val="0"/>
        </w:rPr>
        <w:t>&lt;Article&gt;</w:t>
      </w:r>
      <w:r w:rsidRPr="00F536B6">
        <w:t>Artículo 16 – párrafo 1 – letra b – guion 5</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3E8932B" w14:textId="77777777" w:rsidTr="00437DD6">
        <w:trPr>
          <w:jc w:val="center"/>
        </w:trPr>
        <w:tc>
          <w:tcPr>
            <w:tcW w:w="9752" w:type="dxa"/>
            <w:gridSpan w:val="2"/>
          </w:tcPr>
          <w:p w14:paraId="46D63CD5" w14:textId="77777777" w:rsidR="00FF6152" w:rsidRPr="00F536B6" w:rsidRDefault="00FF6152" w:rsidP="00437DD6">
            <w:pPr>
              <w:keepNext/>
            </w:pPr>
          </w:p>
        </w:tc>
      </w:tr>
      <w:tr w:rsidR="00FF6152" w:rsidRPr="00F536B6" w14:paraId="6213F6F7" w14:textId="77777777" w:rsidTr="00437DD6">
        <w:trPr>
          <w:jc w:val="center"/>
        </w:trPr>
        <w:tc>
          <w:tcPr>
            <w:tcW w:w="4876" w:type="dxa"/>
          </w:tcPr>
          <w:p w14:paraId="2C629FA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E93AB00"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5BA3ABB" w14:textId="77777777" w:rsidTr="00437DD6">
        <w:trPr>
          <w:jc w:val="center"/>
        </w:trPr>
        <w:tc>
          <w:tcPr>
            <w:tcW w:w="4876" w:type="dxa"/>
          </w:tcPr>
          <w:p w14:paraId="32F64503" w14:textId="77777777" w:rsidR="00FF6152" w:rsidRPr="00F536B6" w:rsidRDefault="00FF6152" w:rsidP="00437DD6">
            <w:pPr>
              <w:pStyle w:val="Normal6"/>
              <w:rPr>
                <w:lang w:val="es-ES_tradnl"/>
              </w:rPr>
            </w:pPr>
            <w:r w:rsidRPr="00F536B6">
              <w:rPr>
                <w:lang w:val="es-ES_tradnl"/>
              </w:rPr>
              <w:t>–</w:t>
            </w:r>
            <w:r w:rsidRPr="00F536B6">
              <w:rPr>
                <w:lang w:val="es-ES_tradnl"/>
              </w:rPr>
              <w:tab/>
              <w:t>generada por pilas de combustible;</w:t>
            </w:r>
          </w:p>
        </w:tc>
        <w:tc>
          <w:tcPr>
            <w:tcW w:w="4876" w:type="dxa"/>
          </w:tcPr>
          <w:p w14:paraId="2CC2516B" w14:textId="77777777" w:rsidR="00FF6152" w:rsidRPr="00F536B6" w:rsidRDefault="00FF6152" w:rsidP="00437DD6">
            <w:pPr>
              <w:pStyle w:val="Normal6"/>
              <w:rPr>
                <w:szCs w:val="24"/>
                <w:lang w:val="es-ES_tradnl"/>
              </w:rPr>
            </w:pPr>
            <w:r w:rsidRPr="00F536B6">
              <w:rPr>
                <w:lang w:val="es-ES_tradnl"/>
              </w:rPr>
              <w:t>–</w:t>
            </w:r>
            <w:r w:rsidRPr="00F536B6">
              <w:rPr>
                <w:lang w:val="es-ES_tradnl"/>
              </w:rPr>
              <w:tab/>
              <w:t xml:space="preserve">generada por pilas de combustible </w:t>
            </w:r>
            <w:r w:rsidRPr="00F536B6">
              <w:rPr>
                <w:b/>
                <w:i/>
                <w:lang w:val="es-ES_tradnl"/>
              </w:rPr>
              <w:t>alimentadas por combustibles renovables de origen no biológico</w:t>
            </w:r>
            <w:r w:rsidRPr="00F536B6">
              <w:rPr>
                <w:lang w:val="es-ES_tradnl"/>
              </w:rPr>
              <w:t>;</w:t>
            </w:r>
          </w:p>
        </w:tc>
      </w:tr>
    </w:tbl>
    <w:p w14:paraId="446BEF0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BBCAF62" w14:textId="77777777" w:rsidR="00FF6152" w:rsidRPr="00F536B6" w:rsidRDefault="00FF6152" w:rsidP="00FF6152">
      <w:r w:rsidRPr="00F536B6">
        <w:rPr>
          <w:rStyle w:val="HideTWBExt"/>
        </w:rPr>
        <w:t>&lt;/Amend&gt;</w:t>
      </w:r>
    </w:p>
    <w:p w14:paraId="46F4BF0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348</w:t>
      </w:r>
      <w:r w:rsidRPr="00F536B6">
        <w:rPr>
          <w:rStyle w:val="HideTWBExt"/>
          <w:b w:val="0"/>
          <w:lang w:val="es-ES_tradnl"/>
        </w:rPr>
        <w:t>&lt;/NumAm&gt;</w:t>
      </w:r>
    </w:p>
    <w:p w14:paraId="36506AD9" w14:textId="77777777" w:rsidR="00FF6152" w:rsidRPr="00F536B6" w:rsidRDefault="00FF6152" w:rsidP="00FF6152">
      <w:pPr>
        <w:pStyle w:val="NormalBold"/>
      </w:pPr>
      <w:r w:rsidRPr="00F536B6">
        <w:rPr>
          <w:rStyle w:val="HideTWBExt"/>
          <w:b w:val="0"/>
        </w:rPr>
        <w:t>&lt;RepeatBlock-By&gt;&lt;Members&gt;</w:t>
      </w:r>
      <w:r w:rsidRPr="00F536B6">
        <w:t>Sirpa Pietikäinen</w:t>
      </w:r>
      <w:r w:rsidRPr="00F536B6">
        <w:rPr>
          <w:rStyle w:val="HideTWBExt"/>
          <w:b w:val="0"/>
        </w:rPr>
        <w:t>&lt;/Members&gt;</w:t>
      </w:r>
    </w:p>
    <w:p w14:paraId="461FC65F" w14:textId="77777777" w:rsidR="00FF6152" w:rsidRPr="00F536B6" w:rsidRDefault="00FF6152" w:rsidP="00FF6152">
      <w:r w:rsidRPr="00F536B6">
        <w:rPr>
          <w:rStyle w:val="HideTWBExt"/>
        </w:rPr>
        <w:t>&lt;/RepeatBlock-By&gt;</w:t>
      </w:r>
    </w:p>
    <w:p w14:paraId="4C0A058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783C04C" w14:textId="77777777" w:rsidR="00FF6152" w:rsidRPr="00F536B6" w:rsidRDefault="00FF6152" w:rsidP="00FF6152">
      <w:pPr>
        <w:pStyle w:val="NormalBold"/>
      </w:pPr>
      <w:r w:rsidRPr="00F536B6">
        <w:rPr>
          <w:rStyle w:val="HideTWBExt"/>
          <w:b w:val="0"/>
        </w:rPr>
        <w:t>&lt;Article&gt;</w:t>
      </w:r>
      <w:r w:rsidRPr="00F536B6">
        <w:t>Artículo 16 – párrafo 1 – letra b – guion 5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8B8A49B" w14:textId="77777777" w:rsidTr="00437DD6">
        <w:trPr>
          <w:jc w:val="center"/>
        </w:trPr>
        <w:tc>
          <w:tcPr>
            <w:tcW w:w="9752" w:type="dxa"/>
            <w:gridSpan w:val="2"/>
          </w:tcPr>
          <w:p w14:paraId="547507CA" w14:textId="77777777" w:rsidR="00FF6152" w:rsidRPr="00F536B6" w:rsidRDefault="00FF6152" w:rsidP="00437DD6">
            <w:pPr>
              <w:keepNext/>
            </w:pPr>
          </w:p>
        </w:tc>
      </w:tr>
      <w:tr w:rsidR="00FF6152" w:rsidRPr="00F536B6" w14:paraId="68649781" w14:textId="77777777" w:rsidTr="00437DD6">
        <w:trPr>
          <w:jc w:val="center"/>
        </w:trPr>
        <w:tc>
          <w:tcPr>
            <w:tcW w:w="4876" w:type="dxa"/>
          </w:tcPr>
          <w:p w14:paraId="4E8F881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36442D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AF9161E" w14:textId="77777777" w:rsidTr="00437DD6">
        <w:trPr>
          <w:jc w:val="center"/>
        </w:trPr>
        <w:tc>
          <w:tcPr>
            <w:tcW w:w="4876" w:type="dxa"/>
          </w:tcPr>
          <w:p w14:paraId="76151DA1" w14:textId="77777777" w:rsidR="00FF6152" w:rsidRPr="00F536B6" w:rsidRDefault="00FF6152" w:rsidP="00437DD6">
            <w:pPr>
              <w:pStyle w:val="Normal6"/>
              <w:rPr>
                <w:lang w:val="es-ES_tradnl"/>
              </w:rPr>
            </w:pPr>
          </w:p>
        </w:tc>
        <w:tc>
          <w:tcPr>
            <w:tcW w:w="4876" w:type="dxa"/>
          </w:tcPr>
          <w:p w14:paraId="231EADAA" w14:textId="77777777" w:rsidR="00FF6152" w:rsidRPr="00F536B6" w:rsidRDefault="00FF6152" w:rsidP="00437DD6">
            <w:pPr>
              <w:pStyle w:val="Normal6"/>
              <w:rPr>
                <w:szCs w:val="24"/>
                <w:lang w:val="es-ES_tradnl"/>
              </w:rPr>
            </w:pPr>
            <w:r w:rsidRPr="00F536B6">
              <w:rPr>
                <w:b/>
                <w:i/>
                <w:lang w:val="es-ES_tradnl"/>
              </w:rPr>
              <w:t>–</w:t>
            </w:r>
            <w:r w:rsidRPr="00F536B6">
              <w:rPr>
                <w:b/>
                <w:i/>
                <w:lang w:val="es-ES_tradnl"/>
              </w:rPr>
              <w:tab/>
              <w:t>el hidrógeno verde, según se define en el artículo 2, punto 11, de la Directiva (UE) 2024/1788 del Parlamento Europeo y del Consejo (versión refundida);</w:t>
            </w:r>
          </w:p>
        </w:tc>
      </w:tr>
    </w:tbl>
    <w:p w14:paraId="70D2620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2086EF4" w14:textId="77777777" w:rsidR="00FF6152" w:rsidRPr="00F536B6" w:rsidRDefault="00FF6152" w:rsidP="00FF6152">
      <w:r w:rsidRPr="00F536B6">
        <w:rPr>
          <w:rStyle w:val="HideTWBExt"/>
        </w:rPr>
        <w:t>&lt;/Amend&gt;</w:t>
      </w:r>
    </w:p>
    <w:p w14:paraId="41C7959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349</w:t>
      </w:r>
      <w:r w:rsidRPr="00F536B6">
        <w:rPr>
          <w:rStyle w:val="HideTWBExt"/>
          <w:b w:val="0"/>
          <w:lang w:val="es-ES_tradnl"/>
        </w:rPr>
        <w:t>&lt;/NumAm&gt;</w:t>
      </w:r>
    </w:p>
    <w:p w14:paraId="20C2A344"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 Pierre Pimpie</w:t>
      </w:r>
      <w:r w:rsidRPr="00F536B6">
        <w:rPr>
          <w:rStyle w:val="HideTWBExt"/>
          <w:b w:val="0"/>
        </w:rPr>
        <w:t>&lt;/Members&gt;</w:t>
      </w:r>
    </w:p>
    <w:p w14:paraId="65FE2046" w14:textId="77777777" w:rsidR="00FF6152" w:rsidRPr="00F536B6" w:rsidRDefault="00FF6152" w:rsidP="00FF6152">
      <w:r w:rsidRPr="00F536B6">
        <w:rPr>
          <w:rStyle w:val="HideTWBExt"/>
        </w:rPr>
        <w:t>&lt;/RepeatBlock-By&gt;</w:t>
      </w:r>
    </w:p>
    <w:p w14:paraId="6128FC9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C6EFA8E" w14:textId="77777777" w:rsidR="00FF6152" w:rsidRPr="00F536B6" w:rsidRDefault="00FF6152" w:rsidP="00FF6152">
      <w:pPr>
        <w:pStyle w:val="NormalBold"/>
      </w:pPr>
      <w:r w:rsidRPr="00F536B6">
        <w:rPr>
          <w:rStyle w:val="HideTWBExt"/>
          <w:b w:val="0"/>
        </w:rPr>
        <w:t>&lt;Article&gt;</w:t>
      </w:r>
      <w:r w:rsidRPr="00F536B6">
        <w:t>Artículo 16 – párrafo 1 – letra b – guion 5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1313658" w14:textId="77777777" w:rsidTr="00437DD6">
        <w:trPr>
          <w:jc w:val="center"/>
        </w:trPr>
        <w:tc>
          <w:tcPr>
            <w:tcW w:w="9752" w:type="dxa"/>
            <w:gridSpan w:val="2"/>
          </w:tcPr>
          <w:p w14:paraId="488F0149" w14:textId="77777777" w:rsidR="00FF6152" w:rsidRPr="00F536B6" w:rsidRDefault="00FF6152" w:rsidP="00437DD6">
            <w:pPr>
              <w:keepNext/>
            </w:pPr>
          </w:p>
        </w:tc>
      </w:tr>
      <w:tr w:rsidR="00FF6152" w:rsidRPr="00F536B6" w14:paraId="075588F4" w14:textId="77777777" w:rsidTr="00437DD6">
        <w:trPr>
          <w:jc w:val="center"/>
        </w:trPr>
        <w:tc>
          <w:tcPr>
            <w:tcW w:w="4876" w:type="dxa"/>
          </w:tcPr>
          <w:p w14:paraId="47FEAC3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10221A3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49CBF45" w14:textId="77777777" w:rsidTr="00437DD6">
        <w:trPr>
          <w:jc w:val="center"/>
        </w:trPr>
        <w:tc>
          <w:tcPr>
            <w:tcW w:w="4876" w:type="dxa"/>
          </w:tcPr>
          <w:p w14:paraId="7773B69A" w14:textId="77777777" w:rsidR="00FF6152" w:rsidRPr="00F536B6" w:rsidRDefault="00FF6152" w:rsidP="00437DD6">
            <w:pPr>
              <w:pStyle w:val="Normal6"/>
              <w:rPr>
                <w:lang w:val="es-ES_tradnl"/>
              </w:rPr>
            </w:pPr>
          </w:p>
        </w:tc>
        <w:tc>
          <w:tcPr>
            <w:tcW w:w="4876" w:type="dxa"/>
          </w:tcPr>
          <w:p w14:paraId="2D313A77" w14:textId="77777777" w:rsidR="00FF6152" w:rsidRPr="00F536B6" w:rsidRDefault="00FF6152" w:rsidP="00437DD6">
            <w:pPr>
              <w:pStyle w:val="Normal6"/>
              <w:rPr>
                <w:szCs w:val="24"/>
                <w:lang w:val="es-ES_tradnl"/>
              </w:rPr>
            </w:pPr>
            <w:r w:rsidRPr="00F536B6">
              <w:rPr>
                <w:b/>
                <w:i/>
                <w:lang w:val="es-ES_tradnl"/>
              </w:rPr>
              <w:t>–</w:t>
            </w:r>
            <w:r w:rsidRPr="00F536B6">
              <w:rPr>
                <w:b/>
                <w:i/>
                <w:lang w:val="es-ES_tradnl"/>
              </w:rPr>
              <w:tab/>
              <w:t>generada en centrales nucleares.</w:t>
            </w:r>
          </w:p>
        </w:tc>
      </w:tr>
    </w:tbl>
    <w:p w14:paraId="1C62A45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F4680A2" w14:textId="77777777" w:rsidR="00FF6152" w:rsidRPr="00F536B6" w:rsidRDefault="00FF6152" w:rsidP="00FF6152">
      <w:r w:rsidRPr="00F536B6">
        <w:rPr>
          <w:rStyle w:val="HideTWBExt"/>
        </w:rPr>
        <w:t>&lt;/Amend&gt;</w:t>
      </w:r>
    </w:p>
    <w:p w14:paraId="2A51EB3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350</w:t>
      </w:r>
      <w:r w:rsidRPr="00F536B6">
        <w:rPr>
          <w:rStyle w:val="HideTWBExt"/>
          <w:b w:val="0"/>
          <w:lang w:val="es-ES_tradnl"/>
        </w:rPr>
        <w:t>&lt;/NumAm&gt;</w:t>
      </w:r>
    </w:p>
    <w:p w14:paraId="23B9C6C5"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290B3DF9" w14:textId="77777777" w:rsidR="00FF6152" w:rsidRPr="00F536B6" w:rsidRDefault="00FF6152" w:rsidP="00FF6152">
      <w:r w:rsidRPr="00F536B6">
        <w:rPr>
          <w:rStyle w:val="HideTWBExt"/>
        </w:rPr>
        <w:t>&lt;/RepeatBlock-By&gt;</w:t>
      </w:r>
    </w:p>
    <w:p w14:paraId="2F553B1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3C8E60D" w14:textId="77777777" w:rsidR="00FF6152" w:rsidRPr="00F536B6" w:rsidRDefault="00FF6152" w:rsidP="00FF6152">
      <w:pPr>
        <w:pStyle w:val="NormalBold"/>
      </w:pPr>
      <w:r w:rsidRPr="00F536B6">
        <w:rPr>
          <w:rStyle w:val="HideTWBExt"/>
          <w:b w:val="0"/>
        </w:rPr>
        <w:t>&lt;Article&gt;</w:t>
      </w:r>
      <w:r w:rsidRPr="00F536B6">
        <w:t>Artículo 16 – párrafo 1 – letra b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A460ABD" w14:textId="77777777" w:rsidTr="00437DD6">
        <w:trPr>
          <w:jc w:val="center"/>
        </w:trPr>
        <w:tc>
          <w:tcPr>
            <w:tcW w:w="9752" w:type="dxa"/>
            <w:gridSpan w:val="2"/>
          </w:tcPr>
          <w:p w14:paraId="7D2E74DC" w14:textId="77777777" w:rsidR="00FF6152" w:rsidRPr="00F536B6" w:rsidRDefault="00FF6152" w:rsidP="00437DD6">
            <w:pPr>
              <w:keepNext/>
            </w:pPr>
          </w:p>
        </w:tc>
      </w:tr>
      <w:tr w:rsidR="00FF6152" w:rsidRPr="00F536B6" w14:paraId="1F056306" w14:textId="77777777" w:rsidTr="00437DD6">
        <w:trPr>
          <w:jc w:val="center"/>
        </w:trPr>
        <w:tc>
          <w:tcPr>
            <w:tcW w:w="4876" w:type="dxa"/>
          </w:tcPr>
          <w:p w14:paraId="6C16E75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5B72B50"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7AB0E03" w14:textId="77777777" w:rsidTr="00437DD6">
        <w:trPr>
          <w:jc w:val="center"/>
        </w:trPr>
        <w:tc>
          <w:tcPr>
            <w:tcW w:w="4876" w:type="dxa"/>
          </w:tcPr>
          <w:p w14:paraId="2CB4912E" w14:textId="77777777" w:rsidR="00FF6152" w:rsidRPr="00F536B6" w:rsidRDefault="00FF6152" w:rsidP="00437DD6">
            <w:pPr>
              <w:pStyle w:val="Normal6"/>
              <w:rPr>
                <w:lang w:val="es-ES_tradnl"/>
              </w:rPr>
            </w:pPr>
            <w:r w:rsidRPr="00F536B6">
              <w:rPr>
                <w:lang w:val="es-ES_tradnl"/>
              </w:rPr>
              <w:t>los Estados miembros también podrán devolver al productor, total o parcialmente, el impuesto pagado por el consumidor por la electricidad producida a partir de los productos especificados en el presente apartado;</w:t>
            </w:r>
          </w:p>
        </w:tc>
        <w:tc>
          <w:tcPr>
            <w:tcW w:w="4876" w:type="dxa"/>
          </w:tcPr>
          <w:p w14:paraId="26326DCD" w14:textId="77777777" w:rsidR="00FF6152" w:rsidRPr="00F536B6" w:rsidRDefault="00FF6152" w:rsidP="00437DD6">
            <w:pPr>
              <w:pStyle w:val="Normal6"/>
              <w:rPr>
                <w:szCs w:val="24"/>
                <w:lang w:val="es-ES_tradnl"/>
              </w:rPr>
            </w:pPr>
            <w:r w:rsidRPr="00F536B6">
              <w:rPr>
                <w:lang w:val="es-ES_tradnl"/>
              </w:rPr>
              <w:t xml:space="preserve">los Estados miembros también podrán devolver al productor </w:t>
            </w:r>
            <w:r w:rsidRPr="00F536B6">
              <w:rPr>
                <w:b/>
                <w:i/>
                <w:lang w:val="es-ES_tradnl"/>
              </w:rPr>
              <w:t>de energía renovable, incluidos los autoconsumidores de energías renovables, los autoconsumidores de energías renovables que actúen de forma conjunta y los clientes domésticos finales que participen como miembros o accionistas en una comunidad de energías renovables</w:t>
            </w:r>
            <w:r w:rsidRPr="00F536B6">
              <w:rPr>
                <w:lang w:val="es-ES_tradnl"/>
              </w:rPr>
              <w:t>, total o parcialmente, el impuesto pagado por el consumidor por la electricidad producida a partir de los productos especificados en el presente apartado;</w:t>
            </w:r>
          </w:p>
        </w:tc>
      </w:tr>
    </w:tbl>
    <w:p w14:paraId="7845804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D57E384" w14:textId="77777777" w:rsidR="00FF6152" w:rsidRPr="00F536B6" w:rsidRDefault="00FF6152" w:rsidP="00FF6152">
      <w:r w:rsidRPr="00F536B6">
        <w:rPr>
          <w:rStyle w:val="HideTWBExt"/>
        </w:rPr>
        <w:t>&lt;/Amend&gt;</w:t>
      </w:r>
    </w:p>
    <w:p w14:paraId="7236067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351</w:t>
      </w:r>
      <w:r w:rsidRPr="00F536B6">
        <w:rPr>
          <w:rStyle w:val="HideTWBExt"/>
          <w:b w:val="0"/>
          <w:lang w:val="es-ES_tradnl"/>
        </w:rPr>
        <w:t>&lt;/NumAm&gt;</w:t>
      </w:r>
    </w:p>
    <w:p w14:paraId="1DA3AC06"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2B0B2817" w14:textId="77777777" w:rsidR="00FF6152" w:rsidRPr="00F536B6" w:rsidRDefault="00FF6152" w:rsidP="00FF6152">
      <w:r w:rsidRPr="00F536B6">
        <w:rPr>
          <w:rStyle w:val="HideTWBExt"/>
        </w:rPr>
        <w:t>&lt;/RepeatBlock-By&gt;</w:t>
      </w:r>
    </w:p>
    <w:p w14:paraId="660DBFE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88756E2" w14:textId="77777777" w:rsidR="00FF6152" w:rsidRPr="00F536B6" w:rsidRDefault="00FF6152" w:rsidP="00FF6152">
      <w:pPr>
        <w:pStyle w:val="NormalBold"/>
      </w:pPr>
      <w:r w:rsidRPr="00F536B6">
        <w:rPr>
          <w:rStyle w:val="HideTWBExt"/>
          <w:b w:val="0"/>
        </w:rPr>
        <w:t>&lt;Article&gt;</w:t>
      </w:r>
      <w:r w:rsidRPr="00F536B6">
        <w:t>Artículo 16 – párrafo 1 – letra b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1A689A0" w14:textId="77777777" w:rsidTr="00437DD6">
        <w:trPr>
          <w:jc w:val="center"/>
        </w:trPr>
        <w:tc>
          <w:tcPr>
            <w:tcW w:w="9752" w:type="dxa"/>
            <w:gridSpan w:val="2"/>
          </w:tcPr>
          <w:p w14:paraId="3B1CF9C3" w14:textId="77777777" w:rsidR="00FF6152" w:rsidRPr="00F536B6" w:rsidRDefault="00FF6152" w:rsidP="00437DD6">
            <w:pPr>
              <w:keepNext/>
            </w:pPr>
          </w:p>
        </w:tc>
      </w:tr>
      <w:tr w:rsidR="00FF6152" w:rsidRPr="00F536B6" w14:paraId="2A97F746" w14:textId="77777777" w:rsidTr="00437DD6">
        <w:trPr>
          <w:jc w:val="center"/>
        </w:trPr>
        <w:tc>
          <w:tcPr>
            <w:tcW w:w="4876" w:type="dxa"/>
          </w:tcPr>
          <w:p w14:paraId="4CFAAC8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7B94BA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8D52C41" w14:textId="77777777" w:rsidTr="00437DD6">
        <w:trPr>
          <w:jc w:val="center"/>
        </w:trPr>
        <w:tc>
          <w:tcPr>
            <w:tcW w:w="4876" w:type="dxa"/>
          </w:tcPr>
          <w:p w14:paraId="22F5F559" w14:textId="77777777" w:rsidR="00FF6152" w:rsidRPr="00F536B6" w:rsidRDefault="00FF6152" w:rsidP="00437DD6">
            <w:pPr>
              <w:pStyle w:val="Normal6"/>
              <w:rPr>
                <w:lang w:val="es-ES_tradnl"/>
              </w:rPr>
            </w:pPr>
          </w:p>
        </w:tc>
        <w:tc>
          <w:tcPr>
            <w:tcW w:w="4876" w:type="dxa"/>
          </w:tcPr>
          <w:p w14:paraId="50D224A8" w14:textId="77777777" w:rsidR="00FF6152" w:rsidRPr="00F536B6" w:rsidRDefault="00FF6152" w:rsidP="00437DD6">
            <w:pPr>
              <w:pStyle w:val="Normal6"/>
              <w:rPr>
                <w:szCs w:val="24"/>
                <w:lang w:val="es-ES_tradnl"/>
              </w:rPr>
            </w:pPr>
            <w:r w:rsidRPr="00F536B6">
              <w:rPr>
                <w:b/>
                <w:i/>
                <w:lang w:val="es-ES_tradnl"/>
              </w:rPr>
              <w:t>b bis)</w:t>
            </w:r>
            <w:r w:rsidRPr="00F536B6">
              <w:rPr>
                <w:b/>
                <w:i/>
                <w:lang w:val="es-ES_tradnl"/>
              </w:rPr>
              <w:tab/>
              <w:t>energía procedente de fuentes renovables producida, consumida, almacenada o compartida por autoconsumidores de energías renovables, autoconsumidores de energías renovables que actúen de forma conjunta y consumidores finales domésticos y pymes que participen como miembros o accionistas en una comunidad de energías renovables, según se define en la Directiva (UE) 2018/2001;</w:t>
            </w:r>
          </w:p>
        </w:tc>
      </w:tr>
    </w:tbl>
    <w:p w14:paraId="150F90A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12E3F9A" w14:textId="77777777" w:rsidR="00FF6152" w:rsidRPr="00F536B6" w:rsidRDefault="00FF6152" w:rsidP="00FF6152">
      <w:r w:rsidRPr="00F536B6">
        <w:rPr>
          <w:rStyle w:val="HideTWBExt"/>
        </w:rPr>
        <w:t>&lt;/Amend&gt;</w:t>
      </w:r>
    </w:p>
    <w:p w14:paraId="3149D15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352</w:t>
      </w:r>
      <w:r w:rsidRPr="00F536B6">
        <w:rPr>
          <w:rStyle w:val="HideTWBExt"/>
          <w:b w:val="0"/>
          <w:lang w:val="es-ES_tradnl"/>
        </w:rPr>
        <w:t>&lt;/NumAm&gt;</w:t>
      </w:r>
    </w:p>
    <w:p w14:paraId="77F0F9F4"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Niels Fuglsang, Thomas Bajada, Claire Fita</w:t>
      </w:r>
      <w:r w:rsidRPr="00F536B6">
        <w:rPr>
          <w:rStyle w:val="HideTWBExt"/>
          <w:b w:val="0"/>
        </w:rPr>
        <w:t>&lt;/Members&gt;</w:t>
      </w:r>
    </w:p>
    <w:p w14:paraId="72B20671" w14:textId="77777777" w:rsidR="00FF6152" w:rsidRPr="00F536B6" w:rsidRDefault="00FF6152" w:rsidP="00FF6152">
      <w:r w:rsidRPr="00F536B6">
        <w:rPr>
          <w:rStyle w:val="HideTWBExt"/>
        </w:rPr>
        <w:lastRenderedPageBreak/>
        <w:t>&lt;/RepeatBlock-By&gt;</w:t>
      </w:r>
    </w:p>
    <w:p w14:paraId="32AE002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849CA8A" w14:textId="77777777" w:rsidR="00FF6152" w:rsidRPr="00F536B6" w:rsidRDefault="00FF6152" w:rsidP="00FF6152">
      <w:pPr>
        <w:pStyle w:val="NormalBold"/>
      </w:pPr>
      <w:r w:rsidRPr="00F536B6">
        <w:rPr>
          <w:rStyle w:val="HideTWBExt"/>
          <w:b w:val="0"/>
        </w:rPr>
        <w:t>&lt;Article&gt;</w:t>
      </w:r>
      <w:r w:rsidRPr="00F536B6">
        <w:t>Artículo 16 – párrafo 1 – letra b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19E7116" w14:textId="77777777" w:rsidTr="00437DD6">
        <w:trPr>
          <w:jc w:val="center"/>
        </w:trPr>
        <w:tc>
          <w:tcPr>
            <w:tcW w:w="9752" w:type="dxa"/>
            <w:gridSpan w:val="2"/>
          </w:tcPr>
          <w:p w14:paraId="21EBE434" w14:textId="77777777" w:rsidR="00FF6152" w:rsidRPr="00F536B6" w:rsidRDefault="00FF6152" w:rsidP="00437DD6">
            <w:pPr>
              <w:keepNext/>
            </w:pPr>
          </w:p>
        </w:tc>
      </w:tr>
      <w:tr w:rsidR="00FF6152" w:rsidRPr="00F536B6" w14:paraId="5250BA92" w14:textId="77777777" w:rsidTr="00437DD6">
        <w:trPr>
          <w:jc w:val="center"/>
        </w:trPr>
        <w:tc>
          <w:tcPr>
            <w:tcW w:w="4876" w:type="dxa"/>
          </w:tcPr>
          <w:p w14:paraId="66653CC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4DA35D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94732C1" w14:textId="77777777" w:rsidTr="00437DD6">
        <w:trPr>
          <w:jc w:val="center"/>
        </w:trPr>
        <w:tc>
          <w:tcPr>
            <w:tcW w:w="4876" w:type="dxa"/>
          </w:tcPr>
          <w:p w14:paraId="7E124CBA" w14:textId="77777777" w:rsidR="00FF6152" w:rsidRPr="00F536B6" w:rsidRDefault="00FF6152" w:rsidP="00437DD6">
            <w:pPr>
              <w:pStyle w:val="Normal6"/>
              <w:rPr>
                <w:lang w:val="es-ES_tradnl"/>
              </w:rPr>
            </w:pPr>
          </w:p>
        </w:tc>
        <w:tc>
          <w:tcPr>
            <w:tcW w:w="4876" w:type="dxa"/>
          </w:tcPr>
          <w:p w14:paraId="1F1665AC" w14:textId="77777777" w:rsidR="00FF6152" w:rsidRPr="00F536B6" w:rsidRDefault="00FF6152" w:rsidP="00437DD6">
            <w:pPr>
              <w:pStyle w:val="Normal6"/>
              <w:rPr>
                <w:szCs w:val="24"/>
                <w:lang w:val="es-ES_tradnl"/>
              </w:rPr>
            </w:pPr>
            <w:r w:rsidRPr="00F536B6">
              <w:rPr>
                <w:b/>
                <w:i/>
                <w:lang w:val="es-ES_tradnl"/>
              </w:rPr>
              <w:t>b bis)</w:t>
            </w:r>
            <w:r w:rsidRPr="00F536B6">
              <w:rPr>
                <w:b/>
                <w:i/>
                <w:lang w:val="es-ES_tradnl"/>
              </w:rPr>
              <w:tab/>
              <w:t>la electricidad utilizada directamente para la carga de buques atracados;</w:t>
            </w:r>
          </w:p>
        </w:tc>
      </w:tr>
    </w:tbl>
    <w:p w14:paraId="7B72E39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191EAA8" w14:textId="77777777" w:rsidR="00FF6152" w:rsidRPr="00F536B6" w:rsidRDefault="00FF6152" w:rsidP="00FF6152">
      <w:r w:rsidRPr="00F536B6">
        <w:rPr>
          <w:rStyle w:val="HideTWBExt"/>
        </w:rPr>
        <w:t>&lt;/Amend&gt;</w:t>
      </w:r>
    </w:p>
    <w:p w14:paraId="103B556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353</w:t>
      </w:r>
      <w:r w:rsidRPr="00F536B6">
        <w:rPr>
          <w:rStyle w:val="HideTWBExt"/>
          <w:b w:val="0"/>
          <w:lang w:val="es-ES_tradnl"/>
        </w:rPr>
        <w:t>&lt;/NumAm&gt;</w:t>
      </w:r>
    </w:p>
    <w:p w14:paraId="4F48192C"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Thomas Bajada, Claire Fita</w:t>
      </w:r>
      <w:r w:rsidRPr="00F536B6">
        <w:rPr>
          <w:rStyle w:val="HideTWBExt"/>
          <w:b w:val="0"/>
        </w:rPr>
        <w:t>&lt;/Members&gt;</w:t>
      </w:r>
    </w:p>
    <w:p w14:paraId="1BFA9523" w14:textId="77777777" w:rsidR="00FF6152" w:rsidRPr="00F536B6" w:rsidRDefault="00FF6152" w:rsidP="00FF6152">
      <w:r w:rsidRPr="00F536B6">
        <w:rPr>
          <w:rStyle w:val="HideTWBExt"/>
        </w:rPr>
        <w:t>&lt;/RepeatBlock-By&gt;</w:t>
      </w:r>
    </w:p>
    <w:p w14:paraId="7738259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00830A9" w14:textId="77777777" w:rsidR="00FF6152" w:rsidRPr="00F536B6" w:rsidRDefault="00FF6152" w:rsidP="00FF6152">
      <w:pPr>
        <w:pStyle w:val="NormalBold"/>
      </w:pPr>
      <w:r w:rsidRPr="00F536B6">
        <w:rPr>
          <w:rStyle w:val="HideTWBExt"/>
          <w:b w:val="0"/>
        </w:rPr>
        <w:t>&lt;Article&gt;</w:t>
      </w:r>
      <w:r w:rsidRPr="00F536B6">
        <w:t>Artículo 16 – párrafo 1 – letra b ter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1FBF570" w14:textId="77777777" w:rsidTr="00437DD6">
        <w:trPr>
          <w:jc w:val="center"/>
        </w:trPr>
        <w:tc>
          <w:tcPr>
            <w:tcW w:w="9752" w:type="dxa"/>
            <w:gridSpan w:val="2"/>
          </w:tcPr>
          <w:p w14:paraId="153F8C74" w14:textId="77777777" w:rsidR="00FF6152" w:rsidRPr="00F536B6" w:rsidRDefault="00FF6152" w:rsidP="00437DD6">
            <w:pPr>
              <w:keepNext/>
            </w:pPr>
          </w:p>
        </w:tc>
      </w:tr>
      <w:tr w:rsidR="00FF6152" w:rsidRPr="00F536B6" w14:paraId="2A4A5E07" w14:textId="77777777" w:rsidTr="00437DD6">
        <w:trPr>
          <w:jc w:val="center"/>
        </w:trPr>
        <w:tc>
          <w:tcPr>
            <w:tcW w:w="4876" w:type="dxa"/>
          </w:tcPr>
          <w:p w14:paraId="7A03A57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8F0005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43CB272" w14:textId="77777777" w:rsidTr="00437DD6">
        <w:trPr>
          <w:jc w:val="center"/>
        </w:trPr>
        <w:tc>
          <w:tcPr>
            <w:tcW w:w="4876" w:type="dxa"/>
          </w:tcPr>
          <w:p w14:paraId="02060A96" w14:textId="77777777" w:rsidR="00FF6152" w:rsidRPr="00F536B6" w:rsidRDefault="00FF6152" w:rsidP="00437DD6">
            <w:pPr>
              <w:pStyle w:val="Normal6"/>
              <w:rPr>
                <w:lang w:val="es-ES_tradnl"/>
              </w:rPr>
            </w:pPr>
          </w:p>
        </w:tc>
        <w:tc>
          <w:tcPr>
            <w:tcW w:w="4876" w:type="dxa"/>
          </w:tcPr>
          <w:p w14:paraId="3CD0E061" w14:textId="77777777" w:rsidR="00FF6152" w:rsidRPr="00F536B6" w:rsidRDefault="00FF6152" w:rsidP="00437DD6">
            <w:pPr>
              <w:pStyle w:val="Normal6"/>
              <w:rPr>
                <w:szCs w:val="24"/>
                <w:lang w:val="es-ES_tradnl"/>
              </w:rPr>
            </w:pPr>
            <w:r w:rsidRPr="00F536B6">
              <w:rPr>
                <w:b/>
                <w:i/>
                <w:lang w:val="es-ES_tradnl"/>
              </w:rPr>
              <w:t>b ter)</w:t>
            </w:r>
            <w:r w:rsidRPr="00F536B6">
              <w:rPr>
                <w:b/>
                <w:i/>
                <w:lang w:val="es-ES_tradnl"/>
              </w:rPr>
              <w:tab/>
              <w:t>el hidrógeno hipocarbónico, según se define en el artículo 2, punto 11, de la Directiva (UE) 2024/1788 del Parlamento Europeo y del Consejo (versión refundida); durante un período de diez años a partir de la entrada en vigor de la presente Directiva;</w:t>
            </w:r>
          </w:p>
        </w:tc>
      </w:tr>
    </w:tbl>
    <w:p w14:paraId="17969BA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7DE2027" w14:textId="77777777" w:rsidR="00FF6152" w:rsidRPr="00F536B6" w:rsidRDefault="00FF6152" w:rsidP="00FF6152">
      <w:r w:rsidRPr="00F536B6">
        <w:rPr>
          <w:rStyle w:val="HideTWBExt"/>
        </w:rPr>
        <w:t>&lt;/Amend&gt;</w:t>
      </w:r>
    </w:p>
    <w:p w14:paraId="70AADF9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354</w:t>
      </w:r>
      <w:r w:rsidRPr="00F536B6">
        <w:rPr>
          <w:rStyle w:val="HideTWBExt"/>
          <w:b w:val="0"/>
          <w:lang w:val="es-ES_tradnl"/>
        </w:rPr>
        <w:t>&lt;/NumAm&gt;</w:t>
      </w:r>
    </w:p>
    <w:p w14:paraId="664FE7C3"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Niels Fuglsang, Thomas Bajada, Claire Fita</w:t>
      </w:r>
      <w:r w:rsidRPr="00F536B6">
        <w:rPr>
          <w:rStyle w:val="HideTWBExt"/>
          <w:b w:val="0"/>
        </w:rPr>
        <w:t>&lt;/Members&gt;</w:t>
      </w:r>
    </w:p>
    <w:p w14:paraId="227B0A45" w14:textId="77777777" w:rsidR="00FF6152" w:rsidRPr="00F536B6" w:rsidRDefault="00FF6152" w:rsidP="00FF6152">
      <w:r w:rsidRPr="00F536B6">
        <w:rPr>
          <w:rStyle w:val="HideTWBExt"/>
        </w:rPr>
        <w:t>&lt;/RepeatBlock-By&gt;</w:t>
      </w:r>
    </w:p>
    <w:p w14:paraId="6545B82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EB6AE1F" w14:textId="77777777" w:rsidR="00FF6152" w:rsidRPr="00F536B6" w:rsidRDefault="00FF6152" w:rsidP="00FF6152">
      <w:pPr>
        <w:pStyle w:val="NormalBold"/>
      </w:pPr>
      <w:r w:rsidRPr="00F536B6">
        <w:rPr>
          <w:rStyle w:val="HideTWBExt"/>
          <w:b w:val="0"/>
        </w:rPr>
        <w:t>&lt;Article&gt;</w:t>
      </w:r>
      <w:r w:rsidRPr="00F536B6">
        <w:t>Artículo 16 – párrafo 1 – letra b quater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91BC1BE" w14:textId="77777777" w:rsidTr="00437DD6">
        <w:trPr>
          <w:jc w:val="center"/>
        </w:trPr>
        <w:tc>
          <w:tcPr>
            <w:tcW w:w="9752" w:type="dxa"/>
            <w:gridSpan w:val="2"/>
          </w:tcPr>
          <w:p w14:paraId="0142C211" w14:textId="77777777" w:rsidR="00FF6152" w:rsidRPr="00F536B6" w:rsidRDefault="00FF6152" w:rsidP="00437DD6">
            <w:pPr>
              <w:keepNext/>
            </w:pPr>
          </w:p>
        </w:tc>
      </w:tr>
      <w:tr w:rsidR="00FF6152" w:rsidRPr="00F536B6" w14:paraId="1B53D5D9" w14:textId="77777777" w:rsidTr="00437DD6">
        <w:trPr>
          <w:jc w:val="center"/>
        </w:trPr>
        <w:tc>
          <w:tcPr>
            <w:tcW w:w="4876" w:type="dxa"/>
          </w:tcPr>
          <w:p w14:paraId="38E47F6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0F753B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7A5790F" w14:textId="77777777" w:rsidTr="00437DD6">
        <w:trPr>
          <w:jc w:val="center"/>
        </w:trPr>
        <w:tc>
          <w:tcPr>
            <w:tcW w:w="4876" w:type="dxa"/>
          </w:tcPr>
          <w:p w14:paraId="7A3FA00C" w14:textId="77777777" w:rsidR="00FF6152" w:rsidRPr="00F536B6" w:rsidRDefault="00FF6152" w:rsidP="00437DD6">
            <w:pPr>
              <w:pStyle w:val="Normal6"/>
              <w:rPr>
                <w:lang w:val="es-ES_tradnl"/>
              </w:rPr>
            </w:pPr>
          </w:p>
        </w:tc>
        <w:tc>
          <w:tcPr>
            <w:tcW w:w="4876" w:type="dxa"/>
          </w:tcPr>
          <w:p w14:paraId="75EBF1BB" w14:textId="77777777" w:rsidR="00FF6152" w:rsidRPr="00F536B6" w:rsidRDefault="00FF6152" w:rsidP="00437DD6">
            <w:pPr>
              <w:pStyle w:val="Normal6"/>
              <w:rPr>
                <w:szCs w:val="24"/>
                <w:lang w:val="es-ES_tradnl"/>
              </w:rPr>
            </w:pPr>
            <w:r w:rsidRPr="00F536B6">
              <w:rPr>
                <w:b/>
                <w:i/>
                <w:lang w:val="es-ES_tradnl"/>
              </w:rPr>
              <w:t>b quater)</w:t>
            </w:r>
            <w:r w:rsidRPr="00F536B6">
              <w:rPr>
                <w:b/>
                <w:i/>
                <w:lang w:val="es-ES_tradnl"/>
              </w:rPr>
              <w:tab/>
              <w:t xml:space="preserve">generada a partir de </w:t>
            </w:r>
            <w:proofErr w:type="gramStart"/>
            <w:r w:rsidRPr="00F536B6">
              <w:rPr>
                <w:b/>
                <w:i/>
                <w:lang w:val="es-ES_tradnl"/>
              </w:rPr>
              <w:t>gases renovables y combustibles renovables</w:t>
            </w:r>
            <w:proofErr w:type="gramEnd"/>
            <w:r w:rsidRPr="00F536B6">
              <w:rPr>
                <w:b/>
                <w:i/>
                <w:lang w:val="es-ES_tradnl"/>
              </w:rPr>
              <w:t xml:space="preserve"> de origen no biológico;</w:t>
            </w:r>
          </w:p>
        </w:tc>
      </w:tr>
    </w:tbl>
    <w:p w14:paraId="2222247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2DDD85A" w14:textId="77777777" w:rsidR="00FF6152" w:rsidRPr="00F536B6" w:rsidRDefault="00FF6152" w:rsidP="00FF6152">
      <w:r w:rsidRPr="00F536B6">
        <w:rPr>
          <w:rStyle w:val="HideTWBExt"/>
        </w:rPr>
        <w:lastRenderedPageBreak/>
        <w:t>&lt;/Amend&gt;</w:t>
      </w:r>
    </w:p>
    <w:p w14:paraId="2712F6A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355</w:t>
      </w:r>
      <w:r w:rsidRPr="00F536B6">
        <w:rPr>
          <w:rStyle w:val="HideTWBExt"/>
          <w:b w:val="0"/>
          <w:lang w:val="es-ES_tradnl"/>
        </w:rPr>
        <w:t>&lt;/NumAm&gt;</w:t>
      </w:r>
    </w:p>
    <w:p w14:paraId="1D8E4296"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759D3201" w14:textId="77777777" w:rsidR="00FF6152" w:rsidRPr="00F536B6" w:rsidRDefault="00FF6152" w:rsidP="00FF6152">
      <w:r w:rsidRPr="00F536B6">
        <w:rPr>
          <w:rStyle w:val="HideTWBExt"/>
        </w:rPr>
        <w:t>&lt;/RepeatBlock-By&gt;</w:t>
      </w:r>
    </w:p>
    <w:p w14:paraId="2A94557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79E73F2" w14:textId="77777777" w:rsidR="00FF6152" w:rsidRPr="00F536B6" w:rsidRDefault="00FF6152" w:rsidP="00FF6152">
      <w:pPr>
        <w:pStyle w:val="NormalBold"/>
      </w:pPr>
      <w:r w:rsidRPr="00F536B6">
        <w:rPr>
          <w:rStyle w:val="HideTWBExt"/>
          <w:b w:val="0"/>
        </w:rPr>
        <w:t>&lt;Article&gt;</w:t>
      </w:r>
      <w:r w:rsidRPr="00F536B6">
        <w:t>Artículo 16 – párrafo 1 – letra c</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3E7739D" w14:textId="77777777" w:rsidTr="00437DD6">
        <w:trPr>
          <w:jc w:val="center"/>
        </w:trPr>
        <w:tc>
          <w:tcPr>
            <w:tcW w:w="9752" w:type="dxa"/>
            <w:gridSpan w:val="2"/>
          </w:tcPr>
          <w:p w14:paraId="34D2BE9E" w14:textId="77777777" w:rsidR="00FF6152" w:rsidRPr="00F536B6" w:rsidRDefault="00FF6152" w:rsidP="00437DD6">
            <w:pPr>
              <w:keepNext/>
            </w:pPr>
          </w:p>
        </w:tc>
      </w:tr>
      <w:tr w:rsidR="00FF6152" w:rsidRPr="00F536B6" w14:paraId="7D5E8071" w14:textId="77777777" w:rsidTr="00437DD6">
        <w:trPr>
          <w:jc w:val="center"/>
        </w:trPr>
        <w:tc>
          <w:tcPr>
            <w:tcW w:w="4876" w:type="dxa"/>
          </w:tcPr>
          <w:p w14:paraId="314B1B1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95A042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F2C8E40" w14:textId="77777777" w:rsidTr="00437DD6">
        <w:trPr>
          <w:jc w:val="center"/>
        </w:trPr>
        <w:tc>
          <w:tcPr>
            <w:tcW w:w="4876" w:type="dxa"/>
          </w:tcPr>
          <w:p w14:paraId="2D72704E" w14:textId="2C0BF8B8" w:rsidR="00FF6152" w:rsidRPr="00F536B6" w:rsidRDefault="00FF6152" w:rsidP="00437DD6">
            <w:pPr>
              <w:pStyle w:val="Normal6"/>
              <w:rPr>
                <w:lang w:val="es-ES_tradnl"/>
              </w:rPr>
            </w:pPr>
            <w:r w:rsidRPr="00F536B6">
              <w:rPr>
                <w:b/>
                <w:i/>
                <w:lang w:val="es-ES_tradnl"/>
              </w:rPr>
              <w:t>c)</w:t>
            </w:r>
            <w:r w:rsidRPr="00F536B6">
              <w:rPr>
                <w:b/>
                <w:i/>
                <w:lang w:val="es-ES_tradnl"/>
              </w:rPr>
              <w:tab/>
              <w:t>la electricidad producida por la generación combinada de calor y electricidad, siempre que la cogeneración en los generadores combinados sea de alta eficiencia, de acuerdo con la definición del artículo 2, punto 34, de la Directiva 2012/27/UE;</w:t>
            </w:r>
          </w:p>
        </w:tc>
        <w:tc>
          <w:tcPr>
            <w:tcW w:w="4876" w:type="dxa"/>
          </w:tcPr>
          <w:p w14:paraId="1A4B208D" w14:textId="77777777" w:rsidR="00FF6152" w:rsidRPr="00F536B6" w:rsidRDefault="00FF6152" w:rsidP="00437DD6">
            <w:pPr>
              <w:pStyle w:val="Normal6"/>
              <w:rPr>
                <w:szCs w:val="24"/>
                <w:lang w:val="es-ES_tradnl"/>
              </w:rPr>
            </w:pPr>
            <w:r w:rsidRPr="00F536B6">
              <w:rPr>
                <w:b/>
                <w:i/>
                <w:lang w:val="es-ES_tradnl"/>
              </w:rPr>
              <w:t>suprimida</w:t>
            </w:r>
          </w:p>
        </w:tc>
      </w:tr>
    </w:tbl>
    <w:p w14:paraId="7B59FC9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63C6122" w14:textId="77777777" w:rsidR="00FF6152" w:rsidRPr="00F536B6" w:rsidRDefault="00FF6152" w:rsidP="00FF6152">
      <w:r w:rsidRPr="00F536B6">
        <w:rPr>
          <w:rStyle w:val="HideTWBExt"/>
        </w:rPr>
        <w:t>&lt;/Amend&gt;</w:t>
      </w:r>
    </w:p>
    <w:p w14:paraId="0129108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356</w:t>
      </w:r>
      <w:r w:rsidRPr="00F536B6">
        <w:rPr>
          <w:rStyle w:val="HideTWBExt"/>
          <w:b w:val="0"/>
          <w:lang w:val="es-ES_tradnl"/>
        </w:rPr>
        <w:t>&lt;/NumAm&gt;</w:t>
      </w:r>
    </w:p>
    <w:p w14:paraId="1F6C325C"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14D4BE0E" w14:textId="77777777" w:rsidR="00FF6152" w:rsidRPr="00F536B6" w:rsidRDefault="00FF6152" w:rsidP="00FF6152">
      <w:r w:rsidRPr="00F536B6">
        <w:rPr>
          <w:rStyle w:val="HideTWBExt"/>
        </w:rPr>
        <w:t>&lt;/RepeatBlock-By&gt;</w:t>
      </w:r>
    </w:p>
    <w:p w14:paraId="408BDAC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05471D3" w14:textId="77777777" w:rsidR="00FF6152" w:rsidRPr="00F536B6" w:rsidRDefault="00FF6152" w:rsidP="00FF6152">
      <w:pPr>
        <w:pStyle w:val="NormalBold"/>
      </w:pPr>
      <w:r w:rsidRPr="00F536B6">
        <w:rPr>
          <w:rStyle w:val="HideTWBExt"/>
          <w:b w:val="0"/>
        </w:rPr>
        <w:t>&lt;Article&gt;</w:t>
      </w:r>
      <w:r w:rsidRPr="00F536B6">
        <w:t>Artículo 16 – párrafo 1 – letra c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B3BB6AE" w14:textId="77777777" w:rsidTr="00437DD6">
        <w:trPr>
          <w:jc w:val="center"/>
        </w:trPr>
        <w:tc>
          <w:tcPr>
            <w:tcW w:w="9752" w:type="dxa"/>
            <w:gridSpan w:val="2"/>
          </w:tcPr>
          <w:p w14:paraId="529F7AED" w14:textId="77777777" w:rsidR="00FF6152" w:rsidRPr="00F536B6" w:rsidRDefault="00FF6152" w:rsidP="00437DD6">
            <w:pPr>
              <w:keepNext/>
            </w:pPr>
          </w:p>
        </w:tc>
      </w:tr>
      <w:tr w:rsidR="00FF6152" w:rsidRPr="00F536B6" w14:paraId="5B6F5D89" w14:textId="77777777" w:rsidTr="00437DD6">
        <w:trPr>
          <w:jc w:val="center"/>
        </w:trPr>
        <w:tc>
          <w:tcPr>
            <w:tcW w:w="4876" w:type="dxa"/>
          </w:tcPr>
          <w:p w14:paraId="4CDC103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1671A7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095C495" w14:textId="77777777" w:rsidTr="00437DD6">
        <w:trPr>
          <w:jc w:val="center"/>
        </w:trPr>
        <w:tc>
          <w:tcPr>
            <w:tcW w:w="4876" w:type="dxa"/>
          </w:tcPr>
          <w:p w14:paraId="5A6438D8" w14:textId="77777777" w:rsidR="00FF6152" w:rsidRPr="00F536B6" w:rsidRDefault="00FF6152" w:rsidP="00437DD6">
            <w:pPr>
              <w:pStyle w:val="Normal6"/>
              <w:rPr>
                <w:lang w:val="es-ES_tradnl"/>
              </w:rPr>
            </w:pPr>
          </w:p>
        </w:tc>
        <w:tc>
          <w:tcPr>
            <w:tcW w:w="4876" w:type="dxa"/>
          </w:tcPr>
          <w:p w14:paraId="51E59BC5" w14:textId="77777777" w:rsidR="00FF6152" w:rsidRPr="00F536B6" w:rsidRDefault="00FF6152" w:rsidP="00437DD6">
            <w:pPr>
              <w:pStyle w:val="Normal6"/>
              <w:rPr>
                <w:szCs w:val="24"/>
                <w:lang w:val="es-ES_tradnl"/>
              </w:rPr>
            </w:pPr>
            <w:r w:rsidRPr="00F536B6">
              <w:rPr>
                <w:b/>
                <w:i/>
                <w:lang w:val="es-ES_tradnl"/>
              </w:rPr>
              <w:t>c bis)</w:t>
            </w:r>
            <w:r w:rsidRPr="00F536B6">
              <w:rPr>
                <w:b/>
                <w:i/>
                <w:lang w:val="es-ES_tradnl"/>
              </w:rPr>
              <w:tab/>
              <w:t>los productos energéticos y la electricidad utilizados para la generación combinada de calor y electricidad;</w:t>
            </w:r>
          </w:p>
        </w:tc>
      </w:tr>
    </w:tbl>
    <w:p w14:paraId="3CA3772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61FB450" w14:textId="77777777" w:rsidR="00FF6152" w:rsidRPr="00F536B6" w:rsidRDefault="00FF6152" w:rsidP="00FF6152">
      <w:r w:rsidRPr="00F536B6">
        <w:rPr>
          <w:rStyle w:val="HideTWBExt"/>
        </w:rPr>
        <w:t>&lt;/Amend&gt;</w:t>
      </w:r>
    </w:p>
    <w:p w14:paraId="00539AE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357</w:t>
      </w:r>
      <w:r w:rsidRPr="00F536B6">
        <w:rPr>
          <w:rStyle w:val="HideTWBExt"/>
          <w:b w:val="0"/>
          <w:lang w:val="es-ES_tradnl"/>
        </w:rPr>
        <w:t>&lt;/NumAm&gt;</w:t>
      </w:r>
    </w:p>
    <w:p w14:paraId="22692BEA"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37C66DC0" w14:textId="77777777" w:rsidR="00FF6152" w:rsidRPr="00F536B6" w:rsidRDefault="00FF6152" w:rsidP="00FF6152">
      <w:r w:rsidRPr="00F536B6">
        <w:rPr>
          <w:rStyle w:val="HideTWBExt"/>
        </w:rPr>
        <w:t>&lt;/RepeatBlock-By&gt;</w:t>
      </w:r>
    </w:p>
    <w:p w14:paraId="526D3A6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365C76C" w14:textId="77777777" w:rsidR="00FF6152" w:rsidRPr="00F536B6" w:rsidRDefault="00FF6152" w:rsidP="00FF6152">
      <w:pPr>
        <w:pStyle w:val="NormalBold"/>
      </w:pPr>
      <w:r w:rsidRPr="00F536B6">
        <w:rPr>
          <w:rStyle w:val="HideTWBExt"/>
          <w:b w:val="0"/>
        </w:rPr>
        <w:t>&lt;Article&gt;</w:t>
      </w:r>
      <w:r w:rsidRPr="00F536B6">
        <w:t>Artículo 16 – párrafo 1 – letra d</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E21D36A" w14:textId="77777777" w:rsidTr="00437DD6">
        <w:trPr>
          <w:jc w:val="center"/>
        </w:trPr>
        <w:tc>
          <w:tcPr>
            <w:tcW w:w="9752" w:type="dxa"/>
            <w:gridSpan w:val="2"/>
          </w:tcPr>
          <w:p w14:paraId="32A063CF" w14:textId="77777777" w:rsidR="00FF6152" w:rsidRPr="00F536B6" w:rsidRDefault="00FF6152" w:rsidP="00437DD6">
            <w:pPr>
              <w:keepNext/>
            </w:pPr>
          </w:p>
        </w:tc>
      </w:tr>
      <w:tr w:rsidR="00FF6152" w:rsidRPr="00F536B6" w14:paraId="3ADD42B4" w14:textId="77777777" w:rsidTr="00437DD6">
        <w:trPr>
          <w:jc w:val="center"/>
        </w:trPr>
        <w:tc>
          <w:tcPr>
            <w:tcW w:w="4876" w:type="dxa"/>
          </w:tcPr>
          <w:p w14:paraId="02B873D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940828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0D5C63F" w14:textId="77777777" w:rsidTr="00437DD6">
        <w:trPr>
          <w:jc w:val="center"/>
        </w:trPr>
        <w:tc>
          <w:tcPr>
            <w:tcW w:w="4876" w:type="dxa"/>
          </w:tcPr>
          <w:p w14:paraId="5554B7F3" w14:textId="77777777" w:rsidR="00FF6152" w:rsidRPr="00F536B6" w:rsidRDefault="00FF6152" w:rsidP="00437DD6">
            <w:pPr>
              <w:pStyle w:val="Normal6"/>
              <w:rPr>
                <w:lang w:val="es-ES_tradnl"/>
              </w:rPr>
            </w:pPr>
            <w:r w:rsidRPr="00F536B6">
              <w:rPr>
                <w:lang w:val="es-ES_tradnl"/>
              </w:rPr>
              <w:t>d)</w:t>
            </w:r>
            <w:r w:rsidRPr="00F536B6">
              <w:rPr>
                <w:lang w:val="es-ES_tradnl"/>
              </w:rPr>
              <w:tab/>
              <w:t xml:space="preserve">los combustibles renovables de origen no biológico; los biocarburantes, los biolíquidos y el </w:t>
            </w:r>
            <w:proofErr w:type="gramStart"/>
            <w:r w:rsidRPr="00F536B6">
              <w:rPr>
                <w:lang w:val="es-ES_tradnl"/>
              </w:rPr>
              <w:t>biogás sostenibles</w:t>
            </w:r>
            <w:proofErr w:type="gramEnd"/>
            <w:r w:rsidRPr="00F536B6">
              <w:rPr>
                <w:lang w:val="es-ES_tradnl"/>
              </w:rPr>
              <w:t xml:space="preserve"> </w:t>
            </w:r>
            <w:r w:rsidRPr="00F536B6">
              <w:rPr>
                <w:lang w:val="es-ES_tradnl"/>
              </w:rPr>
              <w:lastRenderedPageBreak/>
              <w:t>avanzados</w:t>
            </w:r>
            <w:r w:rsidRPr="00F536B6">
              <w:rPr>
                <w:b/>
                <w:i/>
                <w:lang w:val="es-ES_tradnl"/>
              </w:rPr>
              <w:t>, y los productos sostenibles avanzados de los códigos NC 4401 y 4402</w:t>
            </w:r>
            <w:r w:rsidRPr="00F536B6">
              <w:rPr>
                <w:lang w:val="es-ES_tradnl"/>
              </w:rPr>
              <w:t>;</w:t>
            </w:r>
          </w:p>
        </w:tc>
        <w:tc>
          <w:tcPr>
            <w:tcW w:w="4876" w:type="dxa"/>
          </w:tcPr>
          <w:p w14:paraId="2E21C6D6" w14:textId="77777777" w:rsidR="00FF6152" w:rsidRPr="00F536B6" w:rsidRDefault="00FF6152" w:rsidP="00437DD6">
            <w:pPr>
              <w:pStyle w:val="Normal6"/>
              <w:rPr>
                <w:szCs w:val="24"/>
                <w:lang w:val="es-ES_tradnl"/>
              </w:rPr>
            </w:pPr>
            <w:r w:rsidRPr="00F536B6">
              <w:rPr>
                <w:lang w:val="es-ES_tradnl"/>
              </w:rPr>
              <w:lastRenderedPageBreak/>
              <w:t>d)</w:t>
            </w:r>
            <w:r w:rsidRPr="00F536B6">
              <w:rPr>
                <w:lang w:val="es-ES_tradnl"/>
              </w:rPr>
              <w:tab/>
              <w:t xml:space="preserve">los combustibles renovables de origen no biológico y los biocarburantes, los biolíquidos y el </w:t>
            </w:r>
            <w:proofErr w:type="gramStart"/>
            <w:r w:rsidRPr="00F536B6">
              <w:rPr>
                <w:lang w:val="es-ES_tradnl"/>
              </w:rPr>
              <w:t>biogás sostenibles</w:t>
            </w:r>
            <w:proofErr w:type="gramEnd"/>
            <w:r w:rsidRPr="00F536B6">
              <w:rPr>
                <w:lang w:val="es-ES_tradnl"/>
              </w:rPr>
              <w:t xml:space="preserve"> </w:t>
            </w:r>
            <w:r w:rsidRPr="00F536B6">
              <w:rPr>
                <w:lang w:val="es-ES_tradnl"/>
              </w:rPr>
              <w:lastRenderedPageBreak/>
              <w:t>avanzados;</w:t>
            </w:r>
          </w:p>
        </w:tc>
      </w:tr>
    </w:tbl>
    <w:p w14:paraId="04235C2C"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B93AC12" w14:textId="77777777" w:rsidR="00FF6152" w:rsidRPr="00F536B6" w:rsidRDefault="00FF6152" w:rsidP="00FF6152">
      <w:r w:rsidRPr="00F536B6">
        <w:rPr>
          <w:rStyle w:val="HideTWBExt"/>
        </w:rPr>
        <w:t>&lt;/Amend&gt;</w:t>
      </w:r>
    </w:p>
    <w:p w14:paraId="45E6439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358</w:t>
      </w:r>
      <w:r w:rsidRPr="00F536B6">
        <w:rPr>
          <w:rStyle w:val="HideTWBExt"/>
          <w:b w:val="0"/>
          <w:lang w:val="es-ES_tradnl"/>
        </w:rPr>
        <w:t>&lt;/NumAm&gt;</w:t>
      </w:r>
    </w:p>
    <w:p w14:paraId="2DBB9F7E"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1E281FD" w14:textId="77777777" w:rsidR="00FF6152" w:rsidRPr="00F536B6" w:rsidRDefault="00FF6152" w:rsidP="00FF6152">
      <w:r w:rsidRPr="00F536B6">
        <w:rPr>
          <w:rStyle w:val="HideTWBExt"/>
        </w:rPr>
        <w:t>&lt;/RepeatBlock-By&gt;</w:t>
      </w:r>
    </w:p>
    <w:p w14:paraId="39A178E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2A77C3A" w14:textId="77777777" w:rsidR="00FF6152" w:rsidRPr="00F536B6" w:rsidRDefault="00FF6152" w:rsidP="00FF6152">
      <w:pPr>
        <w:pStyle w:val="NormalBold"/>
      </w:pPr>
      <w:r w:rsidRPr="00F536B6">
        <w:rPr>
          <w:rStyle w:val="HideTWBExt"/>
          <w:b w:val="0"/>
        </w:rPr>
        <w:t>&lt;Article&gt;</w:t>
      </w:r>
      <w:r w:rsidRPr="00F536B6">
        <w:t>Artículo 16 – párrafo 1 – letra e</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F94B37B" w14:textId="77777777" w:rsidTr="00437DD6">
        <w:trPr>
          <w:jc w:val="center"/>
        </w:trPr>
        <w:tc>
          <w:tcPr>
            <w:tcW w:w="9752" w:type="dxa"/>
            <w:gridSpan w:val="2"/>
          </w:tcPr>
          <w:p w14:paraId="6E5575CA" w14:textId="77777777" w:rsidR="00FF6152" w:rsidRPr="00F536B6" w:rsidRDefault="00FF6152" w:rsidP="00437DD6">
            <w:pPr>
              <w:keepNext/>
            </w:pPr>
          </w:p>
        </w:tc>
      </w:tr>
      <w:tr w:rsidR="00FF6152" w:rsidRPr="00F536B6" w14:paraId="088FCF27" w14:textId="77777777" w:rsidTr="00437DD6">
        <w:trPr>
          <w:jc w:val="center"/>
        </w:trPr>
        <w:tc>
          <w:tcPr>
            <w:tcW w:w="4876" w:type="dxa"/>
          </w:tcPr>
          <w:p w14:paraId="66B6523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B7D14B1"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645CE96" w14:textId="77777777" w:rsidTr="00437DD6">
        <w:trPr>
          <w:jc w:val="center"/>
        </w:trPr>
        <w:tc>
          <w:tcPr>
            <w:tcW w:w="4876" w:type="dxa"/>
          </w:tcPr>
          <w:p w14:paraId="100AC098" w14:textId="77777777" w:rsidR="00FF6152" w:rsidRPr="00F536B6" w:rsidRDefault="00FF6152" w:rsidP="00437DD6">
            <w:pPr>
              <w:pStyle w:val="Normal6"/>
              <w:rPr>
                <w:lang w:val="es-ES_tradnl"/>
              </w:rPr>
            </w:pPr>
            <w:r w:rsidRPr="00F536B6">
              <w:rPr>
                <w:b/>
                <w:i/>
                <w:lang w:val="es-ES_tradnl"/>
              </w:rPr>
              <w:t>e)</w:t>
            </w:r>
            <w:r w:rsidRPr="00F536B6">
              <w:rPr>
                <w:b/>
                <w:i/>
                <w:lang w:val="es-ES_tradnl"/>
              </w:rPr>
              <w:tab/>
              <w:t>los productos del código NC 2705 utilizados con fines de calefacción.</w:t>
            </w:r>
          </w:p>
        </w:tc>
        <w:tc>
          <w:tcPr>
            <w:tcW w:w="4876" w:type="dxa"/>
          </w:tcPr>
          <w:p w14:paraId="078B4E41" w14:textId="77777777" w:rsidR="00FF6152" w:rsidRPr="00F536B6" w:rsidRDefault="00FF6152" w:rsidP="00437DD6">
            <w:pPr>
              <w:pStyle w:val="Normal6"/>
              <w:rPr>
                <w:szCs w:val="24"/>
                <w:lang w:val="es-ES_tradnl"/>
              </w:rPr>
            </w:pPr>
            <w:r w:rsidRPr="00F536B6">
              <w:rPr>
                <w:b/>
                <w:i/>
                <w:lang w:val="es-ES_tradnl"/>
              </w:rPr>
              <w:t>suprimida</w:t>
            </w:r>
          </w:p>
        </w:tc>
      </w:tr>
    </w:tbl>
    <w:p w14:paraId="3F13021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74435FF" w14:textId="77777777" w:rsidR="00FF6152" w:rsidRPr="00F536B6" w:rsidRDefault="00FF6152" w:rsidP="00FF6152">
      <w:r w:rsidRPr="00F536B6">
        <w:rPr>
          <w:rStyle w:val="HideTWBExt"/>
        </w:rPr>
        <w:t>&lt;/Amend&gt;</w:t>
      </w:r>
    </w:p>
    <w:p w14:paraId="71BE424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359</w:t>
      </w:r>
      <w:r w:rsidRPr="00F536B6">
        <w:rPr>
          <w:rStyle w:val="HideTWBExt"/>
          <w:b w:val="0"/>
          <w:lang w:val="es-ES_tradnl"/>
        </w:rPr>
        <w:t>&lt;/NumAm&gt;</w:t>
      </w:r>
    </w:p>
    <w:p w14:paraId="2B00F1BD" w14:textId="77777777" w:rsidR="00FF6152" w:rsidRPr="00F536B6" w:rsidRDefault="00FF6152" w:rsidP="00FF6152">
      <w:pPr>
        <w:pStyle w:val="NormalBold"/>
      </w:pPr>
      <w:r w:rsidRPr="00F536B6">
        <w:rPr>
          <w:rStyle w:val="HideTWBExt"/>
          <w:b w:val="0"/>
        </w:rPr>
        <w:t>&lt;RepeatBlock-By&gt;&lt;Members&gt;</w:t>
      </w:r>
      <w:r w:rsidRPr="00F536B6">
        <w:t>Fernando Navarrete Rojas, Francisco José Millán Mon, Gabriel Mato, Carmen Crespo Díaz</w:t>
      </w:r>
      <w:r w:rsidRPr="00F536B6">
        <w:rPr>
          <w:rStyle w:val="HideTWBExt"/>
          <w:b w:val="0"/>
        </w:rPr>
        <w:t>&lt;/Members&gt;</w:t>
      </w:r>
    </w:p>
    <w:p w14:paraId="5E469AA1" w14:textId="77777777" w:rsidR="00FF6152" w:rsidRPr="00F536B6" w:rsidRDefault="00FF6152" w:rsidP="00FF6152">
      <w:r w:rsidRPr="00F536B6">
        <w:rPr>
          <w:rStyle w:val="HideTWBExt"/>
        </w:rPr>
        <w:t>&lt;/RepeatBlock-By&gt;</w:t>
      </w:r>
    </w:p>
    <w:p w14:paraId="55A6EA7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F7D476B" w14:textId="77777777" w:rsidR="00FF6152" w:rsidRPr="00F536B6" w:rsidRDefault="00FF6152" w:rsidP="00FF6152">
      <w:pPr>
        <w:pStyle w:val="NormalBold"/>
      </w:pPr>
      <w:r w:rsidRPr="00F536B6">
        <w:rPr>
          <w:rStyle w:val="HideTWBExt"/>
          <w:b w:val="0"/>
        </w:rPr>
        <w:t>&lt;Article&gt;</w:t>
      </w:r>
      <w:r w:rsidRPr="00F536B6">
        <w:t xml:space="preserve">Artículo 16 – párrafo 1 – letra </w:t>
      </w:r>
      <w:proofErr w:type="gramStart"/>
      <w:r w:rsidRPr="00F536B6">
        <w:t>e</w:t>
      </w:r>
      <w:proofErr w:type="gramEnd"/>
      <w:r w:rsidRPr="00F536B6">
        <w:t>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1D9A42C" w14:textId="77777777" w:rsidTr="00437DD6">
        <w:trPr>
          <w:jc w:val="center"/>
        </w:trPr>
        <w:tc>
          <w:tcPr>
            <w:tcW w:w="9752" w:type="dxa"/>
            <w:gridSpan w:val="2"/>
          </w:tcPr>
          <w:p w14:paraId="0429C790" w14:textId="77777777" w:rsidR="00FF6152" w:rsidRPr="00F536B6" w:rsidRDefault="00FF6152" w:rsidP="00437DD6">
            <w:pPr>
              <w:keepNext/>
            </w:pPr>
          </w:p>
        </w:tc>
      </w:tr>
      <w:tr w:rsidR="00FF6152" w:rsidRPr="00F536B6" w14:paraId="5BC19896" w14:textId="77777777" w:rsidTr="00437DD6">
        <w:trPr>
          <w:jc w:val="center"/>
        </w:trPr>
        <w:tc>
          <w:tcPr>
            <w:tcW w:w="4876" w:type="dxa"/>
          </w:tcPr>
          <w:p w14:paraId="257C030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18DE61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716A1CF" w14:textId="77777777" w:rsidTr="00437DD6">
        <w:trPr>
          <w:jc w:val="center"/>
        </w:trPr>
        <w:tc>
          <w:tcPr>
            <w:tcW w:w="4876" w:type="dxa"/>
          </w:tcPr>
          <w:p w14:paraId="2D079938" w14:textId="77777777" w:rsidR="00FF6152" w:rsidRPr="00F536B6" w:rsidRDefault="00FF6152" w:rsidP="00437DD6">
            <w:pPr>
              <w:pStyle w:val="Normal6"/>
              <w:rPr>
                <w:lang w:val="es-ES_tradnl"/>
              </w:rPr>
            </w:pPr>
          </w:p>
        </w:tc>
        <w:tc>
          <w:tcPr>
            <w:tcW w:w="4876" w:type="dxa"/>
          </w:tcPr>
          <w:p w14:paraId="178DD44F" w14:textId="77777777" w:rsidR="00FF6152" w:rsidRPr="00F536B6" w:rsidRDefault="00FF6152" w:rsidP="00437DD6">
            <w:pPr>
              <w:pStyle w:val="Normal6"/>
              <w:rPr>
                <w:szCs w:val="24"/>
                <w:lang w:val="es-ES_tradnl"/>
              </w:rPr>
            </w:pPr>
            <w:r w:rsidRPr="00F536B6">
              <w:rPr>
                <w:b/>
                <w:i/>
                <w:lang w:val="es-ES_tradnl"/>
              </w:rPr>
              <w:t>e bis)</w:t>
            </w:r>
            <w:r w:rsidRPr="00F536B6">
              <w:rPr>
                <w:b/>
                <w:i/>
                <w:lang w:val="es-ES_tradnl"/>
              </w:rPr>
              <w:tab/>
              <w:t>los productos energéticos suministrados para su uso como combustible en la navegación por vías navegables interiores (incluida la pesca), con exclusión de la navegación en embarcaciones privadas de recreo, y la electricidad producida a bordo de las embarcaciones;</w:t>
            </w:r>
          </w:p>
        </w:tc>
      </w:tr>
    </w:tbl>
    <w:p w14:paraId="7A4A442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E24C690" w14:textId="77777777" w:rsidR="00FF6152" w:rsidRPr="00F536B6" w:rsidRDefault="00FF6152" w:rsidP="00FF6152">
      <w:r w:rsidRPr="00F536B6">
        <w:rPr>
          <w:rStyle w:val="HideTWBExt"/>
        </w:rPr>
        <w:t>&lt;/Amend&gt;</w:t>
      </w:r>
    </w:p>
    <w:p w14:paraId="2DDC434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360</w:t>
      </w:r>
      <w:r w:rsidRPr="00F536B6">
        <w:rPr>
          <w:rStyle w:val="HideTWBExt"/>
          <w:b w:val="0"/>
          <w:lang w:val="es-ES_tradnl"/>
        </w:rPr>
        <w:t>&lt;/NumAm&gt;</w:t>
      </w:r>
    </w:p>
    <w:p w14:paraId="760CF62B"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6A4CBC7D" w14:textId="77777777" w:rsidR="00FF6152" w:rsidRPr="00F536B6" w:rsidRDefault="00FF6152" w:rsidP="00FF6152">
      <w:r w:rsidRPr="00F536B6">
        <w:rPr>
          <w:rStyle w:val="HideTWBExt"/>
        </w:rPr>
        <w:t>&lt;/RepeatBlock-By&gt;</w:t>
      </w:r>
    </w:p>
    <w:p w14:paraId="1CE804C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C0BA8A0" w14:textId="77777777" w:rsidR="00FF6152" w:rsidRPr="00F536B6" w:rsidRDefault="00FF6152" w:rsidP="00FF6152">
      <w:pPr>
        <w:pStyle w:val="NormalBold"/>
      </w:pPr>
      <w:r w:rsidRPr="00F536B6">
        <w:rPr>
          <w:rStyle w:val="HideTWBExt"/>
          <w:b w:val="0"/>
        </w:rPr>
        <w:t>&lt;Article&gt;</w:t>
      </w:r>
      <w:r w:rsidRPr="00F536B6">
        <w:t xml:space="preserve">Artículo 16 – párrafo 1 – letra </w:t>
      </w:r>
      <w:proofErr w:type="gramStart"/>
      <w:r w:rsidRPr="00F536B6">
        <w:t>e</w:t>
      </w:r>
      <w:proofErr w:type="gramEnd"/>
      <w:r w:rsidRPr="00F536B6">
        <w:t>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1BB21F6" w14:textId="77777777" w:rsidTr="00437DD6">
        <w:trPr>
          <w:jc w:val="center"/>
        </w:trPr>
        <w:tc>
          <w:tcPr>
            <w:tcW w:w="9752" w:type="dxa"/>
            <w:gridSpan w:val="2"/>
          </w:tcPr>
          <w:p w14:paraId="3650B84D" w14:textId="77777777" w:rsidR="00FF6152" w:rsidRPr="00F536B6" w:rsidRDefault="00FF6152" w:rsidP="00437DD6">
            <w:pPr>
              <w:keepNext/>
            </w:pPr>
          </w:p>
        </w:tc>
      </w:tr>
      <w:tr w:rsidR="00FF6152" w:rsidRPr="00F536B6" w14:paraId="5027D0B5" w14:textId="77777777" w:rsidTr="00437DD6">
        <w:trPr>
          <w:jc w:val="center"/>
        </w:trPr>
        <w:tc>
          <w:tcPr>
            <w:tcW w:w="4876" w:type="dxa"/>
          </w:tcPr>
          <w:p w14:paraId="1312B8D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04A5EE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BCDEA45" w14:textId="77777777" w:rsidTr="00437DD6">
        <w:trPr>
          <w:jc w:val="center"/>
        </w:trPr>
        <w:tc>
          <w:tcPr>
            <w:tcW w:w="4876" w:type="dxa"/>
          </w:tcPr>
          <w:p w14:paraId="227E9535" w14:textId="77777777" w:rsidR="00FF6152" w:rsidRPr="00F536B6" w:rsidRDefault="00FF6152" w:rsidP="00437DD6">
            <w:pPr>
              <w:pStyle w:val="Normal6"/>
              <w:rPr>
                <w:lang w:val="es-ES_tradnl"/>
              </w:rPr>
            </w:pPr>
          </w:p>
        </w:tc>
        <w:tc>
          <w:tcPr>
            <w:tcW w:w="4876" w:type="dxa"/>
          </w:tcPr>
          <w:p w14:paraId="6D2EE9D8" w14:textId="77777777" w:rsidR="00FF6152" w:rsidRPr="00F536B6" w:rsidRDefault="00FF6152" w:rsidP="00437DD6">
            <w:pPr>
              <w:pStyle w:val="Normal6"/>
              <w:rPr>
                <w:szCs w:val="24"/>
                <w:lang w:val="es-ES_tradnl"/>
              </w:rPr>
            </w:pPr>
            <w:r w:rsidRPr="00F536B6">
              <w:rPr>
                <w:b/>
                <w:i/>
                <w:lang w:val="es-ES_tradnl"/>
              </w:rPr>
              <w:t>e bis)</w:t>
            </w:r>
            <w:r w:rsidRPr="00F536B6">
              <w:rPr>
                <w:b/>
                <w:i/>
                <w:lang w:val="es-ES_tradnl"/>
              </w:rPr>
              <w:tab/>
              <w:t>los productos energéticos y la electricidad utilizados para el transporte de pasajeros y mercancías por ferrocarril, metro, tranvía y trolebús;</w:t>
            </w:r>
          </w:p>
        </w:tc>
      </w:tr>
    </w:tbl>
    <w:p w14:paraId="65A13AF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56131FC" w14:textId="77777777" w:rsidR="00FF6152" w:rsidRPr="00F536B6" w:rsidRDefault="00FF6152" w:rsidP="00FF6152">
      <w:r w:rsidRPr="00F536B6">
        <w:rPr>
          <w:rStyle w:val="HideTWBExt"/>
        </w:rPr>
        <w:t>&lt;/Amend&gt;</w:t>
      </w:r>
    </w:p>
    <w:p w14:paraId="0EEC85B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361</w:t>
      </w:r>
      <w:r w:rsidRPr="00F536B6">
        <w:rPr>
          <w:rStyle w:val="HideTWBExt"/>
          <w:b w:val="0"/>
          <w:lang w:val="es-ES_tradnl"/>
        </w:rPr>
        <w:t>&lt;/NumAm&gt;</w:t>
      </w:r>
    </w:p>
    <w:p w14:paraId="22D2CA1F"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0BA0DEC8" w14:textId="77777777" w:rsidR="00FF6152" w:rsidRPr="00F536B6" w:rsidRDefault="00FF6152" w:rsidP="00FF6152">
      <w:r w:rsidRPr="00F536B6">
        <w:rPr>
          <w:rStyle w:val="HideTWBExt"/>
        </w:rPr>
        <w:t>&lt;/RepeatBlock-By&gt;</w:t>
      </w:r>
    </w:p>
    <w:p w14:paraId="358F5821"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734A9AD" w14:textId="77777777" w:rsidR="00FF6152" w:rsidRPr="00F536B6" w:rsidRDefault="00FF6152" w:rsidP="00FF6152">
      <w:pPr>
        <w:pStyle w:val="NormalBold"/>
      </w:pPr>
      <w:r w:rsidRPr="00F536B6">
        <w:rPr>
          <w:rStyle w:val="HideTWBExt"/>
          <w:b w:val="0"/>
        </w:rPr>
        <w:t>&lt;Article&gt;</w:t>
      </w:r>
      <w:r w:rsidRPr="00F536B6">
        <w:t>Artículo 17 – párrafo 1 – letra 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C03767D" w14:textId="77777777" w:rsidTr="00437DD6">
        <w:trPr>
          <w:jc w:val="center"/>
        </w:trPr>
        <w:tc>
          <w:tcPr>
            <w:tcW w:w="9752" w:type="dxa"/>
            <w:gridSpan w:val="2"/>
          </w:tcPr>
          <w:p w14:paraId="1A5E3AD3" w14:textId="77777777" w:rsidR="00FF6152" w:rsidRPr="00F536B6" w:rsidRDefault="00FF6152" w:rsidP="00437DD6">
            <w:pPr>
              <w:keepNext/>
            </w:pPr>
          </w:p>
        </w:tc>
      </w:tr>
      <w:tr w:rsidR="00FF6152" w:rsidRPr="00F536B6" w14:paraId="13B3B9ED" w14:textId="77777777" w:rsidTr="00437DD6">
        <w:trPr>
          <w:jc w:val="center"/>
        </w:trPr>
        <w:tc>
          <w:tcPr>
            <w:tcW w:w="4876" w:type="dxa"/>
          </w:tcPr>
          <w:p w14:paraId="1BE557F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86CDEF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5838562" w14:textId="77777777" w:rsidTr="00437DD6">
        <w:trPr>
          <w:jc w:val="center"/>
        </w:trPr>
        <w:tc>
          <w:tcPr>
            <w:tcW w:w="4876" w:type="dxa"/>
          </w:tcPr>
          <w:p w14:paraId="70F0720A" w14:textId="77777777" w:rsidR="00FF6152" w:rsidRPr="00F536B6" w:rsidRDefault="00FF6152" w:rsidP="00437DD6">
            <w:pPr>
              <w:pStyle w:val="Normal6"/>
              <w:rPr>
                <w:lang w:val="es-ES_tradnl"/>
              </w:rPr>
            </w:pPr>
            <w:r w:rsidRPr="00F536B6">
              <w:rPr>
                <w:b/>
                <w:i/>
                <w:lang w:val="es-ES_tradnl"/>
              </w:rPr>
              <w:t>a)</w:t>
            </w:r>
            <w:r w:rsidRPr="00F536B6">
              <w:rPr>
                <w:b/>
                <w:i/>
                <w:lang w:val="es-ES_tradnl"/>
              </w:rPr>
              <w:tab/>
              <w:t>Reducciones del nivel de imposición, no inferiores a los mínimos establecidos en los cuadros C y D del anexo I, en relación con los productos energéticos y la electricidad utilizados para la generación combinada de calor y electricidad, sin perjuicio del artículo 13.</w:t>
            </w:r>
          </w:p>
        </w:tc>
        <w:tc>
          <w:tcPr>
            <w:tcW w:w="4876" w:type="dxa"/>
          </w:tcPr>
          <w:p w14:paraId="5353EBA2" w14:textId="77777777" w:rsidR="00FF6152" w:rsidRPr="00F536B6" w:rsidRDefault="00FF6152" w:rsidP="00437DD6">
            <w:pPr>
              <w:pStyle w:val="Normal6"/>
              <w:rPr>
                <w:szCs w:val="24"/>
                <w:lang w:val="es-ES_tradnl"/>
              </w:rPr>
            </w:pPr>
            <w:r w:rsidRPr="00F536B6">
              <w:rPr>
                <w:b/>
                <w:i/>
                <w:lang w:val="es-ES_tradnl"/>
              </w:rPr>
              <w:t>suprimida</w:t>
            </w:r>
          </w:p>
        </w:tc>
      </w:tr>
    </w:tbl>
    <w:p w14:paraId="31A0F125"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64FEB8A" w14:textId="77777777" w:rsidR="00FF6152" w:rsidRPr="00F536B6" w:rsidRDefault="00FF6152" w:rsidP="00FF6152">
      <w:r w:rsidRPr="00F536B6">
        <w:rPr>
          <w:rStyle w:val="HideTWBExt"/>
        </w:rPr>
        <w:t>&lt;/Amend&gt;</w:t>
      </w:r>
    </w:p>
    <w:p w14:paraId="0565C43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362</w:t>
      </w:r>
      <w:r w:rsidRPr="00F536B6">
        <w:rPr>
          <w:rStyle w:val="HideTWBExt"/>
          <w:b w:val="0"/>
          <w:lang w:val="es-ES_tradnl"/>
        </w:rPr>
        <w:t>&lt;/NumAm&gt;</w:t>
      </w:r>
    </w:p>
    <w:p w14:paraId="2C24DCC7" w14:textId="77777777" w:rsidR="00FF6152" w:rsidRPr="00F536B6" w:rsidRDefault="00FF6152" w:rsidP="00FF6152">
      <w:pPr>
        <w:pStyle w:val="NormalBold"/>
      </w:pPr>
      <w:r w:rsidRPr="00F536B6">
        <w:rPr>
          <w:rStyle w:val="HideTWBExt"/>
          <w:b w:val="0"/>
        </w:rPr>
        <w:t>&lt;RepeatBlock-By&gt;&lt;Members&gt;</w:t>
      </w:r>
      <w:r w:rsidRPr="00F536B6">
        <w:t>Pasquale Tridico, Dario Tamburrano</w:t>
      </w:r>
      <w:r w:rsidRPr="00F536B6">
        <w:rPr>
          <w:rStyle w:val="HideTWBExt"/>
          <w:b w:val="0"/>
        </w:rPr>
        <w:t>&lt;/Members&gt;</w:t>
      </w:r>
    </w:p>
    <w:p w14:paraId="1D3688A0" w14:textId="77777777" w:rsidR="00FF6152" w:rsidRPr="00F536B6" w:rsidRDefault="00FF6152" w:rsidP="00FF6152">
      <w:r w:rsidRPr="00F536B6">
        <w:rPr>
          <w:rStyle w:val="HideTWBExt"/>
        </w:rPr>
        <w:t>&lt;/RepeatBlock-By&gt;</w:t>
      </w:r>
    </w:p>
    <w:p w14:paraId="50241CC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4717A34" w14:textId="77777777" w:rsidR="00FF6152" w:rsidRPr="00F536B6" w:rsidRDefault="00FF6152" w:rsidP="00FF6152">
      <w:pPr>
        <w:pStyle w:val="NormalBold"/>
      </w:pPr>
      <w:r w:rsidRPr="00F536B6">
        <w:rPr>
          <w:rStyle w:val="HideTWBExt"/>
          <w:b w:val="0"/>
        </w:rPr>
        <w:t>&lt;Article&gt;</w:t>
      </w:r>
      <w:r w:rsidRPr="00F536B6">
        <w:t>Artículo 17 – párrafo 1 – letra b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A4E0B12" w14:textId="77777777" w:rsidTr="00437DD6">
        <w:trPr>
          <w:jc w:val="center"/>
        </w:trPr>
        <w:tc>
          <w:tcPr>
            <w:tcW w:w="9752" w:type="dxa"/>
            <w:gridSpan w:val="2"/>
          </w:tcPr>
          <w:p w14:paraId="6069EA4A" w14:textId="77777777" w:rsidR="00FF6152" w:rsidRPr="00F536B6" w:rsidRDefault="00FF6152" w:rsidP="00437DD6">
            <w:pPr>
              <w:keepNext/>
            </w:pPr>
          </w:p>
        </w:tc>
      </w:tr>
      <w:tr w:rsidR="00FF6152" w:rsidRPr="00F536B6" w14:paraId="69B05343" w14:textId="77777777" w:rsidTr="00437DD6">
        <w:trPr>
          <w:jc w:val="center"/>
        </w:trPr>
        <w:tc>
          <w:tcPr>
            <w:tcW w:w="4876" w:type="dxa"/>
          </w:tcPr>
          <w:p w14:paraId="7F0BAAD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DA6239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EFA08CF" w14:textId="77777777" w:rsidTr="00437DD6">
        <w:trPr>
          <w:jc w:val="center"/>
        </w:trPr>
        <w:tc>
          <w:tcPr>
            <w:tcW w:w="4876" w:type="dxa"/>
          </w:tcPr>
          <w:p w14:paraId="2C771179" w14:textId="77777777" w:rsidR="00FF6152" w:rsidRPr="00F536B6" w:rsidRDefault="00FF6152" w:rsidP="00437DD6">
            <w:pPr>
              <w:pStyle w:val="Normal6"/>
              <w:rPr>
                <w:lang w:val="es-ES_tradnl"/>
              </w:rPr>
            </w:pPr>
            <w:r w:rsidRPr="00F536B6">
              <w:rPr>
                <w:lang w:val="es-ES_tradnl"/>
              </w:rPr>
              <w:t>b)</w:t>
            </w:r>
            <w:r w:rsidRPr="00F536B6">
              <w:rPr>
                <w:lang w:val="es-ES_tradnl"/>
              </w:rPr>
              <w:tab/>
              <w:t>Reducciones del nivel de imposición</w:t>
            </w:r>
            <w:r w:rsidRPr="00F536B6">
              <w:rPr>
                <w:b/>
                <w:i/>
                <w:lang w:val="es-ES_tradnl"/>
              </w:rPr>
              <w:t>, no inferiores a los mínimos establecidos en los cuadros B y D del anexo I,</w:t>
            </w:r>
            <w:r w:rsidRPr="00F536B6">
              <w:rPr>
                <w:lang w:val="es-ES_tradnl"/>
              </w:rPr>
              <w:t xml:space="preserve"> en relación con los productos energéticos y la electricidad utilizados para el transporte de mercancías y pasajeros por ferrocarril, metro, tranvía y trolebús, y por lo que se refiere al transporte público </w:t>
            </w:r>
            <w:r w:rsidRPr="00F536B6">
              <w:rPr>
                <w:b/>
                <w:i/>
                <w:lang w:val="es-ES_tradnl"/>
              </w:rPr>
              <w:t>local</w:t>
            </w:r>
            <w:r w:rsidRPr="00F536B6">
              <w:rPr>
                <w:lang w:val="es-ES_tradnl"/>
              </w:rPr>
              <w:t xml:space="preserve"> de pasajeros, la recogida de residuos</w:t>
            </w:r>
            <w:r w:rsidRPr="00F536B6">
              <w:rPr>
                <w:b/>
                <w:i/>
                <w:lang w:val="es-ES_tradnl"/>
              </w:rPr>
              <w:t xml:space="preserve">, las </w:t>
            </w:r>
            <w:r w:rsidRPr="00F536B6">
              <w:rPr>
                <w:b/>
                <w:i/>
                <w:lang w:val="es-ES_tradnl"/>
              </w:rPr>
              <w:lastRenderedPageBreak/>
              <w:t>fuerzas armadas</w:t>
            </w:r>
            <w:r w:rsidRPr="00F536B6">
              <w:rPr>
                <w:lang w:val="es-ES_tradnl"/>
              </w:rPr>
              <w:t xml:space="preserve"> y la Administración Pública, las personas con discapacidad y las ambulancias.</w:t>
            </w:r>
          </w:p>
        </w:tc>
        <w:tc>
          <w:tcPr>
            <w:tcW w:w="4876" w:type="dxa"/>
          </w:tcPr>
          <w:p w14:paraId="6EE62A84" w14:textId="77777777" w:rsidR="00FF6152" w:rsidRPr="00F536B6" w:rsidRDefault="00FF6152" w:rsidP="00437DD6">
            <w:pPr>
              <w:pStyle w:val="Normal6"/>
              <w:rPr>
                <w:szCs w:val="24"/>
                <w:lang w:val="es-ES_tradnl"/>
              </w:rPr>
            </w:pPr>
            <w:r w:rsidRPr="00F536B6">
              <w:rPr>
                <w:lang w:val="es-ES_tradnl"/>
              </w:rPr>
              <w:lastRenderedPageBreak/>
              <w:t>b)</w:t>
            </w:r>
            <w:r w:rsidRPr="00F536B6">
              <w:rPr>
                <w:lang w:val="es-ES_tradnl"/>
              </w:rPr>
              <w:tab/>
              <w:t>Reducciones del nivel de imposición en relación con los productos energéticos y la electricidad utilizados para el transporte de mercancías y pasajeros por ferrocarril, metro, tranvía y trolebús, y por lo que se refiere al transporte público de pasajeros, la recogida de residuos y la Administración Pública, las personas con discapacidad y las ambulancias.</w:t>
            </w:r>
          </w:p>
        </w:tc>
      </w:tr>
    </w:tbl>
    <w:p w14:paraId="2930B49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C8D7C1E" w14:textId="77777777" w:rsidR="00FF6152" w:rsidRPr="00F536B6" w:rsidRDefault="00FF6152" w:rsidP="00FF6152">
      <w:r w:rsidRPr="00F536B6">
        <w:rPr>
          <w:rStyle w:val="HideTWBExt"/>
        </w:rPr>
        <w:t>&lt;/Amend&gt;</w:t>
      </w:r>
    </w:p>
    <w:p w14:paraId="482B969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363</w:t>
      </w:r>
      <w:r w:rsidRPr="00F536B6">
        <w:rPr>
          <w:rStyle w:val="HideTWBExt"/>
          <w:b w:val="0"/>
          <w:lang w:val="es-ES_tradnl"/>
        </w:rPr>
        <w:t>&lt;/NumAm&gt;</w:t>
      </w:r>
    </w:p>
    <w:p w14:paraId="4B3D025C"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7E9065A6" w14:textId="77777777" w:rsidR="00FF6152" w:rsidRPr="00F536B6" w:rsidRDefault="00FF6152" w:rsidP="00FF6152">
      <w:r w:rsidRPr="00F536B6">
        <w:rPr>
          <w:rStyle w:val="HideTWBExt"/>
        </w:rPr>
        <w:t>&lt;/RepeatBlock-By&gt;</w:t>
      </w:r>
    </w:p>
    <w:p w14:paraId="0498968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CD39162" w14:textId="77777777" w:rsidR="00FF6152" w:rsidRPr="00F536B6" w:rsidRDefault="00FF6152" w:rsidP="00FF6152">
      <w:pPr>
        <w:pStyle w:val="NormalBold"/>
      </w:pPr>
      <w:r w:rsidRPr="00F536B6">
        <w:rPr>
          <w:rStyle w:val="HideTWBExt"/>
          <w:b w:val="0"/>
        </w:rPr>
        <w:t>&lt;Article&gt;</w:t>
      </w:r>
      <w:r w:rsidRPr="00F536B6">
        <w:t>Artículo 17 – párrafo 1 – letra b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E8174A7" w14:textId="77777777" w:rsidTr="00437DD6">
        <w:trPr>
          <w:jc w:val="center"/>
        </w:trPr>
        <w:tc>
          <w:tcPr>
            <w:tcW w:w="9752" w:type="dxa"/>
            <w:gridSpan w:val="2"/>
          </w:tcPr>
          <w:p w14:paraId="0B7D3C5D" w14:textId="77777777" w:rsidR="00FF6152" w:rsidRPr="00F536B6" w:rsidRDefault="00FF6152" w:rsidP="00437DD6">
            <w:pPr>
              <w:keepNext/>
            </w:pPr>
          </w:p>
        </w:tc>
      </w:tr>
      <w:tr w:rsidR="00FF6152" w:rsidRPr="00F536B6" w14:paraId="13504E83" w14:textId="77777777" w:rsidTr="00437DD6">
        <w:trPr>
          <w:jc w:val="center"/>
        </w:trPr>
        <w:tc>
          <w:tcPr>
            <w:tcW w:w="4876" w:type="dxa"/>
          </w:tcPr>
          <w:p w14:paraId="276525B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E64279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08260E8" w14:textId="77777777" w:rsidTr="00437DD6">
        <w:trPr>
          <w:jc w:val="center"/>
        </w:trPr>
        <w:tc>
          <w:tcPr>
            <w:tcW w:w="4876" w:type="dxa"/>
          </w:tcPr>
          <w:p w14:paraId="0AE0ABF8" w14:textId="77777777" w:rsidR="00FF6152" w:rsidRPr="00F536B6" w:rsidRDefault="00FF6152" w:rsidP="00437DD6">
            <w:pPr>
              <w:pStyle w:val="Normal6"/>
              <w:rPr>
                <w:lang w:val="es-ES_tradnl"/>
              </w:rPr>
            </w:pPr>
            <w:r w:rsidRPr="00F536B6">
              <w:rPr>
                <w:lang w:val="es-ES_tradnl"/>
              </w:rPr>
              <w:t>b)</w:t>
            </w:r>
            <w:r w:rsidRPr="00F536B6">
              <w:rPr>
                <w:lang w:val="es-ES_tradnl"/>
              </w:rPr>
              <w:tab/>
              <w:t>Reducciones del nivel de imposición, no inferiores a los mínimos establecidos en los cuadros B y D del anexo I, en relación con los productos energéticos y la electricidad utilizados para el transporte de mercancías y pasajeros por ferrocarril, metro, tranvía y trolebús, y por lo que se refiere al transporte público local de pasajeros, la recogida de residuos, las fuerzas armadas y la Administración Pública, las personas con discapacidad y las ambulancias.</w:t>
            </w:r>
          </w:p>
        </w:tc>
        <w:tc>
          <w:tcPr>
            <w:tcW w:w="4876" w:type="dxa"/>
          </w:tcPr>
          <w:p w14:paraId="6831FB4B" w14:textId="77777777" w:rsidR="00FF6152" w:rsidRPr="00F536B6" w:rsidRDefault="00FF6152" w:rsidP="00437DD6">
            <w:pPr>
              <w:pStyle w:val="Normal6"/>
              <w:rPr>
                <w:szCs w:val="24"/>
                <w:lang w:val="es-ES_tradnl"/>
              </w:rPr>
            </w:pPr>
            <w:r w:rsidRPr="00F536B6">
              <w:rPr>
                <w:lang w:val="es-ES_tradnl"/>
              </w:rPr>
              <w:t>b)</w:t>
            </w:r>
            <w:r w:rsidRPr="00F536B6">
              <w:rPr>
                <w:lang w:val="es-ES_tradnl"/>
              </w:rPr>
              <w:tab/>
              <w:t xml:space="preserve">Reducciones del nivel de imposición, no inferiores a los mínimos establecidos en los cuadros B y D del anexo I, en relación con los productos energéticos y la electricidad utilizados para el transporte de mercancías y pasajeros por ferrocarril, metro, tranvía y trolebús </w:t>
            </w:r>
            <w:r w:rsidRPr="00F536B6">
              <w:rPr>
                <w:b/>
                <w:i/>
                <w:lang w:val="es-ES_tradnl"/>
              </w:rPr>
              <w:t>electrificados</w:t>
            </w:r>
            <w:r w:rsidRPr="00F536B6">
              <w:rPr>
                <w:lang w:val="es-ES_tradnl"/>
              </w:rPr>
              <w:t xml:space="preserve">, y por lo que se refiere al transporte público local </w:t>
            </w:r>
            <w:r w:rsidRPr="00F536B6">
              <w:rPr>
                <w:b/>
                <w:i/>
                <w:lang w:val="es-ES_tradnl"/>
              </w:rPr>
              <w:t>electrificado</w:t>
            </w:r>
            <w:r w:rsidRPr="00F536B6">
              <w:rPr>
                <w:lang w:val="es-ES_tradnl"/>
              </w:rPr>
              <w:t xml:space="preserve"> de pasajeros, </w:t>
            </w:r>
            <w:r w:rsidRPr="00F536B6">
              <w:rPr>
                <w:b/>
                <w:i/>
                <w:lang w:val="es-ES_tradnl"/>
              </w:rPr>
              <w:t>los vehículos eléctricos para</w:t>
            </w:r>
            <w:r w:rsidRPr="00F536B6">
              <w:rPr>
                <w:lang w:val="es-ES_tradnl"/>
              </w:rPr>
              <w:t xml:space="preserve"> la recogida de residuos, las fuerzas armadas y la Administración Pública, las personas con discapacidad y las ambulancias.</w:t>
            </w:r>
          </w:p>
        </w:tc>
      </w:tr>
    </w:tbl>
    <w:p w14:paraId="04CC9D5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8BDE701" w14:textId="77777777" w:rsidR="00FF6152" w:rsidRPr="00F536B6" w:rsidRDefault="00FF6152" w:rsidP="00FF6152">
      <w:r w:rsidRPr="00F536B6">
        <w:rPr>
          <w:rStyle w:val="HideTWBExt"/>
        </w:rPr>
        <w:t>&lt;/Amend&gt;</w:t>
      </w:r>
    </w:p>
    <w:p w14:paraId="4B6B245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364</w:t>
      </w:r>
      <w:r w:rsidRPr="00F536B6">
        <w:rPr>
          <w:rStyle w:val="HideTWBExt"/>
          <w:b w:val="0"/>
          <w:lang w:val="es-ES_tradnl"/>
        </w:rPr>
        <w:t>&lt;/NumAm&gt;</w:t>
      </w:r>
    </w:p>
    <w:p w14:paraId="685D1FB9"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5796F66A" w14:textId="77777777" w:rsidR="00FF6152" w:rsidRPr="00F536B6" w:rsidRDefault="00FF6152" w:rsidP="00FF6152">
      <w:r w:rsidRPr="00F536B6">
        <w:rPr>
          <w:rStyle w:val="HideTWBExt"/>
        </w:rPr>
        <w:t>&lt;/RepeatBlock-By&gt;</w:t>
      </w:r>
    </w:p>
    <w:p w14:paraId="55782429"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D10290F" w14:textId="77777777" w:rsidR="00FF6152" w:rsidRPr="00F536B6" w:rsidRDefault="00FF6152" w:rsidP="00FF6152">
      <w:pPr>
        <w:pStyle w:val="NormalBold"/>
      </w:pPr>
      <w:r w:rsidRPr="00F536B6">
        <w:rPr>
          <w:rStyle w:val="HideTWBExt"/>
          <w:b w:val="0"/>
        </w:rPr>
        <w:t>&lt;Article&gt;</w:t>
      </w:r>
      <w:r w:rsidRPr="00F536B6">
        <w:t>Artículo 17 – párrafo 1 – letra c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98351E6" w14:textId="77777777" w:rsidTr="00437DD6">
        <w:trPr>
          <w:jc w:val="center"/>
        </w:trPr>
        <w:tc>
          <w:tcPr>
            <w:tcW w:w="9752" w:type="dxa"/>
            <w:gridSpan w:val="2"/>
          </w:tcPr>
          <w:p w14:paraId="7004216D" w14:textId="77777777" w:rsidR="00FF6152" w:rsidRPr="00F536B6" w:rsidRDefault="00FF6152" w:rsidP="00437DD6">
            <w:pPr>
              <w:keepNext/>
            </w:pPr>
          </w:p>
        </w:tc>
      </w:tr>
      <w:tr w:rsidR="00FF6152" w:rsidRPr="00F536B6" w14:paraId="2017A937" w14:textId="77777777" w:rsidTr="00437DD6">
        <w:trPr>
          <w:jc w:val="center"/>
        </w:trPr>
        <w:tc>
          <w:tcPr>
            <w:tcW w:w="4876" w:type="dxa"/>
          </w:tcPr>
          <w:p w14:paraId="6DE9D5C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EBAD20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7738FBA" w14:textId="77777777" w:rsidTr="00437DD6">
        <w:trPr>
          <w:jc w:val="center"/>
        </w:trPr>
        <w:tc>
          <w:tcPr>
            <w:tcW w:w="4876" w:type="dxa"/>
          </w:tcPr>
          <w:p w14:paraId="46C35A94" w14:textId="77777777" w:rsidR="00FF6152" w:rsidRPr="00F536B6" w:rsidRDefault="00FF6152" w:rsidP="00437DD6">
            <w:pPr>
              <w:pStyle w:val="Normal6"/>
              <w:rPr>
                <w:lang w:val="es-ES_tradnl"/>
              </w:rPr>
            </w:pPr>
            <w:r w:rsidRPr="00F536B6">
              <w:rPr>
                <w:lang w:val="es-ES_tradnl"/>
              </w:rPr>
              <w:t>c)</w:t>
            </w:r>
            <w:r w:rsidRPr="00F536B6">
              <w:rPr>
                <w:lang w:val="es-ES_tradnl"/>
              </w:rPr>
              <w:tab/>
              <w:t xml:space="preserve">Reducciones del nivel de imposición, no inferiores a los mínimos establecidos en los cuadros C y D del anexo I, en relación con los productos energéticos utilizados como combustible para calefacción y la electricidad cuando se trate del consumo de hogares u </w:t>
            </w:r>
            <w:r w:rsidRPr="00F536B6">
              <w:rPr>
                <w:lang w:val="es-ES_tradnl"/>
              </w:rPr>
              <w:lastRenderedPageBreak/>
              <w:t>organizaciones caritativas reconocidas por el Estado miembro de que se trate. En el caso de dichas organizaciones caritativas, los Estados miembros limitarán la reducción a los usos para actividades no profesionales. Cuando tenga lugar un uso mixto, la imposición se aplicará proporcionalmente a cada tipo de uso. Si un uso resulta insignificante, podrá considerarse nulo.</w:t>
            </w:r>
          </w:p>
        </w:tc>
        <w:tc>
          <w:tcPr>
            <w:tcW w:w="4876" w:type="dxa"/>
          </w:tcPr>
          <w:p w14:paraId="4F76B110" w14:textId="77777777" w:rsidR="00FF6152" w:rsidRPr="00F536B6" w:rsidRDefault="00FF6152" w:rsidP="00437DD6">
            <w:pPr>
              <w:pStyle w:val="Normal6"/>
              <w:rPr>
                <w:szCs w:val="24"/>
                <w:lang w:val="es-ES_tradnl"/>
              </w:rPr>
            </w:pPr>
            <w:r w:rsidRPr="00F536B6">
              <w:rPr>
                <w:lang w:val="es-ES_tradnl"/>
              </w:rPr>
              <w:lastRenderedPageBreak/>
              <w:t>c)</w:t>
            </w:r>
            <w:r w:rsidRPr="00F536B6">
              <w:rPr>
                <w:lang w:val="es-ES_tradnl"/>
              </w:rPr>
              <w:tab/>
              <w:t xml:space="preserve">Reducciones del nivel de imposición, no inferiores a los mínimos establecidos en los cuadros C y D del anexo I, en relación con los productos energéticos utilizados como combustible para calefacción y la electricidad cuando se trate del consumo de hogares </w:t>
            </w:r>
            <w:r w:rsidRPr="00F536B6">
              <w:rPr>
                <w:b/>
                <w:i/>
                <w:lang w:val="es-ES_tradnl"/>
              </w:rPr>
              <w:t xml:space="preserve">que se </w:t>
            </w:r>
            <w:r w:rsidRPr="00F536B6">
              <w:rPr>
                <w:b/>
                <w:i/>
                <w:lang w:val="es-ES_tradnl"/>
              </w:rPr>
              <w:lastRenderedPageBreak/>
              <w:t>encuentran por debajo del 150 % de la mediana de la renta disponible equivalente a nivel nacional</w:t>
            </w:r>
            <w:r w:rsidRPr="00F536B6">
              <w:rPr>
                <w:lang w:val="es-ES_tradnl"/>
              </w:rPr>
              <w:t xml:space="preserve"> u organizaciones caritativas reconocidas por el Estado miembro de que se trate. En el caso de dichas organizaciones caritativas, los Estados miembros limitarán la reducción a los usos para actividades no profesionales. Cuando tenga lugar un uso mixto, la imposición se aplicará proporcionalmente a cada tipo de uso. Si un uso resulta insignificante, podrá considerarse nulo.</w:t>
            </w:r>
          </w:p>
        </w:tc>
      </w:tr>
    </w:tbl>
    <w:p w14:paraId="475D8F0A"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B453C83" w14:textId="77777777" w:rsidR="00FF6152" w:rsidRPr="00F536B6" w:rsidRDefault="00FF6152" w:rsidP="00FF6152">
      <w:r w:rsidRPr="00F536B6">
        <w:rPr>
          <w:rStyle w:val="HideTWBExt"/>
        </w:rPr>
        <w:t>&lt;/Amend&gt;</w:t>
      </w:r>
    </w:p>
    <w:p w14:paraId="1156DD6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365</w:t>
      </w:r>
      <w:r w:rsidRPr="00F536B6">
        <w:rPr>
          <w:rStyle w:val="HideTWBExt"/>
          <w:b w:val="0"/>
          <w:lang w:val="es-ES_tradnl"/>
        </w:rPr>
        <w:t>&lt;/NumAm&gt;</w:t>
      </w:r>
    </w:p>
    <w:p w14:paraId="4C78B121"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4D300A5E" w14:textId="77777777" w:rsidR="00FF6152" w:rsidRPr="00F536B6" w:rsidRDefault="00FF6152" w:rsidP="00FF6152">
      <w:r w:rsidRPr="00F536B6">
        <w:rPr>
          <w:rStyle w:val="HideTWBExt"/>
        </w:rPr>
        <w:t>&lt;/RepeatBlock-By&gt;</w:t>
      </w:r>
    </w:p>
    <w:p w14:paraId="470A87A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A02BA6D" w14:textId="77777777" w:rsidR="00FF6152" w:rsidRPr="006325E7" w:rsidRDefault="00FF6152" w:rsidP="00FF6152">
      <w:pPr>
        <w:pStyle w:val="NormalBold"/>
        <w:rPr>
          <w:lang w:val="pt-PT"/>
        </w:rPr>
      </w:pPr>
      <w:r w:rsidRPr="006325E7">
        <w:rPr>
          <w:rStyle w:val="HideTWBExt"/>
          <w:b w:val="0"/>
          <w:lang w:val="pt-PT"/>
        </w:rPr>
        <w:t>&lt;Article&gt;</w:t>
      </w:r>
      <w:r w:rsidRPr="006325E7">
        <w:rPr>
          <w:lang w:val="pt-PT"/>
        </w:rPr>
        <w:t>Artículo 17 – párrafo 1 – letra c – párrafo 2</w:t>
      </w:r>
      <w:r w:rsidRPr="006325E7">
        <w:rPr>
          <w:rStyle w:val="HideTWBExt"/>
          <w:b w:val="0"/>
          <w:lang w:val="pt-P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6325E7" w14:paraId="63D381A2" w14:textId="77777777" w:rsidTr="00437DD6">
        <w:trPr>
          <w:jc w:val="center"/>
        </w:trPr>
        <w:tc>
          <w:tcPr>
            <w:tcW w:w="9752" w:type="dxa"/>
            <w:gridSpan w:val="2"/>
          </w:tcPr>
          <w:p w14:paraId="55B6E09B" w14:textId="77777777" w:rsidR="00FF6152" w:rsidRPr="006325E7" w:rsidRDefault="00FF6152" w:rsidP="00437DD6">
            <w:pPr>
              <w:keepNext/>
              <w:rPr>
                <w:lang w:val="pt-PT"/>
              </w:rPr>
            </w:pPr>
          </w:p>
        </w:tc>
      </w:tr>
      <w:tr w:rsidR="00FF6152" w:rsidRPr="00F536B6" w14:paraId="510694D7" w14:textId="77777777" w:rsidTr="00437DD6">
        <w:trPr>
          <w:jc w:val="center"/>
        </w:trPr>
        <w:tc>
          <w:tcPr>
            <w:tcW w:w="4876" w:type="dxa"/>
          </w:tcPr>
          <w:p w14:paraId="4421103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377410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42D5BC2" w14:textId="77777777" w:rsidTr="00437DD6">
        <w:trPr>
          <w:jc w:val="center"/>
        </w:trPr>
        <w:tc>
          <w:tcPr>
            <w:tcW w:w="4876" w:type="dxa"/>
          </w:tcPr>
          <w:p w14:paraId="0488DA25" w14:textId="77777777" w:rsidR="00FF6152" w:rsidRPr="00F536B6" w:rsidRDefault="00FF6152" w:rsidP="00437DD6">
            <w:pPr>
              <w:pStyle w:val="Normal6"/>
              <w:rPr>
                <w:lang w:val="es-ES_tradnl"/>
              </w:rPr>
            </w:pPr>
            <w:r w:rsidRPr="00F536B6">
              <w:rPr>
                <w:lang w:val="es-ES_tradnl"/>
              </w:rPr>
              <w:t xml:space="preserve">A los fines de la letra c), los productos energéticos y la electricidad utilizados por los hogares </w:t>
            </w:r>
            <w:r w:rsidRPr="00F536B6">
              <w:rPr>
                <w:b/>
                <w:i/>
                <w:lang w:val="es-ES_tradnl"/>
              </w:rPr>
              <w:t>vulnerables reconocidos</w:t>
            </w:r>
            <w:r w:rsidRPr="00F536B6">
              <w:rPr>
                <w:lang w:val="es-ES_tradnl"/>
              </w:rPr>
              <w:t xml:space="preserve"> podrán estar exentos de imposición durante un período máximo de diez años a partir de la entrada en vigor de la presente Directiva. </w:t>
            </w:r>
            <w:r w:rsidRPr="00F536B6">
              <w:rPr>
                <w:b/>
                <w:i/>
                <w:lang w:val="es-ES_tradnl"/>
              </w:rPr>
              <w:t>A los fines del presente párrafo, por «hogares vulnerables» se entenderá aquellos hogares considerablemente afectados por las repercusiones de la presente Directiva, esto es, los que se encuentren por debajo del umbral de «riesgo de pobreza», establecido en el 60 % de la mediana de la renta disponible equivalente a nivel nacional.</w:t>
            </w:r>
          </w:p>
        </w:tc>
        <w:tc>
          <w:tcPr>
            <w:tcW w:w="4876" w:type="dxa"/>
          </w:tcPr>
          <w:p w14:paraId="11256F59" w14:textId="77777777" w:rsidR="00FF6152" w:rsidRPr="00F536B6" w:rsidRDefault="00FF6152" w:rsidP="00437DD6">
            <w:pPr>
              <w:pStyle w:val="Normal6"/>
              <w:rPr>
                <w:szCs w:val="24"/>
                <w:lang w:val="es-ES_tradnl"/>
              </w:rPr>
            </w:pPr>
            <w:r w:rsidRPr="00F536B6">
              <w:rPr>
                <w:lang w:val="es-ES_tradnl"/>
              </w:rPr>
              <w:t>A los fines de la letra c), los productos energéticos y la electricidad utilizados por los hogares podrán estar exentos de imposición durante un período máximo de diez años a partir de la entrada en vigor de la presente Directiva.</w:t>
            </w:r>
          </w:p>
        </w:tc>
      </w:tr>
    </w:tbl>
    <w:p w14:paraId="3B2604A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C8E73EF" w14:textId="77777777" w:rsidR="00FF6152" w:rsidRPr="00F536B6" w:rsidRDefault="00FF6152" w:rsidP="00FF6152">
      <w:r w:rsidRPr="00F536B6">
        <w:rPr>
          <w:rStyle w:val="HideTWBExt"/>
        </w:rPr>
        <w:t>&lt;/Amend&gt;</w:t>
      </w:r>
    </w:p>
    <w:p w14:paraId="7100C67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366</w:t>
      </w:r>
      <w:r w:rsidRPr="00F536B6">
        <w:rPr>
          <w:rStyle w:val="HideTWBExt"/>
          <w:b w:val="0"/>
          <w:lang w:val="es-ES_tradnl"/>
        </w:rPr>
        <w:t>&lt;/NumAm&gt;</w:t>
      </w:r>
    </w:p>
    <w:p w14:paraId="45CA06D7"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Niels Fuglsang, Claire Fita</w:t>
      </w:r>
      <w:r w:rsidRPr="00F536B6">
        <w:rPr>
          <w:rStyle w:val="HideTWBExt"/>
          <w:b w:val="0"/>
        </w:rPr>
        <w:t>&lt;/Members&gt;</w:t>
      </w:r>
    </w:p>
    <w:p w14:paraId="727530A8" w14:textId="77777777" w:rsidR="00FF6152" w:rsidRPr="00F536B6" w:rsidRDefault="00FF6152" w:rsidP="00FF6152">
      <w:r w:rsidRPr="00F536B6">
        <w:rPr>
          <w:rStyle w:val="HideTWBExt"/>
        </w:rPr>
        <w:t>&lt;/RepeatBlock-By&gt;</w:t>
      </w:r>
    </w:p>
    <w:p w14:paraId="14D892F9"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538B0A56" w14:textId="77777777" w:rsidR="00FF6152" w:rsidRPr="00F536B6" w:rsidRDefault="00FF6152" w:rsidP="00FF6152">
      <w:pPr>
        <w:pStyle w:val="NormalBold"/>
      </w:pPr>
      <w:r w:rsidRPr="00F536B6">
        <w:rPr>
          <w:rStyle w:val="HideTWBExt"/>
          <w:b w:val="0"/>
        </w:rPr>
        <w:t>&lt;Article&gt;</w:t>
      </w:r>
      <w:r w:rsidRPr="00F536B6">
        <w:t>Artículo 17 – párrafo 1 – letra c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A6915C5" w14:textId="77777777" w:rsidTr="00437DD6">
        <w:trPr>
          <w:jc w:val="center"/>
        </w:trPr>
        <w:tc>
          <w:tcPr>
            <w:tcW w:w="9752" w:type="dxa"/>
            <w:gridSpan w:val="2"/>
          </w:tcPr>
          <w:p w14:paraId="181861B5" w14:textId="77777777" w:rsidR="00FF6152" w:rsidRPr="00F536B6" w:rsidRDefault="00FF6152" w:rsidP="00437DD6">
            <w:pPr>
              <w:keepNext/>
            </w:pPr>
          </w:p>
        </w:tc>
      </w:tr>
      <w:tr w:rsidR="00FF6152" w:rsidRPr="00F536B6" w14:paraId="6798D3C1" w14:textId="77777777" w:rsidTr="00437DD6">
        <w:trPr>
          <w:jc w:val="center"/>
        </w:trPr>
        <w:tc>
          <w:tcPr>
            <w:tcW w:w="4876" w:type="dxa"/>
          </w:tcPr>
          <w:p w14:paraId="2C752F8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6AD761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3EC1971" w14:textId="77777777" w:rsidTr="00437DD6">
        <w:trPr>
          <w:jc w:val="center"/>
        </w:trPr>
        <w:tc>
          <w:tcPr>
            <w:tcW w:w="4876" w:type="dxa"/>
          </w:tcPr>
          <w:p w14:paraId="6D008D2B" w14:textId="77777777" w:rsidR="00FF6152" w:rsidRPr="00F536B6" w:rsidRDefault="00FF6152" w:rsidP="00437DD6">
            <w:pPr>
              <w:pStyle w:val="Normal6"/>
              <w:rPr>
                <w:lang w:val="es-ES_tradnl"/>
              </w:rPr>
            </w:pPr>
            <w:r w:rsidRPr="00F536B6">
              <w:rPr>
                <w:lang w:val="es-ES_tradnl"/>
              </w:rPr>
              <w:t xml:space="preserve">A los fines de la letra c), los productos energéticos y la electricidad utilizados por los hogares </w:t>
            </w:r>
            <w:r w:rsidRPr="00F536B6">
              <w:rPr>
                <w:b/>
                <w:i/>
                <w:lang w:val="es-ES_tradnl"/>
              </w:rPr>
              <w:t>vulnerables reconocidos podrán estar exentos de imposición durante un período máximo de diez años a partir de la entrada en vigor de la presente Directiva. A los fines del presente párrafo, por «hogares vulnerables» se entenderá aquellos hogares considerablemente afectados por las repercusiones de la presente</w:t>
            </w:r>
            <w:r w:rsidRPr="00F536B6">
              <w:rPr>
                <w:lang w:val="es-ES_tradnl"/>
              </w:rPr>
              <w:t xml:space="preserve"> Directiva</w:t>
            </w:r>
            <w:r w:rsidRPr="00F536B6">
              <w:rPr>
                <w:b/>
                <w:i/>
                <w:lang w:val="es-ES_tradnl"/>
              </w:rPr>
              <w:t>, esto es, los que se encuentren por debajo del umbral de «riesgo de pobreza», establecido en el 60 % de la mediana de la renta disponible equivalente a nivel nacional</w:t>
            </w:r>
            <w:r w:rsidRPr="00F536B6">
              <w:rPr>
                <w:lang w:val="es-ES_tradnl"/>
              </w:rPr>
              <w:t>.</w:t>
            </w:r>
          </w:p>
        </w:tc>
        <w:tc>
          <w:tcPr>
            <w:tcW w:w="4876" w:type="dxa"/>
          </w:tcPr>
          <w:p w14:paraId="4934A6B4" w14:textId="77777777" w:rsidR="00FF6152" w:rsidRPr="00F536B6" w:rsidRDefault="00FF6152" w:rsidP="00437DD6">
            <w:pPr>
              <w:pStyle w:val="Normal6"/>
              <w:rPr>
                <w:szCs w:val="24"/>
                <w:lang w:val="es-ES_tradnl"/>
              </w:rPr>
            </w:pPr>
            <w:r w:rsidRPr="00F536B6">
              <w:rPr>
                <w:lang w:val="es-ES_tradnl"/>
              </w:rPr>
              <w:t xml:space="preserve">A los fines de la letra c), los productos energéticos y la electricidad utilizados por los hogares </w:t>
            </w:r>
            <w:r w:rsidRPr="00F536B6">
              <w:rPr>
                <w:b/>
                <w:i/>
                <w:lang w:val="es-ES_tradnl"/>
              </w:rPr>
              <w:t>que viven en condiciones de pobreza energética, tal como se define en la [refundición de la</w:t>
            </w:r>
            <w:r w:rsidRPr="00F536B6">
              <w:rPr>
                <w:lang w:val="es-ES_tradnl"/>
              </w:rPr>
              <w:t xml:space="preserve"> Directiva </w:t>
            </w:r>
            <w:r w:rsidRPr="00F536B6">
              <w:rPr>
                <w:b/>
                <w:i/>
                <w:lang w:val="es-ES_tradnl"/>
              </w:rPr>
              <w:t>de Eficiencia Energética (COM(2021)0558)]</w:t>
            </w:r>
            <w:r w:rsidRPr="00F536B6">
              <w:rPr>
                <w:lang w:val="es-ES_tradnl"/>
              </w:rPr>
              <w:t>.</w:t>
            </w:r>
          </w:p>
        </w:tc>
      </w:tr>
    </w:tbl>
    <w:p w14:paraId="1398B38F"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42D2E91" w14:textId="77777777" w:rsidR="00FF6152" w:rsidRPr="00F536B6" w:rsidRDefault="00FF6152" w:rsidP="00FF6152">
      <w:r w:rsidRPr="00F536B6">
        <w:rPr>
          <w:rStyle w:val="HideTWBExt"/>
        </w:rPr>
        <w:t>&lt;/Amend&gt;</w:t>
      </w:r>
    </w:p>
    <w:p w14:paraId="03F3F7F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367</w:t>
      </w:r>
      <w:r w:rsidRPr="00F536B6">
        <w:rPr>
          <w:rStyle w:val="HideTWBExt"/>
          <w:b w:val="0"/>
          <w:lang w:val="es-ES_tradnl"/>
        </w:rPr>
        <w:t>&lt;/NumAm&gt;</w:t>
      </w:r>
    </w:p>
    <w:p w14:paraId="417CE020"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6EAF0F34" w14:textId="77777777" w:rsidR="00FF6152" w:rsidRPr="00F536B6" w:rsidRDefault="00FF6152" w:rsidP="00FF6152">
      <w:r w:rsidRPr="00F536B6">
        <w:rPr>
          <w:rStyle w:val="HideTWBExt"/>
        </w:rPr>
        <w:t>&lt;/RepeatBlock-By&gt;</w:t>
      </w:r>
    </w:p>
    <w:p w14:paraId="4CE7271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AD37818" w14:textId="77777777" w:rsidR="00FF6152" w:rsidRPr="006325E7" w:rsidRDefault="00FF6152" w:rsidP="00FF6152">
      <w:pPr>
        <w:pStyle w:val="NormalBold"/>
        <w:rPr>
          <w:lang w:val="pt-PT"/>
        </w:rPr>
      </w:pPr>
      <w:r w:rsidRPr="006325E7">
        <w:rPr>
          <w:rStyle w:val="HideTWBExt"/>
          <w:b w:val="0"/>
          <w:lang w:val="pt-PT"/>
        </w:rPr>
        <w:t>&lt;Article&gt;</w:t>
      </w:r>
      <w:r w:rsidRPr="006325E7">
        <w:rPr>
          <w:lang w:val="pt-PT"/>
        </w:rPr>
        <w:t>Artículo 17 – párrafo 1 – letra c – párrafo 2</w:t>
      </w:r>
      <w:r w:rsidRPr="006325E7">
        <w:rPr>
          <w:rStyle w:val="HideTWBExt"/>
          <w:b w:val="0"/>
          <w:lang w:val="pt-P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6325E7" w14:paraId="587803D2" w14:textId="77777777" w:rsidTr="00437DD6">
        <w:trPr>
          <w:jc w:val="center"/>
        </w:trPr>
        <w:tc>
          <w:tcPr>
            <w:tcW w:w="9752" w:type="dxa"/>
            <w:gridSpan w:val="2"/>
          </w:tcPr>
          <w:p w14:paraId="7DB30948" w14:textId="77777777" w:rsidR="00FF6152" w:rsidRPr="006325E7" w:rsidRDefault="00FF6152" w:rsidP="00437DD6">
            <w:pPr>
              <w:keepNext/>
              <w:rPr>
                <w:lang w:val="pt-PT"/>
              </w:rPr>
            </w:pPr>
          </w:p>
        </w:tc>
      </w:tr>
      <w:tr w:rsidR="00FF6152" w:rsidRPr="00F536B6" w14:paraId="47B79310" w14:textId="77777777" w:rsidTr="00437DD6">
        <w:trPr>
          <w:jc w:val="center"/>
        </w:trPr>
        <w:tc>
          <w:tcPr>
            <w:tcW w:w="4876" w:type="dxa"/>
          </w:tcPr>
          <w:p w14:paraId="0F37621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ABAB4D1"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4BDF359" w14:textId="77777777" w:rsidTr="00437DD6">
        <w:trPr>
          <w:jc w:val="center"/>
        </w:trPr>
        <w:tc>
          <w:tcPr>
            <w:tcW w:w="4876" w:type="dxa"/>
          </w:tcPr>
          <w:p w14:paraId="68919E2F" w14:textId="77777777" w:rsidR="00FF6152" w:rsidRPr="00F536B6" w:rsidRDefault="00FF6152" w:rsidP="00437DD6">
            <w:pPr>
              <w:pStyle w:val="Normal6"/>
              <w:rPr>
                <w:lang w:val="es-ES_tradnl"/>
              </w:rPr>
            </w:pPr>
            <w:r w:rsidRPr="00F536B6">
              <w:rPr>
                <w:lang w:val="es-ES_tradnl"/>
              </w:rPr>
              <w:t xml:space="preserve">A los fines de la letra c), los productos energéticos y la electricidad utilizados por los hogares </w:t>
            </w:r>
            <w:r w:rsidRPr="00F536B6">
              <w:rPr>
                <w:b/>
                <w:i/>
                <w:lang w:val="es-ES_tradnl"/>
              </w:rPr>
              <w:t>vulnerables reconocidos</w:t>
            </w:r>
            <w:r w:rsidRPr="00F536B6">
              <w:rPr>
                <w:lang w:val="es-ES_tradnl"/>
              </w:rPr>
              <w:t xml:space="preserve"> podrán estar exentos de imposición durante un período máximo de diez años a partir de la entrada en vigor de la presente Directiva. </w:t>
            </w:r>
            <w:r w:rsidRPr="00F536B6">
              <w:rPr>
                <w:b/>
                <w:i/>
                <w:lang w:val="es-ES_tradnl"/>
              </w:rPr>
              <w:t xml:space="preserve">A los fines del presente párrafo, por «hogares vulnerables» se entenderá aquellos hogares considerablemente afectados por las repercusiones de la presente Directiva, esto es, los que se encuentren por debajo del umbral de «riesgo de pobreza», establecido en el 60 % de la mediana de la renta disponible </w:t>
            </w:r>
            <w:r w:rsidRPr="00F536B6">
              <w:rPr>
                <w:b/>
                <w:i/>
                <w:lang w:val="es-ES_tradnl"/>
              </w:rPr>
              <w:lastRenderedPageBreak/>
              <w:t>equivalente a nivel nacional.</w:t>
            </w:r>
          </w:p>
        </w:tc>
        <w:tc>
          <w:tcPr>
            <w:tcW w:w="4876" w:type="dxa"/>
          </w:tcPr>
          <w:p w14:paraId="356E54F4" w14:textId="77777777" w:rsidR="00FF6152" w:rsidRPr="00F536B6" w:rsidRDefault="00FF6152" w:rsidP="00437DD6">
            <w:pPr>
              <w:pStyle w:val="Normal6"/>
              <w:rPr>
                <w:szCs w:val="24"/>
                <w:lang w:val="es-ES_tradnl"/>
              </w:rPr>
            </w:pPr>
            <w:r w:rsidRPr="00F536B6">
              <w:rPr>
                <w:lang w:val="es-ES_tradnl"/>
              </w:rPr>
              <w:lastRenderedPageBreak/>
              <w:t xml:space="preserve">A los fines de la letra c), los productos energéticos y la electricidad utilizados por los hogares </w:t>
            </w:r>
            <w:r w:rsidRPr="00F536B6">
              <w:rPr>
                <w:b/>
                <w:i/>
                <w:lang w:val="es-ES_tradnl"/>
              </w:rPr>
              <w:t>que viven en condiciones de pobreza energética tal como se define en la [refundición de la Directiva de Eficiencia Energética (COM(2021)0558)] y que se encuentren asimismo por debajo del 60 % de la mediana de la renta disponible equivalente a nivel nacional</w:t>
            </w:r>
            <w:r w:rsidRPr="00F536B6">
              <w:rPr>
                <w:lang w:val="es-ES_tradnl"/>
              </w:rPr>
              <w:t xml:space="preserve"> podrán estar exentos de imposición durante un período máximo de diez años a partir de la entrada en vigor de la presente Directiva.</w:t>
            </w:r>
          </w:p>
        </w:tc>
      </w:tr>
    </w:tbl>
    <w:p w14:paraId="662D8DF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CAB7D56" w14:textId="77777777" w:rsidR="00FF6152" w:rsidRPr="00F536B6" w:rsidRDefault="00FF6152" w:rsidP="00FF6152">
      <w:r w:rsidRPr="00F536B6">
        <w:rPr>
          <w:rStyle w:val="HideTWBExt"/>
        </w:rPr>
        <w:t>&lt;/Amend&gt;</w:t>
      </w:r>
    </w:p>
    <w:p w14:paraId="3EF909A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368</w:t>
      </w:r>
      <w:r w:rsidRPr="00F536B6">
        <w:rPr>
          <w:rStyle w:val="HideTWBExt"/>
          <w:b w:val="0"/>
          <w:lang w:val="es-ES_tradnl"/>
        </w:rPr>
        <w:t>&lt;/NumAm&gt;</w:t>
      </w:r>
    </w:p>
    <w:p w14:paraId="72F360F8" w14:textId="77777777" w:rsidR="00FF6152" w:rsidRPr="00F536B6" w:rsidRDefault="00FF6152" w:rsidP="00FF6152">
      <w:pPr>
        <w:pStyle w:val="NormalBold"/>
      </w:pPr>
      <w:r w:rsidRPr="00F536B6">
        <w:rPr>
          <w:rStyle w:val="HideTWBExt"/>
          <w:b w:val="0"/>
        </w:rPr>
        <w:t>&lt;RepeatBlock-By&gt;&lt;Members&gt;</w:t>
      </w:r>
      <w:r w:rsidRPr="00F536B6">
        <w:t>Pasquale Tridico, Dario Tamburrano</w:t>
      </w:r>
      <w:r w:rsidRPr="00F536B6">
        <w:rPr>
          <w:rStyle w:val="HideTWBExt"/>
          <w:b w:val="0"/>
        </w:rPr>
        <w:t>&lt;/Members&gt;</w:t>
      </w:r>
    </w:p>
    <w:p w14:paraId="7DDBF11E" w14:textId="77777777" w:rsidR="00FF6152" w:rsidRPr="00F536B6" w:rsidRDefault="00FF6152" w:rsidP="00FF6152">
      <w:r w:rsidRPr="00F536B6">
        <w:rPr>
          <w:rStyle w:val="HideTWBExt"/>
        </w:rPr>
        <w:t>&lt;/RepeatBlock-By&gt;</w:t>
      </w:r>
    </w:p>
    <w:p w14:paraId="79BE02CE"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97EA33B" w14:textId="77777777" w:rsidR="00FF6152" w:rsidRPr="00F536B6" w:rsidRDefault="00FF6152" w:rsidP="00FF6152">
      <w:pPr>
        <w:pStyle w:val="NormalBold"/>
      </w:pPr>
      <w:r w:rsidRPr="00F536B6">
        <w:rPr>
          <w:rStyle w:val="HideTWBExt"/>
          <w:b w:val="0"/>
        </w:rPr>
        <w:t>&lt;Article&gt;</w:t>
      </w:r>
      <w:r w:rsidRPr="00F536B6">
        <w:t>Artículo 17 – párrafo 1 – letra c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71838BA" w14:textId="77777777" w:rsidTr="00437DD6">
        <w:trPr>
          <w:jc w:val="center"/>
        </w:trPr>
        <w:tc>
          <w:tcPr>
            <w:tcW w:w="9752" w:type="dxa"/>
            <w:gridSpan w:val="2"/>
          </w:tcPr>
          <w:p w14:paraId="5A48D4CA" w14:textId="77777777" w:rsidR="00FF6152" w:rsidRPr="00F536B6" w:rsidRDefault="00FF6152" w:rsidP="00437DD6">
            <w:pPr>
              <w:keepNext/>
            </w:pPr>
          </w:p>
        </w:tc>
      </w:tr>
      <w:tr w:rsidR="00FF6152" w:rsidRPr="00F536B6" w14:paraId="2BB35DE9" w14:textId="77777777" w:rsidTr="00437DD6">
        <w:trPr>
          <w:jc w:val="center"/>
        </w:trPr>
        <w:tc>
          <w:tcPr>
            <w:tcW w:w="4876" w:type="dxa"/>
          </w:tcPr>
          <w:p w14:paraId="37450E4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F41003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CF39F08" w14:textId="77777777" w:rsidTr="00437DD6">
        <w:trPr>
          <w:jc w:val="center"/>
        </w:trPr>
        <w:tc>
          <w:tcPr>
            <w:tcW w:w="4876" w:type="dxa"/>
          </w:tcPr>
          <w:p w14:paraId="1B267236" w14:textId="77777777" w:rsidR="00FF6152" w:rsidRPr="00F536B6" w:rsidRDefault="00FF6152" w:rsidP="00437DD6">
            <w:pPr>
              <w:pStyle w:val="Normal6"/>
              <w:rPr>
                <w:lang w:val="es-ES_tradnl"/>
              </w:rPr>
            </w:pPr>
            <w:r w:rsidRPr="00F536B6">
              <w:rPr>
                <w:lang w:val="es-ES_tradnl"/>
              </w:rPr>
              <w:t>A los fines de la letra c), los productos energéticos y la electricidad utilizados por los hogares vulnerables reconocidos podrán estar exentos de imposición</w:t>
            </w:r>
            <w:r w:rsidRPr="00F536B6">
              <w:rPr>
                <w:b/>
                <w:i/>
                <w:lang w:val="es-ES_tradnl"/>
              </w:rPr>
              <w:t xml:space="preserve"> durante un período máximo de diez años a partir de la entrada en vigor de la presente Directiva.</w:t>
            </w:r>
            <w:r w:rsidRPr="00F536B6">
              <w:rPr>
                <w:lang w:val="es-ES_tradnl"/>
              </w:rPr>
              <w:t xml:space="preserve"> A los fines del presente párrafo, por «hogares vulnerables» se entenderá aquellos hogares considerablemente afectados por las repercusiones de la presente Directiva, esto es, los que se encuentren por debajo del umbral de «riesgo de pobreza», establecido en el 60 % de la mediana de la renta disponible equivalente a nivel nacional.</w:t>
            </w:r>
          </w:p>
        </w:tc>
        <w:tc>
          <w:tcPr>
            <w:tcW w:w="4876" w:type="dxa"/>
          </w:tcPr>
          <w:p w14:paraId="2CF84ECB" w14:textId="77777777" w:rsidR="00FF6152" w:rsidRPr="00F536B6" w:rsidRDefault="00FF6152" w:rsidP="00437DD6">
            <w:pPr>
              <w:pStyle w:val="Normal6"/>
              <w:rPr>
                <w:szCs w:val="24"/>
                <w:lang w:val="es-ES_tradnl"/>
              </w:rPr>
            </w:pPr>
            <w:r w:rsidRPr="00F536B6">
              <w:rPr>
                <w:lang w:val="es-ES_tradnl"/>
              </w:rPr>
              <w:t>A los fines de la letra c), los productos energéticos y la electricidad utilizados por los hogares vulnerables reconocidos podrán estar exentos de imposición. A los fines del presente párrafo, por «hogares vulnerables» se entenderá aquellos hogares considerablemente afectados por las repercusiones de la presente Directiva, esto es, los que se encuentren por debajo del umbral de «riesgo de pobreza», establecido en el 60 % de la mediana de la renta disponible equivalente a nivel nacional.</w:t>
            </w:r>
          </w:p>
        </w:tc>
      </w:tr>
    </w:tbl>
    <w:p w14:paraId="3928D53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E887A9E" w14:textId="77777777" w:rsidR="00FF6152" w:rsidRPr="00F536B6" w:rsidRDefault="00FF6152" w:rsidP="00FF6152">
      <w:r w:rsidRPr="00F536B6">
        <w:rPr>
          <w:rStyle w:val="HideTWBExt"/>
        </w:rPr>
        <w:t>&lt;/Amend&gt;</w:t>
      </w:r>
    </w:p>
    <w:p w14:paraId="37A6611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369</w:t>
      </w:r>
      <w:r w:rsidRPr="00F536B6">
        <w:rPr>
          <w:rStyle w:val="HideTWBExt"/>
          <w:b w:val="0"/>
          <w:lang w:val="es-ES_tradnl"/>
        </w:rPr>
        <w:t>&lt;/NumAm&gt;</w:t>
      </w:r>
    </w:p>
    <w:p w14:paraId="04E88B2D"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682FF791" w14:textId="77777777" w:rsidR="00FF6152" w:rsidRPr="00F536B6" w:rsidRDefault="00FF6152" w:rsidP="00FF6152">
      <w:r w:rsidRPr="00F536B6">
        <w:rPr>
          <w:rStyle w:val="HideTWBExt"/>
        </w:rPr>
        <w:t>&lt;/RepeatBlock-By&gt;</w:t>
      </w:r>
    </w:p>
    <w:p w14:paraId="133954B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972A3B4" w14:textId="77777777" w:rsidR="00FF6152" w:rsidRPr="006325E7" w:rsidRDefault="00FF6152" w:rsidP="00FF6152">
      <w:pPr>
        <w:pStyle w:val="NormalBold"/>
        <w:rPr>
          <w:lang w:val="pt-PT"/>
        </w:rPr>
      </w:pPr>
      <w:r w:rsidRPr="006325E7">
        <w:rPr>
          <w:rStyle w:val="HideTWBExt"/>
          <w:b w:val="0"/>
          <w:lang w:val="pt-PT"/>
        </w:rPr>
        <w:t>&lt;Article&gt;</w:t>
      </w:r>
      <w:r w:rsidRPr="006325E7">
        <w:rPr>
          <w:lang w:val="pt-PT"/>
        </w:rPr>
        <w:t>Artículo 17 – párrafo 1 – letra c – párrafo 2</w:t>
      </w:r>
      <w:r w:rsidRPr="006325E7">
        <w:rPr>
          <w:rStyle w:val="HideTWBExt"/>
          <w:b w:val="0"/>
          <w:lang w:val="pt-P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6325E7" w14:paraId="19C8872C" w14:textId="77777777" w:rsidTr="00437DD6">
        <w:trPr>
          <w:jc w:val="center"/>
        </w:trPr>
        <w:tc>
          <w:tcPr>
            <w:tcW w:w="9752" w:type="dxa"/>
            <w:gridSpan w:val="2"/>
          </w:tcPr>
          <w:p w14:paraId="5DFEF9F8" w14:textId="77777777" w:rsidR="00FF6152" w:rsidRPr="006325E7" w:rsidRDefault="00FF6152" w:rsidP="00437DD6">
            <w:pPr>
              <w:keepNext/>
              <w:rPr>
                <w:lang w:val="pt-PT"/>
              </w:rPr>
            </w:pPr>
          </w:p>
        </w:tc>
      </w:tr>
      <w:tr w:rsidR="00FF6152" w:rsidRPr="00F536B6" w14:paraId="4932D6CB" w14:textId="77777777" w:rsidTr="00437DD6">
        <w:trPr>
          <w:jc w:val="center"/>
        </w:trPr>
        <w:tc>
          <w:tcPr>
            <w:tcW w:w="4876" w:type="dxa"/>
          </w:tcPr>
          <w:p w14:paraId="3CF661E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3178AC0"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43AA4EF" w14:textId="77777777" w:rsidTr="00437DD6">
        <w:trPr>
          <w:jc w:val="center"/>
        </w:trPr>
        <w:tc>
          <w:tcPr>
            <w:tcW w:w="4876" w:type="dxa"/>
          </w:tcPr>
          <w:p w14:paraId="3E670AEE" w14:textId="77777777" w:rsidR="00FF6152" w:rsidRPr="00F536B6" w:rsidRDefault="00FF6152" w:rsidP="00437DD6">
            <w:pPr>
              <w:pStyle w:val="Normal6"/>
              <w:rPr>
                <w:lang w:val="es-ES_tradnl"/>
              </w:rPr>
            </w:pPr>
            <w:r w:rsidRPr="00F536B6">
              <w:rPr>
                <w:lang w:val="es-ES_tradnl"/>
              </w:rPr>
              <w:t xml:space="preserve">A los fines de la letra c), los productos energéticos y la electricidad utilizados por los hogares vulnerables </w:t>
            </w:r>
            <w:r w:rsidRPr="00F536B6">
              <w:rPr>
                <w:b/>
                <w:i/>
                <w:lang w:val="es-ES_tradnl"/>
              </w:rPr>
              <w:t>reconocidos</w:t>
            </w:r>
            <w:r w:rsidRPr="00F536B6">
              <w:rPr>
                <w:lang w:val="es-ES_tradnl"/>
              </w:rPr>
              <w:t xml:space="preserve"> podrán estar exentos de imposición </w:t>
            </w:r>
            <w:r w:rsidRPr="00F536B6">
              <w:rPr>
                <w:b/>
                <w:i/>
                <w:lang w:val="es-ES_tradnl"/>
              </w:rPr>
              <w:t xml:space="preserve">durante un período máximo de diez años a partir de la entrada en vigor de la presente Directiva. A los fines del presente </w:t>
            </w:r>
            <w:r w:rsidRPr="00F536B6">
              <w:rPr>
                <w:b/>
                <w:i/>
                <w:lang w:val="es-ES_tradnl"/>
              </w:rPr>
              <w:lastRenderedPageBreak/>
              <w:t>párrafo, por</w:t>
            </w:r>
            <w:r w:rsidRPr="00F536B6">
              <w:rPr>
                <w:lang w:val="es-ES_tradnl"/>
              </w:rPr>
              <w:t xml:space="preserve"> «hogares vulnerables» </w:t>
            </w:r>
            <w:r w:rsidRPr="00F536B6">
              <w:rPr>
                <w:b/>
                <w:i/>
                <w:lang w:val="es-ES_tradnl"/>
              </w:rPr>
              <w:t>se entenderá aquellos hogares considerablemente afectados por las repercusiones de la presente Directiva, esto es, los que se encuentren por debajo del umbral de «riesgo de pobreza», establecido en el 60 % de la mediana de la renta disponible equivalente a nivel nacional</w:t>
            </w:r>
            <w:r w:rsidRPr="00F536B6">
              <w:rPr>
                <w:lang w:val="es-ES_tradnl"/>
              </w:rPr>
              <w:t>.</w:t>
            </w:r>
          </w:p>
        </w:tc>
        <w:tc>
          <w:tcPr>
            <w:tcW w:w="4876" w:type="dxa"/>
          </w:tcPr>
          <w:p w14:paraId="121B167E" w14:textId="77777777" w:rsidR="00FF6152" w:rsidRPr="00F536B6" w:rsidRDefault="00FF6152" w:rsidP="00437DD6">
            <w:pPr>
              <w:pStyle w:val="Normal6"/>
              <w:rPr>
                <w:szCs w:val="24"/>
                <w:lang w:val="es-ES_tradnl"/>
              </w:rPr>
            </w:pPr>
            <w:r w:rsidRPr="00F536B6">
              <w:rPr>
                <w:lang w:val="es-ES_tradnl"/>
              </w:rPr>
              <w:lastRenderedPageBreak/>
              <w:t xml:space="preserve">A los fines de la letra c), los productos energéticos y la electricidad utilizados por los hogares </w:t>
            </w:r>
            <w:r w:rsidRPr="00F536B6">
              <w:rPr>
                <w:b/>
                <w:i/>
                <w:lang w:val="es-ES_tradnl"/>
              </w:rPr>
              <w:t>a los que se haya reconocido la condición de</w:t>
            </w:r>
            <w:r w:rsidRPr="00F536B6">
              <w:rPr>
                <w:lang w:val="es-ES_tradnl"/>
              </w:rPr>
              <w:t xml:space="preserve"> vulnerables podrán estar exentos de imposición </w:t>
            </w:r>
            <w:r w:rsidRPr="00F536B6">
              <w:rPr>
                <w:b/>
                <w:i/>
                <w:lang w:val="es-ES_tradnl"/>
              </w:rPr>
              <w:t xml:space="preserve">desde el 1 de enero de 2030 hasta el 31 de diciembre de 2050; a tal fin, los Estados miembros </w:t>
            </w:r>
            <w:r w:rsidRPr="00F536B6">
              <w:rPr>
                <w:b/>
                <w:i/>
                <w:lang w:val="es-ES_tradnl"/>
              </w:rPr>
              <w:lastRenderedPageBreak/>
              <w:t>establecerán una definición de</w:t>
            </w:r>
            <w:r w:rsidRPr="00F536B6">
              <w:rPr>
                <w:lang w:val="es-ES_tradnl"/>
              </w:rPr>
              <w:t xml:space="preserve"> «hogares vulnerables» </w:t>
            </w:r>
            <w:r w:rsidRPr="00F536B6">
              <w:rPr>
                <w:b/>
                <w:i/>
                <w:lang w:val="es-ES_tradnl"/>
              </w:rPr>
              <w:t>teniendo en cuenta un amplio conjunto de variables económicas y sociales, como, entre otras, la renta personal, los precios de la energía o el coste del transporte; los Estados miembros</w:t>
            </w:r>
            <w:r w:rsidRPr="00F536B6">
              <w:rPr>
                <w:lang w:val="es-ES_tradnl"/>
              </w:rPr>
              <w:t xml:space="preserve"> </w:t>
            </w:r>
            <w:r w:rsidRPr="00F536B6">
              <w:rPr>
                <w:b/>
                <w:i/>
                <w:lang w:val="es-ES_tradnl"/>
              </w:rPr>
              <w:t>informarán sin demora a la Comisión de los criterios pertinentes</w:t>
            </w:r>
            <w:r w:rsidRPr="00F536B6">
              <w:rPr>
                <w:lang w:val="es-ES_tradnl"/>
              </w:rPr>
              <w:t>.</w:t>
            </w:r>
          </w:p>
        </w:tc>
      </w:tr>
    </w:tbl>
    <w:p w14:paraId="48D63167"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C320852" w14:textId="77777777" w:rsidR="00FF6152" w:rsidRPr="00F536B6" w:rsidRDefault="00FF6152" w:rsidP="00FF6152">
      <w:r w:rsidRPr="00F536B6">
        <w:rPr>
          <w:rStyle w:val="HideTWBExt"/>
        </w:rPr>
        <w:t>&lt;/Amend&gt;</w:t>
      </w:r>
    </w:p>
    <w:p w14:paraId="1EFFB3E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370</w:t>
      </w:r>
      <w:r w:rsidRPr="00F536B6">
        <w:rPr>
          <w:rStyle w:val="HideTWBExt"/>
          <w:b w:val="0"/>
          <w:lang w:val="es-ES_tradnl"/>
        </w:rPr>
        <w:t>&lt;/NumAm&gt;</w:t>
      </w:r>
    </w:p>
    <w:p w14:paraId="52A4F497"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1D4818A1" w14:textId="77777777" w:rsidR="00FF6152" w:rsidRPr="00F536B6" w:rsidRDefault="00FF6152" w:rsidP="00FF6152">
      <w:r w:rsidRPr="00F536B6">
        <w:rPr>
          <w:rStyle w:val="HideTWBExt"/>
        </w:rPr>
        <w:t>&lt;/RepeatBlock-By&gt;</w:t>
      </w:r>
    </w:p>
    <w:p w14:paraId="71E58ECF"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EA48F7E" w14:textId="77777777" w:rsidR="00FF6152" w:rsidRPr="00F536B6" w:rsidRDefault="00FF6152" w:rsidP="00FF6152">
      <w:pPr>
        <w:pStyle w:val="NormalBold"/>
      </w:pPr>
      <w:r w:rsidRPr="00F536B6">
        <w:rPr>
          <w:rStyle w:val="HideTWBExt"/>
          <w:b w:val="0"/>
        </w:rPr>
        <w:t>&lt;Article&gt;</w:t>
      </w:r>
      <w:r w:rsidRPr="00F536B6">
        <w:t>Artículo 17 – párrafo 1 – letra c – párrafo 2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2EAD721" w14:textId="77777777" w:rsidTr="00437DD6">
        <w:trPr>
          <w:jc w:val="center"/>
        </w:trPr>
        <w:tc>
          <w:tcPr>
            <w:tcW w:w="9752" w:type="dxa"/>
            <w:gridSpan w:val="2"/>
          </w:tcPr>
          <w:p w14:paraId="5A2184A7" w14:textId="77777777" w:rsidR="00FF6152" w:rsidRPr="00F536B6" w:rsidRDefault="00FF6152" w:rsidP="00437DD6">
            <w:pPr>
              <w:keepNext/>
            </w:pPr>
          </w:p>
        </w:tc>
      </w:tr>
      <w:tr w:rsidR="00FF6152" w:rsidRPr="00F536B6" w14:paraId="1D5DE93D" w14:textId="77777777" w:rsidTr="00437DD6">
        <w:trPr>
          <w:jc w:val="center"/>
        </w:trPr>
        <w:tc>
          <w:tcPr>
            <w:tcW w:w="4876" w:type="dxa"/>
          </w:tcPr>
          <w:p w14:paraId="164BEC6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9B7DB1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312183D" w14:textId="77777777" w:rsidTr="00437DD6">
        <w:trPr>
          <w:jc w:val="center"/>
        </w:trPr>
        <w:tc>
          <w:tcPr>
            <w:tcW w:w="4876" w:type="dxa"/>
          </w:tcPr>
          <w:p w14:paraId="36C98CD2" w14:textId="77777777" w:rsidR="00FF6152" w:rsidRPr="00F536B6" w:rsidRDefault="00FF6152" w:rsidP="00437DD6">
            <w:pPr>
              <w:pStyle w:val="Normal6"/>
              <w:rPr>
                <w:lang w:val="es-ES_tradnl"/>
              </w:rPr>
            </w:pPr>
          </w:p>
        </w:tc>
        <w:tc>
          <w:tcPr>
            <w:tcW w:w="4876" w:type="dxa"/>
          </w:tcPr>
          <w:p w14:paraId="6D2C2EF3" w14:textId="77777777" w:rsidR="00FF6152" w:rsidRPr="00F536B6" w:rsidRDefault="00FF6152" w:rsidP="00437DD6">
            <w:pPr>
              <w:pStyle w:val="Normal6"/>
              <w:rPr>
                <w:szCs w:val="24"/>
                <w:lang w:val="es-ES_tradnl"/>
              </w:rPr>
            </w:pPr>
            <w:r w:rsidRPr="00F536B6">
              <w:rPr>
                <w:b/>
                <w:i/>
                <w:lang w:val="es-ES_tradnl"/>
              </w:rPr>
              <w:t>A efectos de la letra c), los productos energéticos y la electricidad utilizados por los hogares en los Estados miembros que tengan un volumen encadenado de producto interior bruto real, medido en euros por habitante, inferior al 65 % de la media de la EU-27 podrán, en cuanto que uso único, estar exentos o sujetos a reducciones del nivel de imposición desde el 1 de enero de 2030 hasta el 31 de diciembre de 2050; los volúmenes encadenados del producto interior bruto real, medidos en euros por habitante, y la media de la EU-27 que se tendrán en cuenta serán los correspondientes al penúltimo año anterior a la entrada en vigor de la presente Directiva.</w:t>
            </w:r>
          </w:p>
        </w:tc>
      </w:tr>
    </w:tbl>
    <w:p w14:paraId="7838AEA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1913C59" w14:textId="77777777" w:rsidR="00FF6152" w:rsidRPr="00F536B6" w:rsidRDefault="00FF6152" w:rsidP="00FF6152">
      <w:r w:rsidRPr="00F536B6">
        <w:rPr>
          <w:rStyle w:val="HideTWBExt"/>
        </w:rPr>
        <w:t>&lt;/Amend&gt;</w:t>
      </w:r>
    </w:p>
    <w:p w14:paraId="2F9F9E6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371</w:t>
      </w:r>
      <w:r w:rsidRPr="00F536B6">
        <w:rPr>
          <w:rStyle w:val="HideTWBExt"/>
          <w:b w:val="0"/>
          <w:lang w:val="es-ES_tradnl"/>
        </w:rPr>
        <w:t>&lt;/NumAm&gt;</w:t>
      </w:r>
    </w:p>
    <w:p w14:paraId="198D415F" w14:textId="77777777" w:rsidR="00FF6152" w:rsidRPr="00F536B6" w:rsidRDefault="00FF6152" w:rsidP="00FF6152">
      <w:pPr>
        <w:pStyle w:val="NormalBold"/>
      </w:pPr>
      <w:r w:rsidRPr="00F536B6">
        <w:rPr>
          <w:rStyle w:val="HideTWBExt"/>
          <w:b w:val="0"/>
        </w:rPr>
        <w:t>&lt;RepeatBlock-By&gt;&lt;Members&gt;</w:t>
      </w:r>
      <w:r w:rsidRPr="00F536B6">
        <w:t>Fernando Navarrete Rojas</w:t>
      </w:r>
      <w:r w:rsidRPr="00F536B6">
        <w:rPr>
          <w:rStyle w:val="HideTWBExt"/>
          <w:b w:val="0"/>
        </w:rPr>
        <w:t>&lt;/Members&gt;</w:t>
      </w:r>
    </w:p>
    <w:p w14:paraId="5B118C76" w14:textId="77777777" w:rsidR="00FF6152" w:rsidRPr="00F536B6" w:rsidRDefault="00FF6152" w:rsidP="00FF6152">
      <w:r w:rsidRPr="00F536B6">
        <w:rPr>
          <w:rStyle w:val="HideTWBExt"/>
        </w:rPr>
        <w:t>&lt;/RepeatBlock-By&gt;</w:t>
      </w:r>
    </w:p>
    <w:p w14:paraId="4B46787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9892348" w14:textId="77777777" w:rsidR="00FF6152" w:rsidRPr="00F536B6" w:rsidRDefault="00FF6152" w:rsidP="00FF6152">
      <w:pPr>
        <w:pStyle w:val="NormalBold"/>
      </w:pPr>
      <w:r w:rsidRPr="00F536B6">
        <w:rPr>
          <w:rStyle w:val="HideTWBExt"/>
          <w:b w:val="0"/>
        </w:rPr>
        <w:t>&lt;Article&gt;</w:t>
      </w:r>
      <w:r w:rsidRPr="00F536B6">
        <w:t>Artículo 17 – párrafo 1 – letra d bis (nueva)</w:t>
      </w:r>
      <w:r w:rsidRPr="00F536B6">
        <w:rPr>
          <w:rStyle w:val="HideTWBExt"/>
          <w:b w:val="0"/>
        </w:rPr>
        <w:t>&lt;/Article&gt;</w:t>
      </w:r>
    </w:p>
    <w:p w14:paraId="4D1B731F" w14:textId="77777777" w:rsidR="00FF6152" w:rsidRPr="00F536B6" w:rsidRDefault="00FF6152" w:rsidP="00FF6152"/>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64F72E2" w14:textId="77777777" w:rsidTr="00437DD6">
        <w:trPr>
          <w:jc w:val="center"/>
        </w:trPr>
        <w:tc>
          <w:tcPr>
            <w:tcW w:w="9752" w:type="dxa"/>
            <w:gridSpan w:val="2"/>
          </w:tcPr>
          <w:p w14:paraId="311C50AB" w14:textId="77777777" w:rsidR="00FF6152" w:rsidRPr="00F536B6" w:rsidRDefault="00FF6152" w:rsidP="00437DD6">
            <w:pPr>
              <w:keepNext/>
            </w:pPr>
          </w:p>
        </w:tc>
      </w:tr>
      <w:tr w:rsidR="00FF6152" w:rsidRPr="00F536B6" w14:paraId="7F749EF3" w14:textId="77777777" w:rsidTr="00437DD6">
        <w:trPr>
          <w:jc w:val="center"/>
        </w:trPr>
        <w:tc>
          <w:tcPr>
            <w:tcW w:w="4876" w:type="dxa"/>
          </w:tcPr>
          <w:p w14:paraId="50F71BDF"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2F516B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9891192" w14:textId="77777777" w:rsidTr="00437DD6">
        <w:trPr>
          <w:jc w:val="center"/>
        </w:trPr>
        <w:tc>
          <w:tcPr>
            <w:tcW w:w="4876" w:type="dxa"/>
          </w:tcPr>
          <w:p w14:paraId="3802CCE2" w14:textId="77777777" w:rsidR="00FF6152" w:rsidRPr="00F536B6" w:rsidRDefault="00FF6152" w:rsidP="00437DD6">
            <w:pPr>
              <w:pStyle w:val="Normal6"/>
              <w:rPr>
                <w:lang w:val="es-ES_tradnl"/>
              </w:rPr>
            </w:pPr>
          </w:p>
        </w:tc>
        <w:tc>
          <w:tcPr>
            <w:tcW w:w="4876" w:type="dxa"/>
          </w:tcPr>
          <w:p w14:paraId="5E7AD6A3" w14:textId="77777777" w:rsidR="00FF6152" w:rsidRPr="00F536B6" w:rsidRDefault="00FF6152" w:rsidP="00437DD6">
            <w:pPr>
              <w:pStyle w:val="Normal6"/>
              <w:rPr>
                <w:szCs w:val="24"/>
                <w:lang w:val="es-ES_tradnl"/>
              </w:rPr>
            </w:pPr>
            <w:r w:rsidRPr="00F536B6">
              <w:rPr>
                <w:b/>
                <w:i/>
                <w:lang w:val="es-ES_tradnl"/>
              </w:rPr>
              <w:t>d bis)</w:t>
            </w:r>
            <w:r w:rsidRPr="00F536B6">
              <w:rPr>
                <w:b/>
                <w:i/>
                <w:lang w:val="es-ES_tradnl"/>
              </w:rPr>
              <w:tab/>
              <w:t>En el caso de los productos energéticos y la electricidad cubiertos por el régimen de comercio de derechos de emisión de la UE (RCDE 1 o RCDE 2) en virtud de la Directiva 2003/87/CE o la Directiva (UE) 2023/959, las reducciones contempladas en las letras a) a d) podrán situarse por debajo de los mínimos establecidos en los cuadros A, B, C y D del anexo I, siempre que cumplan los tipos impositivos mínimos ajustados según el cuadro E del anexo I para evitar la doble imposición.</w:t>
            </w:r>
          </w:p>
        </w:tc>
      </w:tr>
    </w:tbl>
    <w:p w14:paraId="0A73C62A"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685EE9C" w14:textId="77777777" w:rsidR="00FF6152" w:rsidRPr="00F536B6" w:rsidRDefault="00FF6152" w:rsidP="00FF6152">
      <w:r w:rsidRPr="00F536B6">
        <w:rPr>
          <w:rStyle w:val="HideTWBExt"/>
        </w:rPr>
        <w:t>&lt;/Amend&gt;</w:t>
      </w:r>
    </w:p>
    <w:p w14:paraId="5870E56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372</w:t>
      </w:r>
      <w:r w:rsidRPr="00F536B6">
        <w:rPr>
          <w:rStyle w:val="HideTWBExt"/>
          <w:b w:val="0"/>
          <w:lang w:val="es-ES_tradnl"/>
        </w:rPr>
        <w:t>&lt;/NumAm&gt;</w:t>
      </w:r>
    </w:p>
    <w:p w14:paraId="7E1E7EA1"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Claire Fita</w:t>
      </w:r>
      <w:r w:rsidRPr="00F536B6">
        <w:rPr>
          <w:rStyle w:val="HideTWBExt"/>
          <w:b w:val="0"/>
        </w:rPr>
        <w:t>&lt;/Members&gt;</w:t>
      </w:r>
    </w:p>
    <w:p w14:paraId="72ECE63D" w14:textId="77777777" w:rsidR="00FF6152" w:rsidRPr="00F536B6" w:rsidRDefault="00FF6152" w:rsidP="00FF6152">
      <w:r w:rsidRPr="00F536B6">
        <w:rPr>
          <w:rStyle w:val="HideTWBExt"/>
        </w:rPr>
        <w:t>&lt;/RepeatBlock-By&gt;</w:t>
      </w:r>
    </w:p>
    <w:p w14:paraId="0549A6D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591BF72" w14:textId="77777777" w:rsidR="00FF6152" w:rsidRPr="00F536B6" w:rsidRDefault="00FF6152" w:rsidP="00FF6152">
      <w:pPr>
        <w:pStyle w:val="NormalBold"/>
      </w:pPr>
      <w:r w:rsidRPr="00F536B6">
        <w:rPr>
          <w:rStyle w:val="HideTWBExt"/>
          <w:b w:val="0"/>
        </w:rPr>
        <w:t>&lt;Article&gt;</w:t>
      </w:r>
      <w:r w:rsidRPr="00F536B6">
        <w:t>Artículo 17 – párrafo 1 – letra d bis (nueva)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4FB8A15" w14:textId="77777777" w:rsidTr="00437DD6">
        <w:trPr>
          <w:jc w:val="center"/>
        </w:trPr>
        <w:tc>
          <w:tcPr>
            <w:tcW w:w="9752" w:type="dxa"/>
            <w:gridSpan w:val="2"/>
          </w:tcPr>
          <w:p w14:paraId="736A6D99" w14:textId="77777777" w:rsidR="00FF6152" w:rsidRPr="00F536B6" w:rsidRDefault="00FF6152" w:rsidP="00437DD6">
            <w:pPr>
              <w:keepNext/>
            </w:pPr>
          </w:p>
        </w:tc>
      </w:tr>
      <w:tr w:rsidR="00FF6152" w:rsidRPr="00F536B6" w14:paraId="03731858" w14:textId="77777777" w:rsidTr="00437DD6">
        <w:trPr>
          <w:jc w:val="center"/>
        </w:trPr>
        <w:tc>
          <w:tcPr>
            <w:tcW w:w="4876" w:type="dxa"/>
          </w:tcPr>
          <w:p w14:paraId="50ED191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2E7D8C0"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84ACBA6" w14:textId="77777777" w:rsidTr="00437DD6">
        <w:trPr>
          <w:jc w:val="center"/>
        </w:trPr>
        <w:tc>
          <w:tcPr>
            <w:tcW w:w="4876" w:type="dxa"/>
          </w:tcPr>
          <w:p w14:paraId="71798C3B" w14:textId="77777777" w:rsidR="00FF6152" w:rsidRPr="00F536B6" w:rsidRDefault="00FF6152" w:rsidP="00437DD6">
            <w:pPr>
              <w:pStyle w:val="Normal6"/>
              <w:rPr>
                <w:lang w:val="es-ES_tradnl"/>
              </w:rPr>
            </w:pPr>
          </w:p>
        </w:tc>
        <w:tc>
          <w:tcPr>
            <w:tcW w:w="4876" w:type="dxa"/>
          </w:tcPr>
          <w:p w14:paraId="5F05B056" w14:textId="77777777" w:rsidR="00FF6152" w:rsidRPr="00F536B6" w:rsidRDefault="00FF6152" w:rsidP="00437DD6">
            <w:pPr>
              <w:pStyle w:val="Normal6"/>
              <w:rPr>
                <w:szCs w:val="24"/>
                <w:lang w:val="es-ES_tradnl"/>
              </w:rPr>
            </w:pPr>
            <w:r w:rsidRPr="00F536B6">
              <w:rPr>
                <w:b/>
                <w:i/>
                <w:lang w:val="es-ES_tradnl"/>
              </w:rPr>
              <w:t>d bis)</w:t>
            </w:r>
            <w:r w:rsidRPr="00F536B6">
              <w:rPr>
                <w:b/>
                <w:i/>
                <w:lang w:val="es-ES_tradnl"/>
              </w:rPr>
              <w:tab/>
              <w:t>Reducciones del nivel de imposición, que no serán inferiores a los niveles mínimos establecidos en el cuadro B del anexo I, para los productos energéticos con una cuota de mercado inferior al 1 % en ese Estado miembro.</w:t>
            </w:r>
          </w:p>
        </w:tc>
      </w:tr>
    </w:tbl>
    <w:p w14:paraId="68739B8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622B6E7" w14:textId="77777777" w:rsidR="00FF6152" w:rsidRPr="00F536B6" w:rsidRDefault="00FF6152" w:rsidP="00FF6152">
      <w:r w:rsidRPr="00F536B6">
        <w:rPr>
          <w:rStyle w:val="HideTWBExt"/>
        </w:rPr>
        <w:t>&lt;/Amend&gt;</w:t>
      </w:r>
    </w:p>
    <w:p w14:paraId="41C865A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373</w:t>
      </w:r>
      <w:r w:rsidRPr="00F536B6">
        <w:rPr>
          <w:rStyle w:val="HideTWBExt"/>
          <w:b w:val="0"/>
          <w:lang w:val="es-ES_tradnl"/>
        </w:rPr>
        <w:t>&lt;/NumAm&gt;</w:t>
      </w:r>
    </w:p>
    <w:p w14:paraId="3FF09328"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Thomas Bajada, Claire Fita</w:t>
      </w:r>
      <w:r w:rsidRPr="00F536B6">
        <w:rPr>
          <w:rStyle w:val="HideTWBExt"/>
          <w:b w:val="0"/>
        </w:rPr>
        <w:t>&lt;/Members&gt;</w:t>
      </w:r>
    </w:p>
    <w:p w14:paraId="0B4A370F" w14:textId="77777777" w:rsidR="00FF6152" w:rsidRPr="00F536B6" w:rsidRDefault="00FF6152" w:rsidP="00FF6152">
      <w:r w:rsidRPr="00F536B6">
        <w:rPr>
          <w:rStyle w:val="HideTWBExt"/>
        </w:rPr>
        <w:t>&lt;/RepeatBlock-By&gt;</w:t>
      </w:r>
    </w:p>
    <w:p w14:paraId="392EDF8A"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6428799" w14:textId="77777777" w:rsidR="00FF6152" w:rsidRPr="00F536B6" w:rsidRDefault="00FF6152" w:rsidP="00FF6152">
      <w:pPr>
        <w:pStyle w:val="NormalBold"/>
      </w:pPr>
      <w:r w:rsidRPr="00F536B6">
        <w:rPr>
          <w:rStyle w:val="HideTWBExt"/>
          <w:b w:val="0"/>
        </w:rPr>
        <w:t>&lt;Article&gt;</w:t>
      </w:r>
      <w:r w:rsidRPr="00F536B6">
        <w:t>Artículo 17 – párrafo 1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B13E24C" w14:textId="77777777" w:rsidTr="00437DD6">
        <w:trPr>
          <w:jc w:val="center"/>
        </w:trPr>
        <w:tc>
          <w:tcPr>
            <w:tcW w:w="9752" w:type="dxa"/>
            <w:gridSpan w:val="2"/>
          </w:tcPr>
          <w:p w14:paraId="5158E9F3" w14:textId="77777777" w:rsidR="00FF6152" w:rsidRPr="00F536B6" w:rsidRDefault="00FF6152" w:rsidP="00437DD6">
            <w:pPr>
              <w:keepNext/>
            </w:pPr>
          </w:p>
        </w:tc>
      </w:tr>
      <w:tr w:rsidR="00FF6152" w:rsidRPr="00F536B6" w14:paraId="0B49B6BD" w14:textId="77777777" w:rsidTr="00437DD6">
        <w:trPr>
          <w:jc w:val="center"/>
        </w:trPr>
        <w:tc>
          <w:tcPr>
            <w:tcW w:w="4876" w:type="dxa"/>
          </w:tcPr>
          <w:p w14:paraId="24DD615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BEC1760"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262DE20" w14:textId="77777777" w:rsidTr="00437DD6">
        <w:trPr>
          <w:jc w:val="center"/>
        </w:trPr>
        <w:tc>
          <w:tcPr>
            <w:tcW w:w="4876" w:type="dxa"/>
          </w:tcPr>
          <w:p w14:paraId="25F4239D" w14:textId="77777777" w:rsidR="00FF6152" w:rsidRPr="00F536B6" w:rsidRDefault="00FF6152" w:rsidP="00437DD6">
            <w:pPr>
              <w:pStyle w:val="Normal6"/>
              <w:rPr>
                <w:lang w:val="es-ES_tradnl"/>
              </w:rPr>
            </w:pPr>
          </w:p>
        </w:tc>
        <w:tc>
          <w:tcPr>
            <w:tcW w:w="4876" w:type="dxa"/>
          </w:tcPr>
          <w:p w14:paraId="2207054B" w14:textId="77777777" w:rsidR="00FF6152" w:rsidRPr="00F536B6" w:rsidRDefault="00FF6152" w:rsidP="00437DD6">
            <w:pPr>
              <w:pStyle w:val="Normal6"/>
              <w:rPr>
                <w:szCs w:val="24"/>
                <w:lang w:val="es-ES_tradnl"/>
              </w:rPr>
            </w:pPr>
            <w:r w:rsidRPr="00F536B6">
              <w:rPr>
                <w:b/>
                <w:i/>
                <w:lang w:val="es-ES_tradnl"/>
              </w:rPr>
              <w:t>Una vez finalizado el período transitorio, si no se producen avances significativos de acuerdo con las evaluaciones del sistema de seguimiento social definido en la presente Directiva, los Estados miembros podrán seguir eximiendo de imposición a los hogares vulnerables reconocidos. Los Estados miembros informarán a la Comisión al respecto.</w:t>
            </w:r>
          </w:p>
        </w:tc>
      </w:tr>
    </w:tbl>
    <w:p w14:paraId="25F016DE"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6AA00B2" w14:textId="77777777" w:rsidR="00FF6152" w:rsidRPr="00F536B6" w:rsidRDefault="00FF6152" w:rsidP="00FF6152">
      <w:r w:rsidRPr="00F536B6">
        <w:rPr>
          <w:rStyle w:val="HideTWBExt"/>
        </w:rPr>
        <w:t>&lt;/Amend&gt;</w:t>
      </w:r>
    </w:p>
    <w:p w14:paraId="219560B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374</w:t>
      </w:r>
      <w:r w:rsidRPr="00F536B6">
        <w:rPr>
          <w:rStyle w:val="HideTWBExt"/>
          <w:b w:val="0"/>
          <w:lang w:val="es-ES_tradnl"/>
        </w:rPr>
        <w:t>&lt;/NumAm&gt;</w:t>
      </w:r>
    </w:p>
    <w:p w14:paraId="7AACB820"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4F20ADCB" w14:textId="77777777" w:rsidR="00FF6152" w:rsidRPr="00F536B6" w:rsidRDefault="00FF6152" w:rsidP="00FF6152">
      <w:r w:rsidRPr="00F536B6">
        <w:rPr>
          <w:rStyle w:val="HideTWBExt"/>
        </w:rPr>
        <w:t>&lt;/RepeatBlock-By&gt;</w:t>
      </w:r>
    </w:p>
    <w:p w14:paraId="33B81C7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929B5C9" w14:textId="77777777" w:rsidR="00FF6152" w:rsidRPr="00F536B6" w:rsidRDefault="00FF6152" w:rsidP="00FF6152">
      <w:pPr>
        <w:pStyle w:val="NormalBold"/>
      </w:pPr>
      <w:r w:rsidRPr="00F536B6">
        <w:rPr>
          <w:rStyle w:val="HideTWBExt"/>
          <w:b w:val="0"/>
        </w:rPr>
        <w:t>&lt;Article&gt;</w:t>
      </w:r>
      <w:r w:rsidRPr="00F536B6">
        <w:t>Artículo 18 – párrafo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1F43EDB" w14:textId="77777777" w:rsidTr="00437DD6">
        <w:trPr>
          <w:jc w:val="center"/>
        </w:trPr>
        <w:tc>
          <w:tcPr>
            <w:tcW w:w="9752" w:type="dxa"/>
            <w:gridSpan w:val="2"/>
          </w:tcPr>
          <w:p w14:paraId="102FB9B6" w14:textId="77777777" w:rsidR="00FF6152" w:rsidRPr="00F536B6" w:rsidRDefault="00FF6152" w:rsidP="00437DD6">
            <w:pPr>
              <w:keepNext/>
            </w:pPr>
          </w:p>
        </w:tc>
      </w:tr>
      <w:tr w:rsidR="00FF6152" w:rsidRPr="00F536B6" w14:paraId="4750E092" w14:textId="77777777" w:rsidTr="00437DD6">
        <w:trPr>
          <w:jc w:val="center"/>
        </w:trPr>
        <w:tc>
          <w:tcPr>
            <w:tcW w:w="4876" w:type="dxa"/>
          </w:tcPr>
          <w:p w14:paraId="621C12D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A0B1C7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C15F69A" w14:textId="77777777" w:rsidTr="00437DD6">
        <w:trPr>
          <w:jc w:val="center"/>
        </w:trPr>
        <w:tc>
          <w:tcPr>
            <w:tcW w:w="4876" w:type="dxa"/>
          </w:tcPr>
          <w:p w14:paraId="04C40FDE" w14:textId="77777777" w:rsidR="00FF6152" w:rsidRPr="00F536B6" w:rsidRDefault="00FF6152" w:rsidP="00437DD6">
            <w:pPr>
              <w:pStyle w:val="Normal6"/>
              <w:rPr>
                <w:lang w:val="es-ES_tradnl"/>
              </w:rPr>
            </w:pPr>
            <w:r w:rsidRPr="00F536B6">
              <w:rPr>
                <w:lang w:val="es-ES_tradnl"/>
              </w:rPr>
              <w:t xml:space="preserve">Sin perjuicio del artículo 5, cuando </w:t>
            </w:r>
            <w:proofErr w:type="gramStart"/>
            <w:r w:rsidRPr="00F536B6">
              <w:rPr>
                <w:lang w:val="es-ES_tradnl"/>
              </w:rPr>
              <w:t>sea de aplicación</w:t>
            </w:r>
            <w:proofErr w:type="gramEnd"/>
            <w:r w:rsidRPr="00F536B6">
              <w:rPr>
                <w:lang w:val="es-ES_tradnl"/>
              </w:rPr>
              <w:t xml:space="preserve"> en cuanto que uso único, los Estados miembros podrán aplicar reducciones impositivas, no inferiores a los mínimos pertinentes establecidos en los cuadros B, C y D del anexo I, al consumo de los productos energéticos utilizados para calefacción o para los fines contemplados en las letras b) y c) del apartado 2 del artículo 8, así como a la electricidad en los casos siguientes:</w:t>
            </w:r>
          </w:p>
        </w:tc>
        <w:tc>
          <w:tcPr>
            <w:tcW w:w="4876" w:type="dxa"/>
          </w:tcPr>
          <w:p w14:paraId="70A16E6B" w14:textId="77777777" w:rsidR="00FF6152" w:rsidRPr="00F536B6" w:rsidRDefault="00FF6152" w:rsidP="00437DD6">
            <w:pPr>
              <w:pStyle w:val="Normal6"/>
              <w:rPr>
                <w:szCs w:val="24"/>
                <w:lang w:val="es-ES_tradnl"/>
              </w:rPr>
            </w:pPr>
            <w:r w:rsidRPr="00F536B6">
              <w:rPr>
                <w:lang w:val="es-ES_tradnl"/>
              </w:rPr>
              <w:t xml:space="preserve">Sin perjuicio del artículo 5, cuando sea de aplicación en cuanto que uso único, los Estados miembros podrán aplicar reducciones impositivas, no inferiores a los mínimos pertinentes establecidos en los cuadros B, C y D del anexo I </w:t>
            </w:r>
            <w:r w:rsidRPr="00F536B6">
              <w:rPr>
                <w:b/>
                <w:i/>
                <w:lang w:val="es-ES_tradnl"/>
              </w:rPr>
              <w:t>durante un período máximo de diez años a partir de la entrada en vigor de la presente Directiva</w:t>
            </w:r>
            <w:r w:rsidRPr="00F536B6">
              <w:rPr>
                <w:lang w:val="es-ES_tradnl"/>
              </w:rPr>
              <w:t>, al consumo de los productos energéticos utilizados para calefacción o para los fines contemplados en las letras b) y c) del apartado 2 del artículo 8, así como a la electricidad en los casos siguientes:</w:t>
            </w:r>
          </w:p>
        </w:tc>
      </w:tr>
    </w:tbl>
    <w:p w14:paraId="71A27C56"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188DBF8" w14:textId="77777777" w:rsidR="00FF6152" w:rsidRPr="00F536B6" w:rsidRDefault="00FF6152" w:rsidP="00FF6152">
      <w:r w:rsidRPr="00F536B6">
        <w:rPr>
          <w:rStyle w:val="HideTWBExt"/>
        </w:rPr>
        <w:t>&lt;/Amend&gt;</w:t>
      </w:r>
    </w:p>
    <w:p w14:paraId="6F4156F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375</w:t>
      </w:r>
      <w:r w:rsidRPr="00F536B6">
        <w:rPr>
          <w:rStyle w:val="HideTWBExt"/>
          <w:b w:val="0"/>
          <w:lang w:val="es-ES_tradnl"/>
        </w:rPr>
        <w:t>&lt;/NumAm&gt;</w:t>
      </w:r>
    </w:p>
    <w:p w14:paraId="38B36554"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5543288C" w14:textId="77777777" w:rsidR="00FF6152" w:rsidRPr="00F536B6" w:rsidRDefault="00FF6152" w:rsidP="00FF6152">
      <w:r w:rsidRPr="00F536B6">
        <w:rPr>
          <w:rStyle w:val="HideTWBExt"/>
        </w:rPr>
        <w:t>&lt;/RepeatBlock-By&gt;</w:t>
      </w:r>
    </w:p>
    <w:p w14:paraId="0C77655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B76A1D3" w14:textId="77777777" w:rsidR="00FF6152" w:rsidRPr="00F536B6" w:rsidRDefault="00FF6152" w:rsidP="00FF6152">
      <w:pPr>
        <w:pStyle w:val="NormalBold"/>
      </w:pPr>
      <w:r w:rsidRPr="00F536B6">
        <w:rPr>
          <w:rStyle w:val="HideTWBExt"/>
          <w:b w:val="0"/>
        </w:rPr>
        <w:t>&lt;Article&gt;</w:t>
      </w:r>
      <w:r w:rsidRPr="00F536B6">
        <w:t>Artículo 18 – párrafo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BBEEA6B" w14:textId="77777777" w:rsidTr="00437DD6">
        <w:trPr>
          <w:jc w:val="center"/>
        </w:trPr>
        <w:tc>
          <w:tcPr>
            <w:tcW w:w="9752" w:type="dxa"/>
            <w:gridSpan w:val="2"/>
          </w:tcPr>
          <w:p w14:paraId="712B0DD7" w14:textId="77777777" w:rsidR="00FF6152" w:rsidRPr="00F536B6" w:rsidRDefault="00FF6152" w:rsidP="00437DD6">
            <w:pPr>
              <w:keepNext/>
            </w:pPr>
          </w:p>
        </w:tc>
      </w:tr>
      <w:tr w:rsidR="00FF6152" w:rsidRPr="00F536B6" w14:paraId="64644161" w14:textId="77777777" w:rsidTr="00437DD6">
        <w:trPr>
          <w:jc w:val="center"/>
        </w:trPr>
        <w:tc>
          <w:tcPr>
            <w:tcW w:w="4876" w:type="dxa"/>
          </w:tcPr>
          <w:p w14:paraId="0633C15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A8D28D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484FDBB" w14:textId="77777777" w:rsidTr="00437DD6">
        <w:trPr>
          <w:jc w:val="center"/>
        </w:trPr>
        <w:tc>
          <w:tcPr>
            <w:tcW w:w="4876" w:type="dxa"/>
          </w:tcPr>
          <w:p w14:paraId="752D0372" w14:textId="77777777" w:rsidR="00FF6152" w:rsidRPr="00F536B6" w:rsidRDefault="00FF6152" w:rsidP="00437DD6">
            <w:pPr>
              <w:pStyle w:val="Normal6"/>
              <w:rPr>
                <w:lang w:val="es-ES_tradnl"/>
              </w:rPr>
            </w:pPr>
            <w:r w:rsidRPr="00F536B6">
              <w:rPr>
                <w:lang w:val="es-ES_tradnl"/>
              </w:rPr>
              <w:t xml:space="preserve">Sin perjuicio del artículo 5, cuando </w:t>
            </w:r>
            <w:proofErr w:type="gramStart"/>
            <w:r w:rsidRPr="00F536B6">
              <w:rPr>
                <w:lang w:val="es-ES_tradnl"/>
              </w:rPr>
              <w:t>sea de aplicación</w:t>
            </w:r>
            <w:proofErr w:type="gramEnd"/>
            <w:r w:rsidRPr="00F536B6">
              <w:rPr>
                <w:lang w:val="es-ES_tradnl"/>
              </w:rPr>
              <w:t xml:space="preserve"> en cuanto que uso único, los Estados miembros podrán aplicar reducciones impositivas</w:t>
            </w:r>
            <w:r w:rsidRPr="00F536B6">
              <w:rPr>
                <w:b/>
                <w:i/>
                <w:lang w:val="es-ES_tradnl"/>
              </w:rPr>
              <w:t>, no inferiores a los mínimos pertinentes establecidos en los cuadros B, C y D del anexo I</w:t>
            </w:r>
            <w:r w:rsidRPr="00F536B6">
              <w:rPr>
                <w:lang w:val="es-ES_tradnl"/>
              </w:rPr>
              <w:t>, al consumo de los productos energéticos utilizados para calefacción o para los fines contemplados en las letras b) y c) del apartado 2 del artículo 8, así como a la electricidad en los casos siguientes:</w:t>
            </w:r>
          </w:p>
        </w:tc>
        <w:tc>
          <w:tcPr>
            <w:tcW w:w="4876" w:type="dxa"/>
          </w:tcPr>
          <w:p w14:paraId="5AEA2B1E" w14:textId="77777777" w:rsidR="00FF6152" w:rsidRPr="00F536B6" w:rsidRDefault="00FF6152" w:rsidP="00437DD6">
            <w:pPr>
              <w:pStyle w:val="Normal6"/>
              <w:rPr>
                <w:szCs w:val="24"/>
                <w:lang w:val="es-ES_tradnl"/>
              </w:rPr>
            </w:pPr>
            <w:r w:rsidRPr="00F536B6">
              <w:rPr>
                <w:lang w:val="es-ES_tradnl"/>
              </w:rPr>
              <w:t xml:space="preserve">Sin perjuicio del artículo 5, cuando </w:t>
            </w:r>
            <w:proofErr w:type="gramStart"/>
            <w:r w:rsidRPr="00F536B6">
              <w:rPr>
                <w:lang w:val="es-ES_tradnl"/>
              </w:rPr>
              <w:t>sea de aplicación</w:t>
            </w:r>
            <w:proofErr w:type="gramEnd"/>
            <w:r w:rsidRPr="00F536B6">
              <w:rPr>
                <w:lang w:val="es-ES_tradnl"/>
              </w:rPr>
              <w:t xml:space="preserve"> en cuanto que uso único, los Estados miembros podrán aplicar reducciones impositivas, al consumo de los productos energéticos utilizados para calefacción o para los fines contemplados en las letras b) y c) del apartado 2 del artículo 8, así como a la electricidad en los casos siguientes:</w:t>
            </w:r>
          </w:p>
        </w:tc>
      </w:tr>
    </w:tbl>
    <w:p w14:paraId="5D06D4F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A25B085" w14:textId="77777777" w:rsidR="00FF6152" w:rsidRPr="00F536B6" w:rsidRDefault="00FF6152" w:rsidP="00FF6152">
      <w:r w:rsidRPr="00F536B6">
        <w:rPr>
          <w:rStyle w:val="HideTWBExt"/>
        </w:rPr>
        <w:t>&lt;/Amend&gt;</w:t>
      </w:r>
    </w:p>
    <w:p w14:paraId="227F6A5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376</w:t>
      </w:r>
      <w:r w:rsidRPr="00F536B6">
        <w:rPr>
          <w:rStyle w:val="HideTWBExt"/>
          <w:b w:val="0"/>
          <w:lang w:val="es-ES_tradnl"/>
        </w:rPr>
        <w:t>&lt;/NumAm&gt;</w:t>
      </w:r>
    </w:p>
    <w:p w14:paraId="0D1F752F"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0ADF3CEE" w14:textId="77777777" w:rsidR="00FF6152" w:rsidRPr="00F536B6" w:rsidRDefault="00FF6152" w:rsidP="00FF6152">
      <w:r w:rsidRPr="00F536B6">
        <w:rPr>
          <w:rStyle w:val="HideTWBExt"/>
        </w:rPr>
        <w:t>&lt;/RepeatBlock-By&gt;</w:t>
      </w:r>
    </w:p>
    <w:p w14:paraId="31313A6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89B1168" w14:textId="77777777" w:rsidR="00FF6152" w:rsidRPr="00F536B6" w:rsidRDefault="00FF6152" w:rsidP="00FF6152">
      <w:pPr>
        <w:pStyle w:val="NormalBold"/>
      </w:pPr>
      <w:r w:rsidRPr="00F536B6">
        <w:rPr>
          <w:rStyle w:val="HideTWBExt"/>
          <w:b w:val="0"/>
        </w:rPr>
        <w:t>&lt;Article&gt;</w:t>
      </w:r>
      <w:r w:rsidRPr="00F536B6">
        <w:t>Artículo 18 – párrafo 1 – letra a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B4B79E5" w14:textId="77777777" w:rsidTr="00437DD6">
        <w:trPr>
          <w:jc w:val="center"/>
        </w:trPr>
        <w:tc>
          <w:tcPr>
            <w:tcW w:w="9752" w:type="dxa"/>
            <w:gridSpan w:val="2"/>
          </w:tcPr>
          <w:p w14:paraId="7FF7AA41" w14:textId="77777777" w:rsidR="00FF6152" w:rsidRPr="00F536B6" w:rsidRDefault="00FF6152" w:rsidP="00437DD6">
            <w:pPr>
              <w:keepNext/>
            </w:pPr>
          </w:p>
        </w:tc>
      </w:tr>
      <w:tr w:rsidR="00FF6152" w:rsidRPr="00F536B6" w14:paraId="3B3842D0" w14:textId="77777777" w:rsidTr="00437DD6">
        <w:trPr>
          <w:jc w:val="center"/>
        </w:trPr>
        <w:tc>
          <w:tcPr>
            <w:tcW w:w="4876" w:type="dxa"/>
          </w:tcPr>
          <w:p w14:paraId="799030D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BAD879C"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CD2A7EF" w14:textId="77777777" w:rsidTr="00437DD6">
        <w:trPr>
          <w:jc w:val="center"/>
        </w:trPr>
        <w:tc>
          <w:tcPr>
            <w:tcW w:w="4876" w:type="dxa"/>
          </w:tcPr>
          <w:p w14:paraId="786808EA" w14:textId="77777777" w:rsidR="00FF6152" w:rsidRPr="00F536B6" w:rsidRDefault="00FF6152" w:rsidP="00437DD6">
            <w:pPr>
              <w:pStyle w:val="Normal6"/>
              <w:rPr>
                <w:lang w:val="es-ES_tradnl"/>
              </w:rPr>
            </w:pPr>
            <w:r w:rsidRPr="00F536B6">
              <w:rPr>
                <w:lang w:val="es-ES_tradnl"/>
              </w:rPr>
              <w:t>a)</w:t>
            </w:r>
            <w:r w:rsidRPr="00F536B6">
              <w:rPr>
                <w:lang w:val="es-ES_tradnl"/>
              </w:rPr>
              <w:tab/>
              <w:t>A favor de empresas de elevado consumo energético.</w:t>
            </w:r>
          </w:p>
        </w:tc>
        <w:tc>
          <w:tcPr>
            <w:tcW w:w="4876" w:type="dxa"/>
          </w:tcPr>
          <w:p w14:paraId="4A2AF3AA" w14:textId="77777777" w:rsidR="00FF6152" w:rsidRPr="00F536B6" w:rsidRDefault="00FF6152" w:rsidP="00437DD6">
            <w:pPr>
              <w:pStyle w:val="Normal6"/>
              <w:rPr>
                <w:szCs w:val="24"/>
                <w:lang w:val="es-ES_tradnl"/>
              </w:rPr>
            </w:pPr>
            <w:r w:rsidRPr="00F536B6">
              <w:rPr>
                <w:lang w:val="es-ES_tradnl"/>
              </w:rPr>
              <w:t>a)</w:t>
            </w:r>
            <w:r w:rsidRPr="00F536B6">
              <w:rPr>
                <w:lang w:val="es-ES_tradnl"/>
              </w:rPr>
              <w:tab/>
              <w:t>A favor de empresas de elevado consumo energético</w:t>
            </w:r>
            <w:r w:rsidRPr="00F536B6">
              <w:rPr>
                <w:b/>
                <w:i/>
                <w:lang w:val="es-ES_tradnl"/>
              </w:rPr>
              <w:t>, sujeto a la celebración de acuerdos entre dichas empresas (beneficiarios), o asociaciones de beneficiarios, y el Estado miembro por los cuales los beneficiarios o asociaciones de beneficiarios se comprometan a alcanzar un funcionamiento altamente eficiente desde el punto de vista energético, circular, de contaminación cero y basado en energías renovables, a través de acciones que puedan guardar relación con, entre otros aspectos, una reducción del consumo energético, la adopción de fuentes de energía renovables y sostenibles, una reducción de las emisiones y otros contaminantes o cualquier otra medida de protección medioambiental.</w:t>
            </w:r>
          </w:p>
        </w:tc>
      </w:tr>
    </w:tbl>
    <w:p w14:paraId="68815A3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56F848A" w14:textId="77777777" w:rsidR="00FF6152" w:rsidRPr="00F536B6" w:rsidRDefault="00FF6152" w:rsidP="00FF6152">
      <w:r w:rsidRPr="00F536B6">
        <w:rPr>
          <w:rStyle w:val="HideTWBExt"/>
        </w:rPr>
        <w:lastRenderedPageBreak/>
        <w:t>&lt;/Amend&gt;</w:t>
      </w:r>
    </w:p>
    <w:p w14:paraId="248E576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377</w:t>
      </w:r>
      <w:r w:rsidRPr="00F536B6">
        <w:rPr>
          <w:rStyle w:val="HideTWBExt"/>
          <w:b w:val="0"/>
          <w:lang w:val="es-ES_tradnl"/>
        </w:rPr>
        <w:t>&lt;/NumAm&gt;</w:t>
      </w:r>
    </w:p>
    <w:p w14:paraId="03BBB1C2"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529F20D0" w14:textId="77777777" w:rsidR="00FF6152" w:rsidRPr="00F536B6" w:rsidRDefault="00FF6152" w:rsidP="00FF6152">
      <w:r w:rsidRPr="00F536B6">
        <w:rPr>
          <w:rStyle w:val="HideTWBExt"/>
        </w:rPr>
        <w:t>&lt;/RepeatBlock-By&gt;</w:t>
      </w:r>
    </w:p>
    <w:p w14:paraId="3DBAB463"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EA7183A" w14:textId="77777777" w:rsidR="00FF6152" w:rsidRPr="00F536B6" w:rsidRDefault="00FF6152" w:rsidP="00FF6152">
      <w:pPr>
        <w:pStyle w:val="NormalBold"/>
      </w:pPr>
      <w:r w:rsidRPr="00F536B6">
        <w:rPr>
          <w:rStyle w:val="HideTWBExt"/>
          <w:b w:val="0"/>
        </w:rPr>
        <w:t>&lt;Article&gt;</w:t>
      </w:r>
      <w:r w:rsidRPr="00F536B6">
        <w:t>Artículo 18 – párrafo 1 – letra b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78E972B" w14:textId="77777777" w:rsidTr="00437DD6">
        <w:trPr>
          <w:jc w:val="center"/>
        </w:trPr>
        <w:tc>
          <w:tcPr>
            <w:tcW w:w="9752" w:type="dxa"/>
            <w:gridSpan w:val="2"/>
          </w:tcPr>
          <w:p w14:paraId="2B592FE1" w14:textId="77777777" w:rsidR="00FF6152" w:rsidRPr="00F536B6" w:rsidRDefault="00FF6152" w:rsidP="00437DD6">
            <w:pPr>
              <w:keepNext/>
            </w:pPr>
          </w:p>
        </w:tc>
      </w:tr>
      <w:tr w:rsidR="00FF6152" w:rsidRPr="00F536B6" w14:paraId="0429FE33" w14:textId="77777777" w:rsidTr="00437DD6">
        <w:trPr>
          <w:jc w:val="center"/>
        </w:trPr>
        <w:tc>
          <w:tcPr>
            <w:tcW w:w="4876" w:type="dxa"/>
          </w:tcPr>
          <w:p w14:paraId="544A0A9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784FEA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FDAFF0D" w14:textId="77777777" w:rsidTr="00437DD6">
        <w:trPr>
          <w:jc w:val="center"/>
        </w:trPr>
        <w:tc>
          <w:tcPr>
            <w:tcW w:w="4876" w:type="dxa"/>
          </w:tcPr>
          <w:p w14:paraId="5A09A079" w14:textId="77777777" w:rsidR="00FF6152" w:rsidRPr="00F536B6" w:rsidRDefault="00FF6152" w:rsidP="00437DD6">
            <w:pPr>
              <w:pStyle w:val="Normal6"/>
              <w:rPr>
                <w:lang w:val="es-ES_tradnl"/>
              </w:rPr>
            </w:pPr>
            <w:r w:rsidRPr="00F536B6">
              <w:rPr>
                <w:lang w:val="es-ES_tradnl"/>
              </w:rPr>
              <w:t>b)</w:t>
            </w:r>
            <w:r w:rsidRPr="00F536B6">
              <w:rPr>
                <w:lang w:val="es-ES_tradnl"/>
              </w:rPr>
              <w:tab/>
            </w:r>
            <w:r w:rsidRPr="00F536B6">
              <w:rPr>
                <w:b/>
                <w:i/>
                <w:lang w:val="es-ES_tradnl"/>
              </w:rPr>
              <w:t>Cuando se celebren</w:t>
            </w:r>
            <w:r w:rsidRPr="00F536B6">
              <w:rPr>
                <w:lang w:val="es-ES_tradnl"/>
              </w:rPr>
              <w:t xml:space="preserve"> acuerdos </w:t>
            </w:r>
            <w:r w:rsidRPr="00F536B6">
              <w:rPr>
                <w:b/>
                <w:i/>
                <w:lang w:val="es-ES_tradnl"/>
              </w:rPr>
              <w:t>con</w:t>
            </w:r>
            <w:r w:rsidRPr="00F536B6">
              <w:rPr>
                <w:lang w:val="es-ES_tradnl"/>
              </w:rPr>
              <w:t xml:space="preserve"> las entidades empresariales a que se refiere el artículo 19 o </w:t>
            </w:r>
            <w:r w:rsidRPr="00F536B6">
              <w:rPr>
                <w:b/>
                <w:i/>
                <w:lang w:val="es-ES_tradnl"/>
              </w:rPr>
              <w:t>con</w:t>
            </w:r>
            <w:r w:rsidRPr="00F536B6">
              <w:rPr>
                <w:lang w:val="es-ES_tradnl"/>
              </w:rPr>
              <w:t xml:space="preserve"> asociaciones de esas entidades empresariales</w:t>
            </w:r>
            <w:r w:rsidRPr="00F536B6">
              <w:rPr>
                <w:b/>
                <w:i/>
                <w:lang w:val="es-ES_tradnl"/>
              </w:rPr>
              <w:t>, o se apliquen regímenes de permisos negociables o medidas equivalentes, siempre que conduzcan a alcanzar objetivos</w:t>
            </w:r>
            <w:r w:rsidRPr="00F536B6">
              <w:rPr>
                <w:lang w:val="es-ES_tradnl"/>
              </w:rPr>
              <w:t xml:space="preserve"> de protección medioambiental </w:t>
            </w:r>
            <w:r w:rsidRPr="00F536B6">
              <w:rPr>
                <w:b/>
                <w:i/>
                <w:lang w:val="es-ES_tradnl"/>
              </w:rPr>
              <w:t>o a mejorar la eficiencia energética</w:t>
            </w:r>
            <w:r w:rsidRPr="00F536B6">
              <w:rPr>
                <w:lang w:val="es-ES_tradnl"/>
              </w:rPr>
              <w:t>.</w:t>
            </w:r>
          </w:p>
        </w:tc>
        <w:tc>
          <w:tcPr>
            <w:tcW w:w="4876" w:type="dxa"/>
          </w:tcPr>
          <w:p w14:paraId="3E5E39C5" w14:textId="77777777" w:rsidR="00FF6152" w:rsidRPr="00F536B6" w:rsidRDefault="00FF6152" w:rsidP="00437DD6">
            <w:pPr>
              <w:pStyle w:val="Normal6"/>
              <w:rPr>
                <w:szCs w:val="24"/>
                <w:lang w:val="es-ES_tradnl"/>
              </w:rPr>
            </w:pPr>
            <w:r w:rsidRPr="00F536B6">
              <w:rPr>
                <w:lang w:val="es-ES_tradnl"/>
              </w:rPr>
              <w:t>b)</w:t>
            </w:r>
            <w:r w:rsidRPr="00F536B6">
              <w:rPr>
                <w:lang w:val="es-ES_tradnl"/>
              </w:rPr>
              <w:tab/>
            </w:r>
            <w:r w:rsidRPr="00F536B6">
              <w:rPr>
                <w:b/>
                <w:i/>
                <w:lang w:val="es-ES_tradnl"/>
              </w:rPr>
              <w:t>A favor de otras empresas, sujeto a la celebración de</w:t>
            </w:r>
            <w:r w:rsidRPr="00F536B6">
              <w:rPr>
                <w:lang w:val="es-ES_tradnl"/>
              </w:rPr>
              <w:t xml:space="preserve"> acuerdos </w:t>
            </w:r>
            <w:r w:rsidRPr="00F536B6">
              <w:rPr>
                <w:b/>
                <w:i/>
                <w:lang w:val="es-ES_tradnl"/>
              </w:rPr>
              <w:t>entre los Estados miembros y</w:t>
            </w:r>
            <w:r w:rsidRPr="00F536B6">
              <w:rPr>
                <w:lang w:val="es-ES_tradnl"/>
              </w:rPr>
              <w:t xml:space="preserve"> las entidades empresariales a que se refiere el artículo 19 o asociaciones de esas entidades empresariales</w:t>
            </w:r>
            <w:r w:rsidRPr="00F536B6">
              <w:rPr>
                <w:b/>
                <w:i/>
                <w:lang w:val="es-ES_tradnl"/>
              </w:rPr>
              <w:t>, por los cuales los beneficiarios o asociaciones de beneficiarios se comprometan a alcanzar un funcionamiento altamente eficiente desde el punto de vista energético, circular, de contaminación cero y plenamente basado en energías renovables, a través de acciones que puedan guardar relación con, entre otros aspectos, una reducción del consumo energético, la adopción de fuentes de energía renovables y sostenibles, una reducción de las emisiones y otros contaminantes o cualquier otra medida de protección medioambiental.</w:t>
            </w:r>
          </w:p>
        </w:tc>
      </w:tr>
      <w:tr w:rsidR="00FF6152" w:rsidRPr="00F536B6" w14:paraId="432897D8" w14:textId="77777777" w:rsidTr="00437DD6">
        <w:trPr>
          <w:jc w:val="center"/>
        </w:trPr>
        <w:tc>
          <w:tcPr>
            <w:tcW w:w="4876" w:type="dxa"/>
          </w:tcPr>
          <w:p w14:paraId="4F77704F" w14:textId="77777777" w:rsidR="00FF6152" w:rsidRPr="00F536B6" w:rsidRDefault="00FF6152" w:rsidP="00437DD6">
            <w:pPr>
              <w:pStyle w:val="Normal6"/>
              <w:rPr>
                <w:lang w:val="es-ES_tradnl"/>
              </w:rPr>
            </w:pPr>
          </w:p>
        </w:tc>
        <w:tc>
          <w:tcPr>
            <w:tcW w:w="4876" w:type="dxa"/>
          </w:tcPr>
          <w:p w14:paraId="341C77B1" w14:textId="77777777" w:rsidR="00FF6152" w:rsidRPr="00F536B6" w:rsidRDefault="00FF6152" w:rsidP="00437DD6">
            <w:pPr>
              <w:pStyle w:val="Normal6"/>
              <w:rPr>
                <w:szCs w:val="24"/>
                <w:lang w:val="es-ES_tradnl"/>
              </w:rPr>
            </w:pPr>
            <w:r w:rsidRPr="00F536B6">
              <w:rPr>
                <w:b/>
                <w:i/>
                <w:lang w:val="es-ES_tradnl"/>
              </w:rPr>
              <w:t>Los Estados miembros comprobarán la necesidad de una reducción fiscal para contribuir de forma indirecta a un mayor nivel</w:t>
            </w:r>
            <w:r w:rsidRPr="00F536B6">
              <w:rPr>
                <w:lang w:val="es-ES_tradnl"/>
              </w:rPr>
              <w:t xml:space="preserve"> de protección medioambiental </w:t>
            </w:r>
            <w:r w:rsidRPr="00F536B6">
              <w:rPr>
                <w:b/>
                <w:i/>
                <w:lang w:val="es-ES_tradnl"/>
              </w:rPr>
              <w:t>mediante una consulta pública abierta previa en la que se describan adecuadamente los sectores que opten a las reducciones y se facilite una lista de los mayores beneficiarios en cada sector</w:t>
            </w:r>
            <w:r w:rsidRPr="00F536B6">
              <w:rPr>
                <w:lang w:val="es-ES_tradnl"/>
              </w:rPr>
              <w:t>.</w:t>
            </w:r>
          </w:p>
        </w:tc>
      </w:tr>
    </w:tbl>
    <w:p w14:paraId="07560B7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B01BCF4" w14:textId="77777777" w:rsidR="00FF6152" w:rsidRPr="00F536B6" w:rsidRDefault="00FF6152" w:rsidP="00FF6152">
      <w:r w:rsidRPr="00F536B6">
        <w:rPr>
          <w:rStyle w:val="HideTWBExt"/>
        </w:rPr>
        <w:t>&lt;/Amend&gt;</w:t>
      </w:r>
    </w:p>
    <w:p w14:paraId="4E8D2C1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378</w:t>
      </w:r>
      <w:r w:rsidRPr="00F536B6">
        <w:rPr>
          <w:rStyle w:val="HideTWBExt"/>
          <w:b w:val="0"/>
          <w:lang w:val="es-ES_tradnl"/>
        </w:rPr>
        <w:t>&lt;/NumAm&gt;</w:t>
      </w:r>
    </w:p>
    <w:p w14:paraId="18E149FF"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5E074BC" w14:textId="77777777" w:rsidR="00FF6152" w:rsidRPr="00F536B6" w:rsidRDefault="00FF6152" w:rsidP="00FF6152">
      <w:r w:rsidRPr="00F536B6">
        <w:rPr>
          <w:rStyle w:val="HideTWBExt"/>
        </w:rPr>
        <w:t>&lt;/RepeatBlock-By&gt;</w:t>
      </w:r>
    </w:p>
    <w:p w14:paraId="5EEB1382"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7B583971" w14:textId="77777777" w:rsidR="00FF6152" w:rsidRPr="00F536B6" w:rsidRDefault="00FF6152" w:rsidP="00FF6152">
      <w:pPr>
        <w:pStyle w:val="NormalBold"/>
      </w:pPr>
      <w:r w:rsidRPr="00F536B6">
        <w:rPr>
          <w:rStyle w:val="HideTWBExt"/>
          <w:b w:val="0"/>
        </w:rPr>
        <w:t>&lt;Article&gt;</w:t>
      </w:r>
      <w:r w:rsidRPr="00F536B6">
        <w:t>Artículo 18 – párrafo 1 – letra b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482C91F" w14:textId="77777777" w:rsidTr="00437DD6">
        <w:trPr>
          <w:jc w:val="center"/>
        </w:trPr>
        <w:tc>
          <w:tcPr>
            <w:tcW w:w="9752" w:type="dxa"/>
            <w:gridSpan w:val="2"/>
          </w:tcPr>
          <w:p w14:paraId="02A08E61" w14:textId="77777777" w:rsidR="00FF6152" w:rsidRPr="00F536B6" w:rsidRDefault="00FF6152" w:rsidP="00437DD6">
            <w:pPr>
              <w:keepNext/>
            </w:pPr>
          </w:p>
        </w:tc>
      </w:tr>
      <w:tr w:rsidR="00FF6152" w:rsidRPr="00F536B6" w14:paraId="1F79AF85" w14:textId="77777777" w:rsidTr="00437DD6">
        <w:trPr>
          <w:jc w:val="center"/>
        </w:trPr>
        <w:tc>
          <w:tcPr>
            <w:tcW w:w="4876" w:type="dxa"/>
          </w:tcPr>
          <w:p w14:paraId="086A98B6"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C713E8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BA9E884" w14:textId="77777777" w:rsidTr="00437DD6">
        <w:trPr>
          <w:jc w:val="center"/>
        </w:trPr>
        <w:tc>
          <w:tcPr>
            <w:tcW w:w="4876" w:type="dxa"/>
          </w:tcPr>
          <w:p w14:paraId="1A4F4461" w14:textId="77777777" w:rsidR="00FF6152" w:rsidRPr="00F536B6" w:rsidRDefault="00FF6152" w:rsidP="00437DD6">
            <w:pPr>
              <w:pStyle w:val="Normal6"/>
              <w:rPr>
                <w:lang w:val="es-ES_tradnl"/>
              </w:rPr>
            </w:pPr>
            <w:r w:rsidRPr="00F536B6">
              <w:rPr>
                <w:lang w:val="es-ES_tradnl"/>
              </w:rPr>
              <w:t>A los fines del párrafo anterior, por «regímenes de permisos negociables» se entenderá los regímenes de permisos negociables distintos del régimen de la Unión a que se refiere la Directiva 2003/87/CE del Parlamento Europeo y del Consejo</w:t>
            </w:r>
            <w:r w:rsidRPr="00F536B6">
              <w:rPr>
                <w:vertAlign w:val="superscript"/>
                <w:lang w:val="es-ES_tradnl"/>
              </w:rPr>
              <w:t>41</w:t>
            </w:r>
            <w:r w:rsidRPr="00F536B6">
              <w:rPr>
                <w:lang w:val="es-ES_tradnl"/>
              </w:rPr>
              <w:t>.</w:t>
            </w:r>
          </w:p>
        </w:tc>
        <w:tc>
          <w:tcPr>
            <w:tcW w:w="4876" w:type="dxa"/>
          </w:tcPr>
          <w:p w14:paraId="6DFF0684" w14:textId="77777777" w:rsidR="00FF6152" w:rsidRPr="00F536B6" w:rsidRDefault="00FF6152" w:rsidP="00437DD6">
            <w:pPr>
              <w:pStyle w:val="Normal6"/>
              <w:rPr>
                <w:szCs w:val="24"/>
                <w:lang w:val="es-ES_tradnl"/>
              </w:rPr>
            </w:pPr>
            <w:r w:rsidRPr="00F536B6">
              <w:rPr>
                <w:lang w:val="es-ES_tradnl"/>
              </w:rPr>
              <w:t>A los fines del párrafo anterior, por «regímenes de permisos negociables» se entenderá los regímenes de permisos negociables distintos del régimen de la Unión a que se refiere la Directiva 2003/87/CE del Parlamento Europeo y del Consejo</w:t>
            </w:r>
            <w:r w:rsidRPr="00F536B6">
              <w:rPr>
                <w:vertAlign w:val="superscript"/>
                <w:lang w:val="es-ES_tradnl"/>
              </w:rPr>
              <w:t>41</w:t>
            </w:r>
            <w:r w:rsidRPr="00F536B6">
              <w:rPr>
                <w:lang w:val="es-ES_tradnl"/>
              </w:rPr>
              <w:t>.</w:t>
            </w:r>
          </w:p>
        </w:tc>
      </w:tr>
      <w:tr w:rsidR="00FF6152" w:rsidRPr="00F536B6" w14:paraId="11CE8F51" w14:textId="77777777" w:rsidTr="00437DD6">
        <w:trPr>
          <w:jc w:val="center"/>
        </w:trPr>
        <w:tc>
          <w:tcPr>
            <w:tcW w:w="4876" w:type="dxa"/>
          </w:tcPr>
          <w:p w14:paraId="704A05D0" w14:textId="77777777" w:rsidR="00FF6152" w:rsidRPr="00F536B6" w:rsidRDefault="00FF6152" w:rsidP="00437DD6">
            <w:pPr>
              <w:pStyle w:val="Normal6"/>
              <w:rPr>
                <w:lang w:val="es-ES_tradnl"/>
              </w:rPr>
            </w:pPr>
          </w:p>
        </w:tc>
        <w:tc>
          <w:tcPr>
            <w:tcW w:w="4876" w:type="dxa"/>
          </w:tcPr>
          <w:p w14:paraId="62CDF220" w14:textId="77777777" w:rsidR="00FF6152" w:rsidRPr="00F536B6" w:rsidRDefault="00FF6152" w:rsidP="00437DD6">
            <w:pPr>
              <w:pStyle w:val="Normal6"/>
              <w:rPr>
                <w:szCs w:val="24"/>
                <w:lang w:val="es-ES_tradnl"/>
              </w:rPr>
            </w:pPr>
            <w:r w:rsidRPr="00F536B6">
              <w:rPr>
                <w:b/>
                <w:i/>
                <w:lang w:val="es-ES_tradnl"/>
              </w:rPr>
              <w:t>Los acuerdos a que se refieren las letras a) y b) deberán cumplir cada una de las siguientes condiciones:</w:t>
            </w:r>
          </w:p>
        </w:tc>
      </w:tr>
      <w:tr w:rsidR="00FF6152" w:rsidRPr="00F536B6" w14:paraId="5BC76084" w14:textId="77777777" w:rsidTr="00437DD6">
        <w:trPr>
          <w:jc w:val="center"/>
        </w:trPr>
        <w:tc>
          <w:tcPr>
            <w:tcW w:w="4876" w:type="dxa"/>
          </w:tcPr>
          <w:p w14:paraId="3C5CDA29" w14:textId="77777777" w:rsidR="00FF6152" w:rsidRPr="00F536B6" w:rsidRDefault="00FF6152" w:rsidP="00437DD6">
            <w:pPr>
              <w:pStyle w:val="Normal6"/>
              <w:rPr>
                <w:lang w:val="es-ES_tradnl"/>
              </w:rPr>
            </w:pPr>
          </w:p>
        </w:tc>
        <w:tc>
          <w:tcPr>
            <w:tcW w:w="4876" w:type="dxa"/>
          </w:tcPr>
          <w:p w14:paraId="512A3886" w14:textId="77777777" w:rsidR="00FF6152" w:rsidRPr="00F536B6" w:rsidRDefault="00FF6152" w:rsidP="00437DD6">
            <w:pPr>
              <w:pStyle w:val="Normal6"/>
              <w:rPr>
                <w:szCs w:val="24"/>
                <w:lang w:val="es-ES_tradnl"/>
              </w:rPr>
            </w:pPr>
            <w:r w:rsidRPr="00F536B6">
              <w:rPr>
                <w:b/>
                <w:i/>
                <w:lang w:val="es-ES_tradnl"/>
              </w:rPr>
              <w:t>i)</w:t>
            </w:r>
            <w:r w:rsidRPr="00F536B6">
              <w:rPr>
                <w:b/>
                <w:i/>
                <w:lang w:val="es-ES_tradnl"/>
              </w:rPr>
              <w:tab/>
              <w:t xml:space="preserve"> el contenido de los acuerdos es negociado por el Estado miembro, especifica los objetivos y establece un calendario para alcanzarlos;</w:t>
            </w:r>
          </w:p>
        </w:tc>
      </w:tr>
      <w:tr w:rsidR="00FF6152" w:rsidRPr="00F536B6" w14:paraId="24393A8F" w14:textId="77777777" w:rsidTr="00437DD6">
        <w:trPr>
          <w:jc w:val="center"/>
        </w:trPr>
        <w:tc>
          <w:tcPr>
            <w:tcW w:w="4876" w:type="dxa"/>
          </w:tcPr>
          <w:p w14:paraId="0ACEA11E" w14:textId="77777777" w:rsidR="00FF6152" w:rsidRPr="00F536B6" w:rsidRDefault="00FF6152" w:rsidP="00437DD6">
            <w:pPr>
              <w:pStyle w:val="Normal6"/>
              <w:rPr>
                <w:lang w:val="es-ES_tradnl"/>
              </w:rPr>
            </w:pPr>
          </w:p>
        </w:tc>
        <w:tc>
          <w:tcPr>
            <w:tcW w:w="4876" w:type="dxa"/>
          </w:tcPr>
          <w:p w14:paraId="3407A45C" w14:textId="77777777" w:rsidR="00FF6152" w:rsidRPr="00F536B6" w:rsidRDefault="00FF6152" w:rsidP="00437DD6">
            <w:pPr>
              <w:pStyle w:val="Normal6"/>
              <w:rPr>
                <w:szCs w:val="24"/>
                <w:lang w:val="es-ES_tradnl"/>
              </w:rPr>
            </w:pPr>
            <w:r w:rsidRPr="00F536B6">
              <w:rPr>
                <w:b/>
                <w:i/>
                <w:lang w:val="es-ES_tradnl"/>
              </w:rPr>
              <w:t>ii)</w:t>
            </w:r>
            <w:r w:rsidRPr="00F536B6">
              <w:rPr>
                <w:b/>
                <w:i/>
                <w:lang w:val="es-ES_tradnl"/>
              </w:rPr>
              <w:tab/>
              <w:t xml:space="preserve"> el Estado miembro garantiza la supervisión independiente y regular de los compromisos contraídos en los acuerdos;</w:t>
            </w:r>
          </w:p>
        </w:tc>
      </w:tr>
      <w:tr w:rsidR="00FF6152" w:rsidRPr="00F536B6" w14:paraId="7FCE70D4" w14:textId="77777777" w:rsidTr="00437DD6">
        <w:trPr>
          <w:jc w:val="center"/>
        </w:trPr>
        <w:tc>
          <w:tcPr>
            <w:tcW w:w="4876" w:type="dxa"/>
          </w:tcPr>
          <w:p w14:paraId="42885152" w14:textId="77777777" w:rsidR="00FF6152" w:rsidRPr="00F536B6" w:rsidRDefault="00FF6152" w:rsidP="00437DD6">
            <w:pPr>
              <w:pStyle w:val="Normal6"/>
              <w:rPr>
                <w:lang w:val="es-ES_tradnl"/>
              </w:rPr>
            </w:pPr>
          </w:p>
        </w:tc>
        <w:tc>
          <w:tcPr>
            <w:tcW w:w="4876" w:type="dxa"/>
          </w:tcPr>
          <w:p w14:paraId="02A49AAC" w14:textId="77777777" w:rsidR="00FF6152" w:rsidRPr="00F536B6" w:rsidRDefault="00FF6152" w:rsidP="00437DD6">
            <w:pPr>
              <w:pStyle w:val="Normal6"/>
              <w:rPr>
                <w:szCs w:val="24"/>
                <w:lang w:val="es-ES_tradnl"/>
              </w:rPr>
            </w:pPr>
            <w:r w:rsidRPr="00F536B6">
              <w:rPr>
                <w:b/>
                <w:i/>
                <w:lang w:val="es-ES_tradnl"/>
              </w:rPr>
              <w:t>iii)</w:t>
            </w:r>
            <w:r w:rsidRPr="00F536B6">
              <w:rPr>
                <w:b/>
                <w:i/>
                <w:lang w:val="es-ES_tradnl"/>
              </w:rPr>
              <w:tab/>
              <w:t>los acuerdos se revisan periódicamente a la luz de los avances tecnológicos y otros, y prevén disposiciones sancionadoras efectivas en caso de que no se cumplan dichos compromisos.</w:t>
            </w:r>
          </w:p>
        </w:tc>
      </w:tr>
      <w:tr w:rsidR="00FF6152" w:rsidRPr="00F536B6" w14:paraId="77225CE1" w14:textId="77777777" w:rsidTr="00437DD6">
        <w:trPr>
          <w:jc w:val="center"/>
        </w:trPr>
        <w:tc>
          <w:tcPr>
            <w:tcW w:w="4876" w:type="dxa"/>
          </w:tcPr>
          <w:p w14:paraId="2DCB65A3" w14:textId="77777777" w:rsidR="00FF6152" w:rsidRPr="00F536B6" w:rsidRDefault="00FF6152" w:rsidP="00437DD6">
            <w:pPr>
              <w:pStyle w:val="Normal6"/>
              <w:rPr>
                <w:lang w:val="es-ES_tradnl"/>
              </w:rPr>
            </w:pPr>
          </w:p>
        </w:tc>
        <w:tc>
          <w:tcPr>
            <w:tcW w:w="4876" w:type="dxa"/>
          </w:tcPr>
          <w:p w14:paraId="6F06E8EA" w14:textId="77777777" w:rsidR="00FF6152" w:rsidRPr="00F536B6" w:rsidRDefault="00FF6152" w:rsidP="00437DD6">
            <w:pPr>
              <w:pStyle w:val="Normal6"/>
              <w:rPr>
                <w:szCs w:val="24"/>
                <w:lang w:val="es-ES_tradnl"/>
              </w:rPr>
            </w:pPr>
            <w:r w:rsidRPr="00F536B6">
              <w:rPr>
                <w:b/>
                <w:i/>
                <w:lang w:val="es-ES_tradnl"/>
              </w:rPr>
              <w:t>Los Estados miembros también deberán comprometerse a controlar que los beneficiarios definidos en las letras a) y b) que estén obligados a realizar una auditoría energética con arreglo al artículo 8, apartado 4, de la Directiva 2012/27/UE llevan a cabo una o varias de las acciones siguientes:</w:t>
            </w:r>
          </w:p>
        </w:tc>
      </w:tr>
      <w:tr w:rsidR="00FF6152" w:rsidRPr="00F536B6" w14:paraId="30AB638A" w14:textId="77777777" w:rsidTr="00437DD6">
        <w:trPr>
          <w:jc w:val="center"/>
        </w:trPr>
        <w:tc>
          <w:tcPr>
            <w:tcW w:w="4876" w:type="dxa"/>
          </w:tcPr>
          <w:p w14:paraId="7C5217F3" w14:textId="77777777" w:rsidR="00FF6152" w:rsidRPr="00F536B6" w:rsidRDefault="00FF6152" w:rsidP="00437DD6">
            <w:pPr>
              <w:pStyle w:val="Normal6"/>
              <w:rPr>
                <w:lang w:val="es-ES_tradnl"/>
              </w:rPr>
            </w:pPr>
          </w:p>
        </w:tc>
        <w:tc>
          <w:tcPr>
            <w:tcW w:w="4876" w:type="dxa"/>
          </w:tcPr>
          <w:p w14:paraId="746DBAFD" w14:textId="77777777" w:rsidR="00FF6152" w:rsidRPr="00F536B6" w:rsidRDefault="00FF6152" w:rsidP="00437DD6">
            <w:pPr>
              <w:pStyle w:val="Normal6"/>
              <w:rPr>
                <w:szCs w:val="24"/>
                <w:lang w:val="es-ES_tradnl"/>
              </w:rPr>
            </w:pPr>
            <w:r w:rsidRPr="00F536B6">
              <w:rPr>
                <w:b/>
                <w:i/>
                <w:lang w:val="es-ES_tradnl"/>
              </w:rPr>
              <w:t>a)</w:t>
            </w:r>
            <w:r w:rsidRPr="00F536B6">
              <w:rPr>
                <w:b/>
                <w:i/>
                <w:lang w:val="es-ES_tradnl"/>
              </w:rPr>
              <w:tab/>
              <w:t>cuando los beneficiarios estén obligados a realizar una auditoría energética con arreglo al artículo 8, apartado 4, de la Directiva 2012/27/UE, aplicar las recomendaciones del informe de auditoría, en la medida en que el tiempo de retorno de las inversiones pertinentes no exceda de tres años y que los costes de dichas inversiones sean proporcionados;</w:t>
            </w:r>
          </w:p>
        </w:tc>
      </w:tr>
      <w:tr w:rsidR="00FF6152" w:rsidRPr="00F536B6" w14:paraId="1EE3F78D" w14:textId="77777777" w:rsidTr="00437DD6">
        <w:trPr>
          <w:jc w:val="center"/>
        </w:trPr>
        <w:tc>
          <w:tcPr>
            <w:tcW w:w="4876" w:type="dxa"/>
          </w:tcPr>
          <w:p w14:paraId="3A1660B4" w14:textId="77777777" w:rsidR="00FF6152" w:rsidRPr="00F536B6" w:rsidRDefault="00FF6152" w:rsidP="00437DD6">
            <w:pPr>
              <w:pStyle w:val="Normal6"/>
              <w:rPr>
                <w:lang w:val="es-ES_tradnl"/>
              </w:rPr>
            </w:pPr>
          </w:p>
        </w:tc>
        <w:tc>
          <w:tcPr>
            <w:tcW w:w="4876" w:type="dxa"/>
          </w:tcPr>
          <w:p w14:paraId="07889C61" w14:textId="77777777" w:rsidR="00FF6152" w:rsidRPr="00F536B6" w:rsidRDefault="00FF6152" w:rsidP="00437DD6">
            <w:pPr>
              <w:pStyle w:val="Normal6"/>
              <w:rPr>
                <w:szCs w:val="24"/>
                <w:lang w:val="es-ES_tradnl"/>
              </w:rPr>
            </w:pPr>
            <w:r w:rsidRPr="00F536B6">
              <w:rPr>
                <w:b/>
                <w:i/>
                <w:lang w:val="es-ES_tradnl"/>
              </w:rPr>
              <w:t>b)</w:t>
            </w:r>
            <w:r w:rsidRPr="00F536B6">
              <w:rPr>
                <w:b/>
                <w:i/>
                <w:lang w:val="es-ES_tradnl"/>
              </w:rPr>
              <w:tab/>
              <w:t>reducir la huella de carbono de su consumo eléctrico, de manera que cubran al menos el 50 % de su consumo de electricidad a partir de fuentes de energía renovables;</w:t>
            </w:r>
          </w:p>
        </w:tc>
      </w:tr>
      <w:tr w:rsidR="00FF6152" w:rsidRPr="00F536B6" w14:paraId="6E4AC752" w14:textId="77777777" w:rsidTr="00437DD6">
        <w:trPr>
          <w:jc w:val="center"/>
        </w:trPr>
        <w:tc>
          <w:tcPr>
            <w:tcW w:w="4876" w:type="dxa"/>
          </w:tcPr>
          <w:p w14:paraId="2A9CAC8C" w14:textId="77777777" w:rsidR="00FF6152" w:rsidRPr="00F536B6" w:rsidRDefault="00FF6152" w:rsidP="00437DD6">
            <w:pPr>
              <w:pStyle w:val="Normal6"/>
              <w:rPr>
                <w:lang w:val="es-ES_tradnl"/>
              </w:rPr>
            </w:pPr>
          </w:p>
        </w:tc>
        <w:tc>
          <w:tcPr>
            <w:tcW w:w="4876" w:type="dxa"/>
          </w:tcPr>
          <w:p w14:paraId="579445E8" w14:textId="77777777" w:rsidR="00FF6152" w:rsidRPr="00F536B6" w:rsidRDefault="00FF6152" w:rsidP="00437DD6">
            <w:pPr>
              <w:pStyle w:val="Normal6"/>
              <w:rPr>
                <w:szCs w:val="24"/>
                <w:lang w:val="es-ES_tradnl"/>
              </w:rPr>
            </w:pPr>
            <w:r w:rsidRPr="00F536B6">
              <w:rPr>
                <w:b/>
                <w:i/>
                <w:lang w:val="es-ES_tradnl"/>
              </w:rPr>
              <w:t>c)</w:t>
            </w:r>
            <w:r w:rsidRPr="00F536B6">
              <w:rPr>
                <w:b/>
                <w:i/>
                <w:lang w:val="es-ES_tradnl"/>
              </w:rPr>
              <w:tab/>
              <w:t>invertir como mínimo el 80 % del importe de la reducción fiscal en proyectos que den lugar a reducciones considerables de las emisiones de gases de efecto invernadero de la instalación; cuando proceda, la inversión debería dar lugar a reducciones muy por debajo del valor de referencia pertinente utilizado para la asignación gratuita en el RCDE de la Unión.</w:t>
            </w:r>
          </w:p>
        </w:tc>
      </w:tr>
      <w:tr w:rsidR="00FF6152" w:rsidRPr="00F536B6" w14:paraId="4A4BF092" w14:textId="77777777" w:rsidTr="00437DD6">
        <w:trPr>
          <w:jc w:val="center"/>
        </w:trPr>
        <w:tc>
          <w:tcPr>
            <w:tcW w:w="4876" w:type="dxa"/>
          </w:tcPr>
          <w:p w14:paraId="45CD8029" w14:textId="77777777" w:rsidR="00FF6152" w:rsidRPr="00F536B6" w:rsidRDefault="00FF6152" w:rsidP="00437DD6">
            <w:pPr>
              <w:pStyle w:val="Normal6"/>
              <w:rPr>
                <w:lang w:val="es-ES_tradnl"/>
              </w:rPr>
            </w:pPr>
            <w:r w:rsidRPr="00F536B6">
              <w:rPr>
                <w:lang w:val="es-ES_tradnl"/>
              </w:rPr>
              <w:t>__________________</w:t>
            </w:r>
          </w:p>
        </w:tc>
        <w:tc>
          <w:tcPr>
            <w:tcW w:w="4876" w:type="dxa"/>
          </w:tcPr>
          <w:p w14:paraId="77BA89F8" w14:textId="77777777" w:rsidR="00FF6152" w:rsidRPr="00F536B6" w:rsidRDefault="00FF6152" w:rsidP="00437DD6">
            <w:pPr>
              <w:pStyle w:val="Normal6"/>
              <w:rPr>
                <w:szCs w:val="24"/>
                <w:lang w:val="es-ES_tradnl"/>
              </w:rPr>
            </w:pPr>
            <w:r w:rsidRPr="00F536B6">
              <w:rPr>
                <w:lang w:val="es-ES_tradnl"/>
              </w:rPr>
              <w:t>__________________</w:t>
            </w:r>
          </w:p>
        </w:tc>
      </w:tr>
      <w:tr w:rsidR="00FF6152" w:rsidRPr="00F536B6" w14:paraId="20519B89" w14:textId="77777777" w:rsidTr="00437DD6">
        <w:trPr>
          <w:jc w:val="center"/>
        </w:trPr>
        <w:tc>
          <w:tcPr>
            <w:tcW w:w="4876" w:type="dxa"/>
          </w:tcPr>
          <w:p w14:paraId="5E58E615" w14:textId="77777777" w:rsidR="00FF6152" w:rsidRPr="00F536B6" w:rsidRDefault="00FF6152" w:rsidP="00437DD6">
            <w:pPr>
              <w:pStyle w:val="Normal6"/>
              <w:rPr>
                <w:lang w:val="es-ES_tradnl"/>
              </w:rPr>
            </w:pPr>
            <w:r w:rsidRPr="00F536B6">
              <w:rPr>
                <w:vertAlign w:val="superscript"/>
                <w:lang w:val="es-ES_tradnl"/>
              </w:rPr>
              <w:t>41</w:t>
            </w:r>
            <w:r w:rsidRPr="00F536B6">
              <w:rPr>
                <w:lang w:val="es-ES_tradnl"/>
              </w:rPr>
              <w:t xml:space="preserve"> Directiva 2003/87/CE del Parlamento Europeo y del Consejo, de 13 de octubre de 2003, por la que se establece un régimen para el comercio de derechos de emisión de gases de efecto invernadero en la Unión y por la que se modifica la Directiva 96/61/CE del Consejo (DO L 275 de 25.10.2003, p. 32).</w:t>
            </w:r>
          </w:p>
        </w:tc>
        <w:tc>
          <w:tcPr>
            <w:tcW w:w="4876" w:type="dxa"/>
          </w:tcPr>
          <w:p w14:paraId="137F93B1" w14:textId="77777777" w:rsidR="00FF6152" w:rsidRPr="00F536B6" w:rsidRDefault="00FF6152" w:rsidP="00437DD6">
            <w:pPr>
              <w:pStyle w:val="Normal6"/>
              <w:rPr>
                <w:szCs w:val="24"/>
                <w:lang w:val="es-ES_tradnl"/>
              </w:rPr>
            </w:pPr>
            <w:r w:rsidRPr="00F536B6">
              <w:rPr>
                <w:vertAlign w:val="superscript"/>
                <w:lang w:val="es-ES_tradnl"/>
              </w:rPr>
              <w:t>41</w:t>
            </w:r>
            <w:r w:rsidRPr="00F536B6">
              <w:rPr>
                <w:lang w:val="es-ES_tradnl"/>
              </w:rPr>
              <w:t xml:space="preserve"> Directiva 2003/87/CE del Parlamento Europeo y del Consejo, de 13 de octubre de 2003, por la que se establece un régimen para el comercio de derechos de emisión de gases de efecto invernadero en la Unión y por la que se modifica la Directiva 96/61/CE del Consejo (DO L 275 de 25.10.2003, p. 32).</w:t>
            </w:r>
          </w:p>
        </w:tc>
      </w:tr>
    </w:tbl>
    <w:p w14:paraId="75C88D0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9D6BFC6" w14:textId="77777777" w:rsidR="00FF6152" w:rsidRPr="00F536B6" w:rsidRDefault="00FF6152" w:rsidP="00FF6152">
      <w:r w:rsidRPr="00F536B6">
        <w:rPr>
          <w:rStyle w:val="HideTWBExt"/>
        </w:rPr>
        <w:t>&lt;/Amend&gt;</w:t>
      </w:r>
    </w:p>
    <w:p w14:paraId="446E276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379</w:t>
      </w:r>
      <w:r w:rsidRPr="00F536B6">
        <w:rPr>
          <w:rStyle w:val="HideTWBExt"/>
          <w:b w:val="0"/>
          <w:lang w:val="es-ES_tradnl"/>
        </w:rPr>
        <w:t>&lt;/NumAm&gt;</w:t>
      </w:r>
    </w:p>
    <w:p w14:paraId="50E990C6"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2B63E249" w14:textId="77777777" w:rsidR="00FF6152" w:rsidRPr="00F536B6" w:rsidRDefault="00FF6152" w:rsidP="00FF6152">
      <w:r w:rsidRPr="00F536B6">
        <w:rPr>
          <w:rStyle w:val="HideTWBExt"/>
        </w:rPr>
        <w:t>&lt;/RepeatBlock-By&gt;</w:t>
      </w:r>
    </w:p>
    <w:p w14:paraId="31ECC2A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2F3E94A" w14:textId="77777777" w:rsidR="00FF6152" w:rsidRPr="00F536B6" w:rsidRDefault="00FF6152" w:rsidP="00FF6152">
      <w:pPr>
        <w:pStyle w:val="NormalBold"/>
      </w:pPr>
      <w:r w:rsidRPr="00F536B6">
        <w:rPr>
          <w:rStyle w:val="HideTWBExt"/>
          <w:b w:val="0"/>
        </w:rPr>
        <w:t>&lt;Article&gt;</w:t>
      </w:r>
      <w:r w:rsidRPr="00F536B6">
        <w:t>Artículo 20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DE49628" w14:textId="77777777" w:rsidTr="00437DD6">
        <w:trPr>
          <w:jc w:val="center"/>
        </w:trPr>
        <w:tc>
          <w:tcPr>
            <w:tcW w:w="9752" w:type="dxa"/>
            <w:gridSpan w:val="2"/>
          </w:tcPr>
          <w:p w14:paraId="4249A24F" w14:textId="77777777" w:rsidR="00FF6152" w:rsidRPr="00F536B6" w:rsidRDefault="00FF6152" w:rsidP="00437DD6">
            <w:pPr>
              <w:keepNext/>
            </w:pPr>
          </w:p>
        </w:tc>
      </w:tr>
      <w:tr w:rsidR="00FF6152" w:rsidRPr="00F536B6" w14:paraId="1ED24FBA" w14:textId="77777777" w:rsidTr="00437DD6">
        <w:trPr>
          <w:jc w:val="center"/>
        </w:trPr>
        <w:tc>
          <w:tcPr>
            <w:tcW w:w="4876" w:type="dxa"/>
          </w:tcPr>
          <w:p w14:paraId="65612DC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C25524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EF707AA" w14:textId="77777777" w:rsidTr="00437DD6">
        <w:trPr>
          <w:jc w:val="center"/>
        </w:trPr>
        <w:tc>
          <w:tcPr>
            <w:tcW w:w="4876" w:type="dxa"/>
          </w:tcPr>
          <w:p w14:paraId="0549558F"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Además de las disposiciones establecidas en los artículos anteriores, en particular en los artículos 14, 15, 16, 17 y 18, el Consejo, por unanimidad y a propuesta de la Comisión, podrá adoptar actos de ejecución por los que autorice a cualquier Estado miembro a introducir más exenciones o reducciones por motivos vinculados a políticas específicas. Cuando se considere necesario, por razones de </w:t>
            </w:r>
            <w:r w:rsidRPr="00F536B6">
              <w:rPr>
                <w:lang w:val="es-ES_tradnl"/>
              </w:rPr>
              <w:lastRenderedPageBreak/>
              <w:t>protección del medio ambiente y la salud humana, en particular para reducir la contaminación atmosférica, el Consejo, por unanimidad y a propuesta de la Comisión, podrá adoptar actos de ejecución por los que autorice a cualquier Estado miembro a introducir, con carácter excepcional, tipos específicos más elevados que los establecidos en la clasificación de niveles mínimos de imposición del anexo I.</w:t>
            </w:r>
          </w:p>
        </w:tc>
        <w:tc>
          <w:tcPr>
            <w:tcW w:w="4876" w:type="dxa"/>
          </w:tcPr>
          <w:p w14:paraId="69641142" w14:textId="77777777" w:rsidR="00FF6152" w:rsidRPr="00F536B6" w:rsidRDefault="00FF6152" w:rsidP="00437DD6">
            <w:pPr>
              <w:pStyle w:val="Normal6"/>
              <w:rPr>
                <w:szCs w:val="24"/>
                <w:lang w:val="es-ES_tradnl"/>
              </w:rPr>
            </w:pPr>
            <w:r w:rsidRPr="00F536B6">
              <w:rPr>
                <w:lang w:val="es-ES_tradnl"/>
              </w:rPr>
              <w:lastRenderedPageBreak/>
              <w:t>1.</w:t>
            </w:r>
            <w:r w:rsidRPr="00F536B6">
              <w:rPr>
                <w:lang w:val="es-ES_tradnl"/>
              </w:rPr>
              <w:tab/>
              <w:t xml:space="preserve">Además de las disposiciones establecidas en los artículos anteriores, en particular en los artículos 14, 15, 16, 17 y 18, el Consejo, por unanimidad y a propuesta de la Comisión, podrá adoptar actos de ejecución por los que autorice a cualquier Estado miembro a introducir más exenciones o reducciones por motivos vinculados a políticas específicas. Cuando se considere necesario, por razones de </w:t>
            </w:r>
            <w:r w:rsidRPr="00F536B6">
              <w:rPr>
                <w:b/>
                <w:i/>
                <w:lang w:val="es-ES_tradnl"/>
              </w:rPr>
              <w:lastRenderedPageBreak/>
              <w:t>transición justa y</w:t>
            </w:r>
            <w:r w:rsidRPr="00F536B6">
              <w:rPr>
                <w:lang w:val="es-ES_tradnl"/>
              </w:rPr>
              <w:t xml:space="preserve"> protección del medio ambiente y la salud humana, en particular para reducir la contaminación atmosférica, el Consejo, por unanimidad y a propuesta de la Comisión, podrá adoptar actos de ejecución por los que autorice a cualquier Estado miembro a introducir, con carácter excepcional, tipos específicos más elevados que los establecidos en la clasificación de niveles mínimos de imposición del anexo I.</w:t>
            </w:r>
          </w:p>
        </w:tc>
      </w:tr>
    </w:tbl>
    <w:p w14:paraId="25EDD3CF"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FE377E1" w14:textId="77777777" w:rsidR="00FF6152" w:rsidRPr="00F536B6" w:rsidRDefault="00FF6152" w:rsidP="00FF6152">
      <w:r w:rsidRPr="00F536B6">
        <w:rPr>
          <w:rStyle w:val="HideTWBExt"/>
        </w:rPr>
        <w:t>&lt;/Amend&gt;</w:t>
      </w:r>
    </w:p>
    <w:p w14:paraId="0593E78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380</w:t>
      </w:r>
      <w:r w:rsidRPr="00F536B6">
        <w:rPr>
          <w:rStyle w:val="HideTWBExt"/>
          <w:b w:val="0"/>
          <w:lang w:val="es-ES_tradnl"/>
        </w:rPr>
        <w:t>&lt;/NumAm&gt;</w:t>
      </w:r>
    </w:p>
    <w:p w14:paraId="1626DC79"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6BE4D609" w14:textId="77777777" w:rsidR="00FF6152" w:rsidRPr="00F536B6" w:rsidRDefault="00FF6152" w:rsidP="00FF6152">
      <w:r w:rsidRPr="00F536B6">
        <w:rPr>
          <w:rStyle w:val="HideTWBExt"/>
        </w:rPr>
        <w:t>&lt;/RepeatBlock-By&gt;</w:t>
      </w:r>
    </w:p>
    <w:p w14:paraId="44F40D6E"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1B42008" w14:textId="77777777" w:rsidR="00FF6152" w:rsidRPr="00F536B6" w:rsidRDefault="00FF6152" w:rsidP="00FF6152">
      <w:pPr>
        <w:pStyle w:val="NormalBold"/>
      </w:pPr>
      <w:r w:rsidRPr="00F536B6">
        <w:rPr>
          <w:rStyle w:val="HideTWBExt"/>
          <w:b w:val="0"/>
        </w:rPr>
        <w:t>&lt;Article&gt;</w:t>
      </w:r>
      <w:r w:rsidRPr="00F536B6">
        <w:t>Artículo 22 – apartado 4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A57A7B0" w14:textId="77777777" w:rsidTr="00437DD6">
        <w:trPr>
          <w:jc w:val="center"/>
        </w:trPr>
        <w:tc>
          <w:tcPr>
            <w:tcW w:w="9752" w:type="dxa"/>
            <w:gridSpan w:val="2"/>
          </w:tcPr>
          <w:p w14:paraId="563DC266" w14:textId="77777777" w:rsidR="00FF6152" w:rsidRPr="00F536B6" w:rsidRDefault="00FF6152" w:rsidP="00437DD6">
            <w:pPr>
              <w:keepNext/>
            </w:pPr>
          </w:p>
        </w:tc>
      </w:tr>
      <w:tr w:rsidR="00FF6152" w:rsidRPr="00F536B6" w14:paraId="34225146" w14:textId="77777777" w:rsidTr="00437DD6">
        <w:trPr>
          <w:jc w:val="center"/>
        </w:trPr>
        <w:tc>
          <w:tcPr>
            <w:tcW w:w="4876" w:type="dxa"/>
          </w:tcPr>
          <w:p w14:paraId="2FC8BC3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2EA5DE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88080DA" w14:textId="77777777" w:rsidTr="00437DD6">
        <w:trPr>
          <w:jc w:val="center"/>
        </w:trPr>
        <w:tc>
          <w:tcPr>
            <w:tcW w:w="4876" w:type="dxa"/>
          </w:tcPr>
          <w:p w14:paraId="2394ADCB" w14:textId="77777777" w:rsidR="00FF6152" w:rsidRPr="00F536B6" w:rsidRDefault="00FF6152" w:rsidP="00437DD6">
            <w:pPr>
              <w:pStyle w:val="Normal6"/>
              <w:rPr>
                <w:lang w:val="es-ES_tradnl"/>
              </w:rPr>
            </w:pPr>
            <w:r w:rsidRPr="00F536B6">
              <w:rPr>
                <w:lang w:val="es-ES_tradnl"/>
              </w:rPr>
              <w:t>4.</w:t>
            </w:r>
            <w:r w:rsidRPr="00F536B6">
              <w:rPr>
                <w:lang w:val="es-ES_tradnl"/>
              </w:rPr>
              <w:tab/>
              <w:t>A efectos de la aplicación de los artículos 2 y 7 de la Directiva 2008/118/CE, la electricidad, el gas natural y el hidrógeno estarán sometidos a imposición y se convertirán en imponibles en el momento de efectuarse el suministro por parte del distribuidor o del redistribuidor. Cuando el suministro para el consumo tenga lugar en un Estado miembro en el que no esté establecido el distribuidor o redistribuidor, el impuesto del Estado miembro de suministro se impondrá a una empresa que esté registrada en dicho Estado miembro de suministro. En cualquier caso, los impuestos se aplicarán y recaudarán con arreglo a los procedimientos establecidos en cada Estado miembro.</w:t>
            </w:r>
          </w:p>
        </w:tc>
        <w:tc>
          <w:tcPr>
            <w:tcW w:w="4876" w:type="dxa"/>
          </w:tcPr>
          <w:p w14:paraId="19DC038A" w14:textId="77777777" w:rsidR="00FF6152" w:rsidRPr="00F536B6" w:rsidRDefault="00FF6152" w:rsidP="00437DD6">
            <w:pPr>
              <w:pStyle w:val="Normal6"/>
              <w:rPr>
                <w:szCs w:val="24"/>
                <w:lang w:val="es-ES_tradnl"/>
              </w:rPr>
            </w:pPr>
            <w:r w:rsidRPr="00F536B6">
              <w:rPr>
                <w:lang w:val="es-ES_tradnl"/>
              </w:rPr>
              <w:t>4.</w:t>
            </w:r>
            <w:r w:rsidRPr="00F536B6">
              <w:rPr>
                <w:lang w:val="es-ES_tradnl"/>
              </w:rPr>
              <w:tab/>
              <w:t>A efectos de la aplicación de los artículos 2 y 7 de la Directiva 2008/118/CE, la electricidad, el gas natural y el hidrógeno estarán sometidos a imposición y se convertirán en imponibles en el momento de efectuarse el suministro por parte del distribuidor o del redistribuidor. Cuando el suministro para el consumo tenga lugar en un Estado miembro en el que no esté establecido el distribuidor o redistribuidor, el impuesto del Estado miembro de suministro se impondrá a una empresa que esté registrada en dicho Estado miembro de suministro. En cualquier caso, los impuestos se aplicarán y recaudarán con arreglo a los procedimientos establecidos en cada Estado miembro.</w:t>
            </w:r>
          </w:p>
        </w:tc>
      </w:tr>
      <w:tr w:rsidR="00FF6152" w:rsidRPr="00F536B6" w14:paraId="2247ECF4" w14:textId="77777777" w:rsidTr="00437DD6">
        <w:trPr>
          <w:jc w:val="center"/>
        </w:trPr>
        <w:tc>
          <w:tcPr>
            <w:tcW w:w="4876" w:type="dxa"/>
          </w:tcPr>
          <w:p w14:paraId="64DBFC1E" w14:textId="77777777" w:rsidR="00FF6152" w:rsidRPr="00F536B6" w:rsidRDefault="00FF6152" w:rsidP="00437DD6">
            <w:pPr>
              <w:pStyle w:val="Normal6"/>
              <w:rPr>
                <w:lang w:val="es-ES_tradnl"/>
              </w:rPr>
            </w:pPr>
          </w:p>
        </w:tc>
        <w:tc>
          <w:tcPr>
            <w:tcW w:w="4876" w:type="dxa"/>
          </w:tcPr>
          <w:p w14:paraId="6663EB54" w14:textId="77777777" w:rsidR="00FF6152" w:rsidRPr="00F536B6" w:rsidRDefault="00FF6152" w:rsidP="00437DD6">
            <w:pPr>
              <w:pStyle w:val="Normal6"/>
              <w:rPr>
                <w:szCs w:val="24"/>
                <w:lang w:val="es-ES_tradnl"/>
              </w:rPr>
            </w:pPr>
            <w:r w:rsidRPr="00F536B6">
              <w:rPr>
                <w:b/>
                <w:i/>
                <w:lang w:val="es-ES_tradnl"/>
              </w:rPr>
              <w:t xml:space="preserve">La electricidad será objeto de imposición y se convertirá en imponible en el momento de efectuarse el suministro o la utilización por parte del distribuidor o del redistribuidor. Cuando el suministro para el consumo tenga lugar en un Estado </w:t>
            </w:r>
            <w:r w:rsidRPr="00F536B6">
              <w:rPr>
                <w:b/>
                <w:i/>
                <w:lang w:val="es-ES_tradnl"/>
              </w:rPr>
              <w:lastRenderedPageBreak/>
              <w:t>miembro en el que no esté establecido el distribuidor o redistribuidor, el impuesto del Estado miembro de suministro se impondrá a ese distribuidor o redistribuidor o a una empresa que esté registrada en el Estado miembro de suministro. En cualquier caso, los impuestos se aplicarán y recaudarán con arreglo a los procedimientos establecidos en cada Estado miembro.</w:t>
            </w:r>
          </w:p>
        </w:tc>
      </w:tr>
    </w:tbl>
    <w:p w14:paraId="3C5A14A6"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6D6ED22" w14:textId="77777777" w:rsidR="00FF6152" w:rsidRPr="00F536B6" w:rsidRDefault="00FF6152" w:rsidP="00FF6152">
      <w:r w:rsidRPr="00F536B6">
        <w:rPr>
          <w:rStyle w:val="HideTWBExt"/>
        </w:rPr>
        <w:t>&lt;/Amend&gt;</w:t>
      </w:r>
    </w:p>
    <w:p w14:paraId="38106C2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381</w:t>
      </w:r>
      <w:r w:rsidRPr="00F536B6">
        <w:rPr>
          <w:rStyle w:val="HideTWBExt"/>
          <w:b w:val="0"/>
          <w:lang w:val="es-ES_tradnl"/>
        </w:rPr>
        <w:t>&lt;/NumAm&gt;</w:t>
      </w:r>
    </w:p>
    <w:p w14:paraId="69126BE2"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02C1BB23" w14:textId="77777777" w:rsidR="00FF6152" w:rsidRPr="00F536B6" w:rsidRDefault="00FF6152" w:rsidP="00FF6152">
      <w:r w:rsidRPr="00F536B6">
        <w:rPr>
          <w:rStyle w:val="HideTWBExt"/>
        </w:rPr>
        <w:t>&lt;/RepeatBlock-By&gt;</w:t>
      </w:r>
    </w:p>
    <w:p w14:paraId="5D34CEC2"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DECC64A" w14:textId="77777777" w:rsidR="00FF6152" w:rsidRPr="00F536B6" w:rsidRDefault="00FF6152" w:rsidP="00FF6152">
      <w:pPr>
        <w:pStyle w:val="NormalBold"/>
      </w:pPr>
      <w:r w:rsidRPr="00F536B6">
        <w:rPr>
          <w:rStyle w:val="HideTWBExt"/>
          <w:b w:val="0"/>
        </w:rPr>
        <w:t>&lt;Article&gt;</w:t>
      </w:r>
      <w:r w:rsidRPr="00F536B6">
        <w:t>Artículo 22 – apartado 4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7A44FF9" w14:textId="77777777" w:rsidTr="00437DD6">
        <w:trPr>
          <w:jc w:val="center"/>
        </w:trPr>
        <w:tc>
          <w:tcPr>
            <w:tcW w:w="9752" w:type="dxa"/>
            <w:gridSpan w:val="2"/>
          </w:tcPr>
          <w:p w14:paraId="0F7FDF40" w14:textId="77777777" w:rsidR="00FF6152" w:rsidRPr="00F536B6" w:rsidRDefault="00FF6152" w:rsidP="00437DD6">
            <w:pPr>
              <w:keepNext/>
            </w:pPr>
          </w:p>
        </w:tc>
      </w:tr>
      <w:tr w:rsidR="00FF6152" w:rsidRPr="00F536B6" w14:paraId="745B7650" w14:textId="77777777" w:rsidTr="00437DD6">
        <w:trPr>
          <w:jc w:val="center"/>
        </w:trPr>
        <w:tc>
          <w:tcPr>
            <w:tcW w:w="4876" w:type="dxa"/>
          </w:tcPr>
          <w:p w14:paraId="359CE65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F3E4EA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01923FE" w14:textId="77777777" w:rsidTr="00437DD6">
        <w:trPr>
          <w:jc w:val="center"/>
        </w:trPr>
        <w:tc>
          <w:tcPr>
            <w:tcW w:w="4876" w:type="dxa"/>
          </w:tcPr>
          <w:p w14:paraId="73D6D69E" w14:textId="77777777" w:rsidR="00FF6152" w:rsidRPr="00F536B6" w:rsidRDefault="00FF6152" w:rsidP="00437DD6">
            <w:pPr>
              <w:pStyle w:val="Normal6"/>
              <w:rPr>
                <w:lang w:val="es-ES_tradnl"/>
              </w:rPr>
            </w:pPr>
            <w:r w:rsidRPr="00F536B6">
              <w:rPr>
                <w:lang w:val="es-ES_tradnl"/>
              </w:rPr>
              <w:t xml:space="preserve">A los fines del párrafo primero, las instalaciones de almacenamiento de electricidad y los transformadores de electricidad </w:t>
            </w:r>
            <w:r w:rsidRPr="00F536B6">
              <w:rPr>
                <w:b/>
                <w:i/>
                <w:lang w:val="es-ES_tradnl"/>
              </w:rPr>
              <w:t>podrán considerarse</w:t>
            </w:r>
            <w:r w:rsidRPr="00F536B6">
              <w:rPr>
                <w:lang w:val="es-ES_tradnl"/>
              </w:rPr>
              <w:t xml:space="preserve"> redistribuidores cuando suministren electricidad.</w:t>
            </w:r>
          </w:p>
        </w:tc>
        <w:tc>
          <w:tcPr>
            <w:tcW w:w="4876" w:type="dxa"/>
          </w:tcPr>
          <w:p w14:paraId="13F45979" w14:textId="77777777" w:rsidR="00FF6152" w:rsidRPr="00F536B6" w:rsidRDefault="00FF6152" w:rsidP="00437DD6">
            <w:pPr>
              <w:pStyle w:val="Normal6"/>
              <w:rPr>
                <w:szCs w:val="24"/>
                <w:lang w:val="es-ES_tradnl"/>
              </w:rPr>
            </w:pPr>
            <w:r w:rsidRPr="00F536B6">
              <w:rPr>
                <w:lang w:val="es-ES_tradnl"/>
              </w:rPr>
              <w:t>A los fines del párrafo primero, las instalaciones de almacenamiento de electricidad</w:t>
            </w:r>
            <w:r w:rsidRPr="00F536B6">
              <w:rPr>
                <w:b/>
                <w:i/>
                <w:lang w:val="es-ES_tradnl"/>
              </w:rPr>
              <w:t>, incluidos los vehículos eléctricos, las baterías que sean propiedad de consumidores activos o comunidades de energías renovables</w:t>
            </w:r>
            <w:r w:rsidRPr="00F536B6">
              <w:rPr>
                <w:lang w:val="es-ES_tradnl"/>
              </w:rPr>
              <w:t xml:space="preserve"> y los transformadores de electricidad </w:t>
            </w:r>
            <w:r w:rsidRPr="00F536B6">
              <w:rPr>
                <w:b/>
                <w:i/>
                <w:lang w:val="es-ES_tradnl"/>
              </w:rPr>
              <w:t>se considerarán</w:t>
            </w:r>
            <w:r w:rsidRPr="00F536B6">
              <w:rPr>
                <w:lang w:val="es-ES_tradnl"/>
              </w:rPr>
              <w:t xml:space="preserve"> redistribuidores cuando suministren electricidad </w:t>
            </w:r>
            <w:r w:rsidRPr="00F536B6">
              <w:rPr>
                <w:b/>
                <w:i/>
                <w:lang w:val="es-ES_tradnl"/>
              </w:rPr>
              <w:t>y no estarán sujetos a doble imposición</w:t>
            </w:r>
            <w:r w:rsidRPr="00F536B6">
              <w:rPr>
                <w:lang w:val="es-ES_tradnl"/>
              </w:rPr>
              <w:t>.</w:t>
            </w:r>
          </w:p>
        </w:tc>
      </w:tr>
    </w:tbl>
    <w:p w14:paraId="7F86811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6143E6D" w14:textId="77777777" w:rsidR="00FF6152" w:rsidRPr="00F536B6" w:rsidRDefault="00FF6152" w:rsidP="00FF6152">
      <w:r w:rsidRPr="00F536B6">
        <w:rPr>
          <w:rStyle w:val="HideTWBExt"/>
        </w:rPr>
        <w:t>&lt;/Amend&gt;</w:t>
      </w:r>
    </w:p>
    <w:p w14:paraId="564F91C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382</w:t>
      </w:r>
      <w:r w:rsidRPr="00F536B6">
        <w:rPr>
          <w:rStyle w:val="HideTWBExt"/>
          <w:b w:val="0"/>
          <w:lang w:val="es-ES_tradnl"/>
        </w:rPr>
        <w:t>&lt;/NumAm&gt;</w:t>
      </w:r>
    </w:p>
    <w:p w14:paraId="4598EE17" w14:textId="77777777" w:rsidR="00FF6152" w:rsidRPr="00F536B6" w:rsidRDefault="00FF6152" w:rsidP="00FF6152">
      <w:pPr>
        <w:pStyle w:val="NormalBold"/>
      </w:pPr>
      <w:r w:rsidRPr="00F536B6">
        <w:rPr>
          <w:rStyle w:val="HideTWBExt"/>
          <w:b w:val="0"/>
        </w:rPr>
        <w:t>&lt;RepeatBlock-By&gt;&lt;Members&gt;</w:t>
      </w:r>
      <w:r w:rsidRPr="00F536B6">
        <w:t>Pasquale Tridico, Dario Tamburrano</w:t>
      </w:r>
      <w:r w:rsidRPr="00F536B6">
        <w:rPr>
          <w:rStyle w:val="HideTWBExt"/>
          <w:b w:val="0"/>
        </w:rPr>
        <w:t>&lt;/Members&gt;</w:t>
      </w:r>
    </w:p>
    <w:p w14:paraId="16F2BDED" w14:textId="77777777" w:rsidR="00FF6152" w:rsidRPr="00F536B6" w:rsidRDefault="00FF6152" w:rsidP="00FF6152">
      <w:r w:rsidRPr="00F536B6">
        <w:rPr>
          <w:rStyle w:val="HideTWBExt"/>
        </w:rPr>
        <w:t>&lt;/RepeatBlock-By&gt;</w:t>
      </w:r>
    </w:p>
    <w:p w14:paraId="796CF13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36E5C5D" w14:textId="77777777" w:rsidR="00FF6152" w:rsidRPr="00F536B6" w:rsidRDefault="00FF6152" w:rsidP="00FF6152">
      <w:pPr>
        <w:pStyle w:val="NormalBold"/>
      </w:pPr>
      <w:r w:rsidRPr="00F536B6">
        <w:rPr>
          <w:rStyle w:val="HideTWBExt"/>
          <w:b w:val="0"/>
        </w:rPr>
        <w:t>&lt;Article&gt;</w:t>
      </w:r>
      <w:r w:rsidRPr="00F536B6">
        <w:t>Artículo 22 – apartado 4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E17037D" w14:textId="77777777" w:rsidTr="00437DD6">
        <w:trPr>
          <w:jc w:val="center"/>
        </w:trPr>
        <w:tc>
          <w:tcPr>
            <w:tcW w:w="9752" w:type="dxa"/>
            <w:gridSpan w:val="2"/>
          </w:tcPr>
          <w:p w14:paraId="1BDA3B06" w14:textId="77777777" w:rsidR="00FF6152" w:rsidRPr="00F536B6" w:rsidRDefault="00FF6152" w:rsidP="00437DD6">
            <w:pPr>
              <w:keepNext/>
            </w:pPr>
          </w:p>
        </w:tc>
      </w:tr>
      <w:tr w:rsidR="00FF6152" w:rsidRPr="00F536B6" w14:paraId="0A4A08E5" w14:textId="77777777" w:rsidTr="00437DD6">
        <w:trPr>
          <w:jc w:val="center"/>
        </w:trPr>
        <w:tc>
          <w:tcPr>
            <w:tcW w:w="4876" w:type="dxa"/>
          </w:tcPr>
          <w:p w14:paraId="73ED8FA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BABD65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411FFE2" w14:textId="77777777" w:rsidTr="00437DD6">
        <w:trPr>
          <w:jc w:val="center"/>
        </w:trPr>
        <w:tc>
          <w:tcPr>
            <w:tcW w:w="4876" w:type="dxa"/>
          </w:tcPr>
          <w:p w14:paraId="5543EB78" w14:textId="77777777" w:rsidR="00FF6152" w:rsidRPr="00F536B6" w:rsidRDefault="00FF6152" w:rsidP="00437DD6">
            <w:pPr>
              <w:pStyle w:val="Normal6"/>
              <w:rPr>
                <w:lang w:val="es-ES_tradnl"/>
              </w:rPr>
            </w:pPr>
            <w:r w:rsidRPr="00F536B6">
              <w:rPr>
                <w:lang w:val="es-ES_tradnl"/>
              </w:rPr>
              <w:t xml:space="preserve">A los fines del párrafo primero, las instalaciones de almacenamiento de electricidad y los transformadores de </w:t>
            </w:r>
            <w:r w:rsidRPr="00F536B6">
              <w:rPr>
                <w:lang w:val="es-ES_tradnl"/>
              </w:rPr>
              <w:lastRenderedPageBreak/>
              <w:t xml:space="preserve">electricidad </w:t>
            </w:r>
            <w:r w:rsidRPr="00F536B6">
              <w:rPr>
                <w:b/>
                <w:i/>
                <w:lang w:val="es-ES_tradnl"/>
              </w:rPr>
              <w:t>podrán considerarse</w:t>
            </w:r>
            <w:r w:rsidRPr="00F536B6">
              <w:rPr>
                <w:lang w:val="es-ES_tradnl"/>
              </w:rPr>
              <w:t xml:space="preserve"> redistribuidores cuando suministren electricidad.</w:t>
            </w:r>
          </w:p>
        </w:tc>
        <w:tc>
          <w:tcPr>
            <w:tcW w:w="4876" w:type="dxa"/>
          </w:tcPr>
          <w:p w14:paraId="29AD2FDD" w14:textId="77777777" w:rsidR="00FF6152" w:rsidRPr="00F536B6" w:rsidRDefault="00FF6152" w:rsidP="00437DD6">
            <w:pPr>
              <w:pStyle w:val="Normal6"/>
              <w:rPr>
                <w:szCs w:val="24"/>
                <w:lang w:val="es-ES_tradnl"/>
              </w:rPr>
            </w:pPr>
            <w:r w:rsidRPr="00F536B6">
              <w:rPr>
                <w:lang w:val="es-ES_tradnl"/>
              </w:rPr>
              <w:lastRenderedPageBreak/>
              <w:t>A los fines del párrafo primero, las instalaciones de almacenamiento de electricidad</w:t>
            </w:r>
            <w:r w:rsidRPr="00F536B6">
              <w:rPr>
                <w:b/>
                <w:i/>
                <w:lang w:val="es-ES_tradnl"/>
              </w:rPr>
              <w:t xml:space="preserve">, incluidos los vehículos </w:t>
            </w:r>
            <w:r w:rsidRPr="00F536B6">
              <w:rPr>
                <w:b/>
                <w:i/>
                <w:lang w:val="es-ES_tradnl"/>
              </w:rPr>
              <w:lastRenderedPageBreak/>
              <w:t>eléctricos, las baterías que sean propiedad de consumidores activos o comunidades de energías renovables</w:t>
            </w:r>
            <w:r w:rsidRPr="00F536B6">
              <w:rPr>
                <w:lang w:val="es-ES_tradnl"/>
              </w:rPr>
              <w:t xml:space="preserve"> y los transformadores de electricidad </w:t>
            </w:r>
            <w:r w:rsidRPr="00F536B6">
              <w:rPr>
                <w:b/>
                <w:i/>
                <w:lang w:val="es-ES_tradnl"/>
              </w:rPr>
              <w:t>se considerarán</w:t>
            </w:r>
            <w:r w:rsidRPr="00F536B6">
              <w:rPr>
                <w:lang w:val="es-ES_tradnl"/>
              </w:rPr>
              <w:t xml:space="preserve"> redistribuidores cuando suministren electricidad.</w:t>
            </w:r>
          </w:p>
        </w:tc>
      </w:tr>
    </w:tbl>
    <w:p w14:paraId="71926FB1"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9D3DD67" w14:textId="77777777" w:rsidR="00FF6152" w:rsidRPr="00F536B6" w:rsidRDefault="00FF6152" w:rsidP="00FF6152">
      <w:r w:rsidRPr="00F536B6">
        <w:rPr>
          <w:rStyle w:val="HideTWBExt"/>
        </w:rPr>
        <w:t>&lt;/Amend&gt;</w:t>
      </w:r>
    </w:p>
    <w:p w14:paraId="28E96B4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383</w:t>
      </w:r>
      <w:r w:rsidRPr="00F536B6">
        <w:rPr>
          <w:rStyle w:val="HideTWBExt"/>
          <w:b w:val="0"/>
          <w:lang w:val="es-ES_tradnl"/>
        </w:rPr>
        <w:t>&lt;/NumAm&gt;</w:t>
      </w:r>
    </w:p>
    <w:p w14:paraId="1DC5CF33"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48AA9EC9" w14:textId="77777777" w:rsidR="00FF6152" w:rsidRPr="00F536B6" w:rsidRDefault="00FF6152" w:rsidP="00FF6152">
      <w:r w:rsidRPr="00F536B6">
        <w:rPr>
          <w:rStyle w:val="HideTWBExt"/>
        </w:rPr>
        <w:t>&lt;/RepeatBlock-By&gt;</w:t>
      </w:r>
    </w:p>
    <w:p w14:paraId="549A54E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FB7A0CB" w14:textId="77777777" w:rsidR="00FF6152" w:rsidRPr="00F536B6" w:rsidRDefault="00FF6152" w:rsidP="00FF6152">
      <w:pPr>
        <w:pStyle w:val="NormalBold"/>
      </w:pPr>
      <w:r w:rsidRPr="00F536B6">
        <w:rPr>
          <w:rStyle w:val="HideTWBExt"/>
          <w:b w:val="0"/>
        </w:rPr>
        <w:t>&lt;Article&gt;</w:t>
      </w:r>
      <w:r w:rsidRPr="00F536B6">
        <w:t>Artículo 22 – apartado 4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FFB4AED" w14:textId="77777777" w:rsidTr="00437DD6">
        <w:trPr>
          <w:jc w:val="center"/>
        </w:trPr>
        <w:tc>
          <w:tcPr>
            <w:tcW w:w="9752" w:type="dxa"/>
            <w:gridSpan w:val="2"/>
          </w:tcPr>
          <w:p w14:paraId="02A07027" w14:textId="77777777" w:rsidR="00FF6152" w:rsidRPr="00F536B6" w:rsidRDefault="00FF6152" w:rsidP="00437DD6">
            <w:pPr>
              <w:keepNext/>
            </w:pPr>
          </w:p>
        </w:tc>
      </w:tr>
      <w:tr w:rsidR="00FF6152" w:rsidRPr="00F536B6" w14:paraId="05EFAF7D" w14:textId="77777777" w:rsidTr="00437DD6">
        <w:trPr>
          <w:jc w:val="center"/>
        </w:trPr>
        <w:tc>
          <w:tcPr>
            <w:tcW w:w="4876" w:type="dxa"/>
          </w:tcPr>
          <w:p w14:paraId="4676603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656AB1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BF65127" w14:textId="77777777" w:rsidTr="00437DD6">
        <w:trPr>
          <w:jc w:val="center"/>
        </w:trPr>
        <w:tc>
          <w:tcPr>
            <w:tcW w:w="4876" w:type="dxa"/>
          </w:tcPr>
          <w:p w14:paraId="572BFF1D" w14:textId="77777777" w:rsidR="00FF6152" w:rsidRPr="00F536B6" w:rsidRDefault="00FF6152" w:rsidP="00437DD6">
            <w:pPr>
              <w:pStyle w:val="Normal6"/>
              <w:rPr>
                <w:lang w:val="es-ES_tradnl"/>
              </w:rPr>
            </w:pPr>
            <w:r w:rsidRPr="00F536B6">
              <w:rPr>
                <w:lang w:val="es-ES_tradnl"/>
              </w:rPr>
              <w:t xml:space="preserve">No </w:t>
            </w:r>
            <w:proofErr w:type="gramStart"/>
            <w:r w:rsidRPr="00F536B6">
              <w:rPr>
                <w:lang w:val="es-ES_tradnl"/>
              </w:rPr>
              <w:t>obstante</w:t>
            </w:r>
            <w:proofErr w:type="gramEnd"/>
            <w:r w:rsidRPr="00F536B6">
              <w:rPr>
                <w:lang w:val="es-ES_tradnl"/>
              </w:rPr>
              <w:t xml:space="preserve"> lo dispuesto en el párrafo primero, los Estados miembros tendrán derecho a determinar el hecho imponible en caso de que no hubiera conexión entre sus gasoductos y los de los demás Estados miembros.</w:t>
            </w:r>
          </w:p>
        </w:tc>
        <w:tc>
          <w:tcPr>
            <w:tcW w:w="4876" w:type="dxa"/>
          </w:tcPr>
          <w:p w14:paraId="4DE6D7EC" w14:textId="77777777" w:rsidR="00FF6152" w:rsidRPr="00F536B6" w:rsidRDefault="00FF6152" w:rsidP="00437DD6">
            <w:pPr>
              <w:pStyle w:val="Normal6"/>
              <w:rPr>
                <w:szCs w:val="24"/>
                <w:lang w:val="es-ES_tradnl"/>
              </w:rPr>
            </w:pPr>
            <w:r w:rsidRPr="00F536B6">
              <w:rPr>
                <w:lang w:val="es-ES_tradnl"/>
              </w:rPr>
              <w:t xml:space="preserve">No </w:t>
            </w:r>
            <w:proofErr w:type="gramStart"/>
            <w:r w:rsidRPr="00F536B6">
              <w:rPr>
                <w:lang w:val="es-ES_tradnl"/>
              </w:rPr>
              <w:t>obstante</w:t>
            </w:r>
            <w:proofErr w:type="gramEnd"/>
            <w:r w:rsidRPr="00F536B6">
              <w:rPr>
                <w:lang w:val="es-ES_tradnl"/>
              </w:rPr>
              <w:t xml:space="preserve"> lo dispuesto en el párrafo primero, los Estados miembros tendrán derecho a determinar el hecho imponible en caso de que no hubiera conexión entre sus gasoductos y los de los demás Estados miembros.</w:t>
            </w:r>
          </w:p>
        </w:tc>
      </w:tr>
      <w:tr w:rsidR="00FF6152" w:rsidRPr="00F536B6" w14:paraId="56FEBC9E" w14:textId="77777777" w:rsidTr="00437DD6">
        <w:trPr>
          <w:jc w:val="center"/>
        </w:trPr>
        <w:tc>
          <w:tcPr>
            <w:tcW w:w="4876" w:type="dxa"/>
          </w:tcPr>
          <w:p w14:paraId="23940589" w14:textId="77777777" w:rsidR="00FF6152" w:rsidRPr="00F536B6" w:rsidRDefault="00FF6152" w:rsidP="00437DD6">
            <w:pPr>
              <w:pStyle w:val="Normal6"/>
              <w:rPr>
                <w:lang w:val="es-ES_tradnl"/>
              </w:rPr>
            </w:pPr>
          </w:p>
        </w:tc>
        <w:tc>
          <w:tcPr>
            <w:tcW w:w="4876" w:type="dxa"/>
          </w:tcPr>
          <w:p w14:paraId="00A50D60" w14:textId="77777777" w:rsidR="00FF6152" w:rsidRPr="00F536B6" w:rsidRDefault="00FF6152" w:rsidP="00437DD6">
            <w:pPr>
              <w:pStyle w:val="Normal6"/>
              <w:rPr>
                <w:szCs w:val="24"/>
                <w:lang w:val="es-ES_tradnl"/>
              </w:rPr>
            </w:pPr>
            <w:r w:rsidRPr="00F536B6">
              <w:rPr>
                <w:b/>
                <w:i/>
                <w:lang w:val="es-ES_tradnl"/>
              </w:rPr>
              <w:t>Los Estados miembros podrán decidir que el suministro o la utilización de electricidad no den lugar a un hecho imponible si la electricidad se produce en una pequeña instalación y no se introduce en una red pública. A los efectos del presente apartado, se entenderá por «pequeña instalación»:</w:t>
            </w:r>
          </w:p>
        </w:tc>
      </w:tr>
      <w:tr w:rsidR="00FF6152" w:rsidRPr="00F536B6" w14:paraId="038511E2" w14:textId="77777777" w:rsidTr="00437DD6">
        <w:trPr>
          <w:jc w:val="center"/>
        </w:trPr>
        <w:tc>
          <w:tcPr>
            <w:tcW w:w="4876" w:type="dxa"/>
          </w:tcPr>
          <w:p w14:paraId="0596E1B4" w14:textId="77777777" w:rsidR="00FF6152" w:rsidRPr="00F536B6" w:rsidRDefault="00FF6152" w:rsidP="00437DD6">
            <w:pPr>
              <w:pStyle w:val="Normal6"/>
              <w:rPr>
                <w:lang w:val="es-ES_tradnl"/>
              </w:rPr>
            </w:pPr>
          </w:p>
        </w:tc>
        <w:tc>
          <w:tcPr>
            <w:tcW w:w="4876" w:type="dxa"/>
          </w:tcPr>
          <w:p w14:paraId="085D6F57" w14:textId="77777777" w:rsidR="00FF6152" w:rsidRPr="00F536B6" w:rsidRDefault="00FF6152" w:rsidP="00437DD6">
            <w:pPr>
              <w:pStyle w:val="Normal6"/>
              <w:rPr>
                <w:szCs w:val="24"/>
                <w:lang w:val="es-ES_tradnl"/>
              </w:rPr>
            </w:pPr>
            <w:r w:rsidRPr="00F536B6">
              <w:rPr>
                <w:b/>
                <w:i/>
                <w:lang w:val="es-ES_tradnl"/>
              </w:rPr>
              <w:t>a)</w:t>
            </w:r>
            <w:r w:rsidRPr="00F536B6">
              <w:rPr>
                <w:b/>
                <w:i/>
                <w:lang w:val="es-ES_tradnl"/>
              </w:rPr>
              <w:tab/>
              <w:t>cuando la electricidad se produzca a partir de una fuente de energía no gravada en virtud de la presente Directiva, una instalación cuya producción de electricidad no se prevé que vaya a sobrepasar los límites máximos especificados en la legislación nacional y, en cualquier caso, que vaya a superar los 850 MWh anuales o los 500 kW de potencia de producción instalada;</w:t>
            </w:r>
          </w:p>
        </w:tc>
      </w:tr>
      <w:tr w:rsidR="00FF6152" w:rsidRPr="00F536B6" w14:paraId="68CD78E0" w14:textId="77777777" w:rsidTr="00437DD6">
        <w:trPr>
          <w:jc w:val="center"/>
        </w:trPr>
        <w:tc>
          <w:tcPr>
            <w:tcW w:w="4876" w:type="dxa"/>
          </w:tcPr>
          <w:p w14:paraId="230BC433" w14:textId="77777777" w:rsidR="00FF6152" w:rsidRPr="00F536B6" w:rsidRDefault="00FF6152" w:rsidP="00437DD6">
            <w:pPr>
              <w:pStyle w:val="Normal6"/>
              <w:rPr>
                <w:lang w:val="es-ES_tradnl"/>
              </w:rPr>
            </w:pPr>
          </w:p>
        </w:tc>
        <w:tc>
          <w:tcPr>
            <w:tcW w:w="4876" w:type="dxa"/>
          </w:tcPr>
          <w:p w14:paraId="15729BBE" w14:textId="77777777" w:rsidR="00FF6152" w:rsidRPr="00F536B6" w:rsidRDefault="00FF6152" w:rsidP="00437DD6">
            <w:pPr>
              <w:pStyle w:val="Normal6"/>
              <w:rPr>
                <w:szCs w:val="24"/>
                <w:lang w:val="es-ES_tradnl"/>
              </w:rPr>
            </w:pPr>
            <w:r w:rsidRPr="00F536B6">
              <w:rPr>
                <w:b/>
                <w:i/>
                <w:lang w:val="es-ES_tradnl"/>
              </w:rPr>
              <w:t>b)</w:t>
            </w:r>
            <w:r w:rsidRPr="00F536B6">
              <w:rPr>
                <w:b/>
                <w:i/>
                <w:lang w:val="es-ES_tradnl"/>
              </w:rPr>
              <w:tab/>
              <w:t xml:space="preserve">cuando la electricidad se produzca a partir de una fuente de energía gravada en virtud de la presente Directiva, una instalación cuyos límites máximos de </w:t>
            </w:r>
            <w:r w:rsidRPr="00F536B6">
              <w:rPr>
                <w:b/>
                <w:i/>
                <w:lang w:val="es-ES_tradnl"/>
              </w:rPr>
              <w:lastRenderedPageBreak/>
              <w:t>producción de electricidad estén especificados en la legislación nacional. El artículo 12, apartados 1, 2 y 3, no se aplicará a los productos energéticos ni a la electricidad utilizados para producir electricidad exentos con arreglo al presente apartado.</w:t>
            </w:r>
          </w:p>
        </w:tc>
      </w:tr>
    </w:tbl>
    <w:p w14:paraId="2DA313B3"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4378A33" w14:textId="77777777" w:rsidR="00FF6152" w:rsidRPr="00F536B6" w:rsidRDefault="00FF6152" w:rsidP="00FF6152">
      <w:r w:rsidRPr="00F536B6">
        <w:rPr>
          <w:rStyle w:val="HideTWBExt"/>
        </w:rPr>
        <w:t>&lt;/Amend&gt;</w:t>
      </w:r>
    </w:p>
    <w:p w14:paraId="1FE197B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384</w:t>
      </w:r>
      <w:r w:rsidRPr="00F536B6">
        <w:rPr>
          <w:rStyle w:val="HideTWBExt"/>
          <w:b w:val="0"/>
          <w:lang w:val="es-ES_tradnl"/>
        </w:rPr>
        <w:t>&lt;/NumAm&gt;</w:t>
      </w:r>
    </w:p>
    <w:p w14:paraId="2C85C529" w14:textId="77777777" w:rsidR="00FF6152" w:rsidRPr="00F536B6" w:rsidRDefault="00FF6152" w:rsidP="00FF6152">
      <w:pPr>
        <w:pStyle w:val="NormalBold"/>
      </w:pPr>
      <w:r w:rsidRPr="00F536B6">
        <w:rPr>
          <w:rStyle w:val="HideTWBExt"/>
          <w:b w:val="0"/>
        </w:rPr>
        <w:t>&lt;RepeatBlock-By&gt;&lt;Members&gt;</w:t>
      </w:r>
      <w:r w:rsidRPr="00F536B6">
        <w:t>Katri Kulmuni, Gilles Boyer</w:t>
      </w:r>
      <w:r w:rsidRPr="00F536B6">
        <w:rPr>
          <w:rStyle w:val="HideTWBExt"/>
          <w:b w:val="0"/>
        </w:rPr>
        <w:t>&lt;/Members&gt;</w:t>
      </w:r>
    </w:p>
    <w:p w14:paraId="22E97789" w14:textId="77777777" w:rsidR="00FF6152" w:rsidRPr="00F536B6" w:rsidRDefault="00FF6152" w:rsidP="00FF6152">
      <w:r w:rsidRPr="00F536B6">
        <w:rPr>
          <w:rStyle w:val="HideTWBExt"/>
        </w:rPr>
        <w:t>&lt;/RepeatBlock-By&gt;</w:t>
      </w:r>
    </w:p>
    <w:p w14:paraId="719B7AB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4C098CC" w14:textId="77777777" w:rsidR="00FF6152" w:rsidRPr="00F536B6" w:rsidRDefault="00FF6152" w:rsidP="00FF6152">
      <w:pPr>
        <w:pStyle w:val="NormalBold"/>
      </w:pPr>
      <w:r w:rsidRPr="00F536B6">
        <w:rPr>
          <w:rStyle w:val="HideTWBExt"/>
          <w:b w:val="0"/>
        </w:rPr>
        <w:t>&lt;Article&gt;</w:t>
      </w:r>
      <w:r w:rsidRPr="00F536B6">
        <w:t>Artículo 22 – apartado 4 – párrafo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26D4ED0" w14:textId="77777777" w:rsidTr="00437DD6">
        <w:trPr>
          <w:jc w:val="center"/>
        </w:trPr>
        <w:tc>
          <w:tcPr>
            <w:tcW w:w="9752" w:type="dxa"/>
            <w:gridSpan w:val="2"/>
          </w:tcPr>
          <w:p w14:paraId="1BB2B8EE" w14:textId="77777777" w:rsidR="00FF6152" w:rsidRPr="00F536B6" w:rsidRDefault="00FF6152" w:rsidP="00437DD6">
            <w:pPr>
              <w:keepNext/>
            </w:pPr>
          </w:p>
        </w:tc>
      </w:tr>
      <w:tr w:rsidR="00FF6152" w:rsidRPr="00F536B6" w14:paraId="203ACC9C" w14:textId="77777777" w:rsidTr="00437DD6">
        <w:trPr>
          <w:jc w:val="center"/>
        </w:trPr>
        <w:tc>
          <w:tcPr>
            <w:tcW w:w="4876" w:type="dxa"/>
          </w:tcPr>
          <w:p w14:paraId="26755EED"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FC76A02"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8E97FF7" w14:textId="77777777" w:rsidTr="00437DD6">
        <w:trPr>
          <w:jc w:val="center"/>
        </w:trPr>
        <w:tc>
          <w:tcPr>
            <w:tcW w:w="4876" w:type="dxa"/>
          </w:tcPr>
          <w:p w14:paraId="0AC83625" w14:textId="77777777" w:rsidR="00FF6152" w:rsidRPr="00F536B6" w:rsidRDefault="00FF6152" w:rsidP="00437DD6">
            <w:pPr>
              <w:pStyle w:val="Normal6"/>
              <w:rPr>
                <w:lang w:val="es-ES_tradnl"/>
              </w:rPr>
            </w:pPr>
            <w:r w:rsidRPr="00F536B6">
              <w:rPr>
                <w:lang w:val="es-ES_tradnl"/>
              </w:rPr>
              <w:t xml:space="preserve">Una entidad que produzca electricidad para su propio uso será considerada distribuidor. </w:t>
            </w:r>
            <w:r w:rsidRPr="00F536B6">
              <w:rPr>
                <w:b/>
                <w:i/>
                <w:lang w:val="es-ES_tradnl"/>
              </w:rPr>
              <w:t xml:space="preserve">No </w:t>
            </w:r>
            <w:proofErr w:type="gramStart"/>
            <w:r w:rsidRPr="00F536B6">
              <w:rPr>
                <w:b/>
                <w:i/>
                <w:lang w:val="es-ES_tradnl"/>
              </w:rPr>
              <w:t>obstante</w:t>
            </w:r>
            <w:proofErr w:type="gramEnd"/>
            <w:r w:rsidRPr="00F536B6">
              <w:rPr>
                <w:b/>
                <w:i/>
                <w:lang w:val="es-ES_tradnl"/>
              </w:rPr>
              <w:t xml:space="preserve"> lo dispuesto en el artículo 13</w:t>
            </w:r>
            <w:r w:rsidRPr="00F536B6">
              <w:rPr>
                <w:lang w:val="es-ES_tradnl"/>
              </w:rPr>
              <w:t xml:space="preserve">, los Estados miembros podrán </w:t>
            </w:r>
            <w:r w:rsidRPr="00F536B6">
              <w:rPr>
                <w:b/>
                <w:i/>
                <w:lang w:val="es-ES_tradnl"/>
              </w:rPr>
              <w:t>establecer una excepción para los pequeños productores de electricidad siempre que sometan a imposición</w:t>
            </w:r>
            <w:r w:rsidRPr="00F536B6">
              <w:rPr>
                <w:lang w:val="es-ES_tradnl"/>
              </w:rPr>
              <w:t xml:space="preserve"> los productos energéticos </w:t>
            </w:r>
            <w:r w:rsidRPr="00F536B6">
              <w:rPr>
                <w:b/>
                <w:i/>
                <w:lang w:val="es-ES_tradnl"/>
              </w:rPr>
              <w:t>utilizados para la producción de dicha</w:t>
            </w:r>
            <w:r w:rsidRPr="00F536B6">
              <w:rPr>
                <w:lang w:val="es-ES_tradnl"/>
              </w:rPr>
              <w:t xml:space="preserve"> electricidad.</w:t>
            </w:r>
          </w:p>
        </w:tc>
        <w:tc>
          <w:tcPr>
            <w:tcW w:w="4876" w:type="dxa"/>
          </w:tcPr>
          <w:p w14:paraId="3DD1E922" w14:textId="77777777" w:rsidR="00FF6152" w:rsidRPr="00F536B6" w:rsidRDefault="00FF6152" w:rsidP="00437DD6">
            <w:pPr>
              <w:pStyle w:val="Normal6"/>
              <w:rPr>
                <w:szCs w:val="24"/>
                <w:lang w:val="es-ES_tradnl"/>
              </w:rPr>
            </w:pPr>
            <w:r w:rsidRPr="00F536B6">
              <w:rPr>
                <w:lang w:val="es-ES_tradnl"/>
              </w:rPr>
              <w:t>Una entidad que produzca electricidad para su propio uso será considerada distribuidor.</w:t>
            </w:r>
          </w:p>
        </w:tc>
      </w:tr>
      <w:tr w:rsidR="00FF6152" w:rsidRPr="00F536B6" w14:paraId="5BD558C6" w14:textId="77777777" w:rsidTr="00437DD6">
        <w:trPr>
          <w:jc w:val="center"/>
        </w:trPr>
        <w:tc>
          <w:tcPr>
            <w:tcW w:w="4876" w:type="dxa"/>
          </w:tcPr>
          <w:p w14:paraId="70DEEC90" w14:textId="77777777" w:rsidR="00FF6152" w:rsidRPr="00F536B6" w:rsidRDefault="00FF6152" w:rsidP="00437DD6">
            <w:pPr>
              <w:pStyle w:val="Normal6"/>
              <w:rPr>
                <w:lang w:val="es-ES_tradnl"/>
              </w:rPr>
            </w:pPr>
          </w:p>
        </w:tc>
        <w:tc>
          <w:tcPr>
            <w:tcW w:w="4876" w:type="dxa"/>
          </w:tcPr>
          <w:p w14:paraId="3326353E" w14:textId="77777777" w:rsidR="00FF6152" w:rsidRPr="00F536B6" w:rsidRDefault="00FF6152" w:rsidP="00437DD6">
            <w:pPr>
              <w:pStyle w:val="Normal6"/>
              <w:rPr>
                <w:szCs w:val="24"/>
                <w:lang w:val="es-ES_tradnl"/>
              </w:rPr>
            </w:pPr>
            <w:r w:rsidRPr="00F536B6">
              <w:rPr>
                <w:b/>
                <w:i/>
                <w:lang w:val="es-ES_tradnl"/>
              </w:rPr>
              <w:t>Los Estados miembros podrán decidir que el suministro o la utilización de biogás no dé lugar a un hecho imponible si el biogás se produce en una pequeña instalación y no se introduce en una red pública. A efectos del presente apartado, se entenderá por «pequeña instalación» una instalación en la que no se prevé que la producción de biogás vaya a superar los 3 000 GJ anuales o los 500 kW de potencia de producción instalada. Al definir las «pequeñas instalaciones»</w:t>
            </w:r>
            <w:r w:rsidRPr="00F536B6">
              <w:rPr>
                <w:lang w:val="es-ES_tradnl"/>
              </w:rPr>
              <w:t xml:space="preserve">, los Estados miembros podrán </w:t>
            </w:r>
            <w:r w:rsidRPr="00F536B6">
              <w:rPr>
                <w:b/>
                <w:i/>
                <w:lang w:val="es-ES_tradnl"/>
              </w:rPr>
              <w:t>aplicar límites inferiores a los indicados en el párrafo segundo. El artículo 12, apartados 1, 2 y 3, no se aplicará a</w:t>
            </w:r>
            <w:r w:rsidRPr="00F536B6">
              <w:rPr>
                <w:lang w:val="es-ES_tradnl"/>
              </w:rPr>
              <w:t xml:space="preserve"> los productos energéticos </w:t>
            </w:r>
            <w:r w:rsidRPr="00F536B6">
              <w:rPr>
                <w:b/>
                <w:i/>
                <w:lang w:val="es-ES_tradnl"/>
              </w:rPr>
              <w:t>ni a</w:t>
            </w:r>
            <w:r w:rsidRPr="00F536B6">
              <w:rPr>
                <w:lang w:val="es-ES_tradnl"/>
              </w:rPr>
              <w:t xml:space="preserve"> la electricidad </w:t>
            </w:r>
            <w:r w:rsidRPr="00F536B6">
              <w:rPr>
                <w:b/>
                <w:i/>
                <w:lang w:val="es-ES_tradnl"/>
              </w:rPr>
              <w:t xml:space="preserve">utilizados para producir </w:t>
            </w:r>
            <w:proofErr w:type="gramStart"/>
            <w:r w:rsidRPr="00F536B6">
              <w:rPr>
                <w:b/>
                <w:i/>
                <w:lang w:val="es-ES_tradnl"/>
              </w:rPr>
              <w:t>biogás exentos</w:t>
            </w:r>
            <w:proofErr w:type="gramEnd"/>
            <w:r w:rsidRPr="00F536B6">
              <w:rPr>
                <w:b/>
                <w:i/>
                <w:lang w:val="es-ES_tradnl"/>
              </w:rPr>
              <w:t xml:space="preserve"> con arreglo al presente apartado</w:t>
            </w:r>
            <w:r w:rsidRPr="00F536B6">
              <w:rPr>
                <w:lang w:val="es-ES_tradnl"/>
              </w:rPr>
              <w:t>.</w:t>
            </w:r>
          </w:p>
        </w:tc>
      </w:tr>
    </w:tbl>
    <w:p w14:paraId="22BB8830"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F644E44" w14:textId="77777777" w:rsidR="00FF6152" w:rsidRPr="00F536B6" w:rsidRDefault="00FF6152" w:rsidP="00FF6152">
      <w:r w:rsidRPr="00F536B6">
        <w:rPr>
          <w:rStyle w:val="HideTWBExt"/>
        </w:rPr>
        <w:t>&lt;/Amend&gt;</w:t>
      </w:r>
    </w:p>
    <w:p w14:paraId="1C15D435"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385</w:t>
      </w:r>
      <w:r w:rsidRPr="00F536B6">
        <w:rPr>
          <w:rStyle w:val="HideTWBExt"/>
          <w:b w:val="0"/>
          <w:lang w:val="es-ES_tradnl"/>
        </w:rPr>
        <w:t>&lt;/NumAm&gt;</w:t>
      </w:r>
    </w:p>
    <w:p w14:paraId="0C7AAC2E"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592C19A8" w14:textId="77777777" w:rsidR="00FF6152" w:rsidRPr="00F536B6" w:rsidRDefault="00FF6152" w:rsidP="00FF6152">
      <w:r w:rsidRPr="00F536B6">
        <w:rPr>
          <w:rStyle w:val="HideTWBExt"/>
        </w:rPr>
        <w:t>&lt;/RepeatBlock-By&gt;</w:t>
      </w:r>
    </w:p>
    <w:p w14:paraId="0BE11DA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63C0894" w14:textId="77777777" w:rsidR="00FF6152" w:rsidRPr="00F536B6" w:rsidRDefault="00FF6152" w:rsidP="00FF6152">
      <w:pPr>
        <w:pStyle w:val="NormalBold"/>
      </w:pPr>
      <w:r w:rsidRPr="00F536B6">
        <w:rPr>
          <w:rStyle w:val="HideTWBExt"/>
          <w:b w:val="0"/>
        </w:rPr>
        <w:t>&lt;Article&gt;</w:t>
      </w:r>
      <w:r w:rsidRPr="00F536B6">
        <w:t>Artículo 22 – apartado 4 – párrafo 4</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B4D83D3" w14:textId="77777777" w:rsidTr="00437DD6">
        <w:trPr>
          <w:jc w:val="center"/>
        </w:trPr>
        <w:tc>
          <w:tcPr>
            <w:tcW w:w="9752" w:type="dxa"/>
            <w:gridSpan w:val="2"/>
          </w:tcPr>
          <w:p w14:paraId="5821FF57" w14:textId="77777777" w:rsidR="00FF6152" w:rsidRPr="00F536B6" w:rsidRDefault="00FF6152" w:rsidP="00437DD6">
            <w:pPr>
              <w:keepNext/>
            </w:pPr>
          </w:p>
        </w:tc>
      </w:tr>
      <w:tr w:rsidR="00FF6152" w:rsidRPr="00F536B6" w14:paraId="7440F4BA" w14:textId="77777777" w:rsidTr="00437DD6">
        <w:trPr>
          <w:jc w:val="center"/>
        </w:trPr>
        <w:tc>
          <w:tcPr>
            <w:tcW w:w="4876" w:type="dxa"/>
          </w:tcPr>
          <w:p w14:paraId="57C6F99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762CC3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105840C" w14:textId="77777777" w:rsidTr="00437DD6">
        <w:trPr>
          <w:jc w:val="center"/>
        </w:trPr>
        <w:tc>
          <w:tcPr>
            <w:tcW w:w="4876" w:type="dxa"/>
          </w:tcPr>
          <w:p w14:paraId="7AF97DDA" w14:textId="77777777" w:rsidR="00FF6152" w:rsidRPr="00F536B6" w:rsidRDefault="00FF6152" w:rsidP="00437DD6">
            <w:pPr>
              <w:pStyle w:val="Normal6"/>
              <w:rPr>
                <w:lang w:val="es-ES_tradnl"/>
              </w:rPr>
            </w:pPr>
            <w:r w:rsidRPr="00F536B6">
              <w:rPr>
                <w:lang w:val="es-ES_tradnl"/>
              </w:rPr>
              <w:t xml:space="preserve">A efectos de la aplicación de los artículos 2 y 7 de la Directiva 2008/118/CE, el carbón, el coque, el lignito y los productos </w:t>
            </w:r>
            <w:r w:rsidRPr="00F536B6">
              <w:rPr>
                <w:b/>
                <w:i/>
                <w:lang w:val="es-ES_tradnl"/>
              </w:rPr>
              <w:t>de los códigos</w:t>
            </w:r>
            <w:r w:rsidRPr="00F536B6">
              <w:rPr>
                <w:lang w:val="es-ES_tradnl"/>
              </w:rPr>
              <w:t xml:space="preserve"> NC 2703</w:t>
            </w:r>
            <w:r w:rsidRPr="00F536B6">
              <w:rPr>
                <w:b/>
                <w:i/>
                <w:lang w:val="es-ES_tradnl"/>
              </w:rPr>
              <w:t>, 4401 y 4402</w:t>
            </w:r>
            <w:r w:rsidRPr="00F536B6">
              <w:rPr>
                <w:lang w:val="es-ES_tradnl"/>
              </w:rPr>
              <w:t> estarán sometidos a imposición y se convertirán en imponibles en el momento en que se produzca la entrega por parte de las compañías, que deberán estar registradas a este respecto por las autoridades competentes. Dichas autoridades podrán autorizar al fabricante, importador o representante fiscal a sustituir a la compañía registrada a efectos de las obligaciones fiscales que se le hayan impuesto. Los impuestos se aplicarán y recaudarán con arreglo a los procedimientos establecidos en cada Estado miembro.</w:t>
            </w:r>
          </w:p>
        </w:tc>
        <w:tc>
          <w:tcPr>
            <w:tcW w:w="4876" w:type="dxa"/>
          </w:tcPr>
          <w:p w14:paraId="505DFED1" w14:textId="77777777" w:rsidR="00FF6152" w:rsidRPr="00F536B6" w:rsidRDefault="00FF6152" w:rsidP="00437DD6">
            <w:pPr>
              <w:pStyle w:val="Normal6"/>
              <w:rPr>
                <w:szCs w:val="24"/>
                <w:lang w:val="es-ES_tradnl"/>
              </w:rPr>
            </w:pPr>
            <w:r w:rsidRPr="00F536B6">
              <w:rPr>
                <w:lang w:val="es-ES_tradnl"/>
              </w:rPr>
              <w:t xml:space="preserve">A efectos de la aplicación de los artículos 2 y 7 de la Directiva 2008/118/CE, el carbón, el coque, el lignito y los productos </w:t>
            </w:r>
            <w:r w:rsidRPr="00F536B6">
              <w:rPr>
                <w:b/>
                <w:i/>
                <w:lang w:val="es-ES_tradnl"/>
              </w:rPr>
              <w:t>del código</w:t>
            </w:r>
            <w:r w:rsidRPr="00F536B6">
              <w:rPr>
                <w:lang w:val="es-ES_tradnl"/>
              </w:rPr>
              <w:t xml:space="preserve"> NC 2703 estarán sometidos a imposición y se convertirán en imponibles en el momento en que se produzca la entrega por parte de las compañías, que deberán estar registradas a este respecto por las autoridades competentes. Dichas autoridades podrán autorizar al fabricante, importador o representante fiscal a sustituir a la compañía registrada a efectos de las obligaciones fiscales que se le hayan impuesto. Los impuestos se aplicarán y recaudarán con arreglo a los procedimientos establecidos en cada Estado miembro.</w:t>
            </w:r>
          </w:p>
        </w:tc>
      </w:tr>
    </w:tbl>
    <w:p w14:paraId="0BA79E5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8718116" w14:textId="77777777" w:rsidR="00FF6152" w:rsidRPr="00F536B6" w:rsidRDefault="00FF6152" w:rsidP="00FF6152">
      <w:r w:rsidRPr="00F536B6">
        <w:rPr>
          <w:rStyle w:val="HideTWBExt"/>
        </w:rPr>
        <w:t>&lt;/Amend&gt;</w:t>
      </w:r>
    </w:p>
    <w:p w14:paraId="08D06BE7"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386</w:t>
      </w:r>
      <w:r w:rsidRPr="00F536B6">
        <w:rPr>
          <w:rStyle w:val="HideTWBExt"/>
          <w:b w:val="0"/>
          <w:lang w:val="es-ES_tradnl"/>
        </w:rPr>
        <w:t>&lt;/NumAm&gt;</w:t>
      </w:r>
    </w:p>
    <w:p w14:paraId="3EC82F0C"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20C1A6B1" w14:textId="77777777" w:rsidR="00FF6152" w:rsidRPr="00F536B6" w:rsidRDefault="00FF6152" w:rsidP="00FF6152">
      <w:r w:rsidRPr="00F536B6">
        <w:rPr>
          <w:rStyle w:val="HideTWBExt"/>
        </w:rPr>
        <w:t>&lt;/RepeatBlock-By&gt;</w:t>
      </w:r>
    </w:p>
    <w:p w14:paraId="4024AB2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9C671EC" w14:textId="77777777" w:rsidR="00FF6152" w:rsidRPr="00F536B6" w:rsidRDefault="00FF6152" w:rsidP="00FF6152">
      <w:pPr>
        <w:pStyle w:val="NormalBold"/>
      </w:pPr>
      <w:r w:rsidRPr="00F536B6">
        <w:rPr>
          <w:rStyle w:val="HideTWBExt"/>
          <w:b w:val="0"/>
        </w:rPr>
        <w:t>&lt;Article&gt;</w:t>
      </w:r>
      <w:r w:rsidRPr="00F536B6">
        <w:t>Artículo 25 – apartado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2B03A31" w14:textId="77777777" w:rsidTr="00437DD6">
        <w:trPr>
          <w:jc w:val="center"/>
        </w:trPr>
        <w:tc>
          <w:tcPr>
            <w:tcW w:w="9752" w:type="dxa"/>
            <w:gridSpan w:val="2"/>
          </w:tcPr>
          <w:p w14:paraId="2D0D4F84" w14:textId="77777777" w:rsidR="00FF6152" w:rsidRPr="00F536B6" w:rsidRDefault="00FF6152" w:rsidP="00437DD6">
            <w:pPr>
              <w:keepNext/>
            </w:pPr>
          </w:p>
        </w:tc>
      </w:tr>
      <w:tr w:rsidR="00FF6152" w:rsidRPr="00F536B6" w14:paraId="2A5E2388" w14:textId="77777777" w:rsidTr="00437DD6">
        <w:trPr>
          <w:jc w:val="center"/>
        </w:trPr>
        <w:tc>
          <w:tcPr>
            <w:tcW w:w="4876" w:type="dxa"/>
          </w:tcPr>
          <w:p w14:paraId="6DB54F5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FB1282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18DF0E2" w14:textId="77777777" w:rsidTr="00437DD6">
        <w:trPr>
          <w:jc w:val="center"/>
        </w:trPr>
        <w:tc>
          <w:tcPr>
            <w:tcW w:w="4876" w:type="dxa"/>
          </w:tcPr>
          <w:p w14:paraId="7885D731" w14:textId="77777777" w:rsidR="00FF6152" w:rsidRPr="00F536B6" w:rsidRDefault="00FF6152" w:rsidP="00437DD6">
            <w:pPr>
              <w:pStyle w:val="Normal6"/>
              <w:rPr>
                <w:lang w:val="es-ES_tradnl"/>
              </w:rPr>
            </w:pPr>
            <w:r w:rsidRPr="00F536B6">
              <w:rPr>
                <w:lang w:val="es-ES_tradnl"/>
              </w:rPr>
              <w:t>1.</w:t>
            </w:r>
            <w:r w:rsidRPr="00F536B6">
              <w:rPr>
                <w:lang w:val="es-ES_tradnl"/>
              </w:rPr>
              <w:tab/>
              <w:t xml:space="preserve">Los productos energéticos entregados para el consumo en un Estado miembro, contenidos en depósitos normales de vehículos comerciales y destinados a ser utilizados como combustible por estos mismos vehículos, </w:t>
            </w:r>
            <w:r w:rsidRPr="00F536B6">
              <w:rPr>
                <w:lang w:val="es-ES_tradnl"/>
              </w:rPr>
              <w:lastRenderedPageBreak/>
              <w:t>así como en contenedores especiales y destinados a ser utilizados para el funcionamiento, durante el transporte, de los sistemas que equipan dichos contenedores, no estarán sometidos a imposición en ningún otro Estado miembro.</w:t>
            </w:r>
          </w:p>
        </w:tc>
        <w:tc>
          <w:tcPr>
            <w:tcW w:w="4876" w:type="dxa"/>
          </w:tcPr>
          <w:p w14:paraId="419D7B3F" w14:textId="77777777" w:rsidR="00FF6152" w:rsidRPr="00F536B6" w:rsidRDefault="00FF6152" w:rsidP="00437DD6">
            <w:pPr>
              <w:pStyle w:val="Normal6"/>
              <w:rPr>
                <w:szCs w:val="24"/>
                <w:lang w:val="es-ES_tradnl"/>
              </w:rPr>
            </w:pPr>
            <w:r w:rsidRPr="00F536B6">
              <w:rPr>
                <w:lang w:val="es-ES_tradnl"/>
              </w:rPr>
              <w:lastRenderedPageBreak/>
              <w:t>1.</w:t>
            </w:r>
            <w:r w:rsidRPr="00F536B6">
              <w:rPr>
                <w:lang w:val="es-ES_tradnl"/>
              </w:rPr>
              <w:tab/>
              <w:t xml:space="preserve">Los productos energéticos entregados para el consumo en un Estado miembro, contenidos en depósitos normales de vehículos comerciales y destinados a ser utilizados como combustible por estos mismos vehículos, </w:t>
            </w:r>
            <w:r w:rsidRPr="00F536B6">
              <w:rPr>
                <w:lang w:val="es-ES_tradnl"/>
              </w:rPr>
              <w:lastRenderedPageBreak/>
              <w:t xml:space="preserve">así como en contenedores especiales y destinados a ser utilizados para el funcionamiento, durante el transporte, de los sistemas que equipan dichos contenedores, </w:t>
            </w:r>
            <w:r w:rsidRPr="00F536B6">
              <w:rPr>
                <w:b/>
                <w:i/>
                <w:lang w:val="es-ES_tradnl"/>
              </w:rPr>
              <w:t>serán gravados una vez en origen y</w:t>
            </w:r>
            <w:r w:rsidRPr="00F536B6">
              <w:rPr>
                <w:lang w:val="es-ES_tradnl"/>
              </w:rPr>
              <w:t xml:space="preserve"> no estarán sometidos a imposición en ningún otro Estado miembro.</w:t>
            </w:r>
          </w:p>
        </w:tc>
      </w:tr>
    </w:tbl>
    <w:p w14:paraId="4D5EF581"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EFD22D0" w14:textId="77777777" w:rsidR="00FF6152" w:rsidRPr="00F536B6" w:rsidRDefault="00FF6152" w:rsidP="00FF6152">
      <w:r w:rsidRPr="00F536B6">
        <w:rPr>
          <w:rStyle w:val="HideTWBExt"/>
        </w:rPr>
        <w:t>&lt;/Amend&gt;</w:t>
      </w:r>
    </w:p>
    <w:p w14:paraId="04E124E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387</w:t>
      </w:r>
      <w:r w:rsidRPr="00F536B6">
        <w:rPr>
          <w:rStyle w:val="HideTWBExt"/>
          <w:b w:val="0"/>
          <w:lang w:val="es-ES_tradnl"/>
        </w:rPr>
        <w:t>&lt;/NumAm&gt;</w:t>
      </w:r>
    </w:p>
    <w:p w14:paraId="4C51F076"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Niels Fuglsang, Thomas Bajada, Claire Fita</w:t>
      </w:r>
      <w:r w:rsidRPr="00F536B6">
        <w:rPr>
          <w:rStyle w:val="HideTWBExt"/>
          <w:b w:val="0"/>
        </w:rPr>
        <w:t>&lt;/Members&gt;</w:t>
      </w:r>
    </w:p>
    <w:p w14:paraId="7E82B555" w14:textId="77777777" w:rsidR="00FF6152" w:rsidRPr="00F536B6" w:rsidRDefault="00FF6152" w:rsidP="00FF6152">
      <w:r w:rsidRPr="00F536B6">
        <w:rPr>
          <w:rStyle w:val="HideTWBExt"/>
        </w:rPr>
        <w:t>&lt;/RepeatBlock-By&gt;</w:t>
      </w:r>
    </w:p>
    <w:p w14:paraId="77736F3E"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27F96FC" w14:textId="77777777" w:rsidR="00FF6152" w:rsidRPr="00F536B6" w:rsidRDefault="00FF6152" w:rsidP="00FF6152">
      <w:pPr>
        <w:pStyle w:val="NormalBold"/>
      </w:pPr>
      <w:r w:rsidRPr="00F536B6">
        <w:rPr>
          <w:rStyle w:val="HideTWBExt"/>
          <w:b w:val="0"/>
        </w:rPr>
        <w:t>&lt;Article&gt;</w:t>
      </w:r>
      <w:r w:rsidRPr="00F536B6">
        <w:t>Artículo 26 bis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E815BA0" w14:textId="77777777" w:rsidTr="00437DD6">
        <w:trPr>
          <w:jc w:val="center"/>
        </w:trPr>
        <w:tc>
          <w:tcPr>
            <w:tcW w:w="9752" w:type="dxa"/>
            <w:gridSpan w:val="2"/>
          </w:tcPr>
          <w:p w14:paraId="13D005F6" w14:textId="77777777" w:rsidR="00FF6152" w:rsidRPr="00F536B6" w:rsidRDefault="00FF6152" w:rsidP="00437DD6">
            <w:pPr>
              <w:keepNext/>
            </w:pPr>
          </w:p>
        </w:tc>
      </w:tr>
      <w:tr w:rsidR="00FF6152" w:rsidRPr="00F536B6" w14:paraId="066EE3FE" w14:textId="77777777" w:rsidTr="00437DD6">
        <w:trPr>
          <w:jc w:val="center"/>
        </w:trPr>
        <w:tc>
          <w:tcPr>
            <w:tcW w:w="4876" w:type="dxa"/>
          </w:tcPr>
          <w:p w14:paraId="33A4D7E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5FA828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372C984" w14:textId="77777777" w:rsidTr="00437DD6">
        <w:trPr>
          <w:jc w:val="center"/>
        </w:trPr>
        <w:tc>
          <w:tcPr>
            <w:tcW w:w="4876" w:type="dxa"/>
          </w:tcPr>
          <w:p w14:paraId="672D446A" w14:textId="77777777" w:rsidR="00FF6152" w:rsidRPr="00F536B6" w:rsidRDefault="00FF6152" w:rsidP="00437DD6">
            <w:pPr>
              <w:pStyle w:val="Normal6"/>
              <w:rPr>
                <w:lang w:val="es-ES_tradnl"/>
              </w:rPr>
            </w:pPr>
          </w:p>
        </w:tc>
        <w:tc>
          <w:tcPr>
            <w:tcW w:w="4876" w:type="dxa"/>
          </w:tcPr>
          <w:p w14:paraId="4EA678BD" w14:textId="77777777" w:rsidR="00FF6152" w:rsidRPr="00F536B6" w:rsidRDefault="00FF6152" w:rsidP="00437DD6">
            <w:pPr>
              <w:pStyle w:val="Normal6"/>
              <w:jc w:val="center"/>
              <w:rPr>
                <w:szCs w:val="24"/>
                <w:lang w:val="es-ES_tradnl"/>
              </w:rPr>
            </w:pPr>
            <w:r w:rsidRPr="00F536B6">
              <w:rPr>
                <w:b/>
                <w:i/>
                <w:lang w:val="es-ES_tradnl"/>
              </w:rPr>
              <w:t>Artículo 26 bis</w:t>
            </w:r>
          </w:p>
        </w:tc>
      </w:tr>
      <w:tr w:rsidR="00FF6152" w:rsidRPr="00F536B6" w14:paraId="43680FB0" w14:textId="77777777" w:rsidTr="00437DD6">
        <w:trPr>
          <w:jc w:val="center"/>
        </w:trPr>
        <w:tc>
          <w:tcPr>
            <w:tcW w:w="4876" w:type="dxa"/>
          </w:tcPr>
          <w:p w14:paraId="45A9CB82" w14:textId="77777777" w:rsidR="00FF6152" w:rsidRPr="00F536B6" w:rsidRDefault="00FF6152" w:rsidP="00437DD6">
            <w:pPr>
              <w:pStyle w:val="Normal6"/>
              <w:rPr>
                <w:lang w:val="es-ES_tradnl"/>
              </w:rPr>
            </w:pPr>
          </w:p>
        </w:tc>
        <w:tc>
          <w:tcPr>
            <w:tcW w:w="4876" w:type="dxa"/>
          </w:tcPr>
          <w:p w14:paraId="1DF10C0D" w14:textId="77777777" w:rsidR="00FF6152" w:rsidRPr="00F536B6" w:rsidRDefault="00FF6152" w:rsidP="00437DD6">
            <w:pPr>
              <w:pStyle w:val="Normal6"/>
              <w:jc w:val="center"/>
              <w:rPr>
                <w:szCs w:val="24"/>
                <w:lang w:val="es-ES_tradnl"/>
              </w:rPr>
            </w:pPr>
            <w:r w:rsidRPr="00F536B6">
              <w:rPr>
                <w:b/>
                <w:i/>
                <w:lang w:val="es-ES_tradnl"/>
              </w:rPr>
              <w:t>Obligaciones de información de la Comisión Europea — Sistema de seguimiento social</w:t>
            </w:r>
          </w:p>
        </w:tc>
      </w:tr>
      <w:tr w:rsidR="00FF6152" w:rsidRPr="00F536B6" w14:paraId="6E9E8317" w14:textId="77777777" w:rsidTr="00437DD6">
        <w:trPr>
          <w:jc w:val="center"/>
        </w:trPr>
        <w:tc>
          <w:tcPr>
            <w:tcW w:w="4876" w:type="dxa"/>
          </w:tcPr>
          <w:p w14:paraId="0A2E98ED" w14:textId="77777777" w:rsidR="00FF6152" w:rsidRPr="00F536B6" w:rsidRDefault="00FF6152" w:rsidP="00437DD6">
            <w:pPr>
              <w:pStyle w:val="Normal6"/>
              <w:rPr>
                <w:lang w:val="es-ES_tradnl"/>
              </w:rPr>
            </w:pPr>
          </w:p>
        </w:tc>
        <w:tc>
          <w:tcPr>
            <w:tcW w:w="4876" w:type="dxa"/>
          </w:tcPr>
          <w:p w14:paraId="38AD623D" w14:textId="77777777" w:rsidR="00FF6152" w:rsidRPr="00F536B6" w:rsidRDefault="00FF6152" w:rsidP="00437DD6">
            <w:pPr>
              <w:pStyle w:val="Normal6"/>
              <w:rPr>
                <w:szCs w:val="24"/>
                <w:lang w:val="es-ES_tradnl"/>
              </w:rPr>
            </w:pPr>
            <w:r w:rsidRPr="00F536B6">
              <w:rPr>
                <w:b/>
                <w:i/>
                <w:lang w:val="es-ES_tradnl"/>
              </w:rPr>
              <w:t xml:space="preserve">En el plazo de dos años a partir de la adopción de la presente Directiva, y posteriormente cada dos años, la Comisión adoptará y pondrá a disposición del público un informe con evaluaciones detalladas de la situación de los precios de la energía en los Estados miembros y en el mercado de la Unión y de los efectos de la presente Directiva al respecto. El informe incluirá todos los datos y cifras pertinentes sobre la evolución de los precios de la energía, así como una evaluación de los efectos de la aplicación de la Directiva revisada en dichos precios, </w:t>
            </w:r>
            <w:proofErr w:type="gramStart"/>
            <w:r w:rsidRPr="00F536B6">
              <w:rPr>
                <w:b/>
                <w:i/>
                <w:lang w:val="es-ES_tradnl"/>
              </w:rPr>
              <w:t>haciendo especial hincapié</w:t>
            </w:r>
            <w:proofErr w:type="gramEnd"/>
            <w:r w:rsidRPr="00F536B6">
              <w:rPr>
                <w:b/>
                <w:i/>
                <w:lang w:val="es-ES_tradnl"/>
              </w:rPr>
              <w:t xml:space="preserve"> en los hogares vulnerables reconocidos, tal como se definen en la presente Directiva. A este respecto, la Comisión tendrá en cuenta las diferentes posiciones de partida de los Estados miembros y evaluará las posibles prórrogas del período transitorio, las reducciones específicas y las exenciones. Esto se aplicará específicamente a los </w:t>
            </w:r>
            <w:r w:rsidRPr="00F536B6">
              <w:rPr>
                <w:b/>
                <w:i/>
                <w:lang w:val="es-ES_tradnl"/>
              </w:rPr>
              <w:lastRenderedPageBreak/>
              <w:t>casos justificados relacionados con hogares vulnerables reconocidos, a fin de evitar fuertes subidas de precios que puedan producirse una vez finalizado el período transitorio. La Comisión, en cooperación con los Estados miembros, determinará y comunicará el número de hogares vulnerables reconocidos, así como los que sufren pobreza energética, definida en la Directiva del Parlamento Europeo y del Consejo relativa a la eficiencia energética (refundición).</w:t>
            </w:r>
          </w:p>
        </w:tc>
      </w:tr>
    </w:tbl>
    <w:p w14:paraId="52180DC1"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FD47D73" w14:textId="77777777" w:rsidR="00FF6152" w:rsidRPr="00F536B6" w:rsidRDefault="00FF6152" w:rsidP="00FF6152">
      <w:r w:rsidRPr="00F536B6">
        <w:rPr>
          <w:rStyle w:val="HideTWBExt"/>
        </w:rPr>
        <w:t>&lt;/Amend&gt;</w:t>
      </w:r>
    </w:p>
    <w:p w14:paraId="76423A6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388</w:t>
      </w:r>
      <w:r w:rsidRPr="00F536B6">
        <w:rPr>
          <w:rStyle w:val="HideTWBExt"/>
          <w:b w:val="0"/>
          <w:lang w:val="es-ES_tradnl"/>
        </w:rPr>
        <w:t>&lt;/NumAm&gt;</w:t>
      </w:r>
    </w:p>
    <w:p w14:paraId="65C78BE2"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Niels Fuglsang, Thomas Bajada, Claire Fita</w:t>
      </w:r>
      <w:r w:rsidRPr="00F536B6">
        <w:rPr>
          <w:rStyle w:val="HideTWBExt"/>
          <w:b w:val="0"/>
        </w:rPr>
        <w:t>&lt;/Members&gt;</w:t>
      </w:r>
    </w:p>
    <w:p w14:paraId="334E50B8" w14:textId="77777777" w:rsidR="00FF6152" w:rsidRPr="00F536B6" w:rsidRDefault="00FF6152" w:rsidP="00FF6152">
      <w:r w:rsidRPr="00F536B6">
        <w:rPr>
          <w:rStyle w:val="HideTWBExt"/>
        </w:rPr>
        <w:t>&lt;/RepeatBlock-By&gt;</w:t>
      </w:r>
    </w:p>
    <w:p w14:paraId="5E7B60B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E3AE77C" w14:textId="77777777" w:rsidR="00FF6152" w:rsidRPr="00F536B6" w:rsidRDefault="00FF6152" w:rsidP="00FF6152">
      <w:pPr>
        <w:pStyle w:val="NormalBold"/>
      </w:pPr>
      <w:r w:rsidRPr="00F536B6">
        <w:rPr>
          <w:rStyle w:val="HideTWBExt"/>
          <w:b w:val="0"/>
        </w:rPr>
        <w:t>&lt;Article&gt;</w:t>
      </w:r>
      <w:r w:rsidRPr="00F536B6">
        <w:t>Artículo 26 ter (nuevo)</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20B8763" w14:textId="77777777" w:rsidTr="00437DD6">
        <w:trPr>
          <w:jc w:val="center"/>
        </w:trPr>
        <w:tc>
          <w:tcPr>
            <w:tcW w:w="9752" w:type="dxa"/>
            <w:gridSpan w:val="2"/>
          </w:tcPr>
          <w:p w14:paraId="74CF5C0E" w14:textId="77777777" w:rsidR="00FF6152" w:rsidRPr="00F536B6" w:rsidRDefault="00FF6152" w:rsidP="00437DD6">
            <w:pPr>
              <w:keepNext/>
            </w:pPr>
          </w:p>
        </w:tc>
      </w:tr>
      <w:tr w:rsidR="00FF6152" w:rsidRPr="00F536B6" w14:paraId="0F25D59E" w14:textId="77777777" w:rsidTr="00437DD6">
        <w:trPr>
          <w:jc w:val="center"/>
        </w:trPr>
        <w:tc>
          <w:tcPr>
            <w:tcW w:w="4876" w:type="dxa"/>
          </w:tcPr>
          <w:p w14:paraId="1F55B60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6344AC9"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15C73B5" w14:textId="77777777" w:rsidTr="00437DD6">
        <w:trPr>
          <w:jc w:val="center"/>
        </w:trPr>
        <w:tc>
          <w:tcPr>
            <w:tcW w:w="4876" w:type="dxa"/>
          </w:tcPr>
          <w:p w14:paraId="3980C4A6" w14:textId="77777777" w:rsidR="00FF6152" w:rsidRPr="00F536B6" w:rsidRDefault="00FF6152" w:rsidP="00437DD6">
            <w:pPr>
              <w:pStyle w:val="Normal6"/>
              <w:rPr>
                <w:lang w:val="es-ES_tradnl"/>
              </w:rPr>
            </w:pPr>
          </w:p>
        </w:tc>
        <w:tc>
          <w:tcPr>
            <w:tcW w:w="4876" w:type="dxa"/>
          </w:tcPr>
          <w:p w14:paraId="1C04DB44" w14:textId="77777777" w:rsidR="00FF6152" w:rsidRPr="00F536B6" w:rsidRDefault="00FF6152" w:rsidP="00437DD6">
            <w:pPr>
              <w:pStyle w:val="Normal6"/>
              <w:jc w:val="center"/>
              <w:rPr>
                <w:szCs w:val="24"/>
                <w:lang w:val="es-ES_tradnl"/>
              </w:rPr>
            </w:pPr>
            <w:r w:rsidRPr="00F536B6">
              <w:rPr>
                <w:b/>
                <w:i/>
                <w:lang w:val="es-ES_tradnl"/>
              </w:rPr>
              <w:t>Artículo 26 ter</w:t>
            </w:r>
          </w:p>
        </w:tc>
      </w:tr>
      <w:tr w:rsidR="00FF6152" w:rsidRPr="00F536B6" w14:paraId="44F7A862" w14:textId="77777777" w:rsidTr="00437DD6">
        <w:trPr>
          <w:jc w:val="center"/>
        </w:trPr>
        <w:tc>
          <w:tcPr>
            <w:tcW w:w="4876" w:type="dxa"/>
          </w:tcPr>
          <w:p w14:paraId="52CF9C7A" w14:textId="77777777" w:rsidR="00FF6152" w:rsidRPr="00F536B6" w:rsidRDefault="00FF6152" w:rsidP="00437DD6">
            <w:pPr>
              <w:pStyle w:val="Normal6"/>
              <w:rPr>
                <w:lang w:val="es-ES_tradnl"/>
              </w:rPr>
            </w:pPr>
          </w:p>
        </w:tc>
        <w:tc>
          <w:tcPr>
            <w:tcW w:w="4876" w:type="dxa"/>
          </w:tcPr>
          <w:p w14:paraId="01B2D73B" w14:textId="77777777" w:rsidR="00FF6152" w:rsidRPr="00F536B6" w:rsidRDefault="00FF6152" w:rsidP="00437DD6">
            <w:pPr>
              <w:pStyle w:val="Normal6"/>
              <w:jc w:val="center"/>
              <w:rPr>
                <w:szCs w:val="24"/>
                <w:lang w:val="es-ES_tradnl"/>
              </w:rPr>
            </w:pPr>
            <w:r w:rsidRPr="00F536B6">
              <w:rPr>
                <w:b/>
                <w:i/>
                <w:lang w:val="es-ES_tradnl"/>
              </w:rPr>
              <w:t>Obligaciones de información de los Estados miembros — Sistema de seguimiento social</w:t>
            </w:r>
          </w:p>
        </w:tc>
      </w:tr>
      <w:tr w:rsidR="00FF6152" w:rsidRPr="00F536B6" w14:paraId="43F55037" w14:textId="77777777" w:rsidTr="00437DD6">
        <w:trPr>
          <w:jc w:val="center"/>
        </w:trPr>
        <w:tc>
          <w:tcPr>
            <w:tcW w:w="4876" w:type="dxa"/>
          </w:tcPr>
          <w:p w14:paraId="6C03890C" w14:textId="77777777" w:rsidR="00FF6152" w:rsidRPr="00F536B6" w:rsidRDefault="00FF6152" w:rsidP="00437DD6">
            <w:pPr>
              <w:pStyle w:val="Normal6"/>
              <w:rPr>
                <w:lang w:val="es-ES_tradnl"/>
              </w:rPr>
            </w:pPr>
          </w:p>
        </w:tc>
        <w:tc>
          <w:tcPr>
            <w:tcW w:w="4876" w:type="dxa"/>
          </w:tcPr>
          <w:p w14:paraId="5EAD9335" w14:textId="77777777" w:rsidR="00FF6152" w:rsidRPr="00F536B6" w:rsidRDefault="00FF6152" w:rsidP="00437DD6">
            <w:pPr>
              <w:pStyle w:val="Normal6"/>
              <w:rPr>
                <w:szCs w:val="24"/>
                <w:lang w:val="es-ES_tradnl"/>
              </w:rPr>
            </w:pPr>
            <w:r w:rsidRPr="00F536B6">
              <w:rPr>
                <w:b/>
                <w:i/>
                <w:lang w:val="es-ES_tradnl"/>
              </w:rPr>
              <w:t xml:space="preserve">Dos años después de la entrada en vigor de la presente Directiva, y posteriormente cada dos años, los Estados miembros informarán a la Comisión sobre la aplicación de las medidas sociales relacionadas directa o indirectamente con los efectos de la presente Directiva. El informe incluirá, como mínimo: a) la relación entre el importe real del aumento de los ingresos repercutido en el presupuesto nacional de los Estados miembros como resultado de la revisión de la fiscalidad de la energía y el importe de los recursos utilizados en medidas sociales que abordan los efectos directos o indirectos relacionados con la presente Directiva; b) la evolución de los precios de la energía y datos pertinentes disponibles </w:t>
            </w:r>
            <w:r w:rsidRPr="00F536B6">
              <w:rPr>
                <w:b/>
                <w:i/>
                <w:lang w:val="es-ES_tradnl"/>
              </w:rPr>
              <w:lastRenderedPageBreak/>
              <w:t>sobre los hogares afectados por región, por hogar y por grupo de ingresos; c) un inventario detallado de los instrumentos y medidas sociales aplicados en los Estados miembros para hacer frente a las consecuencias socioeconómicas vinculadas a la aplicación de la presente revisión.</w:t>
            </w:r>
          </w:p>
        </w:tc>
      </w:tr>
    </w:tbl>
    <w:p w14:paraId="35132067"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9CEE1C4" w14:textId="77777777" w:rsidR="00FF6152" w:rsidRPr="00F536B6" w:rsidRDefault="00FF6152" w:rsidP="00FF6152">
      <w:r w:rsidRPr="00F536B6">
        <w:rPr>
          <w:rStyle w:val="HideTWBExt"/>
        </w:rPr>
        <w:t>&lt;/Amend&gt;</w:t>
      </w:r>
    </w:p>
    <w:p w14:paraId="11EA89C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389</w:t>
      </w:r>
      <w:r w:rsidRPr="00F536B6">
        <w:rPr>
          <w:rStyle w:val="HideTWBExt"/>
          <w:b w:val="0"/>
          <w:lang w:val="es-ES_tradnl"/>
        </w:rPr>
        <w:t>&lt;/NumAm&gt;</w:t>
      </w:r>
    </w:p>
    <w:p w14:paraId="6DB42634"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 Pierre Pimpie</w:t>
      </w:r>
      <w:r w:rsidRPr="00F536B6">
        <w:rPr>
          <w:rStyle w:val="HideTWBExt"/>
          <w:b w:val="0"/>
        </w:rPr>
        <w:t>&lt;/Members&gt;</w:t>
      </w:r>
    </w:p>
    <w:p w14:paraId="332A785A" w14:textId="77777777" w:rsidR="00FF6152" w:rsidRPr="00F536B6" w:rsidRDefault="00FF6152" w:rsidP="00FF6152">
      <w:r w:rsidRPr="00F536B6">
        <w:rPr>
          <w:rStyle w:val="HideTWBExt"/>
        </w:rPr>
        <w:t>&lt;/RepeatBlock-By&gt;</w:t>
      </w:r>
    </w:p>
    <w:p w14:paraId="7F57D80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808763D" w14:textId="77777777" w:rsidR="00FF6152" w:rsidRPr="00F536B6" w:rsidRDefault="00FF6152" w:rsidP="00FF6152">
      <w:pPr>
        <w:pStyle w:val="NormalBold"/>
      </w:pPr>
      <w:r w:rsidRPr="00F536B6">
        <w:rPr>
          <w:rStyle w:val="HideTWBExt"/>
          <w:b w:val="0"/>
        </w:rPr>
        <w:t>&lt;Article&gt;</w:t>
      </w:r>
      <w:r w:rsidRPr="00F536B6">
        <w:t>Artículo 29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EC2AF30" w14:textId="77777777" w:rsidTr="00437DD6">
        <w:trPr>
          <w:jc w:val="center"/>
        </w:trPr>
        <w:tc>
          <w:tcPr>
            <w:tcW w:w="9752" w:type="dxa"/>
            <w:gridSpan w:val="2"/>
          </w:tcPr>
          <w:p w14:paraId="27ACE465" w14:textId="77777777" w:rsidR="00FF6152" w:rsidRPr="00F536B6" w:rsidRDefault="00FF6152" w:rsidP="00437DD6">
            <w:pPr>
              <w:keepNext/>
            </w:pPr>
          </w:p>
        </w:tc>
      </w:tr>
      <w:tr w:rsidR="00FF6152" w:rsidRPr="00F536B6" w14:paraId="77562406" w14:textId="77777777" w:rsidTr="00437DD6">
        <w:trPr>
          <w:jc w:val="center"/>
        </w:trPr>
        <w:tc>
          <w:tcPr>
            <w:tcW w:w="4876" w:type="dxa"/>
          </w:tcPr>
          <w:p w14:paraId="7DC79CA0"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DD09E4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8272A8E" w14:textId="77777777" w:rsidTr="00437DD6">
        <w:trPr>
          <w:jc w:val="center"/>
        </w:trPr>
        <w:tc>
          <w:tcPr>
            <w:tcW w:w="4876" w:type="dxa"/>
          </w:tcPr>
          <w:p w14:paraId="3EB0E69A" w14:textId="77777777" w:rsidR="00FF6152" w:rsidRPr="00F536B6" w:rsidRDefault="00FF6152" w:rsidP="00437DD6">
            <w:pPr>
              <w:pStyle w:val="Normal6"/>
              <w:rPr>
                <w:lang w:val="es-ES_tradnl"/>
              </w:rPr>
            </w:pPr>
            <w:r w:rsidRPr="00F536B6">
              <w:rPr>
                <w:lang w:val="es-ES_tradnl"/>
              </w:rPr>
              <w:t>2.</w:t>
            </w:r>
            <w:r w:rsidRPr="00F536B6">
              <w:rPr>
                <w:lang w:val="es-ES_tradnl"/>
              </w:rPr>
              <w:tab/>
              <w:t xml:space="preserve">Los poderes para adoptar los actos delegados contemplados en el artículo 2, apartado 8, </w:t>
            </w:r>
            <w:r w:rsidRPr="00F536B6">
              <w:rPr>
                <w:b/>
                <w:i/>
                <w:lang w:val="es-ES_tradnl"/>
              </w:rPr>
              <w:t>y el artículo 5, apartado 2,</w:t>
            </w:r>
            <w:r w:rsidRPr="00F536B6">
              <w:rPr>
                <w:lang w:val="es-ES_tradnl"/>
              </w:rPr>
              <w:t xml:space="preserve"> se otorgarán a la Comisión por un período indefinido a partir del 1 de enero de </w:t>
            </w:r>
            <w:r w:rsidRPr="00F536B6">
              <w:rPr>
                <w:b/>
                <w:i/>
                <w:lang w:val="es-ES_tradnl"/>
              </w:rPr>
              <w:t>2023</w:t>
            </w:r>
            <w:r w:rsidRPr="00F536B6">
              <w:rPr>
                <w:lang w:val="es-ES_tradnl"/>
              </w:rPr>
              <w:t>.</w:t>
            </w:r>
          </w:p>
        </w:tc>
        <w:tc>
          <w:tcPr>
            <w:tcW w:w="4876" w:type="dxa"/>
          </w:tcPr>
          <w:p w14:paraId="238B757E" w14:textId="77777777" w:rsidR="00FF6152" w:rsidRPr="00F536B6" w:rsidRDefault="00FF6152" w:rsidP="00437DD6">
            <w:pPr>
              <w:pStyle w:val="Normal6"/>
              <w:rPr>
                <w:szCs w:val="24"/>
                <w:lang w:val="es-ES_tradnl"/>
              </w:rPr>
            </w:pPr>
            <w:r w:rsidRPr="00F536B6">
              <w:rPr>
                <w:lang w:val="es-ES_tradnl"/>
              </w:rPr>
              <w:t>2.</w:t>
            </w:r>
            <w:r w:rsidRPr="00F536B6">
              <w:rPr>
                <w:lang w:val="es-ES_tradnl"/>
              </w:rPr>
              <w:tab/>
              <w:t xml:space="preserve">Los poderes para adoptar los actos delegados contemplados en el artículo 2, apartado 8, se otorgarán a la Comisión por un período indefinido a partir del 1 de enero de </w:t>
            </w:r>
            <w:r w:rsidRPr="00F536B6">
              <w:rPr>
                <w:b/>
                <w:i/>
                <w:lang w:val="es-ES_tradnl"/>
              </w:rPr>
              <w:t>2028</w:t>
            </w:r>
            <w:r w:rsidRPr="00F536B6">
              <w:rPr>
                <w:lang w:val="es-ES_tradnl"/>
              </w:rPr>
              <w:t>.</w:t>
            </w:r>
          </w:p>
        </w:tc>
      </w:tr>
    </w:tbl>
    <w:p w14:paraId="519863E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E3C5D7E" w14:textId="77777777" w:rsidR="00FF6152" w:rsidRPr="00F536B6" w:rsidRDefault="00FF6152" w:rsidP="00FF6152">
      <w:r w:rsidRPr="00F536B6">
        <w:rPr>
          <w:rStyle w:val="HideTWBExt"/>
        </w:rPr>
        <w:t>&lt;/Amend&gt;</w:t>
      </w:r>
    </w:p>
    <w:p w14:paraId="7DCBE33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390</w:t>
      </w:r>
      <w:r w:rsidRPr="00F536B6">
        <w:rPr>
          <w:rStyle w:val="HideTWBExt"/>
          <w:b w:val="0"/>
          <w:lang w:val="es-ES_tradnl"/>
        </w:rPr>
        <w:t>&lt;/NumAm&gt;</w:t>
      </w:r>
    </w:p>
    <w:p w14:paraId="11D88F59"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3BFFFF35" w14:textId="77777777" w:rsidR="00FF6152" w:rsidRPr="00F536B6" w:rsidRDefault="00FF6152" w:rsidP="00FF6152">
      <w:r w:rsidRPr="00F536B6">
        <w:rPr>
          <w:rStyle w:val="HideTWBExt"/>
        </w:rPr>
        <w:t>&lt;/RepeatBlock-By&gt;</w:t>
      </w:r>
    </w:p>
    <w:p w14:paraId="66EE5EB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1B51AE7" w14:textId="77777777" w:rsidR="00FF6152" w:rsidRPr="00F536B6" w:rsidRDefault="00FF6152" w:rsidP="00FF6152">
      <w:pPr>
        <w:pStyle w:val="NormalBold"/>
      </w:pPr>
      <w:r w:rsidRPr="00F536B6">
        <w:rPr>
          <w:rStyle w:val="HideTWBExt"/>
          <w:b w:val="0"/>
        </w:rPr>
        <w:t>&lt;Article&gt;</w:t>
      </w:r>
      <w:r w:rsidRPr="00F536B6">
        <w:t>Artículo 29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883E880" w14:textId="77777777" w:rsidTr="00437DD6">
        <w:trPr>
          <w:jc w:val="center"/>
        </w:trPr>
        <w:tc>
          <w:tcPr>
            <w:tcW w:w="9752" w:type="dxa"/>
            <w:gridSpan w:val="2"/>
          </w:tcPr>
          <w:p w14:paraId="7BD5EA21" w14:textId="77777777" w:rsidR="00FF6152" w:rsidRPr="00F536B6" w:rsidRDefault="00FF6152" w:rsidP="00437DD6">
            <w:pPr>
              <w:keepNext/>
            </w:pPr>
          </w:p>
        </w:tc>
      </w:tr>
      <w:tr w:rsidR="00FF6152" w:rsidRPr="00F536B6" w14:paraId="23AFD2D1" w14:textId="77777777" w:rsidTr="00437DD6">
        <w:trPr>
          <w:jc w:val="center"/>
        </w:trPr>
        <w:tc>
          <w:tcPr>
            <w:tcW w:w="4876" w:type="dxa"/>
          </w:tcPr>
          <w:p w14:paraId="577B61B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360CD4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853DBD8" w14:textId="77777777" w:rsidTr="00437DD6">
        <w:trPr>
          <w:jc w:val="center"/>
        </w:trPr>
        <w:tc>
          <w:tcPr>
            <w:tcW w:w="4876" w:type="dxa"/>
          </w:tcPr>
          <w:p w14:paraId="2B377458" w14:textId="77777777" w:rsidR="00FF6152" w:rsidRPr="00F536B6" w:rsidRDefault="00FF6152" w:rsidP="00437DD6">
            <w:pPr>
              <w:pStyle w:val="Normal6"/>
              <w:rPr>
                <w:lang w:val="es-ES_tradnl"/>
              </w:rPr>
            </w:pPr>
            <w:r w:rsidRPr="00F536B6">
              <w:rPr>
                <w:lang w:val="es-ES_tradnl"/>
              </w:rPr>
              <w:t>2.</w:t>
            </w:r>
            <w:r w:rsidRPr="00F536B6">
              <w:rPr>
                <w:lang w:val="es-ES_tradnl"/>
              </w:rPr>
              <w:tab/>
              <w:t xml:space="preserve">Los poderes para adoptar los actos delegados contemplados en el artículo 2, apartado 8, </w:t>
            </w:r>
            <w:r w:rsidRPr="00F536B6">
              <w:rPr>
                <w:b/>
                <w:i/>
                <w:lang w:val="es-ES_tradnl"/>
              </w:rPr>
              <w:t>y el artículo 5, apartado 2,</w:t>
            </w:r>
            <w:r w:rsidRPr="00F536B6">
              <w:rPr>
                <w:lang w:val="es-ES_tradnl"/>
              </w:rPr>
              <w:t xml:space="preserve"> se otorgarán a la Comisión por un período indefinido a partir del 1 de enero de 2023.</w:t>
            </w:r>
          </w:p>
        </w:tc>
        <w:tc>
          <w:tcPr>
            <w:tcW w:w="4876" w:type="dxa"/>
          </w:tcPr>
          <w:p w14:paraId="09771456" w14:textId="77777777" w:rsidR="00FF6152" w:rsidRPr="00F536B6" w:rsidRDefault="00FF6152" w:rsidP="00437DD6">
            <w:pPr>
              <w:pStyle w:val="Normal6"/>
              <w:rPr>
                <w:szCs w:val="24"/>
                <w:lang w:val="es-ES_tradnl"/>
              </w:rPr>
            </w:pPr>
            <w:r w:rsidRPr="00F536B6">
              <w:rPr>
                <w:lang w:val="es-ES_tradnl"/>
              </w:rPr>
              <w:t>2.</w:t>
            </w:r>
            <w:r w:rsidRPr="00F536B6">
              <w:rPr>
                <w:lang w:val="es-ES_tradnl"/>
              </w:rPr>
              <w:tab/>
              <w:t>Los poderes para adoptar los actos delegados contemplados en el artículo 2, apartado 8, se otorgarán a la Comisión por un período indefinido a partir del 1 de enero de 2023.</w:t>
            </w:r>
          </w:p>
        </w:tc>
      </w:tr>
    </w:tbl>
    <w:p w14:paraId="0425B49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58D53B4" w14:textId="77777777" w:rsidR="00FF6152" w:rsidRPr="00F536B6" w:rsidRDefault="00FF6152" w:rsidP="00FF6152">
      <w:r w:rsidRPr="00F536B6">
        <w:rPr>
          <w:rStyle w:val="HideTWBExt"/>
        </w:rPr>
        <w:t>&lt;/Amend&gt;</w:t>
      </w:r>
    </w:p>
    <w:p w14:paraId="744A3876"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391</w:t>
      </w:r>
      <w:r w:rsidRPr="00F536B6">
        <w:rPr>
          <w:rStyle w:val="HideTWBExt"/>
          <w:b w:val="0"/>
          <w:lang w:val="es-ES_tradnl"/>
        </w:rPr>
        <w:t>&lt;/NumAm&gt;</w:t>
      </w:r>
    </w:p>
    <w:p w14:paraId="5E64EC05" w14:textId="77777777" w:rsidR="00FF6152" w:rsidRPr="00F536B6" w:rsidRDefault="00FF6152" w:rsidP="00FF6152">
      <w:pPr>
        <w:pStyle w:val="NormalBold"/>
      </w:pPr>
      <w:r w:rsidRPr="00F536B6">
        <w:rPr>
          <w:rStyle w:val="HideTWBExt"/>
          <w:b w:val="0"/>
        </w:rPr>
        <w:t>&lt;RepeatBlock-By&gt;&lt;Members&gt;</w:t>
      </w:r>
      <w:r w:rsidRPr="00F536B6">
        <w:t>Thomas Bajada, Costas Mavrides, Carla Tavares, Alex Agius Saliba, André Rodrigues, Francisco Assis, Daniel Attard, Irene Tinagli</w:t>
      </w:r>
      <w:r w:rsidRPr="00F536B6">
        <w:rPr>
          <w:rStyle w:val="HideTWBExt"/>
          <w:b w:val="0"/>
        </w:rPr>
        <w:t>&lt;/Members&gt;</w:t>
      </w:r>
    </w:p>
    <w:p w14:paraId="60BF5E0C" w14:textId="77777777" w:rsidR="00FF6152" w:rsidRPr="00F536B6" w:rsidRDefault="00FF6152" w:rsidP="00FF6152">
      <w:r w:rsidRPr="00F536B6">
        <w:rPr>
          <w:rStyle w:val="HideTWBExt"/>
        </w:rPr>
        <w:t>&lt;/RepeatBlock-By&gt;</w:t>
      </w:r>
    </w:p>
    <w:p w14:paraId="2887D13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D722988" w14:textId="77777777" w:rsidR="00FF6152" w:rsidRPr="00F536B6" w:rsidRDefault="00FF6152" w:rsidP="00FF6152">
      <w:pPr>
        <w:pStyle w:val="NormalBold"/>
      </w:pPr>
      <w:r w:rsidRPr="00F536B6">
        <w:rPr>
          <w:rStyle w:val="HideTWBExt"/>
          <w:b w:val="0"/>
        </w:rPr>
        <w:t>&lt;Article&gt;</w:t>
      </w:r>
      <w:r w:rsidRPr="00F536B6">
        <w:t>Artículo 29 – apartado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75E0E2E" w14:textId="77777777" w:rsidTr="00437DD6">
        <w:trPr>
          <w:jc w:val="center"/>
        </w:trPr>
        <w:tc>
          <w:tcPr>
            <w:tcW w:w="9752" w:type="dxa"/>
            <w:gridSpan w:val="2"/>
          </w:tcPr>
          <w:p w14:paraId="1FB03E98" w14:textId="77777777" w:rsidR="00FF6152" w:rsidRPr="00F536B6" w:rsidRDefault="00FF6152" w:rsidP="00437DD6">
            <w:pPr>
              <w:keepNext/>
            </w:pPr>
          </w:p>
        </w:tc>
      </w:tr>
      <w:tr w:rsidR="00FF6152" w:rsidRPr="00F536B6" w14:paraId="67ECB3A6" w14:textId="77777777" w:rsidTr="00437DD6">
        <w:trPr>
          <w:jc w:val="center"/>
        </w:trPr>
        <w:tc>
          <w:tcPr>
            <w:tcW w:w="4876" w:type="dxa"/>
          </w:tcPr>
          <w:p w14:paraId="7E52E70E"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D76F6F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6EF25B5" w14:textId="77777777" w:rsidTr="00437DD6">
        <w:trPr>
          <w:jc w:val="center"/>
        </w:trPr>
        <w:tc>
          <w:tcPr>
            <w:tcW w:w="4876" w:type="dxa"/>
          </w:tcPr>
          <w:p w14:paraId="7EB4CC4E" w14:textId="77777777" w:rsidR="00FF6152" w:rsidRPr="00F536B6" w:rsidRDefault="00FF6152" w:rsidP="00437DD6">
            <w:pPr>
              <w:pStyle w:val="Normal6"/>
              <w:rPr>
                <w:lang w:val="es-ES_tradnl"/>
              </w:rPr>
            </w:pPr>
            <w:r w:rsidRPr="00F536B6">
              <w:rPr>
                <w:lang w:val="es-ES_tradnl"/>
              </w:rPr>
              <w:t>2.</w:t>
            </w:r>
            <w:r w:rsidRPr="00F536B6">
              <w:rPr>
                <w:lang w:val="es-ES_tradnl"/>
              </w:rPr>
              <w:tab/>
              <w:t xml:space="preserve">Los poderes para adoptar los actos delegados contemplados en el artículo 2, apartado 8, </w:t>
            </w:r>
            <w:r w:rsidRPr="00F536B6">
              <w:rPr>
                <w:b/>
                <w:i/>
                <w:lang w:val="es-ES_tradnl"/>
              </w:rPr>
              <w:t>y el artículo 5, apartado 2,</w:t>
            </w:r>
            <w:r w:rsidRPr="00F536B6">
              <w:rPr>
                <w:lang w:val="es-ES_tradnl"/>
              </w:rPr>
              <w:t xml:space="preserve"> se otorgarán a la Comisión por un período indefinido a partir del 1 de enero de 2023.</w:t>
            </w:r>
          </w:p>
        </w:tc>
        <w:tc>
          <w:tcPr>
            <w:tcW w:w="4876" w:type="dxa"/>
          </w:tcPr>
          <w:p w14:paraId="790EC6D7" w14:textId="77777777" w:rsidR="00FF6152" w:rsidRPr="00F536B6" w:rsidRDefault="00FF6152" w:rsidP="00437DD6">
            <w:pPr>
              <w:pStyle w:val="Normal6"/>
              <w:rPr>
                <w:szCs w:val="24"/>
                <w:lang w:val="es-ES_tradnl"/>
              </w:rPr>
            </w:pPr>
            <w:r w:rsidRPr="00F536B6">
              <w:rPr>
                <w:lang w:val="es-ES_tradnl"/>
              </w:rPr>
              <w:t>2.</w:t>
            </w:r>
            <w:r w:rsidRPr="00F536B6">
              <w:rPr>
                <w:lang w:val="es-ES_tradnl"/>
              </w:rPr>
              <w:tab/>
              <w:t>Los poderes para adoptar los actos delegados contemplados en el artículo 2, apartado 8, se otorgarán a la Comisión por un período indefinido a partir del 1 de enero de 2023.</w:t>
            </w:r>
          </w:p>
        </w:tc>
      </w:tr>
    </w:tbl>
    <w:p w14:paraId="5F86777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4A284A6" w14:textId="77777777" w:rsidR="00FF6152" w:rsidRPr="00F536B6" w:rsidRDefault="00FF6152" w:rsidP="00FF6152">
      <w:r w:rsidRPr="00F536B6">
        <w:rPr>
          <w:rStyle w:val="HideTWBExt"/>
        </w:rPr>
        <w:t>&lt;/Amend&gt;</w:t>
      </w:r>
    </w:p>
    <w:p w14:paraId="10A6B42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392</w:t>
      </w:r>
      <w:r w:rsidRPr="00F536B6">
        <w:rPr>
          <w:rStyle w:val="HideTWBExt"/>
          <w:b w:val="0"/>
          <w:lang w:val="es-ES_tradnl"/>
        </w:rPr>
        <w:t>&lt;/NumAm&gt;</w:t>
      </w:r>
    </w:p>
    <w:p w14:paraId="66591E5E"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 Pierre Pimpie</w:t>
      </w:r>
      <w:r w:rsidRPr="00F536B6">
        <w:rPr>
          <w:rStyle w:val="HideTWBExt"/>
          <w:b w:val="0"/>
        </w:rPr>
        <w:t>&lt;/Members&gt;</w:t>
      </w:r>
    </w:p>
    <w:p w14:paraId="03EEE7D3" w14:textId="77777777" w:rsidR="00FF6152" w:rsidRPr="00F536B6" w:rsidRDefault="00FF6152" w:rsidP="00FF6152">
      <w:r w:rsidRPr="00F536B6">
        <w:rPr>
          <w:rStyle w:val="HideTWBExt"/>
        </w:rPr>
        <w:t>&lt;/RepeatBlock-By&gt;</w:t>
      </w:r>
    </w:p>
    <w:p w14:paraId="7F403DC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E8FCB7F" w14:textId="77777777" w:rsidR="00FF6152" w:rsidRPr="00F536B6" w:rsidRDefault="00FF6152" w:rsidP="00FF6152">
      <w:pPr>
        <w:pStyle w:val="NormalBold"/>
      </w:pPr>
      <w:r w:rsidRPr="00F536B6">
        <w:rPr>
          <w:rStyle w:val="HideTWBExt"/>
          <w:b w:val="0"/>
        </w:rPr>
        <w:t>&lt;Article&gt;</w:t>
      </w:r>
      <w:r w:rsidRPr="00F536B6">
        <w:t>Artículo 29 – apartado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E14E6F2" w14:textId="77777777" w:rsidTr="00437DD6">
        <w:trPr>
          <w:jc w:val="center"/>
        </w:trPr>
        <w:tc>
          <w:tcPr>
            <w:tcW w:w="9752" w:type="dxa"/>
            <w:gridSpan w:val="2"/>
          </w:tcPr>
          <w:p w14:paraId="4D7EA1E0" w14:textId="77777777" w:rsidR="00FF6152" w:rsidRPr="00F536B6" w:rsidRDefault="00FF6152" w:rsidP="00437DD6">
            <w:pPr>
              <w:keepNext/>
            </w:pPr>
          </w:p>
        </w:tc>
      </w:tr>
      <w:tr w:rsidR="00FF6152" w:rsidRPr="00F536B6" w14:paraId="3344693A" w14:textId="77777777" w:rsidTr="00437DD6">
        <w:trPr>
          <w:jc w:val="center"/>
        </w:trPr>
        <w:tc>
          <w:tcPr>
            <w:tcW w:w="4876" w:type="dxa"/>
          </w:tcPr>
          <w:p w14:paraId="52EC79DA"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50B72EA"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4BCA2FD" w14:textId="77777777" w:rsidTr="00437DD6">
        <w:trPr>
          <w:jc w:val="center"/>
        </w:trPr>
        <w:tc>
          <w:tcPr>
            <w:tcW w:w="4876" w:type="dxa"/>
          </w:tcPr>
          <w:p w14:paraId="6285B753" w14:textId="77777777" w:rsidR="00FF6152" w:rsidRPr="00F536B6" w:rsidRDefault="00FF6152" w:rsidP="00437DD6">
            <w:pPr>
              <w:pStyle w:val="Normal6"/>
              <w:rPr>
                <w:lang w:val="es-ES_tradnl"/>
              </w:rPr>
            </w:pPr>
            <w:r w:rsidRPr="00F536B6">
              <w:rPr>
                <w:lang w:val="es-ES_tradnl"/>
              </w:rPr>
              <w:t>3.</w:t>
            </w:r>
            <w:r w:rsidRPr="00F536B6">
              <w:rPr>
                <w:lang w:val="es-ES_tradnl"/>
              </w:rPr>
              <w:tab/>
              <w:t xml:space="preserve">La delegación de poderes mencionada en el artículo 2, apartado 8, </w:t>
            </w:r>
            <w:r w:rsidRPr="00F536B6">
              <w:rPr>
                <w:b/>
                <w:i/>
                <w:lang w:val="es-ES_tradnl"/>
              </w:rPr>
              <w:t>y el artículo 5, apartado 2,</w:t>
            </w:r>
            <w:r w:rsidRPr="00F536B6">
              <w:rPr>
                <w:lang w:val="es-ES_tradnl"/>
              </w:rPr>
              <w:t xml:space="preserve"> podrá ser revocada en cualquier momento por el Consejo. La decisión de revocación pondrá término a la delegación de los poderes que en ella se especifiquen. La Decisión surtirá efecto el día siguiente al de su publicación en el Diario Oficial de la Unión Europea o en una fecha posterior indicada en la decisión. No afectará a la validez de los actos delegados que ya estén en vigor.</w:t>
            </w:r>
          </w:p>
        </w:tc>
        <w:tc>
          <w:tcPr>
            <w:tcW w:w="4876" w:type="dxa"/>
          </w:tcPr>
          <w:p w14:paraId="3ED6E283" w14:textId="77777777" w:rsidR="00FF6152" w:rsidRPr="00F536B6" w:rsidRDefault="00FF6152" w:rsidP="00437DD6">
            <w:pPr>
              <w:pStyle w:val="Normal6"/>
              <w:rPr>
                <w:szCs w:val="24"/>
                <w:lang w:val="es-ES_tradnl"/>
              </w:rPr>
            </w:pPr>
            <w:r w:rsidRPr="00F536B6">
              <w:rPr>
                <w:lang w:val="es-ES_tradnl"/>
              </w:rPr>
              <w:t>3.</w:t>
            </w:r>
            <w:r w:rsidRPr="00F536B6">
              <w:rPr>
                <w:lang w:val="es-ES_tradnl"/>
              </w:rPr>
              <w:tab/>
              <w:t>La delegación de poderes mencionada en el artículo 2, apartado 8, podrá ser revocada en cualquier momento por el Consejo. La decisión de revocación pondrá término a la delegación de los poderes que en ella se especifiquen. La Decisión surtirá efecto el día siguiente al de su publicación en el Diario Oficial de la Unión Europea o en una fecha posterior indicada en la decisión. No afectará a la validez de los actos delegados que ya estén en vigor.</w:t>
            </w:r>
          </w:p>
        </w:tc>
      </w:tr>
    </w:tbl>
    <w:p w14:paraId="63C5B739"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312F474" w14:textId="77777777" w:rsidR="00FF6152" w:rsidRPr="00F536B6" w:rsidRDefault="00FF6152" w:rsidP="00FF6152">
      <w:r w:rsidRPr="00F536B6">
        <w:rPr>
          <w:rStyle w:val="HideTWBExt"/>
        </w:rPr>
        <w:t>&lt;/Amend&gt;</w:t>
      </w:r>
    </w:p>
    <w:p w14:paraId="2FBE24A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393</w:t>
      </w:r>
      <w:r w:rsidRPr="00F536B6">
        <w:rPr>
          <w:rStyle w:val="HideTWBExt"/>
          <w:b w:val="0"/>
          <w:lang w:val="es-ES_tradnl"/>
        </w:rPr>
        <w:t>&lt;/NumAm&gt;</w:t>
      </w:r>
    </w:p>
    <w:p w14:paraId="2C914F3F" w14:textId="77777777" w:rsidR="00FF6152" w:rsidRPr="00F536B6" w:rsidRDefault="00FF6152" w:rsidP="00FF6152">
      <w:pPr>
        <w:pStyle w:val="NormalBold"/>
      </w:pPr>
      <w:r w:rsidRPr="00F536B6">
        <w:rPr>
          <w:rStyle w:val="HideTWBExt"/>
          <w:b w:val="0"/>
        </w:rPr>
        <w:t>&lt;RepeatBlock-By&gt;&lt;Members&gt;</w:t>
      </w:r>
      <w:r w:rsidRPr="00F536B6">
        <w:t>Thomas Bajada, Costas Mavrides, Carla Tavares, Alex Agius Saliba, André Rodrigues, Francisco Assis, Daniel Attard, Irene Tinagli</w:t>
      </w:r>
      <w:r w:rsidRPr="00F536B6">
        <w:rPr>
          <w:rStyle w:val="HideTWBExt"/>
          <w:b w:val="0"/>
        </w:rPr>
        <w:t>&lt;/Members&gt;</w:t>
      </w:r>
    </w:p>
    <w:p w14:paraId="5D99F449" w14:textId="77777777" w:rsidR="00FF6152" w:rsidRPr="00F536B6" w:rsidRDefault="00FF6152" w:rsidP="00FF6152">
      <w:r w:rsidRPr="00F536B6">
        <w:rPr>
          <w:rStyle w:val="HideTWBExt"/>
        </w:rPr>
        <w:t>&lt;/RepeatBlock-By&gt;</w:t>
      </w:r>
    </w:p>
    <w:p w14:paraId="763D6A89"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2D2CF7B1" w14:textId="77777777" w:rsidR="00FF6152" w:rsidRPr="00F536B6" w:rsidRDefault="00FF6152" w:rsidP="00FF6152">
      <w:pPr>
        <w:pStyle w:val="NormalBold"/>
      </w:pPr>
      <w:r w:rsidRPr="00F536B6">
        <w:rPr>
          <w:rStyle w:val="HideTWBExt"/>
          <w:b w:val="0"/>
        </w:rPr>
        <w:t>&lt;Article&gt;</w:t>
      </w:r>
      <w:r w:rsidRPr="00F536B6">
        <w:t>Artículo 29 – apartado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13B28ED" w14:textId="77777777" w:rsidTr="00437DD6">
        <w:trPr>
          <w:jc w:val="center"/>
        </w:trPr>
        <w:tc>
          <w:tcPr>
            <w:tcW w:w="9752" w:type="dxa"/>
            <w:gridSpan w:val="2"/>
          </w:tcPr>
          <w:p w14:paraId="312706C3" w14:textId="77777777" w:rsidR="00FF6152" w:rsidRPr="00F536B6" w:rsidRDefault="00FF6152" w:rsidP="00437DD6">
            <w:pPr>
              <w:keepNext/>
            </w:pPr>
          </w:p>
        </w:tc>
      </w:tr>
      <w:tr w:rsidR="00FF6152" w:rsidRPr="00F536B6" w14:paraId="48C81EB9" w14:textId="77777777" w:rsidTr="00437DD6">
        <w:trPr>
          <w:jc w:val="center"/>
        </w:trPr>
        <w:tc>
          <w:tcPr>
            <w:tcW w:w="4876" w:type="dxa"/>
          </w:tcPr>
          <w:p w14:paraId="159DEDE2"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6BBAC26"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8DDC847" w14:textId="77777777" w:rsidTr="00437DD6">
        <w:trPr>
          <w:jc w:val="center"/>
        </w:trPr>
        <w:tc>
          <w:tcPr>
            <w:tcW w:w="4876" w:type="dxa"/>
          </w:tcPr>
          <w:p w14:paraId="404F6EC8" w14:textId="77777777" w:rsidR="00FF6152" w:rsidRPr="00F536B6" w:rsidRDefault="00FF6152" w:rsidP="00437DD6">
            <w:pPr>
              <w:pStyle w:val="Normal6"/>
              <w:rPr>
                <w:lang w:val="es-ES_tradnl"/>
              </w:rPr>
            </w:pPr>
            <w:r w:rsidRPr="00F536B6">
              <w:rPr>
                <w:lang w:val="es-ES_tradnl"/>
              </w:rPr>
              <w:t>3.</w:t>
            </w:r>
            <w:r w:rsidRPr="00F536B6">
              <w:rPr>
                <w:lang w:val="es-ES_tradnl"/>
              </w:rPr>
              <w:tab/>
              <w:t xml:space="preserve">La delegación de poderes mencionada en el artículo 2, apartado 8, </w:t>
            </w:r>
            <w:r w:rsidRPr="00F536B6">
              <w:rPr>
                <w:b/>
                <w:i/>
                <w:lang w:val="es-ES_tradnl"/>
              </w:rPr>
              <w:t>y el artículo 5, apartado 2,</w:t>
            </w:r>
            <w:r w:rsidRPr="00F536B6">
              <w:rPr>
                <w:lang w:val="es-ES_tradnl"/>
              </w:rPr>
              <w:t xml:space="preserve"> podrá ser revocada en cualquier momento por el Consejo. La decisión de revocación pondrá término a la delegación de los poderes que en ella se especifiquen. La Decisión surtirá efecto el día siguiente al de su publicación en el Diario Oficial de la Unión Europea o en una fecha posterior indicada en la decisión. No afectará a la validez de los actos delegados que ya estén en vigor.</w:t>
            </w:r>
          </w:p>
        </w:tc>
        <w:tc>
          <w:tcPr>
            <w:tcW w:w="4876" w:type="dxa"/>
          </w:tcPr>
          <w:p w14:paraId="4259C4C0" w14:textId="77777777" w:rsidR="00FF6152" w:rsidRPr="00F536B6" w:rsidRDefault="00FF6152" w:rsidP="00437DD6">
            <w:pPr>
              <w:pStyle w:val="Normal6"/>
              <w:rPr>
                <w:szCs w:val="24"/>
                <w:lang w:val="es-ES_tradnl"/>
              </w:rPr>
            </w:pPr>
            <w:r w:rsidRPr="00F536B6">
              <w:rPr>
                <w:lang w:val="es-ES_tradnl"/>
              </w:rPr>
              <w:t>3.</w:t>
            </w:r>
            <w:r w:rsidRPr="00F536B6">
              <w:rPr>
                <w:lang w:val="es-ES_tradnl"/>
              </w:rPr>
              <w:tab/>
              <w:t>La delegación de poderes mencionada en el artículo 2, apartado 8, podrá ser revocada en cualquier momento por el Consejo. La decisión de revocación pondrá término a la delegación de los poderes que en ella se especifiquen. La Decisión surtirá efecto el día siguiente al de su publicación en el Diario Oficial de la Unión Europea o en una fecha posterior indicada en la decisión. No afectará a la validez de los actos delegados que ya estén en vigor.</w:t>
            </w:r>
          </w:p>
        </w:tc>
      </w:tr>
    </w:tbl>
    <w:p w14:paraId="3F590D0E"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656B3F1" w14:textId="77777777" w:rsidR="00FF6152" w:rsidRPr="00F536B6" w:rsidRDefault="00FF6152" w:rsidP="00FF6152">
      <w:r w:rsidRPr="00F536B6">
        <w:rPr>
          <w:rStyle w:val="HideTWBExt"/>
        </w:rPr>
        <w:t>&lt;/Amend&gt;</w:t>
      </w:r>
    </w:p>
    <w:p w14:paraId="263CE11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394</w:t>
      </w:r>
      <w:r w:rsidRPr="00F536B6">
        <w:rPr>
          <w:rStyle w:val="HideTWBExt"/>
          <w:b w:val="0"/>
          <w:lang w:val="es-ES_tradnl"/>
        </w:rPr>
        <w:t>&lt;/NumAm&gt;</w:t>
      </w:r>
    </w:p>
    <w:p w14:paraId="089361F5"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1921B57E" w14:textId="77777777" w:rsidR="00FF6152" w:rsidRPr="00F536B6" w:rsidRDefault="00FF6152" w:rsidP="00FF6152">
      <w:r w:rsidRPr="00F536B6">
        <w:rPr>
          <w:rStyle w:val="HideTWBExt"/>
        </w:rPr>
        <w:t>&lt;/RepeatBlock-By&gt;</w:t>
      </w:r>
    </w:p>
    <w:p w14:paraId="3D3C732C"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31B3500" w14:textId="77777777" w:rsidR="00FF6152" w:rsidRPr="00F536B6" w:rsidRDefault="00FF6152" w:rsidP="00FF6152">
      <w:pPr>
        <w:pStyle w:val="NormalBold"/>
      </w:pPr>
      <w:r w:rsidRPr="00F536B6">
        <w:rPr>
          <w:rStyle w:val="HideTWBExt"/>
          <w:b w:val="0"/>
        </w:rPr>
        <w:t>&lt;Article&gt;</w:t>
      </w:r>
      <w:r w:rsidRPr="00F536B6">
        <w:t>Artículo 29 – apartado 3</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B8DD91E" w14:textId="77777777" w:rsidTr="00437DD6">
        <w:trPr>
          <w:jc w:val="center"/>
        </w:trPr>
        <w:tc>
          <w:tcPr>
            <w:tcW w:w="9752" w:type="dxa"/>
            <w:gridSpan w:val="2"/>
          </w:tcPr>
          <w:p w14:paraId="55CD2EEB" w14:textId="77777777" w:rsidR="00FF6152" w:rsidRPr="00F536B6" w:rsidRDefault="00FF6152" w:rsidP="00437DD6">
            <w:pPr>
              <w:keepNext/>
            </w:pPr>
          </w:p>
        </w:tc>
      </w:tr>
      <w:tr w:rsidR="00FF6152" w:rsidRPr="00F536B6" w14:paraId="1155301F" w14:textId="77777777" w:rsidTr="00437DD6">
        <w:trPr>
          <w:jc w:val="center"/>
        </w:trPr>
        <w:tc>
          <w:tcPr>
            <w:tcW w:w="4876" w:type="dxa"/>
          </w:tcPr>
          <w:p w14:paraId="4BCF356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73FB024"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DF4C170" w14:textId="77777777" w:rsidTr="00437DD6">
        <w:trPr>
          <w:jc w:val="center"/>
        </w:trPr>
        <w:tc>
          <w:tcPr>
            <w:tcW w:w="4876" w:type="dxa"/>
          </w:tcPr>
          <w:p w14:paraId="0C23BCFA" w14:textId="77777777" w:rsidR="00FF6152" w:rsidRPr="00F536B6" w:rsidRDefault="00FF6152" w:rsidP="00437DD6">
            <w:pPr>
              <w:pStyle w:val="Normal6"/>
              <w:rPr>
                <w:lang w:val="es-ES_tradnl"/>
              </w:rPr>
            </w:pPr>
            <w:r w:rsidRPr="00F536B6">
              <w:rPr>
                <w:lang w:val="es-ES_tradnl"/>
              </w:rPr>
              <w:t>3.</w:t>
            </w:r>
            <w:r w:rsidRPr="00F536B6">
              <w:rPr>
                <w:lang w:val="es-ES_tradnl"/>
              </w:rPr>
              <w:tab/>
              <w:t xml:space="preserve">La delegación de poderes mencionada en el artículo 2, apartado 8, </w:t>
            </w:r>
            <w:r w:rsidRPr="00F536B6">
              <w:rPr>
                <w:b/>
                <w:i/>
                <w:lang w:val="es-ES_tradnl"/>
              </w:rPr>
              <w:t>y el artículo 5, apartado 2,</w:t>
            </w:r>
            <w:r w:rsidRPr="00F536B6">
              <w:rPr>
                <w:lang w:val="es-ES_tradnl"/>
              </w:rPr>
              <w:t xml:space="preserve"> podrá ser revocada en cualquier momento por el Consejo. La decisión de revocación pondrá término a la delegación de los poderes que en ella se especifiquen. La Decisión surtirá efecto el día siguiente al de su publicación en el Diario Oficial de la Unión Europea o en una fecha posterior indicada en la decisión. No afectará a la validez de los actos delegados que ya estén en vigor.</w:t>
            </w:r>
          </w:p>
        </w:tc>
        <w:tc>
          <w:tcPr>
            <w:tcW w:w="4876" w:type="dxa"/>
          </w:tcPr>
          <w:p w14:paraId="521580A3" w14:textId="77777777" w:rsidR="00FF6152" w:rsidRPr="00F536B6" w:rsidRDefault="00FF6152" w:rsidP="00437DD6">
            <w:pPr>
              <w:pStyle w:val="Normal6"/>
              <w:rPr>
                <w:szCs w:val="24"/>
                <w:lang w:val="es-ES_tradnl"/>
              </w:rPr>
            </w:pPr>
            <w:r w:rsidRPr="00F536B6">
              <w:rPr>
                <w:lang w:val="es-ES_tradnl"/>
              </w:rPr>
              <w:t>3.</w:t>
            </w:r>
            <w:r w:rsidRPr="00F536B6">
              <w:rPr>
                <w:lang w:val="es-ES_tradnl"/>
              </w:rPr>
              <w:tab/>
              <w:t>La delegación de poderes mencionada en el artículo 2, apartado 8, podrá ser revocada en cualquier momento por el Consejo. La decisión de revocación pondrá término a la delegación de los poderes que en ella se especifiquen. La Decisión surtirá efecto el día siguiente al de su publicación en el Diario Oficial de la Unión Europea o en una fecha posterior indicada en la decisión. No afectará a la validez de los actos delegados que ya estén en vigor.</w:t>
            </w:r>
          </w:p>
        </w:tc>
      </w:tr>
    </w:tbl>
    <w:p w14:paraId="51AD9F75"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CCB2712" w14:textId="77777777" w:rsidR="00FF6152" w:rsidRPr="00F536B6" w:rsidRDefault="00FF6152" w:rsidP="00FF6152">
      <w:r w:rsidRPr="00F536B6">
        <w:rPr>
          <w:rStyle w:val="HideTWBExt"/>
        </w:rPr>
        <w:t>&lt;/Amend&gt;</w:t>
      </w:r>
    </w:p>
    <w:p w14:paraId="6F46077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395</w:t>
      </w:r>
      <w:r w:rsidRPr="00F536B6">
        <w:rPr>
          <w:rStyle w:val="HideTWBExt"/>
          <w:b w:val="0"/>
          <w:lang w:val="es-ES_tradnl"/>
        </w:rPr>
        <w:t>&lt;/NumAm&gt;</w:t>
      </w:r>
    </w:p>
    <w:p w14:paraId="6C99D89E" w14:textId="77777777" w:rsidR="00FF6152" w:rsidRPr="00F536B6" w:rsidRDefault="00FF6152" w:rsidP="00FF6152">
      <w:pPr>
        <w:pStyle w:val="NormalBold"/>
      </w:pPr>
      <w:r w:rsidRPr="00F536B6">
        <w:rPr>
          <w:rStyle w:val="HideTWBExt"/>
          <w:b w:val="0"/>
        </w:rPr>
        <w:t>&lt;RepeatBlock-By&gt;&lt;Members&gt;</w:t>
      </w:r>
      <w:r w:rsidRPr="00F536B6">
        <w:t xml:space="preserve">Thomas Bajada, Costas Mavrides, Carla Tavares, Alex Agius Saliba, André Rodrigues, </w:t>
      </w:r>
      <w:r w:rsidRPr="00F536B6">
        <w:lastRenderedPageBreak/>
        <w:t>Francisco Assis, Daniel Attard, Irene Tinagli</w:t>
      </w:r>
      <w:r w:rsidRPr="00F536B6">
        <w:rPr>
          <w:rStyle w:val="HideTWBExt"/>
          <w:b w:val="0"/>
        </w:rPr>
        <w:t>&lt;/Members&gt;</w:t>
      </w:r>
    </w:p>
    <w:p w14:paraId="651804A1" w14:textId="77777777" w:rsidR="00FF6152" w:rsidRPr="00F536B6" w:rsidRDefault="00FF6152" w:rsidP="00FF6152">
      <w:r w:rsidRPr="00F536B6">
        <w:rPr>
          <w:rStyle w:val="HideTWBExt"/>
        </w:rPr>
        <w:t>&lt;/RepeatBlock-By&gt;</w:t>
      </w:r>
    </w:p>
    <w:p w14:paraId="65768F9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06FA4C5" w14:textId="77777777" w:rsidR="00FF6152" w:rsidRPr="00F536B6" w:rsidRDefault="00FF6152" w:rsidP="00FF6152">
      <w:pPr>
        <w:pStyle w:val="NormalBold"/>
      </w:pPr>
      <w:r w:rsidRPr="00F536B6">
        <w:rPr>
          <w:rStyle w:val="HideTWBExt"/>
          <w:b w:val="0"/>
        </w:rPr>
        <w:t>&lt;Article&gt;</w:t>
      </w:r>
      <w:r w:rsidRPr="00F536B6">
        <w:t>Artículo 29 – apartado 6</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F461D44" w14:textId="77777777" w:rsidTr="00437DD6">
        <w:trPr>
          <w:jc w:val="center"/>
        </w:trPr>
        <w:tc>
          <w:tcPr>
            <w:tcW w:w="9752" w:type="dxa"/>
            <w:gridSpan w:val="2"/>
          </w:tcPr>
          <w:p w14:paraId="2610D849" w14:textId="77777777" w:rsidR="00FF6152" w:rsidRPr="00F536B6" w:rsidRDefault="00FF6152" w:rsidP="00437DD6">
            <w:pPr>
              <w:keepNext/>
            </w:pPr>
          </w:p>
        </w:tc>
      </w:tr>
      <w:tr w:rsidR="00FF6152" w:rsidRPr="00F536B6" w14:paraId="07AC32FA" w14:textId="77777777" w:rsidTr="00437DD6">
        <w:trPr>
          <w:jc w:val="center"/>
        </w:trPr>
        <w:tc>
          <w:tcPr>
            <w:tcW w:w="4876" w:type="dxa"/>
          </w:tcPr>
          <w:p w14:paraId="6FDDB51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779D34F"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633DE6B" w14:textId="77777777" w:rsidTr="00437DD6">
        <w:trPr>
          <w:jc w:val="center"/>
        </w:trPr>
        <w:tc>
          <w:tcPr>
            <w:tcW w:w="4876" w:type="dxa"/>
          </w:tcPr>
          <w:p w14:paraId="742C59EA" w14:textId="77777777" w:rsidR="00FF6152" w:rsidRPr="00F536B6" w:rsidRDefault="00FF6152" w:rsidP="00437DD6">
            <w:pPr>
              <w:pStyle w:val="Normal6"/>
              <w:rPr>
                <w:lang w:val="es-ES_tradnl"/>
              </w:rPr>
            </w:pPr>
            <w:r w:rsidRPr="00F536B6">
              <w:rPr>
                <w:lang w:val="es-ES_tradnl"/>
              </w:rPr>
              <w:t>6.</w:t>
            </w:r>
            <w:r w:rsidRPr="00F536B6">
              <w:rPr>
                <w:lang w:val="es-ES_tradnl"/>
              </w:rPr>
              <w:tab/>
              <w:t xml:space="preserve">Los actos delegados adoptados en virtud del artículo 2, apartado 8, </w:t>
            </w:r>
            <w:r w:rsidRPr="00F536B6">
              <w:rPr>
                <w:b/>
                <w:i/>
                <w:lang w:val="es-ES_tradnl"/>
              </w:rPr>
              <w:t>y el artículo 5, apartado 2,</w:t>
            </w:r>
            <w:r w:rsidRPr="00F536B6">
              <w:rPr>
                <w:lang w:val="es-ES_tradnl"/>
              </w:rPr>
              <w:t xml:space="preserve"> entrarán en vigor únicamente si, en un plazo de dos meses a partir de su notificación al Consejo, este no formula objeciones o si, antes del vencimiento de dicho plazo, el Consejo informa a la Comisión de que no las formulará. El plazo se prorrogará dos meses a iniciativa del Consejo.</w:t>
            </w:r>
          </w:p>
        </w:tc>
        <w:tc>
          <w:tcPr>
            <w:tcW w:w="4876" w:type="dxa"/>
          </w:tcPr>
          <w:p w14:paraId="64824F94" w14:textId="77777777" w:rsidR="00FF6152" w:rsidRPr="00F536B6" w:rsidRDefault="00FF6152" w:rsidP="00437DD6">
            <w:pPr>
              <w:pStyle w:val="Normal6"/>
              <w:rPr>
                <w:szCs w:val="24"/>
                <w:lang w:val="es-ES_tradnl"/>
              </w:rPr>
            </w:pPr>
            <w:r w:rsidRPr="00F536B6">
              <w:rPr>
                <w:lang w:val="es-ES_tradnl"/>
              </w:rPr>
              <w:t>6.</w:t>
            </w:r>
            <w:r w:rsidRPr="00F536B6">
              <w:rPr>
                <w:lang w:val="es-ES_tradnl"/>
              </w:rPr>
              <w:tab/>
              <w:t>Los actos delegados adoptados en virtud del artículo 2, apartado 8, entrarán en vigor únicamente si, en un plazo de dos meses a partir de su notificación al Consejo, este no formula objeciones o si, antes del vencimiento de dicho plazo, el Consejo informa a la Comisión de que no las formulará. El plazo se prorrogará dos meses a iniciativa del Consejo.</w:t>
            </w:r>
          </w:p>
        </w:tc>
      </w:tr>
    </w:tbl>
    <w:p w14:paraId="3EE8A02A"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D55374E" w14:textId="77777777" w:rsidR="00FF6152" w:rsidRPr="00F536B6" w:rsidRDefault="00FF6152" w:rsidP="00FF6152">
      <w:r w:rsidRPr="00F536B6">
        <w:rPr>
          <w:rStyle w:val="HideTWBExt"/>
        </w:rPr>
        <w:t>&lt;/Amend&gt;</w:t>
      </w:r>
    </w:p>
    <w:p w14:paraId="3C290C93"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396</w:t>
      </w:r>
      <w:r w:rsidRPr="00F536B6">
        <w:rPr>
          <w:rStyle w:val="HideTWBExt"/>
          <w:b w:val="0"/>
          <w:lang w:val="es-ES_tradnl"/>
        </w:rPr>
        <w:t>&lt;/NumAm&gt;</w:t>
      </w:r>
    </w:p>
    <w:p w14:paraId="0DD434C7"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 Pierre Pimpie</w:t>
      </w:r>
      <w:r w:rsidRPr="00F536B6">
        <w:rPr>
          <w:rStyle w:val="HideTWBExt"/>
          <w:b w:val="0"/>
        </w:rPr>
        <w:t>&lt;/Members&gt;</w:t>
      </w:r>
    </w:p>
    <w:p w14:paraId="20F973D0" w14:textId="77777777" w:rsidR="00FF6152" w:rsidRPr="00F536B6" w:rsidRDefault="00FF6152" w:rsidP="00FF6152">
      <w:r w:rsidRPr="00F536B6">
        <w:rPr>
          <w:rStyle w:val="HideTWBExt"/>
        </w:rPr>
        <w:t>&lt;/RepeatBlock-By&gt;</w:t>
      </w:r>
    </w:p>
    <w:p w14:paraId="1CDCAAE9"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89576E6" w14:textId="77777777" w:rsidR="00FF6152" w:rsidRPr="00F536B6" w:rsidRDefault="00FF6152" w:rsidP="00FF6152">
      <w:pPr>
        <w:pStyle w:val="NormalBold"/>
      </w:pPr>
      <w:r w:rsidRPr="00F536B6">
        <w:rPr>
          <w:rStyle w:val="HideTWBExt"/>
          <w:b w:val="0"/>
        </w:rPr>
        <w:t>&lt;Article&gt;</w:t>
      </w:r>
      <w:r w:rsidRPr="00F536B6">
        <w:t>Artículo 29 – apartado 6</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0D2A6F9" w14:textId="77777777" w:rsidTr="00437DD6">
        <w:trPr>
          <w:jc w:val="center"/>
        </w:trPr>
        <w:tc>
          <w:tcPr>
            <w:tcW w:w="9752" w:type="dxa"/>
            <w:gridSpan w:val="2"/>
          </w:tcPr>
          <w:p w14:paraId="78FF2F9E" w14:textId="77777777" w:rsidR="00FF6152" w:rsidRPr="00F536B6" w:rsidRDefault="00FF6152" w:rsidP="00437DD6">
            <w:pPr>
              <w:keepNext/>
            </w:pPr>
          </w:p>
        </w:tc>
      </w:tr>
      <w:tr w:rsidR="00FF6152" w:rsidRPr="00F536B6" w14:paraId="2E077306" w14:textId="77777777" w:rsidTr="00437DD6">
        <w:trPr>
          <w:jc w:val="center"/>
        </w:trPr>
        <w:tc>
          <w:tcPr>
            <w:tcW w:w="4876" w:type="dxa"/>
          </w:tcPr>
          <w:p w14:paraId="5C5C91E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656E120"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6355CE3" w14:textId="77777777" w:rsidTr="00437DD6">
        <w:trPr>
          <w:jc w:val="center"/>
        </w:trPr>
        <w:tc>
          <w:tcPr>
            <w:tcW w:w="4876" w:type="dxa"/>
          </w:tcPr>
          <w:p w14:paraId="6ED48452" w14:textId="77777777" w:rsidR="00FF6152" w:rsidRPr="00F536B6" w:rsidRDefault="00FF6152" w:rsidP="00437DD6">
            <w:pPr>
              <w:pStyle w:val="Normal6"/>
              <w:rPr>
                <w:lang w:val="es-ES_tradnl"/>
              </w:rPr>
            </w:pPr>
            <w:r w:rsidRPr="00F536B6">
              <w:rPr>
                <w:lang w:val="es-ES_tradnl"/>
              </w:rPr>
              <w:t>6.</w:t>
            </w:r>
            <w:r w:rsidRPr="00F536B6">
              <w:rPr>
                <w:lang w:val="es-ES_tradnl"/>
              </w:rPr>
              <w:tab/>
              <w:t xml:space="preserve">Los actos delegados adoptados en virtud del artículo 2, apartado 8, </w:t>
            </w:r>
            <w:r w:rsidRPr="00F536B6">
              <w:rPr>
                <w:b/>
                <w:i/>
                <w:lang w:val="es-ES_tradnl"/>
              </w:rPr>
              <w:t>y el artículo 5, apartado 2,</w:t>
            </w:r>
            <w:r w:rsidRPr="00F536B6">
              <w:rPr>
                <w:lang w:val="es-ES_tradnl"/>
              </w:rPr>
              <w:t xml:space="preserve"> entrarán en vigor únicamente si, en un plazo de dos meses a partir de su notificación al Consejo, este no formula objeciones o si, antes del vencimiento de dicho plazo, el Consejo informa a la Comisión de que no las formulará. El plazo se prorrogará dos meses a iniciativa del Consejo.</w:t>
            </w:r>
          </w:p>
        </w:tc>
        <w:tc>
          <w:tcPr>
            <w:tcW w:w="4876" w:type="dxa"/>
          </w:tcPr>
          <w:p w14:paraId="69E52124" w14:textId="77777777" w:rsidR="00FF6152" w:rsidRPr="00F536B6" w:rsidRDefault="00FF6152" w:rsidP="00437DD6">
            <w:pPr>
              <w:pStyle w:val="Normal6"/>
              <w:rPr>
                <w:szCs w:val="24"/>
                <w:lang w:val="es-ES_tradnl"/>
              </w:rPr>
            </w:pPr>
            <w:r w:rsidRPr="00F536B6">
              <w:rPr>
                <w:lang w:val="es-ES_tradnl"/>
              </w:rPr>
              <w:t>6.</w:t>
            </w:r>
            <w:r w:rsidRPr="00F536B6">
              <w:rPr>
                <w:lang w:val="es-ES_tradnl"/>
              </w:rPr>
              <w:tab/>
              <w:t>Los actos delegados adoptados en virtud del artículo 2, apartado 8, entrarán en vigor únicamente si, en un plazo de dos meses a partir de su notificación al Consejo, este no formula objeciones o si, antes del vencimiento de dicho plazo, el Consejo informa a la Comisión de que no las formulará. El plazo se prorrogará dos meses a iniciativa del Consejo.</w:t>
            </w:r>
          </w:p>
        </w:tc>
      </w:tr>
    </w:tbl>
    <w:p w14:paraId="18393F2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7381746" w14:textId="77777777" w:rsidR="00FF6152" w:rsidRPr="00F536B6" w:rsidRDefault="00FF6152" w:rsidP="00FF6152">
      <w:r w:rsidRPr="00F536B6">
        <w:rPr>
          <w:rStyle w:val="HideTWBExt"/>
        </w:rPr>
        <w:t>&lt;/Amend&gt;</w:t>
      </w:r>
    </w:p>
    <w:p w14:paraId="7C27CEA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397</w:t>
      </w:r>
      <w:r w:rsidRPr="00F536B6">
        <w:rPr>
          <w:rStyle w:val="HideTWBExt"/>
          <w:b w:val="0"/>
          <w:lang w:val="es-ES_tradnl"/>
        </w:rPr>
        <w:t>&lt;/NumAm&gt;</w:t>
      </w:r>
    </w:p>
    <w:p w14:paraId="1E300FD4"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34DBE7BF" w14:textId="77777777" w:rsidR="00FF6152" w:rsidRPr="00F536B6" w:rsidRDefault="00FF6152" w:rsidP="00FF6152">
      <w:r w:rsidRPr="00F536B6">
        <w:rPr>
          <w:rStyle w:val="HideTWBExt"/>
        </w:rPr>
        <w:t>&lt;/RepeatBlock-By&gt;</w:t>
      </w:r>
    </w:p>
    <w:p w14:paraId="735658E9" w14:textId="77777777" w:rsidR="00FF6152" w:rsidRPr="00F536B6" w:rsidRDefault="00FF6152" w:rsidP="00FF6152">
      <w:pPr>
        <w:pStyle w:val="NormalBold"/>
        <w:keepNext/>
      </w:pPr>
      <w:r w:rsidRPr="00F536B6">
        <w:rPr>
          <w:rStyle w:val="HideTWBExt"/>
          <w:b w:val="0"/>
        </w:rPr>
        <w:lastRenderedPageBreak/>
        <w:t>&lt;DocAmend&gt;</w:t>
      </w:r>
      <w:r w:rsidRPr="00F536B6">
        <w:t>Propuesta de Directiva</w:t>
      </w:r>
      <w:r w:rsidRPr="00F536B6">
        <w:rPr>
          <w:rStyle w:val="HideTWBExt"/>
          <w:b w:val="0"/>
        </w:rPr>
        <w:t>&lt;/DocAmend&gt;</w:t>
      </w:r>
    </w:p>
    <w:p w14:paraId="529DCA45" w14:textId="77777777" w:rsidR="00FF6152" w:rsidRPr="00F536B6" w:rsidRDefault="00FF6152" w:rsidP="00FF6152">
      <w:pPr>
        <w:pStyle w:val="NormalBold"/>
      </w:pPr>
      <w:r w:rsidRPr="00F536B6">
        <w:rPr>
          <w:rStyle w:val="HideTWBExt"/>
          <w:b w:val="0"/>
        </w:rPr>
        <w:t>&lt;Article&gt;</w:t>
      </w:r>
      <w:r w:rsidRPr="00F536B6">
        <w:t>Artículo 29 – apartado 6</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6F811FC" w14:textId="77777777" w:rsidTr="00437DD6">
        <w:trPr>
          <w:jc w:val="center"/>
        </w:trPr>
        <w:tc>
          <w:tcPr>
            <w:tcW w:w="9752" w:type="dxa"/>
            <w:gridSpan w:val="2"/>
          </w:tcPr>
          <w:p w14:paraId="0A659B00" w14:textId="77777777" w:rsidR="00FF6152" w:rsidRPr="00F536B6" w:rsidRDefault="00FF6152" w:rsidP="00437DD6">
            <w:pPr>
              <w:keepNext/>
            </w:pPr>
          </w:p>
        </w:tc>
      </w:tr>
      <w:tr w:rsidR="00FF6152" w:rsidRPr="00F536B6" w14:paraId="583A51D3" w14:textId="77777777" w:rsidTr="00437DD6">
        <w:trPr>
          <w:jc w:val="center"/>
        </w:trPr>
        <w:tc>
          <w:tcPr>
            <w:tcW w:w="4876" w:type="dxa"/>
          </w:tcPr>
          <w:p w14:paraId="25D6D93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E58301B"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9D89D80" w14:textId="77777777" w:rsidTr="00437DD6">
        <w:trPr>
          <w:jc w:val="center"/>
        </w:trPr>
        <w:tc>
          <w:tcPr>
            <w:tcW w:w="4876" w:type="dxa"/>
          </w:tcPr>
          <w:p w14:paraId="5061F992" w14:textId="77777777" w:rsidR="00FF6152" w:rsidRPr="00F536B6" w:rsidRDefault="00FF6152" w:rsidP="00437DD6">
            <w:pPr>
              <w:pStyle w:val="Normal6"/>
              <w:rPr>
                <w:lang w:val="es-ES_tradnl"/>
              </w:rPr>
            </w:pPr>
            <w:r w:rsidRPr="00F536B6">
              <w:rPr>
                <w:lang w:val="es-ES_tradnl"/>
              </w:rPr>
              <w:t>6.</w:t>
            </w:r>
            <w:r w:rsidRPr="00F536B6">
              <w:rPr>
                <w:lang w:val="es-ES_tradnl"/>
              </w:rPr>
              <w:tab/>
              <w:t xml:space="preserve">Los actos delegados adoptados en virtud del artículo 2, apartado 8, </w:t>
            </w:r>
            <w:r w:rsidRPr="00F536B6">
              <w:rPr>
                <w:b/>
                <w:i/>
                <w:lang w:val="es-ES_tradnl"/>
              </w:rPr>
              <w:t>y el artículo 5, apartado 2,</w:t>
            </w:r>
            <w:r w:rsidRPr="00F536B6">
              <w:rPr>
                <w:lang w:val="es-ES_tradnl"/>
              </w:rPr>
              <w:t xml:space="preserve"> entrarán en vigor únicamente si, en un plazo de dos meses a partir de su notificación al Consejo, este no formula objeciones o si, antes del vencimiento de dicho plazo, el Consejo informa a la Comisión de que no las formulará. El plazo se prorrogará dos meses a iniciativa del Consejo.</w:t>
            </w:r>
          </w:p>
        </w:tc>
        <w:tc>
          <w:tcPr>
            <w:tcW w:w="4876" w:type="dxa"/>
          </w:tcPr>
          <w:p w14:paraId="59B041C9" w14:textId="77777777" w:rsidR="00FF6152" w:rsidRPr="00F536B6" w:rsidRDefault="00FF6152" w:rsidP="00437DD6">
            <w:pPr>
              <w:pStyle w:val="Normal6"/>
              <w:rPr>
                <w:szCs w:val="24"/>
                <w:lang w:val="es-ES_tradnl"/>
              </w:rPr>
            </w:pPr>
            <w:r w:rsidRPr="00F536B6">
              <w:rPr>
                <w:lang w:val="es-ES_tradnl"/>
              </w:rPr>
              <w:t>6.</w:t>
            </w:r>
            <w:r w:rsidRPr="00F536B6">
              <w:rPr>
                <w:lang w:val="es-ES_tradnl"/>
              </w:rPr>
              <w:tab/>
              <w:t>Los actos delegados adoptados en virtud del artículo 2, apartado 8, entrarán en vigor únicamente si, en un plazo de dos meses a partir de su notificación al Consejo, este no formula objeciones o si, antes del vencimiento de dicho plazo, el Consejo informa a la Comisión de que no las formulará. El plazo se prorrogará dos meses a iniciativa del Consejo.</w:t>
            </w:r>
          </w:p>
        </w:tc>
      </w:tr>
    </w:tbl>
    <w:p w14:paraId="661F1D6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2B7D374" w14:textId="77777777" w:rsidR="00FF6152" w:rsidRPr="00F536B6" w:rsidRDefault="00FF6152" w:rsidP="00FF6152">
      <w:r w:rsidRPr="00F536B6">
        <w:rPr>
          <w:rStyle w:val="HideTWBExt"/>
        </w:rPr>
        <w:t>&lt;/Amend&gt;</w:t>
      </w:r>
    </w:p>
    <w:p w14:paraId="0BDE505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398</w:t>
      </w:r>
      <w:r w:rsidRPr="00F536B6">
        <w:rPr>
          <w:rStyle w:val="HideTWBExt"/>
          <w:b w:val="0"/>
          <w:lang w:val="es-ES_tradnl"/>
        </w:rPr>
        <w:t>&lt;/NumAm&gt;</w:t>
      </w:r>
    </w:p>
    <w:p w14:paraId="6ABCF983"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6EBD039C" w14:textId="77777777" w:rsidR="00FF6152" w:rsidRPr="00F536B6" w:rsidRDefault="00FF6152" w:rsidP="00FF6152">
      <w:r w:rsidRPr="00F536B6">
        <w:rPr>
          <w:rStyle w:val="HideTWBExt"/>
        </w:rPr>
        <w:t>&lt;/RepeatBlock-By&gt;</w:t>
      </w:r>
    </w:p>
    <w:p w14:paraId="64405C8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42A6D67" w14:textId="77777777" w:rsidR="00FF6152" w:rsidRPr="00F536B6" w:rsidRDefault="00FF6152" w:rsidP="00FF6152">
      <w:pPr>
        <w:pStyle w:val="NormalBold"/>
      </w:pPr>
      <w:r w:rsidRPr="00F536B6">
        <w:rPr>
          <w:rStyle w:val="HideTWBExt"/>
          <w:b w:val="0"/>
        </w:rPr>
        <w:t>&lt;Article&gt;</w:t>
      </w:r>
      <w:r w:rsidRPr="00F536B6">
        <w:t>Artículo 30 – apartado 1 – parte introductoria</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F750CC0" w14:textId="77777777" w:rsidTr="00437DD6">
        <w:trPr>
          <w:jc w:val="center"/>
        </w:trPr>
        <w:tc>
          <w:tcPr>
            <w:tcW w:w="9752" w:type="dxa"/>
            <w:gridSpan w:val="2"/>
          </w:tcPr>
          <w:p w14:paraId="3AB3D166" w14:textId="77777777" w:rsidR="00FF6152" w:rsidRPr="00F536B6" w:rsidRDefault="00FF6152" w:rsidP="00437DD6">
            <w:pPr>
              <w:keepNext/>
            </w:pPr>
          </w:p>
        </w:tc>
      </w:tr>
      <w:tr w:rsidR="00FF6152" w:rsidRPr="00F536B6" w14:paraId="331B4A8F" w14:textId="77777777" w:rsidTr="00437DD6">
        <w:trPr>
          <w:jc w:val="center"/>
        </w:trPr>
        <w:tc>
          <w:tcPr>
            <w:tcW w:w="4876" w:type="dxa"/>
          </w:tcPr>
          <w:p w14:paraId="6876DB4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2C7B94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67BD1F1F" w14:textId="77777777" w:rsidTr="00437DD6">
        <w:trPr>
          <w:jc w:val="center"/>
        </w:trPr>
        <w:tc>
          <w:tcPr>
            <w:tcW w:w="4876" w:type="dxa"/>
          </w:tcPr>
          <w:p w14:paraId="39081628" w14:textId="77777777" w:rsidR="00FF6152" w:rsidRPr="00F536B6" w:rsidRDefault="00FF6152" w:rsidP="00437DD6">
            <w:pPr>
              <w:pStyle w:val="Normal6"/>
              <w:rPr>
                <w:lang w:val="es-ES_tradnl"/>
              </w:rPr>
            </w:pPr>
            <w:r w:rsidRPr="00F536B6">
              <w:rPr>
                <w:lang w:val="es-ES_tradnl"/>
              </w:rPr>
              <w:t>1.</w:t>
            </w:r>
            <w:r w:rsidRPr="00F536B6">
              <w:rPr>
                <w:lang w:val="es-ES_tradnl"/>
              </w:rPr>
              <w:tab/>
              <w:t>Los Estados miembros adoptarán y publicarán a más tardar el [</w:t>
            </w:r>
            <w:r w:rsidRPr="00F536B6">
              <w:rPr>
                <w:b/>
                <w:i/>
                <w:lang w:val="es-ES_tradnl"/>
              </w:rPr>
              <w:t>31 de diciembre de 2022</w:t>
            </w:r>
            <w:r w:rsidRPr="00F536B6">
              <w:rPr>
                <w:lang w:val="es-ES_tradnl"/>
              </w:rPr>
              <w:t xml:space="preserve">] las disposiciones legales, reglamentarias y administrativas necesarias para dar cumplimiento a lo establecido en el artículo 1, apartado 2, el artículo 2, apartado 1, letras b) a o), el artículo 2, apartado 3, párrafos segundo, tercero y cuarto, el artículo 2, apartados 4 a 8, el artículo 3, el artículo 5, el artículo 7, el artículo 8, apartado 1, el artículo 9, apartado 1, el artículo 13, los artículos 14 y 15, el artículo 16, letra b), última frase, el artículo 16, letras c), d) y e), el artículo 17, el artículo 18, el artículo 19, el artículo 21, apartado 1, letra b), el artículo 21, apartado 1, letra d), el artículo 21, apartado 1, letras i) a m), el artículo 21, apartado 1, párrafo segundo, el artículo 21, apartado 2, el artículo 22, apartado 1, el artículo 22, apartado 4, el artículo 25, </w:t>
            </w:r>
            <w:r w:rsidRPr="00F536B6">
              <w:rPr>
                <w:lang w:val="es-ES_tradnl"/>
              </w:rPr>
              <w:lastRenderedPageBreak/>
              <w:t>apartado 2, el artículo 26, apartado 1, el artículo 28, el artículo 29, el artículo 30, el artículo 31 y el anexo I. Comunicarán inmediatamente el texto de dichas disposiciones a la Comisión.</w:t>
            </w:r>
          </w:p>
        </w:tc>
        <w:tc>
          <w:tcPr>
            <w:tcW w:w="4876" w:type="dxa"/>
          </w:tcPr>
          <w:p w14:paraId="0646DDF1" w14:textId="77777777" w:rsidR="00FF6152" w:rsidRPr="00F536B6" w:rsidRDefault="00FF6152" w:rsidP="00437DD6">
            <w:pPr>
              <w:pStyle w:val="Normal6"/>
              <w:rPr>
                <w:szCs w:val="24"/>
                <w:lang w:val="es-ES_tradnl"/>
              </w:rPr>
            </w:pPr>
            <w:r w:rsidRPr="00F536B6">
              <w:rPr>
                <w:lang w:val="es-ES_tradnl"/>
              </w:rPr>
              <w:lastRenderedPageBreak/>
              <w:t>1.</w:t>
            </w:r>
            <w:r w:rsidRPr="00F536B6">
              <w:rPr>
                <w:lang w:val="es-ES_tradnl"/>
              </w:rPr>
              <w:tab/>
              <w:t>Los Estados miembros adoptarán y publicarán a más tardar el [</w:t>
            </w:r>
            <w:r w:rsidRPr="00F536B6">
              <w:rPr>
                <w:b/>
                <w:i/>
                <w:lang w:val="es-ES_tradnl"/>
              </w:rPr>
              <w:t>1 de enero de 2028</w:t>
            </w:r>
            <w:r w:rsidRPr="00F536B6">
              <w:rPr>
                <w:lang w:val="es-ES_tradnl"/>
              </w:rPr>
              <w:t xml:space="preserve">] las disposiciones legales, reglamentarias y administrativas necesarias para dar cumplimiento a lo establecido en el artículo 1, apartado 2, el artículo 2, apartado 1, letras b) a o), el artículo 2, apartado 3, párrafos segundo, tercero y cuarto, el artículo 2, apartados 4 a 8, el artículo 3, el artículo 5, el artículo 7, el artículo 8, apartado 1, el artículo 9, apartado 1, el artículo 13, los artículos 14 y 15, el artículo 16, letra b), última frase, el artículo 16, letras c), d) y e), el artículo 17, el artículo 18, el artículo 19, el artículo 21, apartado 1, letra b), el artículo 21, apartado 1, letra d), el artículo 21, apartado 1, letras i) a m), el artículo 21, apartado 1, párrafo segundo, el artículo 21, apartado 2, el artículo 22, apartado 1, el artículo 22, apartado 4, el artículo 25, </w:t>
            </w:r>
            <w:r w:rsidRPr="00F536B6">
              <w:rPr>
                <w:lang w:val="es-ES_tradnl"/>
              </w:rPr>
              <w:lastRenderedPageBreak/>
              <w:t>apartado 2, el artículo 26, apartado 1, el artículo 28, el artículo 29, el artículo 30, el artículo 31 y el anexo I. Comunicarán inmediatamente el texto de dichas disposiciones a la Comisión.</w:t>
            </w:r>
          </w:p>
        </w:tc>
      </w:tr>
    </w:tbl>
    <w:p w14:paraId="5D5FC76B"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E7247EF" w14:textId="77777777" w:rsidR="00FF6152" w:rsidRPr="00F536B6" w:rsidRDefault="00FF6152" w:rsidP="00FF6152">
      <w:r w:rsidRPr="00F536B6">
        <w:rPr>
          <w:rStyle w:val="HideTWBExt"/>
        </w:rPr>
        <w:t>&lt;/Amend&gt;</w:t>
      </w:r>
    </w:p>
    <w:p w14:paraId="11C18751"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399</w:t>
      </w:r>
      <w:r w:rsidRPr="00F536B6">
        <w:rPr>
          <w:rStyle w:val="HideTWBExt"/>
          <w:b w:val="0"/>
          <w:lang w:val="es-ES_tradnl"/>
        </w:rPr>
        <w:t>&lt;/NumAm&gt;</w:t>
      </w:r>
    </w:p>
    <w:p w14:paraId="4870E054"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2D5ACF4F" w14:textId="77777777" w:rsidR="00FF6152" w:rsidRPr="00F536B6" w:rsidRDefault="00FF6152" w:rsidP="00FF6152">
      <w:r w:rsidRPr="00F536B6">
        <w:rPr>
          <w:rStyle w:val="HideTWBExt"/>
        </w:rPr>
        <w:t>&lt;/RepeatBlock-By&gt;</w:t>
      </w:r>
    </w:p>
    <w:p w14:paraId="0FCFC68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10088DB" w14:textId="77777777" w:rsidR="00FF6152" w:rsidRPr="00F536B6" w:rsidRDefault="00FF6152" w:rsidP="00FF6152">
      <w:pPr>
        <w:pStyle w:val="NormalBold"/>
      </w:pPr>
      <w:r w:rsidRPr="00F536B6">
        <w:rPr>
          <w:rStyle w:val="HideTWBExt"/>
          <w:b w:val="0"/>
        </w:rPr>
        <w:t>&lt;Article&gt;</w:t>
      </w:r>
      <w:r w:rsidRPr="00F536B6">
        <w:t>Artículo 30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5613ED4" w14:textId="77777777" w:rsidTr="00437DD6">
        <w:trPr>
          <w:jc w:val="center"/>
        </w:trPr>
        <w:tc>
          <w:tcPr>
            <w:tcW w:w="9752" w:type="dxa"/>
            <w:gridSpan w:val="2"/>
          </w:tcPr>
          <w:p w14:paraId="7C8F0289" w14:textId="77777777" w:rsidR="00FF6152" w:rsidRPr="00F536B6" w:rsidRDefault="00FF6152" w:rsidP="00437DD6">
            <w:pPr>
              <w:keepNext/>
            </w:pPr>
          </w:p>
        </w:tc>
      </w:tr>
      <w:tr w:rsidR="00FF6152" w:rsidRPr="00F536B6" w14:paraId="2C9A4ED7" w14:textId="77777777" w:rsidTr="00437DD6">
        <w:trPr>
          <w:jc w:val="center"/>
        </w:trPr>
        <w:tc>
          <w:tcPr>
            <w:tcW w:w="4876" w:type="dxa"/>
          </w:tcPr>
          <w:p w14:paraId="4EB404A3"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B22AED7"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F8EEFDE" w14:textId="77777777" w:rsidTr="00437DD6">
        <w:trPr>
          <w:jc w:val="center"/>
        </w:trPr>
        <w:tc>
          <w:tcPr>
            <w:tcW w:w="4876" w:type="dxa"/>
          </w:tcPr>
          <w:p w14:paraId="36CF54C4" w14:textId="77777777" w:rsidR="00FF6152" w:rsidRPr="00F536B6" w:rsidRDefault="00FF6152" w:rsidP="00437DD6">
            <w:pPr>
              <w:pStyle w:val="Normal6"/>
              <w:rPr>
                <w:lang w:val="es-ES_tradnl"/>
              </w:rPr>
            </w:pPr>
            <w:r w:rsidRPr="00F536B6">
              <w:rPr>
                <w:lang w:val="es-ES_tradnl"/>
              </w:rPr>
              <w:t xml:space="preserve">Los Estados miembros aplicarán las mencionadas disposiciones a partir del [1 de enero de </w:t>
            </w:r>
            <w:r w:rsidRPr="00F536B6">
              <w:rPr>
                <w:b/>
                <w:i/>
                <w:lang w:val="es-ES_tradnl"/>
              </w:rPr>
              <w:t>2023</w:t>
            </w:r>
            <w:r w:rsidRPr="00F536B6">
              <w:rPr>
                <w:lang w:val="es-ES_tradnl"/>
              </w:rPr>
              <w:t>].</w:t>
            </w:r>
          </w:p>
        </w:tc>
        <w:tc>
          <w:tcPr>
            <w:tcW w:w="4876" w:type="dxa"/>
          </w:tcPr>
          <w:p w14:paraId="4AF3A1B1" w14:textId="77777777" w:rsidR="00FF6152" w:rsidRPr="00F536B6" w:rsidRDefault="00FF6152" w:rsidP="00437DD6">
            <w:pPr>
              <w:pStyle w:val="Normal6"/>
              <w:rPr>
                <w:szCs w:val="24"/>
                <w:lang w:val="es-ES_tradnl"/>
              </w:rPr>
            </w:pPr>
            <w:r w:rsidRPr="00F536B6">
              <w:rPr>
                <w:lang w:val="es-ES_tradnl"/>
              </w:rPr>
              <w:t xml:space="preserve">Los Estados miembros aplicarán las mencionadas disposiciones a partir del [1 de enero de </w:t>
            </w:r>
            <w:r w:rsidRPr="00F536B6">
              <w:rPr>
                <w:b/>
                <w:i/>
                <w:lang w:val="es-ES_tradnl"/>
              </w:rPr>
              <w:t>2028</w:t>
            </w:r>
            <w:r w:rsidRPr="00F536B6">
              <w:rPr>
                <w:lang w:val="es-ES_tradnl"/>
              </w:rPr>
              <w:t>].</w:t>
            </w:r>
          </w:p>
        </w:tc>
      </w:tr>
    </w:tbl>
    <w:p w14:paraId="29951F6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8E32ACE" w14:textId="77777777" w:rsidR="00FF6152" w:rsidRPr="00F536B6" w:rsidRDefault="00FF6152" w:rsidP="00FF6152">
      <w:r w:rsidRPr="00F536B6">
        <w:rPr>
          <w:rStyle w:val="HideTWBExt"/>
        </w:rPr>
        <w:t>&lt;/Amend&gt;</w:t>
      </w:r>
    </w:p>
    <w:p w14:paraId="4015B41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400</w:t>
      </w:r>
      <w:r w:rsidRPr="00F536B6">
        <w:rPr>
          <w:rStyle w:val="HideTWBExt"/>
          <w:b w:val="0"/>
          <w:lang w:val="es-ES_tradnl"/>
        </w:rPr>
        <w:t>&lt;/NumAm&gt;</w:t>
      </w:r>
    </w:p>
    <w:p w14:paraId="1BA9E18B"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5F3E6484" w14:textId="77777777" w:rsidR="00FF6152" w:rsidRPr="00F536B6" w:rsidRDefault="00FF6152" w:rsidP="00FF6152">
      <w:r w:rsidRPr="00F536B6">
        <w:rPr>
          <w:rStyle w:val="HideTWBExt"/>
        </w:rPr>
        <w:t>&lt;/RepeatBlock-By&gt;</w:t>
      </w:r>
    </w:p>
    <w:p w14:paraId="77A2FFAE"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337AD59" w14:textId="77777777" w:rsidR="00FF6152" w:rsidRPr="00F536B6" w:rsidRDefault="00FF6152" w:rsidP="00FF6152">
      <w:pPr>
        <w:pStyle w:val="NormalBold"/>
      </w:pPr>
      <w:r w:rsidRPr="00F536B6">
        <w:rPr>
          <w:rStyle w:val="HideTWBExt"/>
          <w:b w:val="0"/>
        </w:rPr>
        <w:t>&lt;Article&gt;</w:t>
      </w:r>
      <w:r w:rsidRPr="00F536B6">
        <w:t>Artículo 30 – apartado 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A12BB12" w14:textId="77777777" w:rsidTr="00437DD6">
        <w:trPr>
          <w:jc w:val="center"/>
        </w:trPr>
        <w:tc>
          <w:tcPr>
            <w:tcW w:w="9752" w:type="dxa"/>
            <w:gridSpan w:val="2"/>
          </w:tcPr>
          <w:p w14:paraId="4A0201FA" w14:textId="77777777" w:rsidR="00FF6152" w:rsidRPr="00F536B6" w:rsidRDefault="00FF6152" w:rsidP="00437DD6">
            <w:pPr>
              <w:keepNext/>
            </w:pPr>
          </w:p>
        </w:tc>
      </w:tr>
      <w:tr w:rsidR="00FF6152" w:rsidRPr="00F536B6" w14:paraId="3CDDBC32" w14:textId="77777777" w:rsidTr="00437DD6">
        <w:trPr>
          <w:jc w:val="center"/>
        </w:trPr>
        <w:tc>
          <w:tcPr>
            <w:tcW w:w="4876" w:type="dxa"/>
          </w:tcPr>
          <w:p w14:paraId="4B9F86EB"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207B5F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090EA967" w14:textId="77777777" w:rsidTr="00437DD6">
        <w:trPr>
          <w:jc w:val="center"/>
        </w:trPr>
        <w:tc>
          <w:tcPr>
            <w:tcW w:w="4876" w:type="dxa"/>
          </w:tcPr>
          <w:p w14:paraId="2189ABB9" w14:textId="77777777" w:rsidR="00FF6152" w:rsidRPr="00F536B6" w:rsidRDefault="00FF6152" w:rsidP="00437DD6">
            <w:pPr>
              <w:pStyle w:val="Normal6"/>
              <w:rPr>
                <w:lang w:val="es-ES_tradnl"/>
              </w:rPr>
            </w:pPr>
            <w:r w:rsidRPr="00F536B6">
              <w:rPr>
                <w:lang w:val="es-ES_tradnl"/>
              </w:rPr>
              <w:t xml:space="preserve">Los Estados miembros aplicarán las mencionadas disposiciones a partir del [1 de enero de </w:t>
            </w:r>
            <w:r w:rsidRPr="00F536B6">
              <w:rPr>
                <w:b/>
                <w:i/>
                <w:lang w:val="es-ES_tradnl"/>
              </w:rPr>
              <w:t>2023</w:t>
            </w:r>
            <w:r w:rsidRPr="00F536B6">
              <w:rPr>
                <w:lang w:val="es-ES_tradnl"/>
              </w:rPr>
              <w:t>].</w:t>
            </w:r>
          </w:p>
        </w:tc>
        <w:tc>
          <w:tcPr>
            <w:tcW w:w="4876" w:type="dxa"/>
          </w:tcPr>
          <w:p w14:paraId="398D9EB7" w14:textId="77777777" w:rsidR="00FF6152" w:rsidRPr="00F536B6" w:rsidRDefault="00FF6152" w:rsidP="00437DD6">
            <w:pPr>
              <w:pStyle w:val="Normal6"/>
              <w:rPr>
                <w:szCs w:val="24"/>
                <w:lang w:val="es-ES_tradnl"/>
              </w:rPr>
            </w:pPr>
            <w:r w:rsidRPr="00F536B6">
              <w:rPr>
                <w:lang w:val="es-ES_tradnl"/>
              </w:rPr>
              <w:t xml:space="preserve">Los Estados miembros aplicarán las mencionadas disposiciones a partir del [1 de enero de </w:t>
            </w:r>
            <w:r w:rsidRPr="00F536B6">
              <w:rPr>
                <w:b/>
                <w:i/>
                <w:lang w:val="es-ES_tradnl"/>
              </w:rPr>
              <w:t>2026</w:t>
            </w:r>
            <w:r w:rsidRPr="00F536B6">
              <w:rPr>
                <w:lang w:val="es-ES_tradnl"/>
              </w:rPr>
              <w:t>].</w:t>
            </w:r>
          </w:p>
        </w:tc>
      </w:tr>
    </w:tbl>
    <w:p w14:paraId="12857C8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6064186" w14:textId="77777777" w:rsidR="00FF6152" w:rsidRPr="00F536B6" w:rsidRDefault="00FF6152" w:rsidP="00FF6152">
      <w:r w:rsidRPr="00F536B6">
        <w:rPr>
          <w:rStyle w:val="HideTWBExt"/>
        </w:rPr>
        <w:t>&lt;/Amend&gt;</w:t>
      </w:r>
    </w:p>
    <w:p w14:paraId="29B804D0"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401</w:t>
      </w:r>
      <w:r w:rsidRPr="00F536B6">
        <w:rPr>
          <w:rStyle w:val="HideTWBExt"/>
          <w:b w:val="0"/>
          <w:lang w:val="es-ES_tradnl"/>
        </w:rPr>
        <w:t>&lt;/NumAm&gt;</w:t>
      </w:r>
    </w:p>
    <w:p w14:paraId="139D5FA1"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176A6295" w14:textId="77777777" w:rsidR="00FF6152" w:rsidRPr="00F536B6" w:rsidRDefault="00FF6152" w:rsidP="00FF6152">
      <w:r w:rsidRPr="00F536B6">
        <w:rPr>
          <w:rStyle w:val="HideTWBExt"/>
        </w:rPr>
        <w:t>&lt;/RepeatBlock-By&gt;</w:t>
      </w:r>
    </w:p>
    <w:p w14:paraId="67549F5B"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34724CDC" w14:textId="77777777" w:rsidR="00FF6152" w:rsidRPr="00F536B6" w:rsidRDefault="00FF6152" w:rsidP="00FF6152">
      <w:pPr>
        <w:pStyle w:val="NormalBold"/>
      </w:pPr>
      <w:r w:rsidRPr="00F536B6">
        <w:rPr>
          <w:rStyle w:val="HideTWBExt"/>
          <w:b w:val="0"/>
        </w:rPr>
        <w:t>&lt;Article&gt;</w:t>
      </w:r>
      <w:r w:rsidRPr="00F536B6">
        <w:t>Artículo 31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CE5158C" w14:textId="77777777" w:rsidTr="00437DD6">
        <w:trPr>
          <w:jc w:val="center"/>
        </w:trPr>
        <w:tc>
          <w:tcPr>
            <w:tcW w:w="9752" w:type="dxa"/>
            <w:gridSpan w:val="2"/>
          </w:tcPr>
          <w:p w14:paraId="1FFB75DB" w14:textId="77777777" w:rsidR="00FF6152" w:rsidRPr="00F536B6" w:rsidRDefault="00FF6152" w:rsidP="00437DD6">
            <w:pPr>
              <w:keepNext/>
            </w:pPr>
          </w:p>
        </w:tc>
      </w:tr>
      <w:tr w:rsidR="00FF6152" w:rsidRPr="00F536B6" w14:paraId="137D3BC0" w14:textId="77777777" w:rsidTr="00437DD6">
        <w:trPr>
          <w:jc w:val="center"/>
        </w:trPr>
        <w:tc>
          <w:tcPr>
            <w:tcW w:w="4876" w:type="dxa"/>
          </w:tcPr>
          <w:p w14:paraId="4B785E2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3C18E4E"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78C4F19" w14:textId="77777777" w:rsidTr="00437DD6">
        <w:trPr>
          <w:jc w:val="center"/>
        </w:trPr>
        <w:tc>
          <w:tcPr>
            <w:tcW w:w="4876" w:type="dxa"/>
          </w:tcPr>
          <w:p w14:paraId="466A006D" w14:textId="77777777" w:rsidR="00FF6152" w:rsidRPr="00F536B6" w:rsidRDefault="00FF6152" w:rsidP="00437DD6">
            <w:pPr>
              <w:pStyle w:val="Normal6"/>
              <w:rPr>
                <w:lang w:val="es-ES_tradnl"/>
              </w:rPr>
            </w:pPr>
            <w:r w:rsidRPr="00F536B6">
              <w:rPr>
                <w:lang w:val="es-ES_tradnl"/>
              </w:rPr>
              <w:t xml:space="preserve">Cada cinco años, y por primera vez transcurridos cinco años desde el 1 de enero de </w:t>
            </w:r>
            <w:r w:rsidRPr="00F536B6">
              <w:rPr>
                <w:b/>
                <w:i/>
                <w:lang w:val="es-ES_tradnl"/>
              </w:rPr>
              <w:t>2023</w:t>
            </w:r>
            <w:r w:rsidRPr="00F536B6">
              <w:rPr>
                <w:lang w:val="es-ES_tradnl"/>
              </w:rPr>
              <w:t>, la Comisión presentará al Consejo un informe sobre la aplicación de la presente Directiva.</w:t>
            </w:r>
          </w:p>
        </w:tc>
        <w:tc>
          <w:tcPr>
            <w:tcW w:w="4876" w:type="dxa"/>
          </w:tcPr>
          <w:p w14:paraId="6B9F40F8" w14:textId="77777777" w:rsidR="00FF6152" w:rsidRPr="00F536B6" w:rsidRDefault="00FF6152" w:rsidP="00437DD6">
            <w:pPr>
              <w:pStyle w:val="Normal6"/>
              <w:rPr>
                <w:szCs w:val="24"/>
                <w:lang w:val="es-ES_tradnl"/>
              </w:rPr>
            </w:pPr>
            <w:r w:rsidRPr="00F536B6">
              <w:rPr>
                <w:lang w:val="es-ES_tradnl"/>
              </w:rPr>
              <w:t xml:space="preserve">Cada cinco años, y por primera vez transcurridos cinco años desde el 1 de enero de </w:t>
            </w:r>
            <w:r w:rsidRPr="00F536B6">
              <w:rPr>
                <w:b/>
                <w:i/>
                <w:lang w:val="es-ES_tradnl"/>
              </w:rPr>
              <w:t>2026</w:t>
            </w:r>
            <w:r w:rsidRPr="00F536B6">
              <w:rPr>
                <w:lang w:val="es-ES_tradnl"/>
              </w:rPr>
              <w:t xml:space="preserve">, la Comisión </w:t>
            </w:r>
            <w:r w:rsidRPr="00F536B6">
              <w:rPr>
                <w:b/>
                <w:i/>
                <w:lang w:val="es-ES_tradnl"/>
              </w:rPr>
              <w:t>llevará a cabo una revisión de la presente Directiva y</w:t>
            </w:r>
            <w:r w:rsidRPr="00F536B6">
              <w:rPr>
                <w:lang w:val="es-ES_tradnl"/>
              </w:rPr>
              <w:t xml:space="preserve"> presentará al Consejo un informe sobre la aplicación de la presente Directiva. </w:t>
            </w:r>
            <w:r w:rsidRPr="00F536B6">
              <w:rPr>
                <w:b/>
                <w:i/>
                <w:lang w:val="es-ES_tradnl"/>
              </w:rPr>
              <w:t>En caso necesario, el informe irá acompañado de una propuesta legislativa.</w:t>
            </w:r>
          </w:p>
        </w:tc>
      </w:tr>
    </w:tbl>
    <w:p w14:paraId="3CC3463A"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2A69F83D" w14:textId="77777777" w:rsidR="00FF6152" w:rsidRPr="00F536B6" w:rsidRDefault="00FF6152" w:rsidP="00FF6152">
      <w:r w:rsidRPr="00F536B6">
        <w:rPr>
          <w:rStyle w:val="HideTWBExt"/>
        </w:rPr>
        <w:t>&lt;/Amend&gt;</w:t>
      </w:r>
    </w:p>
    <w:p w14:paraId="1E77104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402</w:t>
      </w:r>
      <w:r w:rsidRPr="00F536B6">
        <w:rPr>
          <w:rStyle w:val="HideTWBExt"/>
          <w:b w:val="0"/>
          <w:lang w:val="es-ES_tradnl"/>
        </w:rPr>
        <w:t>&lt;/NumAm&gt;</w:t>
      </w:r>
    </w:p>
    <w:p w14:paraId="58B7CBC8"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1E1191A6" w14:textId="77777777" w:rsidR="00FF6152" w:rsidRPr="00F536B6" w:rsidRDefault="00FF6152" w:rsidP="00FF6152">
      <w:r w:rsidRPr="00F536B6">
        <w:rPr>
          <w:rStyle w:val="HideTWBExt"/>
        </w:rPr>
        <w:t>&lt;/RepeatBlock-By&gt;</w:t>
      </w:r>
    </w:p>
    <w:p w14:paraId="230D468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F58605F" w14:textId="77777777" w:rsidR="00FF6152" w:rsidRPr="00F536B6" w:rsidRDefault="00FF6152" w:rsidP="00FF6152">
      <w:pPr>
        <w:pStyle w:val="NormalBold"/>
      </w:pPr>
      <w:r w:rsidRPr="00F536B6">
        <w:rPr>
          <w:rStyle w:val="HideTWBExt"/>
          <w:b w:val="0"/>
        </w:rPr>
        <w:t>&lt;Article&gt;</w:t>
      </w:r>
      <w:r w:rsidRPr="00F536B6">
        <w:t>Artículo 31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22D7DF1F" w14:textId="77777777" w:rsidTr="00437DD6">
        <w:trPr>
          <w:jc w:val="center"/>
        </w:trPr>
        <w:tc>
          <w:tcPr>
            <w:tcW w:w="9752" w:type="dxa"/>
            <w:gridSpan w:val="2"/>
          </w:tcPr>
          <w:p w14:paraId="0C75EB7D" w14:textId="77777777" w:rsidR="00FF6152" w:rsidRPr="00F536B6" w:rsidRDefault="00FF6152" w:rsidP="00437DD6">
            <w:pPr>
              <w:keepNext/>
            </w:pPr>
          </w:p>
        </w:tc>
      </w:tr>
      <w:tr w:rsidR="00FF6152" w:rsidRPr="00F536B6" w14:paraId="69E6A7AB" w14:textId="77777777" w:rsidTr="00437DD6">
        <w:trPr>
          <w:jc w:val="center"/>
        </w:trPr>
        <w:tc>
          <w:tcPr>
            <w:tcW w:w="4876" w:type="dxa"/>
          </w:tcPr>
          <w:p w14:paraId="4E97716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2E5EDF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9C236F0" w14:textId="77777777" w:rsidTr="00437DD6">
        <w:trPr>
          <w:jc w:val="center"/>
        </w:trPr>
        <w:tc>
          <w:tcPr>
            <w:tcW w:w="4876" w:type="dxa"/>
          </w:tcPr>
          <w:p w14:paraId="50BB38E4" w14:textId="77777777" w:rsidR="00FF6152" w:rsidRPr="00F536B6" w:rsidRDefault="00FF6152" w:rsidP="00437DD6">
            <w:pPr>
              <w:pStyle w:val="Normal6"/>
              <w:rPr>
                <w:lang w:val="es-ES_tradnl"/>
              </w:rPr>
            </w:pPr>
            <w:r w:rsidRPr="00F536B6">
              <w:rPr>
                <w:lang w:val="es-ES_tradnl"/>
              </w:rPr>
              <w:t xml:space="preserve">Cada cinco años, y por primera vez transcurridos </w:t>
            </w:r>
            <w:r w:rsidRPr="00F536B6">
              <w:rPr>
                <w:b/>
                <w:i/>
                <w:lang w:val="es-ES_tradnl"/>
              </w:rPr>
              <w:t>cinco</w:t>
            </w:r>
            <w:r w:rsidRPr="00F536B6">
              <w:rPr>
                <w:lang w:val="es-ES_tradnl"/>
              </w:rPr>
              <w:t xml:space="preserve"> años desde el 1 de enero de 2023, la Comisión presentará al Consejo un informe sobre la aplicación de la presente Directiva.</w:t>
            </w:r>
          </w:p>
        </w:tc>
        <w:tc>
          <w:tcPr>
            <w:tcW w:w="4876" w:type="dxa"/>
          </w:tcPr>
          <w:p w14:paraId="398260A4" w14:textId="77777777" w:rsidR="00FF6152" w:rsidRPr="00F536B6" w:rsidRDefault="00FF6152" w:rsidP="00437DD6">
            <w:pPr>
              <w:pStyle w:val="Normal6"/>
              <w:rPr>
                <w:szCs w:val="24"/>
                <w:lang w:val="es-ES_tradnl"/>
              </w:rPr>
            </w:pPr>
            <w:r w:rsidRPr="00F536B6">
              <w:rPr>
                <w:lang w:val="es-ES_tradnl"/>
              </w:rPr>
              <w:t xml:space="preserve">Cada cinco años, y por primera vez transcurridos </w:t>
            </w:r>
            <w:r w:rsidRPr="00F536B6">
              <w:rPr>
                <w:b/>
                <w:i/>
                <w:lang w:val="es-ES_tradnl"/>
              </w:rPr>
              <w:t>tres</w:t>
            </w:r>
            <w:r w:rsidRPr="00F536B6">
              <w:rPr>
                <w:lang w:val="es-ES_tradnl"/>
              </w:rPr>
              <w:t xml:space="preserve"> años desde el 1 de enero de 2023, la Comisión presentará al Consejo </w:t>
            </w:r>
            <w:r w:rsidRPr="00F536B6">
              <w:rPr>
                <w:b/>
                <w:i/>
                <w:lang w:val="es-ES_tradnl"/>
              </w:rPr>
              <w:t>y al Parlamento Europeo</w:t>
            </w:r>
            <w:r w:rsidRPr="00F536B6">
              <w:rPr>
                <w:lang w:val="es-ES_tradnl"/>
              </w:rPr>
              <w:t xml:space="preserve"> un informe sobre la aplicación de la presente Directiva.</w:t>
            </w:r>
          </w:p>
        </w:tc>
      </w:tr>
    </w:tbl>
    <w:p w14:paraId="0AC27A5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1DC3DAF" w14:textId="77777777" w:rsidR="00FF6152" w:rsidRPr="00F536B6" w:rsidRDefault="00FF6152" w:rsidP="00FF6152">
      <w:r w:rsidRPr="00F536B6">
        <w:rPr>
          <w:rStyle w:val="HideTWBExt"/>
        </w:rPr>
        <w:t>&lt;/Amend&gt;</w:t>
      </w:r>
    </w:p>
    <w:p w14:paraId="051B859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403</w:t>
      </w:r>
      <w:r w:rsidRPr="00F536B6">
        <w:rPr>
          <w:rStyle w:val="HideTWBExt"/>
          <w:b w:val="0"/>
          <w:lang w:val="es-ES_tradnl"/>
        </w:rPr>
        <w:t>&lt;/NumAm&gt;</w:t>
      </w:r>
    </w:p>
    <w:p w14:paraId="0BE0D67D" w14:textId="77777777" w:rsidR="00FF6152" w:rsidRPr="00F536B6" w:rsidRDefault="00FF6152" w:rsidP="00FF6152">
      <w:pPr>
        <w:pStyle w:val="NormalBold"/>
      </w:pPr>
      <w:r w:rsidRPr="00F536B6">
        <w:rPr>
          <w:rStyle w:val="HideTWBExt"/>
          <w:b w:val="0"/>
        </w:rPr>
        <w:t>&lt;RepeatBlock-By&gt;&lt;Members&gt;</w:t>
      </w:r>
      <w:r w:rsidRPr="00F536B6">
        <w:t>Pasquale Tridico, Dario Tamburrano</w:t>
      </w:r>
      <w:r w:rsidRPr="00F536B6">
        <w:rPr>
          <w:rStyle w:val="HideTWBExt"/>
          <w:b w:val="0"/>
        </w:rPr>
        <w:t>&lt;/Members&gt;</w:t>
      </w:r>
    </w:p>
    <w:p w14:paraId="4B912AB6" w14:textId="77777777" w:rsidR="00FF6152" w:rsidRPr="00F536B6" w:rsidRDefault="00FF6152" w:rsidP="00FF6152">
      <w:r w:rsidRPr="00F536B6">
        <w:rPr>
          <w:rStyle w:val="HideTWBExt"/>
        </w:rPr>
        <w:t>&lt;/RepeatBlock-By&gt;</w:t>
      </w:r>
    </w:p>
    <w:p w14:paraId="1B2075E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7576346" w14:textId="77777777" w:rsidR="00FF6152" w:rsidRPr="00F536B6" w:rsidRDefault="00FF6152" w:rsidP="00FF6152">
      <w:pPr>
        <w:pStyle w:val="NormalBold"/>
      </w:pPr>
      <w:r w:rsidRPr="00F536B6">
        <w:rPr>
          <w:rStyle w:val="HideTWBExt"/>
          <w:b w:val="0"/>
        </w:rPr>
        <w:t>&lt;Article&gt;</w:t>
      </w:r>
      <w:r w:rsidRPr="00F536B6">
        <w:t>Artículo 31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5090E352" w14:textId="77777777" w:rsidTr="00437DD6">
        <w:trPr>
          <w:jc w:val="center"/>
        </w:trPr>
        <w:tc>
          <w:tcPr>
            <w:tcW w:w="9752" w:type="dxa"/>
            <w:gridSpan w:val="2"/>
          </w:tcPr>
          <w:p w14:paraId="7E885E26" w14:textId="77777777" w:rsidR="00FF6152" w:rsidRPr="00F536B6" w:rsidRDefault="00FF6152" w:rsidP="00437DD6">
            <w:pPr>
              <w:keepNext/>
            </w:pPr>
          </w:p>
        </w:tc>
      </w:tr>
      <w:tr w:rsidR="00FF6152" w:rsidRPr="00F536B6" w14:paraId="01F9260B" w14:textId="77777777" w:rsidTr="00437DD6">
        <w:trPr>
          <w:jc w:val="center"/>
        </w:trPr>
        <w:tc>
          <w:tcPr>
            <w:tcW w:w="4876" w:type="dxa"/>
          </w:tcPr>
          <w:p w14:paraId="616DA30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4613D5A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48DB495" w14:textId="77777777" w:rsidTr="00437DD6">
        <w:trPr>
          <w:jc w:val="center"/>
        </w:trPr>
        <w:tc>
          <w:tcPr>
            <w:tcW w:w="4876" w:type="dxa"/>
          </w:tcPr>
          <w:p w14:paraId="4E351F74" w14:textId="77777777" w:rsidR="00FF6152" w:rsidRPr="00F536B6" w:rsidRDefault="00FF6152" w:rsidP="00437DD6">
            <w:pPr>
              <w:pStyle w:val="Normal6"/>
              <w:rPr>
                <w:lang w:val="es-ES_tradnl"/>
              </w:rPr>
            </w:pPr>
            <w:r w:rsidRPr="00F536B6">
              <w:rPr>
                <w:lang w:val="es-ES_tradnl"/>
              </w:rPr>
              <w:t xml:space="preserve">Cada </w:t>
            </w:r>
            <w:r w:rsidRPr="00F536B6">
              <w:rPr>
                <w:b/>
                <w:i/>
                <w:lang w:val="es-ES_tradnl"/>
              </w:rPr>
              <w:t>cinco años</w:t>
            </w:r>
            <w:r w:rsidRPr="00F536B6">
              <w:rPr>
                <w:lang w:val="es-ES_tradnl"/>
              </w:rPr>
              <w:t xml:space="preserve">, y por primera vez </w:t>
            </w:r>
            <w:r w:rsidRPr="00F536B6">
              <w:rPr>
                <w:b/>
                <w:i/>
                <w:lang w:val="es-ES_tradnl"/>
              </w:rPr>
              <w:t>transcurridos cinco años</w:t>
            </w:r>
            <w:r w:rsidRPr="00F536B6">
              <w:rPr>
                <w:lang w:val="es-ES_tradnl"/>
              </w:rPr>
              <w:t xml:space="preserve"> desde </w:t>
            </w:r>
            <w:r w:rsidRPr="00F536B6">
              <w:rPr>
                <w:b/>
                <w:i/>
                <w:lang w:val="es-ES_tradnl"/>
              </w:rPr>
              <w:t>el 1 de enero de 2023</w:t>
            </w:r>
            <w:r w:rsidRPr="00F536B6">
              <w:rPr>
                <w:lang w:val="es-ES_tradnl"/>
              </w:rPr>
              <w:t>, la Comisión presentará al Consejo un informe sobre la aplicación de la presente Directiva.</w:t>
            </w:r>
          </w:p>
        </w:tc>
        <w:tc>
          <w:tcPr>
            <w:tcW w:w="4876" w:type="dxa"/>
          </w:tcPr>
          <w:p w14:paraId="67048C78" w14:textId="77777777" w:rsidR="00FF6152" w:rsidRPr="00F536B6" w:rsidRDefault="00FF6152" w:rsidP="00437DD6">
            <w:pPr>
              <w:pStyle w:val="Normal6"/>
              <w:rPr>
                <w:szCs w:val="24"/>
                <w:lang w:val="es-ES_tradnl"/>
              </w:rPr>
            </w:pPr>
            <w:r w:rsidRPr="00F536B6">
              <w:rPr>
                <w:lang w:val="es-ES_tradnl"/>
              </w:rPr>
              <w:t xml:space="preserve">Cada </w:t>
            </w:r>
            <w:r w:rsidRPr="00F536B6">
              <w:rPr>
                <w:b/>
                <w:i/>
                <w:lang w:val="es-ES_tradnl"/>
              </w:rPr>
              <w:t>año</w:t>
            </w:r>
            <w:r w:rsidRPr="00F536B6">
              <w:rPr>
                <w:lang w:val="es-ES_tradnl"/>
              </w:rPr>
              <w:t xml:space="preserve">, y por primera vez </w:t>
            </w:r>
            <w:r w:rsidRPr="00F536B6">
              <w:rPr>
                <w:b/>
                <w:i/>
                <w:lang w:val="es-ES_tradnl"/>
              </w:rPr>
              <w:t>transcurrido un año</w:t>
            </w:r>
            <w:r w:rsidRPr="00F536B6">
              <w:rPr>
                <w:lang w:val="es-ES_tradnl"/>
              </w:rPr>
              <w:t xml:space="preserve"> desde </w:t>
            </w:r>
            <w:r w:rsidRPr="00F536B6">
              <w:rPr>
                <w:b/>
                <w:i/>
                <w:lang w:val="es-ES_tradnl"/>
              </w:rPr>
              <w:t>la entrada en vigor de la presente Directiva</w:t>
            </w:r>
            <w:r w:rsidRPr="00F536B6">
              <w:rPr>
                <w:lang w:val="es-ES_tradnl"/>
              </w:rPr>
              <w:t>, la Comisión presentará al Consejo un informe sobre la aplicación de la presente Directiva.</w:t>
            </w:r>
          </w:p>
        </w:tc>
      </w:tr>
    </w:tbl>
    <w:p w14:paraId="3B557B9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9722F6F" w14:textId="77777777" w:rsidR="00FF6152" w:rsidRPr="00F536B6" w:rsidRDefault="00FF6152" w:rsidP="00FF6152">
      <w:r w:rsidRPr="00F536B6">
        <w:rPr>
          <w:rStyle w:val="HideTWBExt"/>
        </w:rPr>
        <w:lastRenderedPageBreak/>
        <w:t>&lt;/Amend&gt;</w:t>
      </w:r>
    </w:p>
    <w:p w14:paraId="77F3B30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404</w:t>
      </w:r>
      <w:r w:rsidRPr="00F536B6">
        <w:rPr>
          <w:rStyle w:val="HideTWBExt"/>
          <w:b w:val="0"/>
          <w:lang w:val="es-ES_tradnl"/>
        </w:rPr>
        <w:t>&lt;/NumAm&gt;</w:t>
      </w:r>
    </w:p>
    <w:p w14:paraId="5B294BD2"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5A4E9D6A" w14:textId="77777777" w:rsidR="00FF6152" w:rsidRPr="00F536B6" w:rsidRDefault="00FF6152" w:rsidP="00FF6152">
      <w:r w:rsidRPr="00F536B6">
        <w:rPr>
          <w:rStyle w:val="HideTWBExt"/>
        </w:rPr>
        <w:t>&lt;/RepeatBlock-By&gt;</w:t>
      </w:r>
    </w:p>
    <w:p w14:paraId="14F9DB7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064B2DA" w14:textId="77777777" w:rsidR="00FF6152" w:rsidRPr="00F536B6" w:rsidRDefault="00FF6152" w:rsidP="00FF6152">
      <w:pPr>
        <w:pStyle w:val="NormalBold"/>
      </w:pPr>
      <w:r w:rsidRPr="00F536B6">
        <w:rPr>
          <w:rStyle w:val="HideTWBExt"/>
          <w:b w:val="0"/>
        </w:rPr>
        <w:t>&lt;Article&gt;</w:t>
      </w:r>
      <w:r w:rsidRPr="00F536B6">
        <w:t>Artículo 31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02870A29" w14:textId="77777777" w:rsidTr="00437DD6">
        <w:trPr>
          <w:jc w:val="center"/>
        </w:trPr>
        <w:tc>
          <w:tcPr>
            <w:tcW w:w="9752" w:type="dxa"/>
            <w:gridSpan w:val="2"/>
          </w:tcPr>
          <w:p w14:paraId="422E3A80" w14:textId="77777777" w:rsidR="00FF6152" w:rsidRPr="00F536B6" w:rsidRDefault="00FF6152" w:rsidP="00437DD6">
            <w:pPr>
              <w:keepNext/>
            </w:pPr>
          </w:p>
        </w:tc>
      </w:tr>
      <w:tr w:rsidR="00FF6152" w:rsidRPr="00F536B6" w14:paraId="70B62281" w14:textId="77777777" w:rsidTr="00437DD6">
        <w:trPr>
          <w:jc w:val="center"/>
        </w:trPr>
        <w:tc>
          <w:tcPr>
            <w:tcW w:w="4876" w:type="dxa"/>
          </w:tcPr>
          <w:p w14:paraId="119D6937"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5EDA1DCD"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EA6175E" w14:textId="77777777" w:rsidTr="00437DD6">
        <w:trPr>
          <w:jc w:val="center"/>
        </w:trPr>
        <w:tc>
          <w:tcPr>
            <w:tcW w:w="4876" w:type="dxa"/>
          </w:tcPr>
          <w:p w14:paraId="16569152" w14:textId="77777777" w:rsidR="00FF6152" w:rsidRPr="00F536B6" w:rsidRDefault="00FF6152" w:rsidP="00437DD6">
            <w:pPr>
              <w:pStyle w:val="Normal6"/>
              <w:rPr>
                <w:lang w:val="es-ES_tradnl"/>
              </w:rPr>
            </w:pPr>
            <w:r w:rsidRPr="00F536B6">
              <w:rPr>
                <w:lang w:val="es-ES_tradnl"/>
              </w:rPr>
              <w:t xml:space="preserve">Cada cinco años, y por primera vez transcurridos cinco años desde el 1 de enero de </w:t>
            </w:r>
            <w:r w:rsidRPr="00F536B6">
              <w:rPr>
                <w:b/>
                <w:i/>
                <w:lang w:val="es-ES_tradnl"/>
              </w:rPr>
              <w:t>2023</w:t>
            </w:r>
            <w:r w:rsidRPr="00F536B6">
              <w:rPr>
                <w:lang w:val="es-ES_tradnl"/>
              </w:rPr>
              <w:t>, la Comisión presentará al Consejo un informe sobre la aplicación de la presente Directiva.</w:t>
            </w:r>
          </w:p>
        </w:tc>
        <w:tc>
          <w:tcPr>
            <w:tcW w:w="4876" w:type="dxa"/>
          </w:tcPr>
          <w:p w14:paraId="1211C458" w14:textId="77777777" w:rsidR="00FF6152" w:rsidRPr="00F536B6" w:rsidRDefault="00FF6152" w:rsidP="00437DD6">
            <w:pPr>
              <w:pStyle w:val="Normal6"/>
              <w:rPr>
                <w:szCs w:val="24"/>
                <w:lang w:val="es-ES_tradnl"/>
              </w:rPr>
            </w:pPr>
            <w:r w:rsidRPr="00F536B6">
              <w:rPr>
                <w:lang w:val="es-ES_tradnl"/>
              </w:rPr>
              <w:t xml:space="preserve">Cada cinco años, y por primera vez transcurridos cinco años desde el 1 de enero de </w:t>
            </w:r>
            <w:r w:rsidRPr="00F536B6">
              <w:rPr>
                <w:b/>
                <w:i/>
                <w:lang w:val="es-ES_tradnl"/>
              </w:rPr>
              <w:t>2028</w:t>
            </w:r>
            <w:r w:rsidRPr="00F536B6">
              <w:rPr>
                <w:lang w:val="es-ES_tradnl"/>
              </w:rPr>
              <w:t>, la Comisión presentará al Consejo un informe sobre la aplicación de la presente Directiva.</w:t>
            </w:r>
          </w:p>
        </w:tc>
      </w:tr>
    </w:tbl>
    <w:p w14:paraId="54DB623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F53B57D" w14:textId="77777777" w:rsidR="00FF6152" w:rsidRPr="00F536B6" w:rsidRDefault="00FF6152" w:rsidP="00FF6152">
      <w:r w:rsidRPr="00F536B6">
        <w:rPr>
          <w:rStyle w:val="HideTWBExt"/>
        </w:rPr>
        <w:t>&lt;/Amend&gt;</w:t>
      </w:r>
    </w:p>
    <w:p w14:paraId="1815E3F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405</w:t>
      </w:r>
      <w:r w:rsidRPr="00F536B6">
        <w:rPr>
          <w:rStyle w:val="HideTWBExt"/>
          <w:b w:val="0"/>
          <w:lang w:val="es-ES_tradnl"/>
        </w:rPr>
        <w:t>&lt;/NumAm&gt;</w:t>
      </w:r>
    </w:p>
    <w:p w14:paraId="1AD87C9D"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7E3157BE" w14:textId="77777777" w:rsidR="00FF6152" w:rsidRPr="00F536B6" w:rsidRDefault="00FF6152" w:rsidP="00FF6152">
      <w:r w:rsidRPr="00F536B6">
        <w:rPr>
          <w:rStyle w:val="HideTWBExt"/>
        </w:rPr>
        <w:t>&lt;/RepeatBlock-By&gt;</w:t>
      </w:r>
    </w:p>
    <w:p w14:paraId="4600038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993C396" w14:textId="77777777" w:rsidR="00FF6152" w:rsidRPr="00F536B6" w:rsidRDefault="00FF6152" w:rsidP="00FF6152">
      <w:pPr>
        <w:pStyle w:val="NormalBold"/>
      </w:pPr>
      <w:r w:rsidRPr="00F536B6">
        <w:rPr>
          <w:rStyle w:val="HideTWBExt"/>
          <w:b w:val="0"/>
        </w:rPr>
        <w:t>&lt;Article&gt;</w:t>
      </w:r>
      <w:r w:rsidRPr="00F536B6">
        <w:t>Artículo 31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84F1384" w14:textId="77777777" w:rsidTr="00437DD6">
        <w:trPr>
          <w:jc w:val="center"/>
        </w:trPr>
        <w:tc>
          <w:tcPr>
            <w:tcW w:w="9752" w:type="dxa"/>
            <w:gridSpan w:val="2"/>
          </w:tcPr>
          <w:p w14:paraId="04C302CD" w14:textId="77777777" w:rsidR="00FF6152" w:rsidRPr="00F536B6" w:rsidRDefault="00FF6152" w:rsidP="00437DD6">
            <w:pPr>
              <w:keepNext/>
            </w:pPr>
          </w:p>
        </w:tc>
      </w:tr>
      <w:tr w:rsidR="00FF6152" w:rsidRPr="00F536B6" w14:paraId="1552BF78" w14:textId="77777777" w:rsidTr="00437DD6">
        <w:trPr>
          <w:jc w:val="center"/>
        </w:trPr>
        <w:tc>
          <w:tcPr>
            <w:tcW w:w="4876" w:type="dxa"/>
          </w:tcPr>
          <w:p w14:paraId="1CAC8CC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22A0FE91"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1FB186FB" w14:textId="77777777" w:rsidTr="00437DD6">
        <w:trPr>
          <w:jc w:val="center"/>
        </w:trPr>
        <w:tc>
          <w:tcPr>
            <w:tcW w:w="4876" w:type="dxa"/>
          </w:tcPr>
          <w:p w14:paraId="22881A50" w14:textId="77777777" w:rsidR="00FF6152" w:rsidRPr="00F536B6" w:rsidRDefault="00FF6152" w:rsidP="00437DD6">
            <w:pPr>
              <w:pStyle w:val="Normal6"/>
              <w:rPr>
                <w:lang w:val="es-ES_tradnl"/>
              </w:rPr>
            </w:pPr>
            <w:r w:rsidRPr="00F536B6">
              <w:rPr>
                <w:lang w:val="es-ES_tradnl"/>
              </w:rPr>
              <w:t xml:space="preserve">Cada cinco años, y por primera vez transcurridos cinco años desde el 1 de enero de </w:t>
            </w:r>
            <w:r w:rsidRPr="00F536B6">
              <w:rPr>
                <w:b/>
                <w:i/>
                <w:lang w:val="es-ES_tradnl"/>
              </w:rPr>
              <w:t>2023</w:t>
            </w:r>
            <w:r w:rsidRPr="00F536B6">
              <w:rPr>
                <w:lang w:val="es-ES_tradnl"/>
              </w:rPr>
              <w:t>, la Comisión presentará al Consejo un informe sobre la aplicación de la presente Directiva.</w:t>
            </w:r>
          </w:p>
        </w:tc>
        <w:tc>
          <w:tcPr>
            <w:tcW w:w="4876" w:type="dxa"/>
          </w:tcPr>
          <w:p w14:paraId="5A663FFC" w14:textId="77777777" w:rsidR="00FF6152" w:rsidRPr="00F536B6" w:rsidRDefault="00FF6152" w:rsidP="00437DD6">
            <w:pPr>
              <w:pStyle w:val="Normal6"/>
              <w:rPr>
                <w:szCs w:val="24"/>
                <w:lang w:val="es-ES_tradnl"/>
              </w:rPr>
            </w:pPr>
            <w:r w:rsidRPr="00F536B6">
              <w:rPr>
                <w:lang w:val="es-ES_tradnl"/>
              </w:rPr>
              <w:t xml:space="preserve">Cada cinco años, y por primera vez transcurridos cinco años desde el 1 de enero de </w:t>
            </w:r>
            <w:r w:rsidRPr="00F536B6">
              <w:rPr>
                <w:b/>
                <w:i/>
                <w:lang w:val="es-ES_tradnl"/>
              </w:rPr>
              <w:t>2028</w:t>
            </w:r>
            <w:r w:rsidRPr="00F536B6">
              <w:rPr>
                <w:lang w:val="es-ES_tradnl"/>
              </w:rPr>
              <w:t>, la Comisión presentará al Consejo un informe sobre la aplicación de la presente Directiva.</w:t>
            </w:r>
          </w:p>
        </w:tc>
      </w:tr>
    </w:tbl>
    <w:p w14:paraId="78941C4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50CD7FB" w14:textId="77777777" w:rsidR="00FF6152" w:rsidRPr="00F536B6" w:rsidRDefault="00FF6152" w:rsidP="00FF6152">
      <w:r w:rsidRPr="00F536B6">
        <w:rPr>
          <w:rStyle w:val="HideTWBExt"/>
        </w:rPr>
        <w:t>&lt;/Amend&gt;</w:t>
      </w:r>
    </w:p>
    <w:p w14:paraId="722A7DC2"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406</w:t>
      </w:r>
      <w:r w:rsidRPr="00F536B6">
        <w:rPr>
          <w:rStyle w:val="HideTWBExt"/>
          <w:b w:val="0"/>
          <w:lang w:val="es-ES_tradnl"/>
        </w:rPr>
        <w:t>&lt;/NumAm&gt;</w:t>
      </w:r>
    </w:p>
    <w:p w14:paraId="632780EC" w14:textId="77777777" w:rsidR="00FF6152" w:rsidRPr="00F536B6" w:rsidRDefault="00FF6152" w:rsidP="00FF6152">
      <w:pPr>
        <w:pStyle w:val="NormalBold"/>
      </w:pPr>
      <w:r w:rsidRPr="00F536B6">
        <w:rPr>
          <w:rStyle w:val="HideTWBExt"/>
          <w:b w:val="0"/>
        </w:rPr>
        <w:t>&lt;RepeatBlock-By&gt;&lt;Members&gt;</w:t>
      </w:r>
      <w:r w:rsidRPr="00F536B6">
        <w:t>Kira Marie Peter-Hansen</w:t>
      </w:r>
      <w:r w:rsidRPr="00F536B6">
        <w:rPr>
          <w:rStyle w:val="HideTWBExt"/>
          <w:b w:val="0"/>
        </w:rPr>
        <w:t>&lt;/Members&gt;</w:t>
      </w:r>
    </w:p>
    <w:p w14:paraId="7D89CAE7" w14:textId="77777777" w:rsidR="00FF6152" w:rsidRPr="00F536B6" w:rsidRDefault="00FF6152" w:rsidP="00FF6152">
      <w:r w:rsidRPr="00F536B6">
        <w:rPr>
          <w:rStyle w:val="HideTWBExt"/>
        </w:rPr>
        <w:t>&lt;/RepeatBlock-By&gt;</w:t>
      </w:r>
    </w:p>
    <w:p w14:paraId="2A39F2B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C20EE16" w14:textId="77777777" w:rsidR="00FF6152" w:rsidRPr="00F536B6" w:rsidRDefault="00FF6152" w:rsidP="00FF6152">
      <w:pPr>
        <w:pStyle w:val="NormalBold"/>
      </w:pPr>
      <w:r w:rsidRPr="00F536B6">
        <w:rPr>
          <w:rStyle w:val="HideTWBExt"/>
          <w:b w:val="0"/>
        </w:rPr>
        <w:t>&lt;Article&gt;</w:t>
      </w:r>
      <w:r w:rsidRPr="00F536B6">
        <w:t>Artículo 31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38985FE9" w14:textId="77777777" w:rsidTr="00437DD6">
        <w:trPr>
          <w:jc w:val="center"/>
        </w:trPr>
        <w:tc>
          <w:tcPr>
            <w:tcW w:w="9752" w:type="dxa"/>
            <w:gridSpan w:val="2"/>
          </w:tcPr>
          <w:p w14:paraId="665A7DC8" w14:textId="77777777" w:rsidR="00FF6152" w:rsidRPr="00F536B6" w:rsidRDefault="00FF6152" w:rsidP="00437DD6">
            <w:pPr>
              <w:keepNext/>
            </w:pPr>
          </w:p>
        </w:tc>
      </w:tr>
      <w:tr w:rsidR="00FF6152" w:rsidRPr="00F536B6" w14:paraId="202EDFA1" w14:textId="77777777" w:rsidTr="00437DD6">
        <w:trPr>
          <w:jc w:val="center"/>
        </w:trPr>
        <w:tc>
          <w:tcPr>
            <w:tcW w:w="4876" w:type="dxa"/>
          </w:tcPr>
          <w:p w14:paraId="48A449F5"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1B60D73"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967D2B7" w14:textId="77777777" w:rsidTr="00437DD6">
        <w:trPr>
          <w:jc w:val="center"/>
        </w:trPr>
        <w:tc>
          <w:tcPr>
            <w:tcW w:w="4876" w:type="dxa"/>
          </w:tcPr>
          <w:p w14:paraId="4145D7B7" w14:textId="77777777" w:rsidR="00FF6152" w:rsidRPr="00F536B6" w:rsidRDefault="00FF6152" w:rsidP="00437DD6">
            <w:pPr>
              <w:pStyle w:val="Normal6"/>
              <w:rPr>
                <w:lang w:val="es-ES_tradnl"/>
              </w:rPr>
            </w:pPr>
            <w:r w:rsidRPr="00F536B6">
              <w:rPr>
                <w:lang w:val="es-ES_tradnl"/>
              </w:rPr>
              <w:t xml:space="preserve">En el informe de la Comisión se examinarán, entre otros aspectos, los niveles mínimos de imposición, las </w:t>
            </w:r>
            <w:r w:rsidRPr="00F536B6">
              <w:rPr>
                <w:lang w:val="es-ES_tradnl"/>
              </w:rPr>
              <w:lastRenderedPageBreak/>
              <w:t>repercusiones de la innovación y de los avances tecnológicos —en particular por lo que respecta a la eficiencia energética—, el uso de la electricidad en el transporte y la justificación de las exenciones, reducciones y diferenciaciones establecidas en la presente Directiva. En el informe se tendrán en cuenta el buen funcionamiento del mercado interior, consideraciones de índole medioambiental y social, el valor real de los niveles mínimos de imposición y los objetivos generales pertinentes de los Tratados.</w:t>
            </w:r>
          </w:p>
        </w:tc>
        <w:tc>
          <w:tcPr>
            <w:tcW w:w="4876" w:type="dxa"/>
          </w:tcPr>
          <w:p w14:paraId="2F71521C" w14:textId="77777777" w:rsidR="00FF6152" w:rsidRPr="00F536B6" w:rsidRDefault="00FF6152" w:rsidP="00437DD6">
            <w:pPr>
              <w:pStyle w:val="Normal6"/>
              <w:rPr>
                <w:szCs w:val="24"/>
                <w:lang w:val="es-ES_tradnl"/>
              </w:rPr>
            </w:pPr>
            <w:r w:rsidRPr="00F536B6">
              <w:rPr>
                <w:lang w:val="es-ES_tradnl"/>
              </w:rPr>
              <w:lastRenderedPageBreak/>
              <w:t xml:space="preserve">En el informe de la Comisión se examinarán, entre otros aspectos, </w:t>
            </w:r>
            <w:r w:rsidRPr="00F536B6">
              <w:rPr>
                <w:b/>
                <w:i/>
                <w:lang w:val="es-ES_tradnl"/>
              </w:rPr>
              <w:t>si debe revisarse el artículo 16 y si</w:t>
            </w:r>
            <w:r w:rsidRPr="00F536B6">
              <w:rPr>
                <w:lang w:val="es-ES_tradnl"/>
              </w:rPr>
              <w:t xml:space="preserve"> los niveles </w:t>
            </w:r>
            <w:r w:rsidRPr="00F536B6">
              <w:rPr>
                <w:lang w:val="es-ES_tradnl"/>
              </w:rPr>
              <w:lastRenderedPageBreak/>
              <w:t xml:space="preserve">mínimos de imposición </w:t>
            </w:r>
            <w:r w:rsidRPr="00F536B6">
              <w:rPr>
                <w:b/>
                <w:i/>
                <w:lang w:val="es-ES_tradnl"/>
              </w:rPr>
              <w:t>deben incrementarse o ampliarse para reflejar en mayor medida el contenido de carbono y la contaminación atmosférica de los productos energéticos teniendo en cuenta el impacto del régimen de comercio de derechos de emisión sobre la tarificación del carbono, los impactos distributivos a la luz de los objetivos del Pacto Verde Europeo con miras a alcanzar una transición justa, y si la Directiva revisada sobre fiscalidad de la energía contribuye suficientemente a una tarificación del carbono significativa que induzca un cambio de comportamiento, los efectos de reducción de los gases de efecto invernadero teniendo en cuenta las recomendaciones del Consejo Científico Consultivo Europeo sobre Cambio Climático</w:t>
            </w:r>
            <w:r w:rsidRPr="00F536B6">
              <w:rPr>
                <w:lang w:val="es-ES_tradnl"/>
              </w:rPr>
              <w:t>, las repercusiones de la innovación y de los avances tecnológicos —en particular por lo que respecta a la eficiencia energética—, el uso de la electricidad en el transporte</w:t>
            </w:r>
            <w:r w:rsidRPr="00F536B6">
              <w:rPr>
                <w:b/>
                <w:i/>
                <w:lang w:val="es-ES_tradnl"/>
              </w:rPr>
              <w:t>, los edificios y la industria,</w:t>
            </w:r>
            <w:r w:rsidRPr="00F536B6">
              <w:rPr>
                <w:lang w:val="es-ES_tradnl"/>
              </w:rPr>
              <w:t xml:space="preserve"> y la justificación de las exenciones, reducciones y diferenciaciones establecidas en la presente Directiva. En el informe se tendrán en cuenta el buen funcionamiento del mercado interior, consideraciones de índole medioambiental y social, el valor real de los niveles mínimos de imposición y los objetivos generales pertinentes de los Tratados.</w:t>
            </w:r>
          </w:p>
        </w:tc>
      </w:tr>
    </w:tbl>
    <w:p w14:paraId="0F0B8875"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87E990A" w14:textId="77777777" w:rsidR="00FF6152" w:rsidRPr="00F536B6" w:rsidRDefault="00FF6152" w:rsidP="00FF6152">
      <w:r w:rsidRPr="00F536B6">
        <w:rPr>
          <w:rStyle w:val="HideTWBExt"/>
        </w:rPr>
        <w:t>&lt;/Amend&gt;</w:t>
      </w:r>
    </w:p>
    <w:p w14:paraId="6720EAF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407</w:t>
      </w:r>
      <w:r w:rsidRPr="00F536B6">
        <w:rPr>
          <w:rStyle w:val="HideTWBExt"/>
          <w:b w:val="0"/>
          <w:lang w:val="es-ES_tradnl"/>
        </w:rPr>
        <w:t>&lt;/NumAm&gt;</w:t>
      </w:r>
    </w:p>
    <w:p w14:paraId="74E2D3E1"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Thomas Bajada, Claire Fita</w:t>
      </w:r>
      <w:r w:rsidRPr="00F536B6">
        <w:rPr>
          <w:rStyle w:val="HideTWBExt"/>
          <w:b w:val="0"/>
        </w:rPr>
        <w:t>&lt;/Members&gt;</w:t>
      </w:r>
    </w:p>
    <w:p w14:paraId="3CE749E3" w14:textId="77777777" w:rsidR="00FF6152" w:rsidRPr="00F536B6" w:rsidRDefault="00FF6152" w:rsidP="00FF6152">
      <w:r w:rsidRPr="00F536B6">
        <w:rPr>
          <w:rStyle w:val="HideTWBExt"/>
        </w:rPr>
        <w:t>&lt;/RepeatBlock-By&gt;</w:t>
      </w:r>
    </w:p>
    <w:p w14:paraId="100A59B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820898F" w14:textId="77777777" w:rsidR="00FF6152" w:rsidRPr="00F536B6" w:rsidRDefault="00FF6152" w:rsidP="00FF6152">
      <w:pPr>
        <w:pStyle w:val="NormalBold"/>
      </w:pPr>
      <w:r w:rsidRPr="00F536B6">
        <w:rPr>
          <w:rStyle w:val="HideTWBExt"/>
          <w:b w:val="0"/>
        </w:rPr>
        <w:t>&lt;Article&gt;</w:t>
      </w:r>
      <w:r w:rsidRPr="00F536B6">
        <w:t>Artículo 31 – párrafo 2</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1F18023F" w14:textId="77777777" w:rsidTr="00437DD6">
        <w:trPr>
          <w:jc w:val="center"/>
        </w:trPr>
        <w:tc>
          <w:tcPr>
            <w:tcW w:w="9752" w:type="dxa"/>
            <w:gridSpan w:val="2"/>
          </w:tcPr>
          <w:p w14:paraId="134A291D" w14:textId="77777777" w:rsidR="00FF6152" w:rsidRPr="00F536B6" w:rsidRDefault="00FF6152" w:rsidP="00437DD6">
            <w:pPr>
              <w:keepNext/>
            </w:pPr>
          </w:p>
        </w:tc>
      </w:tr>
      <w:tr w:rsidR="00FF6152" w:rsidRPr="00F536B6" w14:paraId="65F8575E" w14:textId="77777777" w:rsidTr="00437DD6">
        <w:trPr>
          <w:jc w:val="center"/>
        </w:trPr>
        <w:tc>
          <w:tcPr>
            <w:tcW w:w="4876" w:type="dxa"/>
          </w:tcPr>
          <w:p w14:paraId="771AF404"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6010221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5B7BF544" w14:textId="77777777" w:rsidTr="00437DD6">
        <w:trPr>
          <w:jc w:val="center"/>
        </w:trPr>
        <w:tc>
          <w:tcPr>
            <w:tcW w:w="4876" w:type="dxa"/>
          </w:tcPr>
          <w:p w14:paraId="033CA5E4" w14:textId="77777777" w:rsidR="00FF6152" w:rsidRPr="00F536B6" w:rsidRDefault="00FF6152" w:rsidP="00437DD6">
            <w:pPr>
              <w:pStyle w:val="Normal6"/>
              <w:rPr>
                <w:lang w:val="es-ES_tradnl"/>
              </w:rPr>
            </w:pPr>
            <w:r w:rsidRPr="00F536B6">
              <w:rPr>
                <w:lang w:val="es-ES_tradnl"/>
              </w:rPr>
              <w:t xml:space="preserve">En el informe de la Comisión se examinarán, entre otros aspectos, los niveles mínimos de imposición, las </w:t>
            </w:r>
            <w:r w:rsidRPr="00F536B6">
              <w:rPr>
                <w:lang w:val="es-ES_tradnl"/>
              </w:rPr>
              <w:lastRenderedPageBreak/>
              <w:t xml:space="preserve">repercusiones de la innovación y de los avances tecnológicos —en particular por lo que respecta a la eficiencia energética—, el uso de la electricidad en el transporte y la justificación de las exenciones, reducciones y diferenciaciones establecidas en la presente Directiva. En el informe se tendrán en cuenta el buen funcionamiento del mercado interior, consideraciones de índole medioambiental y social, el valor real de los niveles mínimos de imposición </w:t>
            </w:r>
            <w:r w:rsidRPr="00F536B6">
              <w:rPr>
                <w:b/>
                <w:i/>
                <w:lang w:val="es-ES_tradnl"/>
              </w:rPr>
              <w:t>y</w:t>
            </w:r>
            <w:r w:rsidRPr="00F536B6">
              <w:rPr>
                <w:lang w:val="es-ES_tradnl"/>
              </w:rPr>
              <w:t xml:space="preserve"> los objetivos generales pertinentes de los Tratados.</w:t>
            </w:r>
          </w:p>
        </w:tc>
        <w:tc>
          <w:tcPr>
            <w:tcW w:w="4876" w:type="dxa"/>
          </w:tcPr>
          <w:p w14:paraId="48B4CF27" w14:textId="77777777" w:rsidR="00FF6152" w:rsidRPr="00F536B6" w:rsidRDefault="00FF6152" w:rsidP="00437DD6">
            <w:pPr>
              <w:pStyle w:val="Normal6"/>
              <w:rPr>
                <w:szCs w:val="24"/>
                <w:lang w:val="es-ES_tradnl"/>
              </w:rPr>
            </w:pPr>
            <w:r w:rsidRPr="00F536B6">
              <w:rPr>
                <w:lang w:val="es-ES_tradnl"/>
              </w:rPr>
              <w:lastRenderedPageBreak/>
              <w:t xml:space="preserve">En el informe de la Comisión se examinarán, entre otros aspectos, los niveles mínimos de imposición, las </w:t>
            </w:r>
            <w:r w:rsidRPr="00F536B6">
              <w:rPr>
                <w:lang w:val="es-ES_tradnl"/>
              </w:rPr>
              <w:lastRenderedPageBreak/>
              <w:t>repercusiones de la innovación y de los avances tecnológicos —en particular por lo que respecta a la eficiencia energética—, el uso de la electricidad en el transporte y la justificación de las exenciones, reducciones y diferenciaciones establecidas en la presente Directiva. En el informe se tendrán en cuenta el buen funcionamiento del mercado interior, consideraciones de índole medioambiental y social, el valor real de los niveles mínimos de imposición</w:t>
            </w:r>
            <w:r w:rsidRPr="00F536B6">
              <w:rPr>
                <w:b/>
                <w:i/>
                <w:lang w:val="es-ES_tradnl"/>
              </w:rPr>
              <w:t>, la repercusión de la presente Directiva en la conectividad aérea y el bienestar económico y social de las regiones insulares, periféricas y alejadas, así como</w:t>
            </w:r>
            <w:r w:rsidRPr="00F536B6">
              <w:rPr>
                <w:lang w:val="es-ES_tradnl"/>
              </w:rPr>
              <w:t xml:space="preserve"> los objetivos generales pertinentes de los Tratados.</w:t>
            </w:r>
          </w:p>
        </w:tc>
      </w:tr>
    </w:tbl>
    <w:p w14:paraId="3D7D2A57" w14:textId="77777777" w:rsidR="00FF6152" w:rsidRPr="00F536B6" w:rsidRDefault="00FF6152" w:rsidP="00FF6152">
      <w:pPr>
        <w:pStyle w:val="Olang"/>
        <w:rPr>
          <w:lang w:val="es-ES_tradnl"/>
        </w:rPr>
      </w:pPr>
      <w:r w:rsidRPr="00F536B6">
        <w:rPr>
          <w:noProof w:val="0"/>
          <w:lang w:val="es-ES_tradnl"/>
        </w:rPr>
        <w:lastRenderedPageBreak/>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5CE1005" w14:textId="77777777" w:rsidR="00FF6152" w:rsidRPr="00F536B6" w:rsidRDefault="00FF6152" w:rsidP="00FF6152">
      <w:r w:rsidRPr="00F536B6">
        <w:rPr>
          <w:rStyle w:val="HideTWBExt"/>
        </w:rPr>
        <w:t>&lt;/Amend&gt;</w:t>
      </w:r>
    </w:p>
    <w:p w14:paraId="3135005C"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408</w:t>
      </w:r>
      <w:r w:rsidRPr="00F536B6">
        <w:rPr>
          <w:rStyle w:val="HideTWBExt"/>
          <w:b w:val="0"/>
          <w:lang w:val="es-ES_tradnl"/>
        </w:rPr>
        <w:t>&lt;/NumAm&gt;</w:t>
      </w:r>
    </w:p>
    <w:p w14:paraId="595B9AF1"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2A54015E" w14:textId="77777777" w:rsidR="00FF6152" w:rsidRPr="00F536B6" w:rsidRDefault="00FF6152" w:rsidP="00FF6152">
      <w:r w:rsidRPr="00F536B6">
        <w:rPr>
          <w:rStyle w:val="HideTWBExt"/>
        </w:rPr>
        <w:t>&lt;/RepeatBlock-By&gt;</w:t>
      </w:r>
    </w:p>
    <w:p w14:paraId="73C5499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72A5FD66" w14:textId="77777777" w:rsidR="00FF6152" w:rsidRPr="00F536B6" w:rsidRDefault="00FF6152" w:rsidP="00FF6152">
      <w:pPr>
        <w:pStyle w:val="NormalBold"/>
      </w:pPr>
      <w:r w:rsidRPr="00F536B6">
        <w:rPr>
          <w:rStyle w:val="HideTWBExt"/>
          <w:b w:val="0"/>
        </w:rPr>
        <w:t>&lt;Article&gt;</w:t>
      </w:r>
      <w:r w:rsidRPr="00F536B6">
        <w:t>Artículo 32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794D2B5C" w14:textId="77777777" w:rsidTr="00437DD6">
        <w:trPr>
          <w:jc w:val="center"/>
        </w:trPr>
        <w:tc>
          <w:tcPr>
            <w:tcW w:w="9752" w:type="dxa"/>
            <w:gridSpan w:val="2"/>
          </w:tcPr>
          <w:p w14:paraId="64F72B83" w14:textId="77777777" w:rsidR="00FF6152" w:rsidRPr="00F536B6" w:rsidRDefault="00FF6152" w:rsidP="00437DD6">
            <w:pPr>
              <w:keepNext/>
            </w:pPr>
          </w:p>
        </w:tc>
      </w:tr>
      <w:tr w:rsidR="00FF6152" w:rsidRPr="00F536B6" w14:paraId="4B5D7D93" w14:textId="77777777" w:rsidTr="00437DD6">
        <w:trPr>
          <w:jc w:val="center"/>
        </w:trPr>
        <w:tc>
          <w:tcPr>
            <w:tcW w:w="4876" w:type="dxa"/>
          </w:tcPr>
          <w:p w14:paraId="20856268"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381CFE8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354B9FE5" w14:textId="77777777" w:rsidTr="00437DD6">
        <w:trPr>
          <w:jc w:val="center"/>
        </w:trPr>
        <w:tc>
          <w:tcPr>
            <w:tcW w:w="4876" w:type="dxa"/>
          </w:tcPr>
          <w:p w14:paraId="5CA745E5" w14:textId="77777777" w:rsidR="00FF6152" w:rsidRPr="00F536B6" w:rsidRDefault="00FF6152" w:rsidP="00437DD6">
            <w:pPr>
              <w:pStyle w:val="Normal6"/>
              <w:rPr>
                <w:lang w:val="es-ES_tradnl"/>
              </w:rPr>
            </w:pPr>
            <w:r w:rsidRPr="00F536B6">
              <w:rPr>
                <w:lang w:val="es-ES_tradnl"/>
              </w:rPr>
              <w:t xml:space="preserve">Queda derogada la Directiva 2003/96/CE, modificada por los instrumentos que se enumeran en el anexo II, parte A, con efecto a partir del 1 de enero de </w:t>
            </w:r>
            <w:r w:rsidRPr="00F536B6">
              <w:rPr>
                <w:b/>
                <w:i/>
                <w:lang w:val="es-ES_tradnl"/>
              </w:rPr>
              <w:t>2023</w:t>
            </w:r>
            <w:r w:rsidRPr="00F536B6">
              <w:rPr>
                <w:lang w:val="es-ES_tradnl"/>
              </w:rPr>
              <w:t>, sin perjuicio de las obligaciones de los Estados miembros respecto de los plazos de transposición y las fechas de aplicación de las Directivas que se establecen en el anexo II, parte B.</w:t>
            </w:r>
          </w:p>
        </w:tc>
        <w:tc>
          <w:tcPr>
            <w:tcW w:w="4876" w:type="dxa"/>
          </w:tcPr>
          <w:p w14:paraId="183145B3" w14:textId="77777777" w:rsidR="00FF6152" w:rsidRPr="00F536B6" w:rsidRDefault="00FF6152" w:rsidP="00437DD6">
            <w:pPr>
              <w:pStyle w:val="Normal6"/>
              <w:rPr>
                <w:szCs w:val="24"/>
                <w:lang w:val="es-ES_tradnl"/>
              </w:rPr>
            </w:pPr>
            <w:r w:rsidRPr="00F536B6">
              <w:rPr>
                <w:lang w:val="es-ES_tradnl"/>
              </w:rPr>
              <w:t xml:space="preserve">Queda derogada la Directiva 2003/96/CE, modificada por los instrumentos que se enumeran en el anexo II, parte A, con efecto a partir del 1 de enero de </w:t>
            </w:r>
            <w:r w:rsidRPr="00F536B6">
              <w:rPr>
                <w:b/>
                <w:i/>
                <w:lang w:val="es-ES_tradnl"/>
              </w:rPr>
              <w:t>2026</w:t>
            </w:r>
            <w:r w:rsidRPr="00F536B6">
              <w:rPr>
                <w:lang w:val="es-ES_tradnl"/>
              </w:rPr>
              <w:t>, sin perjuicio de las obligaciones de los Estados miembros respecto de los plazos de transposición y las fechas de aplicación de las Directivas que se establecen en el anexo II, parte B.</w:t>
            </w:r>
          </w:p>
        </w:tc>
      </w:tr>
    </w:tbl>
    <w:p w14:paraId="3141F30D"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A1611EA" w14:textId="77777777" w:rsidR="00FF6152" w:rsidRPr="00F536B6" w:rsidRDefault="00FF6152" w:rsidP="00FF6152">
      <w:r w:rsidRPr="00F536B6">
        <w:rPr>
          <w:rStyle w:val="HideTWBExt"/>
        </w:rPr>
        <w:t>&lt;/Amend&gt;</w:t>
      </w:r>
    </w:p>
    <w:p w14:paraId="0C3A254F"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409</w:t>
      </w:r>
      <w:r w:rsidRPr="00F536B6">
        <w:rPr>
          <w:rStyle w:val="HideTWBExt"/>
          <w:b w:val="0"/>
          <w:lang w:val="es-ES_tradnl"/>
        </w:rPr>
        <w:t>&lt;/NumAm&gt;</w:t>
      </w:r>
    </w:p>
    <w:p w14:paraId="2DB5F901" w14:textId="77777777" w:rsidR="00FF6152" w:rsidRPr="00F536B6" w:rsidRDefault="00FF6152" w:rsidP="00FF6152">
      <w:pPr>
        <w:pStyle w:val="NormalBold"/>
      </w:pPr>
      <w:r w:rsidRPr="00F536B6">
        <w:rPr>
          <w:rStyle w:val="HideTWBExt"/>
          <w:b w:val="0"/>
        </w:rPr>
        <w:t>&lt;RepeatBlock-By&gt;&lt;Members&gt;</w:t>
      </w:r>
      <w:r w:rsidRPr="00F536B6">
        <w:t>Matthias Ecke, Evelyn Regner, René Repasi, Niels Fuglsang, Claire Fita</w:t>
      </w:r>
      <w:r w:rsidRPr="00F536B6">
        <w:rPr>
          <w:rStyle w:val="HideTWBExt"/>
          <w:b w:val="0"/>
        </w:rPr>
        <w:t>&lt;/Members&gt;</w:t>
      </w:r>
    </w:p>
    <w:p w14:paraId="391E62C5" w14:textId="77777777" w:rsidR="00FF6152" w:rsidRPr="00F536B6" w:rsidRDefault="00FF6152" w:rsidP="00FF6152">
      <w:r w:rsidRPr="00F536B6">
        <w:rPr>
          <w:rStyle w:val="HideTWBExt"/>
        </w:rPr>
        <w:t>&lt;/RepeatBlock-By&gt;</w:t>
      </w:r>
    </w:p>
    <w:p w14:paraId="5DBFFD6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968359A" w14:textId="77777777" w:rsidR="00FF6152" w:rsidRPr="00F536B6" w:rsidRDefault="00FF6152" w:rsidP="00FF6152">
      <w:pPr>
        <w:pStyle w:val="NormalBold"/>
      </w:pPr>
      <w:r w:rsidRPr="00F536B6">
        <w:rPr>
          <w:rStyle w:val="HideTWBExt"/>
          <w:b w:val="0"/>
        </w:rPr>
        <w:t>&lt;Article&gt;</w:t>
      </w:r>
      <w:r w:rsidRPr="00F536B6">
        <w:t>Artículo 32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454AF561" w14:textId="77777777" w:rsidTr="00437DD6">
        <w:trPr>
          <w:jc w:val="center"/>
        </w:trPr>
        <w:tc>
          <w:tcPr>
            <w:tcW w:w="9752" w:type="dxa"/>
            <w:gridSpan w:val="2"/>
          </w:tcPr>
          <w:p w14:paraId="1DDD13BD" w14:textId="77777777" w:rsidR="00FF6152" w:rsidRPr="00F536B6" w:rsidRDefault="00FF6152" w:rsidP="00437DD6">
            <w:pPr>
              <w:keepNext/>
            </w:pPr>
          </w:p>
        </w:tc>
      </w:tr>
      <w:tr w:rsidR="00FF6152" w:rsidRPr="00F536B6" w14:paraId="3C8AAB97" w14:textId="77777777" w:rsidTr="00437DD6">
        <w:trPr>
          <w:jc w:val="center"/>
        </w:trPr>
        <w:tc>
          <w:tcPr>
            <w:tcW w:w="4876" w:type="dxa"/>
          </w:tcPr>
          <w:p w14:paraId="67B45B29"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D1A1455"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4AEA31A7" w14:textId="77777777" w:rsidTr="00437DD6">
        <w:trPr>
          <w:jc w:val="center"/>
        </w:trPr>
        <w:tc>
          <w:tcPr>
            <w:tcW w:w="4876" w:type="dxa"/>
          </w:tcPr>
          <w:p w14:paraId="2EE587DD" w14:textId="77777777" w:rsidR="00FF6152" w:rsidRPr="00F536B6" w:rsidRDefault="00FF6152" w:rsidP="00437DD6">
            <w:pPr>
              <w:pStyle w:val="Normal6"/>
              <w:rPr>
                <w:lang w:val="es-ES_tradnl"/>
              </w:rPr>
            </w:pPr>
            <w:r w:rsidRPr="00F536B6">
              <w:rPr>
                <w:lang w:val="es-ES_tradnl"/>
              </w:rPr>
              <w:t xml:space="preserve">Queda derogada la Directiva 2003/96/CE, modificada por los instrumentos que se enumeran en el anexo II, parte A, con efecto a partir del 1 de enero de </w:t>
            </w:r>
            <w:r w:rsidRPr="00F536B6">
              <w:rPr>
                <w:b/>
                <w:i/>
                <w:lang w:val="es-ES_tradnl"/>
              </w:rPr>
              <w:t>2023</w:t>
            </w:r>
            <w:r w:rsidRPr="00F536B6">
              <w:rPr>
                <w:lang w:val="es-ES_tradnl"/>
              </w:rPr>
              <w:t>, sin perjuicio de las obligaciones de los Estados miembros respecto de los plazos de transposición y las fechas de aplicación de las Directivas que se establecen en el anexo II, parte B.</w:t>
            </w:r>
          </w:p>
        </w:tc>
        <w:tc>
          <w:tcPr>
            <w:tcW w:w="4876" w:type="dxa"/>
          </w:tcPr>
          <w:p w14:paraId="3699F21E" w14:textId="77777777" w:rsidR="00FF6152" w:rsidRPr="00F536B6" w:rsidRDefault="00FF6152" w:rsidP="00437DD6">
            <w:pPr>
              <w:pStyle w:val="Normal6"/>
              <w:rPr>
                <w:szCs w:val="24"/>
                <w:lang w:val="es-ES_tradnl"/>
              </w:rPr>
            </w:pPr>
            <w:r w:rsidRPr="00F536B6">
              <w:rPr>
                <w:lang w:val="es-ES_tradnl"/>
              </w:rPr>
              <w:t xml:space="preserve">Queda derogada la Directiva 2003/96/CE, modificada por los instrumentos que se enumeran en el anexo II, parte A, con efecto a partir del 1 de enero de </w:t>
            </w:r>
            <w:r w:rsidRPr="00F536B6">
              <w:rPr>
                <w:b/>
                <w:i/>
                <w:lang w:val="es-ES_tradnl"/>
              </w:rPr>
              <w:t>2027</w:t>
            </w:r>
            <w:r w:rsidRPr="00F536B6">
              <w:rPr>
                <w:lang w:val="es-ES_tradnl"/>
              </w:rPr>
              <w:t>, sin perjuicio de las obligaciones de los Estados miembros respecto de los plazos de transposición y las fechas de aplicación de las Directivas que se establecen en el anexo II, parte B.</w:t>
            </w:r>
          </w:p>
        </w:tc>
      </w:tr>
    </w:tbl>
    <w:p w14:paraId="157FBBD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0552D32" w14:textId="77777777" w:rsidR="00FF6152" w:rsidRPr="00F536B6" w:rsidRDefault="00FF6152" w:rsidP="00FF6152">
      <w:r w:rsidRPr="00F536B6">
        <w:rPr>
          <w:rStyle w:val="HideTWBExt"/>
        </w:rPr>
        <w:t>&lt;/Amend&gt;</w:t>
      </w:r>
    </w:p>
    <w:p w14:paraId="435927E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410</w:t>
      </w:r>
      <w:r w:rsidRPr="00F536B6">
        <w:rPr>
          <w:rStyle w:val="HideTWBExt"/>
          <w:b w:val="0"/>
          <w:lang w:val="es-ES_tradnl"/>
        </w:rPr>
        <w:t>&lt;/NumAm&gt;</w:t>
      </w:r>
    </w:p>
    <w:p w14:paraId="4E5D12D9" w14:textId="77777777" w:rsidR="00FF6152" w:rsidRPr="00F536B6" w:rsidRDefault="00FF6152" w:rsidP="00FF6152">
      <w:pPr>
        <w:pStyle w:val="NormalBold"/>
      </w:pPr>
      <w:r w:rsidRPr="00F536B6">
        <w:rPr>
          <w:rStyle w:val="HideTWBExt"/>
          <w:b w:val="0"/>
        </w:rPr>
        <w:t>&lt;RepeatBlock-By&gt;&lt;Members&gt;</w:t>
      </w:r>
      <w:r w:rsidRPr="00F536B6">
        <w:t>Katri Kulmuni</w:t>
      </w:r>
      <w:r w:rsidRPr="00F536B6">
        <w:rPr>
          <w:rStyle w:val="HideTWBExt"/>
          <w:b w:val="0"/>
        </w:rPr>
        <w:t>&lt;/Members&gt;</w:t>
      </w:r>
    </w:p>
    <w:p w14:paraId="63A8FCAD" w14:textId="77777777" w:rsidR="00FF6152" w:rsidRPr="00F536B6" w:rsidRDefault="00FF6152" w:rsidP="00FF6152">
      <w:r w:rsidRPr="00F536B6">
        <w:rPr>
          <w:rStyle w:val="HideTWBExt"/>
        </w:rPr>
        <w:t>&lt;/RepeatBlock-By&gt;</w:t>
      </w:r>
    </w:p>
    <w:p w14:paraId="64F25DA0"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0FEA8BA" w14:textId="77777777" w:rsidR="00FF6152" w:rsidRPr="00F536B6" w:rsidRDefault="00FF6152" w:rsidP="00FF6152">
      <w:pPr>
        <w:pStyle w:val="NormalBold"/>
      </w:pPr>
      <w:r w:rsidRPr="00F536B6">
        <w:rPr>
          <w:rStyle w:val="HideTWBExt"/>
          <w:b w:val="0"/>
        </w:rPr>
        <w:t>&lt;Article&gt;</w:t>
      </w:r>
      <w:r w:rsidRPr="00F536B6">
        <w:t>Artículo 32 – párrafo 1</w:t>
      </w:r>
      <w:r w:rsidRPr="00F536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F536B6" w14:paraId="681816A4" w14:textId="77777777" w:rsidTr="00437DD6">
        <w:trPr>
          <w:jc w:val="center"/>
        </w:trPr>
        <w:tc>
          <w:tcPr>
            <w:tcW w:w="9752" w:type="dxa"/>
            <w:gridSpan w:val="2"/>
          </w:tcPr>
          <w:p w14:paraId="049BCD1A" w14:textId="77777777" w:rsidR="00FF6152" w:rsidRPr="00F536B6" w:rsidRDefault="00FF6152" w:rsidP="00437DD6">
            <w:pPr>
              <w:keepNext/>
            </w:pPr>
          </w:p>
        </w:tc>
      </w:tr>
      <w:tr w:rsidR="00FF6152" w:rsidRPr="00F536B6" w14:paraId="51F1B1FC" w14:textId="77777777" w:rsidTr="00437DD6">
        <w:trPr>
          <w:jc w:val="center"/>
        </w:trPr>
        <w:tc>
          <w:tcPr>
            <w:tcW w:w="4876" w:type="dxa"/>
          </w:tcPr>
          <w:p w14:paraId="7F297441"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745DEA48"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7CBA3BE9" w14:textId="77777777" w:rsidTr="00437DD6">
        <w:trPr>
          <w:jc w:val="center"/>
        </w:trPr>
        <w:tc>
          <w:tcPr>
            <w:tcW w:w="4876" w:type="dxa"/>
          </w:tcPr>
          <w:p w14:paraId="4045E4B1" w14:textId="77777777" w:rsidR="00FF6152" w:rsidRPr="00F536B6" w:rsidRDefault="00FF6152" w:rsidP="00437DD6">
            <w:pPr>
              <w:pStyle w:val="Normal6"/>
              <w:rPr>
                <w:lang w:val="es-ES_tradnl"/>
              </w:rPr>
            </w:pPr>
            <w:r w:rsidRPr="00F536B6">
              <w:rPr>
                <w:lang w:val="es-ES_tradnl"/>
              </w:rPr>
              <w:t xml:space="preserve">Queda derogada la Directiva 2003/96/CE, modificada por los instrumentos que se enumeran en el anexo II, parte A, con efecto a partir del 1 de enero de </w:t>
            </w:r>
            <w:r w:rsidRPr="00F536B6">
              <w:rPr>
                <w:b/>
                <w:i/>
                <w:lang w:val="es-ES_tradnl"/>
              </w:rPr>
              <w:t>2023</w:t>
            </w:r>
            <w:r w:rsidRPr="00F536B6">
              <w:rPr>
                <w:lang w:val="es-ES_tradnl"/>
              </w:rPr>
              <w:t>, sin perjuicio de las obligaciones de los Estados miembros respecto de los plazos de transposición y las fechas de aplicación de las Directivas que se establecen en el anexo II, parte B.</w:t>
            </w:r>
          </w:p>
        </w:tc>
        <w:tc>
          <w:tcPr>
            <w:tcW w:w="4876" w:type="dxa"/>
          </w:tcPr>
          <w:p w14:paraId="54633377" w14:textId="77777777" w:rsidR="00FF6152" w:rsidRPr="00F536B6" w:rsidRDefault="00FF6152" w:rsidP="00437DD6">
            <w:pPr>
              <w:pStyle w:val="Normal6"/>
              <w:rPr>
                <w:szCs w:val="24"/>
                <w:lang w:val="es-ES_tradnl"/>
              </w:rPr>
            </w:pPr>
            <w:r w:rsidRPr="00F536B6">
              <w:rPr>
                <w:lang w:val="es-ES_tradnl"/>
              </w:rPr>
              <w:t xml:space="preserve">Queda derogada la Directiva 2003/96/CE, modificada por los instrumentos que se enumeran en el anexo II, parte A, con efecto a partir del 1 de enero de </w:t>
            </w:r>
            <w:r w:rsidRPr="00F536B6">
              <w:rPr>
                <w:b/>
                <w:i/>
                <w:lang w:val="es-ES_tradnl"/>
              </w:rPr>
              <w:t>2028</w:t>
            </w:r>
            <w:r w:rsidRPr="00F536B6">
              <w:rPr>
                <w:lang w:val="es-ES_tradnl"/>
              </w:rPr>
              <w:t>, sin perjuicio de las obligaciones de los Estados miembros respecto de los plazos de transposición y las fechas de aplicación de las Directivas que se establecen en el anexo II, parte B.</w:t>
            </w:r>
          </w:p>
        </w:tc>
      </w:tr>
    </w:tbl>
    <w:p w14:paraId="0F99582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08D68E7B" w14:textId="77777777" w:rsidR="00FF6152" w:rsidRPr="00F536B6" w:rsidRDefault="00FF6152" w:rsidP="00FF6152">
      <w:r w:rsidRPr="00F536B6">
        <w:rPr>
          <w:rStyle w:val="HideTWBExt"/>
        </w:rPr>
        <w:t>&lt;/Amend&gt;</w:t>
      </w:r>
    </w:p>
    <w:p w14:paraId="461C752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411</w:t>
      </w:r>
      <w:r w:rsidRPr="00F536B6">
        <w:rPr>
          <w:rStyle w:val="HideTWBExt"/>
          <w:b w:val="0"/>
          <w:lang w:val="es-ES_tradnl"/>
        </w:rPr>
        <w:t>&lt;/NumAm&gt;</w:t>
      </w:r>
    </w:p>
    <w:p w14:paraId="4CC70D18"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0B4E26D7" w14:textId="77777777" w:rsidR="00FF6152" w:rsidRPr="00F536B6" w:rsidRDefault="00FF6152" w:rsidP="00FF6152">
      <w:r w:rsidRPr="00F536B6">
        <w:rPr>
          <w:rStyle w:val="HideTWBExt"/>
        </w:rPr>
        <w:t>&lt;/RepeatBlock-By&gt;</w:t>
      </w:r>
    </w:p>
    <w:p w14:paraId="5034C6C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3BA440B" w14:textId="1507174A" w:rsidR="00FF6152" w:rsidRPr="00F536B6" w:rsidRDefault="00FF6152" w:rsidP="00FF6152">
      <w:pPr>
        <w:pStyle w:val="NormalBold"/>
      </w:pPr>
      <w:r w:rsidRPr="00F536B6">
        <w:rPr>
          <w:rStyle w:val="HideTWBExt"/>
          <w:b w:val="0"/>
        </w:rPr>
        <w:t>&lt;Article&gt;</w:t>
      </w:r>
      <w:r w:rsidRPr="00F536B6">
        <w:t>Anexo I – cuadro A – líneas 1, 6, 7, 8, 9, 10, 11, 12, 13, 14, 15, 16, 16 bis (nueva)</w:t>
      </w:r>
      <w:r w:rsidR="005D2F7B" w:rsidRPr="00F536B6">
        <w:t xml:space="preserve"> y cuadro A bis (nuevo)</w:t>
      </w:r>
      <w:r w:rsidRPr="00F536B6">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FF6152" w:rsidRPr="00F536B6" w14:paraId="4E776732"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6BD1109E" w14:textId="77777777" w:rsidR="00FF6152" w:rsidRPr="00F536B6" w:rsidRDefault="00FF6152" w:rsidP="00437DD6">
            <w:pPr>
              <w:spacing w:before="120" w:after="120" w:line="276" w:lineRule="auto"/>
              <w:jc w:val="center"/>
              <w:rPr>
                <w:bCs/>
                <w:color w:val="008000"/>
              </w:rPr>
            </w:pPr>
            <w:r w:rsidRPr="00F536B6">
              <w:rPr>
                <w:i/>
              </w:rPr>
              <w:t>Texto de la Comisión</w:t>
            </w:r>
          </w:p>
        </w:tc>
      </w:tr>
      <w:tr w:rsidR="00FF6152" w:rsidRPr="00F536B6" w14:paraId="15092F7C"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55BED549" w14:textId="77777777" w:rsidR="00FF6152" w:rsidRPr="00F536B6" w:rsidRDefault="00FF6152" w:rsidP="00437DD6">
            <w:pPr>
              <w:spacing w:line="276" w:lineRule="auto"/>
              <w:jc w:val="center"/>
              <w:rPr>
                <w:bCs/>
                <w:color w:val="008000"/>
              </w:rPr>
            </w:pPr>
            <w:r w:rsidRPr="00F536B6">
              <w:lastRenderedPageBreak/>
              <w:t>Cuadro A: Niveles mínimos de imposición aplicables a los carburantes utilizados para los fines del artículo 7 (en EUR/gigajulio)</w:t>
            </w:r>
          </w:p>
        </w:tc>
      </w:tr>
      <w:tr w:rsidR="00FF6152" w:rsidRPr="00F536B6" w14:paraId="2350FE2E" w14:textId="77777777" w:rsidTr="00437DD6">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1C6F52FC" w14:textId="77777777" w:rsidR="00FF6152" w:rsidRPr="00F536B6" w:rsidRDefault="00FF6152" w:rsidP="00437DD6">
            <w:pPr>
              <w:rPr>
                <w:color w:val="008000"/>
              </w:rPr>
            </w:pPr>
          </w:p>
        </w:tc>
        <w:tc>
          <w:tcPr>
            <w:tcW w:w="2129" w:type="dxa"/>
            <w:tcBorders>
              <w:top w:val="single" w:sz="4" w:space="0" w:color="auto"/>
              <w:left w:val="single" w:sz="4" w:space="0" w:color="auto"/>
              <w:bottom w:val="single" w:sz="4" w:space="0" w:color="auto"/>
              <w:right w:val="single" w:sz="4" w:space="0" w:color="auto"/>
            </w:tcBorders>
            <w:vAlign w:val="center"/>
            <w:hideMark/>
          </w:tcPr>
          <w:p w14:paraId="75CF4417" w14:textId="77777777" w:rsidR="00FF6152" w:rsidRPr="00F536B6" w:rsidRDefault="00FF6152" w:rsidP="00437DD6">
            <w:pPr>
              <w:spacing w:line="276" w:lineRule="auto"/>
              <w:jc w:val="center"/>
              <w:rPr>
                <w:bCs/>
                <w:color w:val="008000"/>
              </w:rPr>
            </w:pPr>
            <w:r w:rsidRPr="00F536B6">
              <w:t xml:space="preserve">Inicio del período transitorio </w:t>
            </w:r>
            <w:r w:rsidRPr="00F536B6">
              <w:rPr>
                <w:b/>
                <w:i/>
              </w:rPr>
              <w:t>(1.1.2023)</w:t>
            </w:r>
            <w:r w:rsidRPr="00F536B6">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2B742F8D" w14:textId="77777777" w:rsidR="00FF6152" w:rsidRPr="00F536B6" w:rsidRDefault="00FF6152" w:rsidP="00437DD6">
            <w:pPr>
              <w:spacing w:line="276" w:lineRule="auto"/>
              <w:jc w:val="center"/>
              <w:rPr>
                <w:bCs/>
                <w:color w:val="008000"/>
              </w:rPr>
            </w:pPr>
            <w:r w:rsidRPr="00F536B6">
              <w:t xml:space="preserve">Tipo final una vez concluido el período transitorio </w:t>
            </w:r>
            <w:r w:rsidRPr="00F536B6">
              <w:rPr>
                <w:b/>
                <w:i/>
              </w:rPr>
              <w:t>(1.1.2033), antes de la indexación</w:t>
            </w:r>
            <w:r w:rsidRPr="00F536B6">
              <w:t xml:space="preserve"> </w:t>
            </w:r>
          </w:p>
        </w:tc>
      </w:tr>
      <w:tr w:rsidR="00FF6152" w:rsidRPr="00F536B6" w14:paraId="5EF9BF67"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533E8E6" w14:textId="77777777" w:rsidR="00FF6152" w:rsidRPr="00F536B6" w:rsidRDefault="00FF6152" w:rsidP="00437DD6">
            <w:pPr>
              <w:spacing w:line="276" w:lineRule="auto"/>
              <w:rPr>
                <w:color w:val="008000"/>
              </w:rPr>
            </w:pPr>
            <w:r w:rsidRPr="00F536B6">
              <w:t xml:space="preserve">Gas licuado de petróleo (GLP)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37AB69D" w14:textId="77777777" w:rsidR="00FF6152" w:rsidRPr="00F536B6" w:rsidRDefault="00FF6152" w:rsidP="00437DD6">
            <w:pPr>
              <w:jc w:val="center"/>
              <w:rPr>
                <w:b/>
                <w:i/>
                <w:color w:val="008000"/>
              </w:rPr>
            </w:pPr>
            <w:r w:rsidRPr="00F536B6">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75BC9700" w14:textId="77777777" w:rsidR="00FF6152" w:rsidRPr="00F536B6" w:rsidRDefault="00FF6152" w:rsidP="00437DD6">
            <w:pPr>
              <w:spacing w:line="276" w:lineRule="auto"/>
              <w:jc w:val="center"/>
              <w:rPr>
                <w:color w:val="008000"/>
              </w:rPr>
            </w:pPr>
            <w:r w:rsidRPr="00F536B6">
              <w:t>10,75</w:t>
            </w:r>
          </w:p>
        </w:tc>
      </w:tr>
      <w:tr w:rsidR="00FF6152" w:rsidRPr="00F536B6" w14:paraId="76EA1240"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E30BB8B" w14:textId="77777777" w:rsidR="00FF6152" w:rsidRPr="00F536B6" w:rsidRDefault="00FF6152" w:rsidP="00437DD6">
            <w:pPr>
              <w:spacing w:line="276" w:lineRule="auto"/>
              <w:rPr>
                <w:color w:val="008000"/>
              </w:rPr>
            </w:pPr>
            <w:r w:rsidRPr="00F536B6">
              <w:t>Gas natural</w:t>
            </w:r>
          </w:p>
        </w:tc>
        <w:tc>
          <w:tcPr>
            <w:tcW w:w="2129" w:type="dxa"/>
            <w:tcBorders>
              <w:top w:val="single" w:sz="4" w:space="0" w:color="auto"/>
              <w:left w:val="single" w:sz="4" w:space="0" w:color="auto"/>
              <w:bottom w:val="single" w:sz="4" w:space="0" w:color="auto"/>
              <w:right w:val="single" w:sz="4" w:space="0" w:color="auto"/>
            </w:tcBorders>
            <w:vAlign w:val="center"/>
            <w:hideMark/>
          </w:tcPr>
          <w:p w14:paraId="1E979745" w14:textId="77777777" w:rsidR="00FF6152" w:rsidRPr="00F536B6" w:rsidRDefault="00FF6152" w:rsidP="00437DD6">
            <w:pPr>
              <w:jc w:val="center"/>
              <w:rPr>
                <w:b/>
                <w:i/>
                <w:color w:val="008000"/>
              </w:rPr>
            </w:pPr>
            <w:r w:rsidRPr="00F536B6">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892E864" w14:textId="77777777" w:rsidR="00FF6152" w:rsidRPr="00F536B6" w:rsidRDefault="00FF6152" w:rsidP="00437DD6">
            <w:pPr>
              <w:spacing w:line="276" w:lineRule="auto"/>
              <w:jc w:val="center"/>
              <w:rPr>
                <w:color w:val="008000"/>
              </w:rPr>
            </w:pPr>
            <w:r w:rsidRPr="00F536B6">
              <w:t>10,75</w:t>
            </w:r>
          </w:p>
        </w:tc>
      </w:tr>
      <w:tr w:rsidR="00FF6152" w:rsidRPr="00F536B6" w14:paraId="1ADAE307"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CCB1DDC" w14:textId="77777777" w:rsidR="00FF6152" w:rsidRPr="00F536B6" w:rsidRDefault="00FF6152" w:rsidP="00437DD6">
            <w:pPr>
              <w:spacing w:line="276" w:lineRule="auto"/>
              <w:rPr>
                <w:color w:val="008000"/>
              </w:rPr>
            </w:pPr>
            <w:r w:rsidRPr="00F536B6">
              <w:t>Biogás no sostenible</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7453718" w14:textId="77777777" w:rsidR="00FF6152" w:rsidRPr="00F536B6" w:rsidRDefault="00FF6152" w:rsidP="00437DD6">
            <w:pPr>
              <w:jc w:val="center"/>
              <w:rPr>
                <w:b/>
                <w:i/>
                <w:color w:val="008000"/>
              </w:rPr>
            </w:pPr>
            <w:r w:rsidRPr="00F536B6">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655F7A12" w14:textId="77777777" w:rsidR="00FF6152" w:rsidRPr="00F536B6" w:rsidRDefault="00FF6152" w:rsidP="00437DD6">
            <w:pPr>
              <w:spacing w:line="276" w:lineRule="auto"/>
              <w:jc w:val="center"/>
              <w:rPr>
                <w:color w:val="008000"/>
              </w:rPr>
            </w:pPr>
            <w:r w:rsidRPr="00F536B6">
              <w:t>10,75</w:t>
            </w:r>
          </w:p>
        </w:tc>
      </w:tr>
      <w:tr w:rsidR="00FF6152" w:rsidRPr="00F536B6" w14:paraId="4C110BC4"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A4438E4" w14:textId="77777777" w:rsidR="00FF6152" w:rsidRPr="00F536B6" w:rsidRDefault="00FF6152" w:rsidP="00437DD6">
            <w:pPr>
              <w:spacing w:line="276" w:lineRule="auto"/>
              <w:rPr>
                <w:color w:val="008000"/>
              </w:rPr>
            </w:pPr>
            <w:r w:rsidRPr="00F536B6">
              <w:t>Biocarburantes sostenibles obtenidos a partir de cultivos alimentarios y forrajeros</w:t>
            </w:r>
          </w:p>
        </w:tc>
        <w:tc>
          <w:tcPr>
            <w:tcW w:w="2129" w:type="dxa"/>
            <w:tcBorders>
              <w:top w:val="single" w:sz="4" w:space="0" w:color="auto"/>
              <w:left w:val="single" w:sz="4" w:space="0" w:color="auto"/>
              <w:bottom w:val="single" w:sz="4" w:space="0" w:color="auto"/>
              <w:right w:val="single" w:sz="4" w:space="0" w:color="auto"/>
            </w:tcBorders>
            <w:vAlign w:val="center"/>
            <w:hideMark/>
          </w:tcPr>
          <w:p w14:paraId="06476942" w14:textId="77777777" w:rsidR="00FF6152" w:rsidRPr="00F536B6" w:rsidRDefault="00FF6152" w:rsidP="00437DD6">
            <w:pPr>
              <w:jc w:val="center"/>
              <w:rPr>
                <w:b/>
                <w:i/>
                <w:color w:val="008000"/>
              </w:rP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7C9DC810" w14:textId="77777777" w:rsidR="00FF6152" w:rsidRPr="00F536B6" w:rsidRDefault="00FF6152" w:rsidP="00437DD6">
            <w:pPr>
              <w:jc w:val="center"/>
              <w:rPr>
                <w:b/>
                <w:i/>
                <w:color w:val="008000"/>
              </w:rPr>
            </w:pPr>
            <w:r w:rsidRPr="00F536B6">
              <w:rPr>
                <w:b/>
                <w:i/>
              </w:rPr>
              <w:t>10,75</w:t>
            </w:r>
          </w:p>
        </w:tc>
      </w:tr>
      <w:tr w:rsidR="00FF6152" w:rsidRPr="00F536B6" w14:paraId="75D76F18"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4FD4514" w14:textId="77777777" w:rsidR="00FF6152" w:rsidRPr="00F536B6" w:rsidRDefault="00FF6152" w:rsidP="00437DD6">
            <w:pPr>
              <w:spacing w:line="276" w:lineRule="auto"/>
              <w:rPr>
                <w:color w:val="008000"/>
              </w:rPr>
            </w:pPr>
            <w:r w:rsidRPr="00F536B6">
              <w:t>Biogás sostenible obtenido a partir de cultivos alimentarios y forrajeros</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34FF92A" w14:textId="77777777" w:rsidR="00FF6152" w:rsidRPr="00F536B6" w:rsidRDefault="00FF6152" w:rsidP="00437DD6">
            <w:pPr>
              <w:jc w:val="center"/>
              <w:rPr>
                <w:b/>
                <w:i/>
                <w:color w:val="008000"/>
              </w:rP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6E16A57C" w14:textId="77777777" w:rsidR="00FF6152" w:rsidRPr="00F536B6" w:rsidRDefault="00FF6152" w:rsidP="00437DD6">
            <w:pPr>
              <w:jc w:val="center"/>
              <w:rPr>
                <w:b/>
                <w:i/>
                <w:color w:val="008000"/>
              </w:rPr>
            </w:pPr>
            <w:r w:rsidRPr="00F536B6">
              <w:rPr>
                <w:b/>
                <w:i/>
              </w:rPr>
              <w:t>10,75</w:t>
            </w:r>
          </w:p>
        </w:tc>
      </w:tr>
      <w:tr w:rsidR="00FF6152" w:rsidRPr="00F536B6" w14:paraId="6907BE39" w14:textId="77777777" w:rsidTr="00437DD6">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4CDDF08" w14:textId="77777777" w:rsidR="00FF6152" w:rsidRPr="00F536B6" w:rsidRDefault="00FF6152" w:rsidP="00437DD6">
            <w:pPr>
              <w:spacing w:line="276" w:lineRule="auto"/>
              <w:rPr>
                <w:color w:val="008000"/>
              </w:rPr>
            </w:pPr>
            <w:r w:rsidRPr="00F536B6">
              <w:t>Biocarburantes sostenibles</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8F224BA" w14:textId="77777777" w:rsidR="00FF6152" w:rsidRPr="00F536B6" w:rsidRDefault="00FF6152" w:rsidP="00437DD6">
            <w:pPr>
              <w:jc w:val="center"/>
              <w:rPr>
                <w:b/>
                <w:i/>
                <w:color w:val="008000"/>
              </w:rP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C77BFDA" w14:textId="77777777" w:rsidR="00FF6152" w:rsidRPr="00F536B6" w:rsidRDefault="00FF6152" w:rsidP="00437DD6">
            <w:pPr>
              <w:spacing w:line="276" w:lineRule="auto"/>
              <w:jc w:val="center"/>
              <w:rPr>
                <w:color w:val="008000"/>
              </w:rPr>
            </w:pPr>
            <w:r w:rsidRPr="00F536B6">
              <w:t>5,38</w:t>
            </w:r>
          </w:p>
        </w:tc>
      </w:tr>
      <w:tr w:rsidR="00FF6152" w:rsidRPr="00F536B6" w14:paraId="792EED25" w14:textId="77777777" w:rsidTr="00437DD6">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9197B1A" w14:textId="77777777" w:rsidR="00FF6152" w:rsidRPr="00F536B6" w:rsidRDefault="00FF6152" w:rsidP="00437DD6">
            <w:pPr>
              <w:spacing w:line="276" w:lineRule="auto"/>
              <w:rPr>
                <w:color w:val="008000"/>
              </w:rPr>
            </w:pPr>
            <w:r w:rsidRPr="00F536B6">
              <w:t>Biogás sostenible</w:t>
            </w:r>
          </w:p>
        </w:tc>
        <w:tc>
          <w:tcPr>
            <w:tcW w:w="2129" w:type="dxa"/>
            <w:tcBorders>
              <w:top w:val="single" w:sz="4" w:space="0" w:color="auto"/>
              <w:left w:val="single" w:sz="4" w:space="0" w:color="auto"/>
              <w:bottom w:val="single" w:sz="4" w:space="0" w:color="auto"/>
              <w:right w:val="single" w:sz="4" w:space="0" w:color="auto"/>
            </w:tcBorders>
            <w:vAlign w:val="center"/>
            <w:hideMark/>
          </w:tcPr>
          <w:p w14:paraId="119491F4" w14:textId="77777777" w:rsidR="00FF6152" w:rsidRPr="00F536B6" w:rsidRDefault="00FF6152" w:rsidP="00437DD6">
            <w:pPr>
              <w:spacing w:line="276" w:lineRule="auto"/>
              <w:jc w:val="center"/>
              <w:rPr>
                <w:b/>
                <w:i/>
                <w:color w:val="008000"/>
              </w:rP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BAFFAA3" w14:textId="77777777" w:rsidR="00FF6152" w:rsidRPr="00F536B6" w:rsidRDefault="00FF6152" w:rsidP="00437DD6">
            <w:pPr>
              <w:spacing w:line="276" w:lineRule="auto"/>
              <w:jc w:val="center"/>
              <w:rPr>
                <w:color w:val="008000"/>
              </w:rPr>
            </w:pPr>
            <w:r w:rsidRPr="00F536B6">
              <w:t>5,38</w:t>
            </w:r>
          </w:p>
        </w:tc>
      </w:tr>
      <w:tr w:rsidR="00FF6152" w:rsidRPr="00F536B6" w14:paraId="4F6F66E5" w14:textId="77777777" w:rsidTr="00437DD6">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84C8B8C" w14:textId="77777777" w:rsidR="00FF6152" w:rsidRPr="00F536B6" w:rsidRDefault="00FF6152" w:rsidP="00437DD6">
            <w:pPr>
              <w:spacing w:line="276" w:lineRule="auto"/>
              <w:rPr>
                <w:color w:val="008000"/>
              </w:rPr>
            </w:pPr>
            <w:r w:rsidRPr="00F536B6">
              <w:t>Combustibles de bajas emisiones de carbono</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B922AF0" w14:textId="77777777" w:rsidR="00FF6152" w:rsidRPr="00F536B6" w:rsidRDefault="00FF6152" w:rsidP="00437DD6">
            <w:pPr>
              <w:jc w:val="center"/>
              <w:rPr>
                <w:b/>
                <w:i/>
                <w:color w:val="008000"/>
              </w:rPr>
            </w:pPr>
            <w:r w:rsidRPr="00F536B6">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4186120D" w14:textId="77777777" w:rsidR="00FF6152" w:rsidRPr="00F536B6" w:rsidRDefault="00FF6152" w:rsidP="00437DD6">
            <w:pPr>
              <w:spacing w:line="276" w:lineRule="auto"/>
              <w:jc w:val="center"/>
              <w:rPr>
                <w:color w:val="008000"/>
              </w:rPr>
            </w:pPr>
            <w:r w:rsidRPr="00F536B6">
              <w:t>5,38</w:t>
            </w:r>
          </w:p>
        </w:tc>
      </w:tr>
      <w:tr w:rsidR="00FF6152" w:rsidRPr="00F536B6" w14:paraId="05083093"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FCB47CA" w14:textId="77777777" w:rsidR="00FF6152" w:rsidRPr="00F536B6" w:rsidRDefault="00FF6152" w:rsidP="00437DD6">
            <w:pPr>
              <w:spacing w:line="276" w:lineRule="auto"/>
              <w:rPr>
                <w:color w:val="008000"/>
              </w:rPr>
            </w:pPr>
            <w:r w:rsidRPr="00F536B6">
              <w:t>Combustibles renovables de origen no biológico</w:t>
            </w:r>
          </w:p>
        </w:tc>
        <w:tc>
          <w:tcPr>
            <w:tcW w:w="2129" w:type="dxa"/>
            <w:tcBorders>
              <w:top w:val="single" w:sz="4" w:space="0" w:color="auto"/>
              <w:left w:val="single" w:sz="4" w:space="0" w:color="auto"/>
              <w:bottom w:val="single" w:sz="4" w:space="0" w:color="auto"/>
              <w:right w:val="single" w:sz="4" w:space="0" w:color="auto"/>
            </w:tcBorders>
            <w:vAlign w:val="center"/>
            <w:hideMark/>
          </w:tcPr>
          <w:p w14:paraId="348E001A" w14:textId="77777777" w:rsidR="00FF6152" w:rsidRPr="00F536B6" w:rsidRDefault="00FF6152" w:rsidP="00437DD6">
            <w:pPr>
              <w:jc w:val="center"/>
              <w:rPr>
                <w:b/>
                <w:i/>
                <w:color w:val="008000"/>
              </w:rPr>
            </w:pPr>
            <w:r w:rsidRPr="00F536B6">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46A6B8B1" w14:textId="77777777" w:rsidR="00FF6152" w:rsidRPr="00F536B6" w:rsidRDefault="00FF6152" w:rsidP="00437DD6">
            <w:pPr>
              <w:spacing w:line="276" w:lineRule="auto"/>
              <w:jc w:val="center"/>
              <w:rPr>
                <w:color w:val="008000"/>
              </w:rPr>
            </w:pPr>
            <w:r w:rsidRPr="00F536B6">
              <w:t>0,15</w:t>
            </w:r>
          </w:p>
        </w:tc>
      </w:tr>
      <w:tr w:rsidR="00FF6152" w:rsidRPr="00F536B6" w14:paraId="63ABA7E5"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63C3BD0" w14:textId="77777777" w:rsidR="00FF6152" w:rsidRPr="00F536B6" w:rsidRDefault="00FF6152" w:rsidP="00437DD6">
            <w:pPr>
              <w:spacing w:line="276" w:lineRule="auto"/>
              <w:rPr>
                <w:color w:val="008000"/>
              </w:rPr>
            </w:pPr>
            <w:r w:rsidRPr="00F536B6">
              <w:t>Biocarburantes y biogás sostenibles avanzados</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FCF6E2E" w14:textId="77777777" w:rsidR="00FF6152" w:rsidRPr="00F536B6" w:rsidRDefault="00FF6152" w:rsidP="00437DD6">
            <w:pPr>
              <w:jc w:val="center"/>
              <w:rPr>
                <w:b/>
                <w:i/>
                <w:color w:val="008000"/>
              </w:rPr>
            </w:pPr>
            <w:r w:rsidRPr="00F536B6">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3C2CFD4" w14:textId="77777777" w:rsidR="00FF6152" w:rsidRPr="00F536B6" w:rsidRDefault="00FF6152" w:rsidP="00437DD6">
            <w:pPr>
              <w:spacing w:line="276" w:lineRule="auto"/>
              <w:jc w:val="center"/>
              <w:rPr>
                <w:color w:val="008000"/>
              </w:rPr>
            </w:pPr>
            <w:r w:rsidRPr="00F536B6">
              <w:t>0,15</w:t>
            </w:r>
          </w:p>
        </w:tc>
      </w:tr>
      <w:tr w:rsidR="00FF6152" w:rsidRPr="00F536B6" w14:paraId="11085E0E"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4B54D8A7" w14:textId="77777777" w:rsidR="00FF6152" w:rsidRPr="00F536B6" w:rsidRDefault="00FF6152" w:rsidP="00437DD6">
            <w:pPr>
              <w:spacing w:before="120" w:after="120" w:line="276" w:lineRule="auto"/>
              <w:jc w:val="center"/>
              <w:rPr>
                <w:color w:val="008000"/>
              </w:rPr>
            </w:pPr>
            <w:r w:rsidRPr="00F536B6">
              <w:rPr>
                <w:i/>
              </w:rPr>
              <w:t>Enmienda</w:t>
            </w:r>
          </w:p>
        </w:tc>
      </w:tr>
      <w:tr w:rsidR="00FF6152" w:rsidRPr="00F536B6" w14:paraId="5212A0DA"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90CFB55" w14:textId="77777777" w:rsidR="00FF6152" w:rsidRPr="00F536B6" w:rsidRDefault="00FF6152" w:rsidP="00437DD6">
            <w:pPr>
              <w:spacing w:line="276" w:lineRule="auto"/>
              <w:jc w:val="center"/>
              <w:rPr>
                <w:bCs/>
                <w:color w:val="000000"/>
              </w:rPr>
            </w:pPr>
            <w:r w:rsidRPr="00F536B6">
              <w:t>Cuadro A: Niveles mínimos de imposición aplicables a los carburantes utilizados para los fines del artículo 7 (en EUR/gigajulio)</w:t>
            </w:r>
          </w:p>
        </w:tc>
      </w:tr>
      <w:tr w:rsidR="00FF6152" w:rsidRPr="00F536B6" w14:paraId="4516D85F" w14:textId="77777777" w:rsidTr="00437DD6">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2FB1B525" w14:textId="77777777" w:rsidR="00FF6152" w:rsidRPr="00F536B6" w:rsidRDefault="00FF6152" w:rsidP="00437DD6"/>
        </w:tc>
        <w:tc>
          <w:tcPr>
            <w:tcW w:w="2129" w:type="dxa"/>
            <w:tcBorders>
              <w:top w:val="single" w:sz="4" w:space="0" w:color="auto"/>
              <w:left w:val="single" w:sz="4" w:space="0" w:color="auto"/>
              <w:bottom w:val="single" w:sz="4" w:space="0" w:color="auto"/>
              <w:right w:val="single" w:sz="4" w:space="0" w:color="auto"/>
            </w:tcBorders>
            <w:vAlign w:val="center"/>
            <w:hideMark/>
          </w:tcPr>
          <w:p w14:paraId="4F7F2023" w14:textId="77777777" w:rsidR="00FF6152" w:rsidRPr="00F536B6" w:rsidRDefault="00FF6152" w:rsidP="00437DD6">
            <w:pPr>
              <w:spacing w:line="276" w:lineRule="auto"/>
              <w:jc w:val="center"/>
              <w:rPr>
                <w:bCs/>
                <w:color w:val="000000"/>
              </w:rPr>
            </w:pPr>
            <w:r w:rsidRPr="00F536B6">
              <w:t xml:space="preserve">Inicio del período transitorio </w:t>
            </w:r>
            <w:r w:rsidRPr="00F536B6">
              <w:rPr>
                <w:b/>
                <w:i/>
              </w:rPr>
              <w:t>(1.1.2026)</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B00B46E" w14:textId="77777777" w:rsidR="00FF6152" w:rsidRPr="00F536B6" w:rsidRDefault="00FF6152" w:rsidP="00437DD6">
            <w:pPr>
              <w:spacing w:line="276" w:lineRule="auto"/>
              <w:jc w:val="center"/>
              <w:rPr>
                <w:bCs/>
                <w:color w:val="000000"/>
              </w:rPr>
            </w:pPr>
            <w:r w:rsidRPr="00F536B6">
              <w:t xml:space="preserve">Tipo final una vez concluido el período transitorio </w:t>
            </w:r>
            <w:r w:rsidRPr="00F536B6">
              <w:rPr>
                <w:b/>
                <w:i/>
              </w:rPr>
              <w:t>(1.1.2036)</w:t>
            </w:r>
          </w:p>
        </w:tc>
      </w:tr>
      <w:tr w:rsidR="00FF6152" w:rsidRPr="00F536B6" w14:paraId="151AB89D"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8778A62" w14:textId="77777777" w:rsidR="00FF6152" w:rsidRPr="00F536B6" w:rsidRDefault="00FF6152" w:rsidP="00437DD6">
            <w:pPr>
              <w:spacing w:line="276" w:lineRule="auto"/>
              <w:rPr>
                <w:color w:val="000000"/>
              </w:rPr>
            </w:pPr>
            <w:r w:rsidRPr="00F536B6">
              <w:t xml:space="preserve">Gas licuado de petróleo (GLP) </w:t>
            </w:r>
          </w:p>
        </w:tc>
        <w:tc>
          <w:tcPr>
            <w:tcW w:w="2129" w:type="dxa"/>
            <w:tcBorders>
              <w:top w:val="single" w:sz="4" w:space="0" w:color="auto"/>
              <w:left w:val="single" w:sz="4" w:space="0" w:color="auto"/>
              <w:bottom w:val="single" w:sz="4" w:space="0" w:color="auto"/>
              <w:right w:val="single" w:sz="4" w:space="0" w:color="auto"/>
            </w:tcBorders>
          </w:tcPr>
          <w:p w14:paraId="3D048B39" w14:textId="77777777" w:rsidR="00FF6152" w:rsidRPr="00F536B6" w:rsidRDefault="00FF6152" w:rsidP="00437DD6">
            <w:pPr>
              <w:jc w:val="center"/>
              <w:rPr>
                <w:b/>
                <w:i/>
              </w:rP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725DD754" w14:textId="77777777" w:rsidR="00FF6152" w:rsidRPr="00F536B6" w:rsidRDefault="00FF6152" w:rsidP="00437DD6">
            <w:pPr>
              <w:spacing w:line="276" w:lineRule="auto"/>
              <w:jc w:val="center"/>
            </w:pPr>
            <w:r w:rsidRPr="00F536B6">
              <w:t>10,75</w:t>
            </w:r>
          </w:p>
        </w:tc>
      </w:tr>
      <w:tr w:rsidR="00FF6152" w:rsidRPr="00F536B6" w14:paraId="50BA2424"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D2925B1" w14:textId="77777777" w:rsidR="00FF6152" w:rsidRPr="00F536B6" w:rsidRDefault="00FF6152" w:rsidP="00437DD6">
            <w:pPr>
              <w:spacing w:line="276" w:lineRule="auto"/>
              <w:rPr>
                <w:color w:val="000000"/>
              </w:rPr>
            </w:pPr>
            <w:r w:rsidRPr="00F536B6">
              <w:t>Gas natural</w:t>
            </w:r>
          </w:p>
        </w:tc>
        <w:tc>
          <w:tcPr>
            <w:tcW w:w="2129" w:type="dxa"/>
            <w:tcBorders>
              <w:top w:val="single" w:sz="4" w:space="0" w:color="auto"/>
              <w:left w:val="single" w:sz="4" w:space="0" w:color="auto"/>
              <w:bottom w:val="single" w:sz="4" w:space="0" w:color="auto"/>
              <w:right w:val="single" w:sz="4" w:space="0" w:color="auto"/>
            </w:tcBorders>
          </w:tcPr>
          <w:p w14:paraId="6E97DC27" w14:textId="77777777" w:rsidR="00FF6152" w:rsidRPr="00F536B6" w:rsidRDefault="00FF6152" w:rsidP="00437DD6">
            <w:pPr>
              <w:jc w:val="cente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52E5B0BD" w14:textId="77777777" w:rsidR="00FF6152" w:rsidRPr="00F536B6" w:rsidRDefault="00FF6152" w:rsidP="00437DD6">
            <w:pPr>
              <w:spacing w:line="276" w:lineRule="auto"/>
              <w:jc w:val="center"/>
            </w:pPr>
            <w:r w:rsidRPr="00F536B6">
              <w:t>10,75</w:t>
            </w:r>
          </w:p>
        </w:tc>
      </w:tr>
      <w:tr w:rsidR="00FF6152" w:rsidRPr="00F536B6" w14:paraId="5DD2E2D5"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0095EFC" w14:textId="77777777" w:rsidR="00FF6152" w:rsidRPr="00F536B6" w:rsidRDefault="00FF6152" w:rsidP="00437DD6">
            <w:pPr>
              <w:spacing w:line="276" w:lineRule="auto"/>
              <w:rPr>
                <w:color w:val="000000"/>
              </w:rPr>
            </w:pPr>
            <w:r w:rsidRPr="00F536B6">
              <w:t>Biogás no sostenible</w:t>
            </w:r>
          </w:p>
        </w:tc>
        <w:tc>
          <w:tcPr>
            <w:tcW w:w="2129" w:type="dxa"/>
            <w:tcBorders>
              <w:top w:val="single" w:sz="4" w:space="0" w:color="auto"/>
              <w:left w:val="single" w:sz="4" w:space="0" w:color="auto"/>
              <w:bottom w:val="single" w:sz="4" w:space="0" w:color="auto"/>
              <w:right w:val="single" w:sz="4" w:space="0" w:color="auto"/>
            </w:tcBorders>
          </w:tcPr>
          <w:p w14:paraId="528D9E38" w14:textId="77777777" w:rsidR="00FF6152" w:rsidRPr="00F536B6" w:rsidRDefault="00FF6152" w:rsidP="00437DD6">
            <w:pPr>
              <w:jc w:val="cente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1DFBBEC9" w14:textId="77777777" w:rsidR="00FF6152" w:rsidRPr="00F536B6" w:rsidRDefault="00FF6152" w:rsidP="00437DD6">
            <w:pPr>
              <w:spacing w:line="276" w:lineRule="auto"/>
              <w:jc w:val="center"/>
            </w:pPr>
            <w:r w:rsidRPr="00F536B6">
              <w:t>10,75</w:t>
            </w:r>
          </w:p>
        </w:tc>
      </w:tr>
      <w:tr w:rsidR="00FF6152" w:rsidRPr="00F536B6" w14:paraId="58A9202C"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E54FFF5" w14:textId="77777777" w:rsidR="00FF6152" w:rsidRPr="00F536B6" w:rsidRDefault="00FF6152" w:rsidP="00437DD6">
            <w:pPr>
              <w:spacing w:line="276" w:lineRule="auto"/>
              <w:rPr>
                <w:color w:val="000000"/>
              </w:rPr>
            </w:pPr>
            <w:r w:rsidRPr="00F536B6">
              <w:t>Biocarburantes sostenibles obtenidos a partir de cultivos alimentarios y forrajeros</w:t>
            </w:r>
          </w:p>
        </w:tc>
        <w:tc>
          <w:tcPr>
            <w:tcW w:w="2129" w:type="dxa"/>
            <w:tcBorders>
              <w:top w:val="single" w:sz="4" w:space="0" w:color="auto"/>
              <w:left w:val="single" w:sz="4" w:space="0" w:color="auto"/>
              <w:bottom w:val="single" w:sz="4" w:space="0" w:color="auto"/>
              <w:right w:val="single" w:sz="4" w:space="0" w:color="auto"/>
            </w:tcBorders>
          </w:tcPr>
          <w:p w14:paraId="1DEC6081" w14:textId="77777777" w:rsidR="00FF6152" w:rsidRPr="00F536B6" w:rsidRDefault="00FF6152" w:rsidP="00437DD6">
            <w:pPr>
              <w:jc w:val="center"/>
              <w:rPr>
                <w:b/>
                <w:i/>
              </w:rPr>
            </w:pPr>
            <w:r w:rsidRPr="00F536B6">
              <w:rPr>
                <w:b/>
                <w:i/>
              </w:rPr>
              <w:t>0,15</w:t>
            </w:r>
          </w:p>
        </w:tc>
        <w:tc>
          <w:tcPr>
            <w:tcW w:w="2400" w:type="dxa"/>
            <w:tcBorders>
              <w:top w:val="single" w:sz="4" w:space="0" w:color="auto"/>
              <w:left w:val="single" w:sz="4" w:space="0" w:color="auto"/>
              <w:bottom w:val="single" w:sz="4" w:space="0" w:color="auto"/>
              <w:right w:val="single" w:sz="4" w:space="0" w:color="auto"/>
            </w:tcBorders>
            <w:noWrap/>
          </w:tcPr>
          <w:p w14:paraId="103EEA24" w14:textId="77777777" w:rsidR="00FF6152" w:rsidRPr="00F536B6" w:rsidRDefault="00FF6152" w:rsidP="00437DD6">
            <w:pPr>
              <w:jc w:val="center"/>
              <w:rPr>
                <w:b/>
                <w:i/>
              </w:rPr>
            </w:pPr>
            <w:r w:rsidRPr="00F536B6">
              <w:rPr>
                <w:b/>
                <w:i/>
              </w:rPr>
              <w:t>7,17</w:t>
            </w:r>
          </w:p>
        </w:tc>
      </w:tr>
      <w:tr w:rsidR="00FF6152" w:rsidRPr="00F536B6" w14:paraId="65F1374D"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B44218E" w14:textId="77777777" w:rsidR="00FF6152" w:rsidRPr="00F536B6" w:rsidRDefault="00FF6152" w:rsidP="00437DD6">
            <w:pPr>
              <w:spacing w:line="276" w:lineRule="auto"/>
              <w:rPr>
                <w:color w:val="000000"/>
              </w:rPr>
            </w:pPr>
            <w:r w:rsidRPr="00F536B6">
              <w:t>Biogás sostenible obtenido a partir de cultivos alimentarios y forrajeros</w:t>
            </w:r>
          </w:p>
        </w:tc>
        <w:tc>
          <w:tcPr>
            <w:tcW w:w="2129" w:type="dxa"/>
            <w:tcBorders>
              <w:top w:val="single" w:sz="4" w:space="0" w:color="auto"/>
              <w:left w:val="single" w:sz="4" w:space="0" w:color="auto"/>
              <w:bottom w:val="single" w:sz="4" w:space="0" w:color="auto"/>
              <w:right w:val="single" w:sz="4" w:space="0" w:color="auto"/>
            </w:tcBorders>
          </w:tcPr>
          <w:p w14:paraId="2FC8422B" w14:textId="77777777" w:rsidR="00FF6152" w:rsidRPr="00F536B6" w:rsidRDefault="00FF6152" w:rsidP="00437DD6">
            <w:pPr>
              <w:jc w:val="center"/>
            </w:pPr>
            <w:r w:rsidRPr="00F536B6">
              <w:rPr>
                <w:b/>
                <w:i/>
              </w:rPr>
              <w:t>0,15</w:t>
            </w:r>
          </w:p>
        </w:tc>
        <w:tc>
          <w:tcPr>
            <w:tcW w:w="2400" w:type="dxa"/>
            <w:tcBorders>
              <w:top w:val="single" w:sz="4" w:space="0" w:color="auto"/>
              <w:left w:val="single" w:sz="4" w:space="0" w:color="auto"/>
              <w:bottom w:val="single" w:sz="4" w:space="0" w:color="auto"/>
              <w:right w:val="single" w:sz="4" w:space="0" w:color="auto"/>
            </w:tcBorders>
            <w:noWrap/>
          </w:tcPr>
          <w:p w14:paraId="309F2F95" w14:textId="77777777" w:rsidR="00FF6152" w:rsidRPr="00F536B6" w:rsidRDefault="00FF6152" w:rsidP="00437DD6">
            <w:pPr>
              <w:jc w:val="center"/>
              <w:rPr>
                <w:b/>
                <w:i/>
              </w:rPr>
            </w:pPr>
            <w:r w:rsidRPr="00F536B6">
              <w:rPr>
                <w:b/>
                <w:i/>
              </w:rPr>
              <w:t>7,17</w:t>
            </w:r>
          </w:p>
        </w:tc>
      </w:tr>
      <w:tr w:rsidR="00FF6152" w:rsidRPr="00F536B6" w14:paraId="6F619A90" w14:textId="77777777" w:rsidTr="00437DD6">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1E36C72" w14:textId="77777777" w:rsidR="00FF6152" w:rsidRPr="00F536B6" w:rsidRDefault="00FF6152" w:rsidP="00437DD6">
            <w:pPr>
              <w:spacing w:line="276" w:lineRule="auto"/>
              <w:rPr>
                <w:color w:val="000000"/>
              </w:rPr>
            </w:pPr>
            <w:r w:rsidRPr="00F536B6">
              <w:t>Biocarburantes sostenibles</w:t>
            </w:r>
          </w:p>
        </w:tc>
        <w:tc>
          <w:tcPr>
            <w:tcW w:w="2129" w:type="dxa"/>
            <w:tcBorders>
              <w:top w:val="single" w:sz="4" w:space="0" w:color="auto"/>
              <w:left w:val="single" w:sz="4" w:space="0" w:color="auto"/>
              <w:bottom w:val="single" w:sz="4" w:space="0" w:color="auto"/>
              <w:right w:val="single" w:sz="4" w:space="0" w:color="auto"/>
            </w:tcBorders>
          </w:tcPr>
          <w:p w14:paraId="3CC44BB3" w14:textId="77777777" w:rsidR="00FF6152" w:rsidRPr="00F536B6" w:rsidRDefault="00FF6152" w:rsidP="00437DD6">
            <w:pPr>
              <w:jc w:val="center"/>
            </w:pPr>
            <w:r w:rsidRPr="00F536B6">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5198D649" w14:textId="77777777" w:rsidR="00FF6152" w:rsidRPr="00F536B6" w:rsidRDefault="00FF6152" w:rsidP="00437DD6">
            <w:pPr>
              <w:jc w:val="center"/>
            </w:pPr>
            <w:r w:rsidRPr="00F536B6">
              <w:t>5,38</w:t>
            </w:r>
          </w:p>
        </w:tc>
      </w:tr>
      <w:tr w:rsidR="00FF6152" w:rsidRPr="00F536B6" w14:paraId="5F447E5D" w14:textId="77777777" w:rsidTr="00437DD6">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E7383AC" w14:textId="77777777" w:rsidR="00FF6152" w:rsidRPr="00F536B6" w:rsidRDefault="00FF6152" w:rsidP="00437DD6">
            <w:pPr>
              <w:spacing w:line="276" w:lineRule="auto"/>
              <w:rPr>
                <w:color w:val="000000"/>
              </w:rPr>
            </w:pPr>
            <w:r w:rsidRPr="00F536B6">
              <w:t>Biogás sostenible</w:t>
            </w:r>
          </w:p>
        </w:tc>
        <w:tc>
          <w:tcPr>
            <w:tcW w:w="2129" w:type="dxa"/>
            <w:tcBorders>
              <w:top w:val="single" w:sz="4" w:space="0" w:color="auto"/>
              <w:left w:val="single" w:sz="4" w:space="0" w:color="auto"/>
              <w:bottom w:val="single" w:sz="4" w:space="0" w:color="auto"/>
              <w:right w:val="single" w:sz="4" w:space="0" w:color="auto"/>
            </w:tcBorders>
          </w:tcPr>
          <w:p w14:paraId="008F0C9E" w14:textId="77777777" w:rsidR="00FF6152" w:rsidRPr="00F536B6" w:rsidRDefault="00FF6152" w:rsidP="00437DD6">
            <w:pPr>
              <w:jc w:val="center"/>
            </w:pPr>
            <w:r w:rsidRPr="00F536B6">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0AE3C68B" w14:textId="77777777" w:rsidR="00FF6152" w:rsidRPr="00F536B6" w:rsidRDefault="00FF6152" w:rsidP="00437DD6">
            <w:pPr>
              <w:jc w:val="center"/>
            </w:pPr>
            <w:r w:rsidRPr="00F536B6">
              <w:t>5,38</w:t>
            </w:r>
          </w:p>
        </w:tc>
      </w:tr>
      <w:tr w:rsidR="00FF6152" w:rsidRPr="00F536B6" w14:paraId="6FCCE97D" w14:textId="77777777" w:rsidTr="00437DD6">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1B0A025" w14:textId="77777777" w:rsidR="00FF6152" w:rsidRPr="00F536B6" w:rsidRDefault="00FF6152" w:rsidP="00437DD6">
            <w:pPr>
              <w:spacing w:line="276" w:lineRule="auto"/>
              <w:rPr>
                <w:color w:val="000000"/>
              </w:rPr>
            </w:pPr>
            <w:r w:rsidRPr="00F536B6">
              <w:t>Combustibles de bajas emisiones de carbono</w:t>
            </w:r>
          </w:p>
        </w:tc>
        <w:tc>
          <w:tcPr>
            <w:tcW w:w="2129" w:type="dxa"/>
            <w:tcBorders>
              <w:top w:val="single" w:sz="4" w:space="0" w:color="auto"/>
              <w:left w:val="single" w:sz="4" w:space="0" w:color="auto"/>
              <w:bottom w:val="single" w:sz="4" w:space="0" w:color="auto"/>
              <w:right w:val="single" w:sz="4" w:space="0" w:color="auto"/>
            </w:tcBorders>
          </w:tcPr>
          <w:p w14:paraId="4FFC923E" w14:textId="77777777" w:rsidR="00FF6152" w:rsidRPr="00F536B6" w:rsidRDefault="00FF6152" w:rsidP="00437DD6">
            <w:pPr>
              <w:jc w:val="center"/>
              <w:rPr>
                <w:b/>
                <w:i/>
              </w:rPr>
            </w:pPr>
            <w:r w:rsidRPr="00F536B6">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27833675" w14:textId="77777777" w:rsidR="00FF6152" w:rsidRPr="00F536B6" w:rsidRDefault="00FF6152" w:rsidP="00437DD6">
            <w:pPr>
              <w:jc w:val="center"/>
            </w:pPr>
            <w:r w:rsidRPr="00F536B6">
              <w:t>5,38</w:t>
            </w:r>
          </w:p>
        </w:tc>
      </w:tr>
      <w:tr w:rsidR="00FF6152" w:rsidRPr="00F536B6" w14:paraId="617AD0E3"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3264916" w14:textId="77777777" w:rsidR="00FF6152" w:rsidRPr="00F536B6" w:rsidRDefault="00FF6152" w:rsidP="00437DD6">
            <w:pPr>
              <w:spacing w:line="276" w:lineRule="auto"/>
              <w:rPr>
                <w:color w:val="000000"/>
              </w:rPr>
            </w:pPr>
            <w:r w:rsidRPr="00F536B6">
              <w:t>Combustibles renovables de origen no biológico</w:t>
            </w:r>
          </w:p>
        </w:tc>
        <w:tc>
          <w:tcPr>
            <w:tcW w:w="2129" w:type="dxa"/>
            <w:tcBorders>
              <w:top w:val="single" w:sz="4" w:space="0" w:color="auto"/>
              <w:left w:val="single" w:sz="4" w:space="0" w:color="auto"/>
              <w:bottom w:val="single" w:sz="4" w:space="0" w:color="auto"/>
              <w:right w:val="single" w:sz="4" w:space="0" w:color="auto"/>
            </w:tcBorders>
          </w:tcPr>
          <w:p w14:paraId="0ECEA165" w14:textId="77777777" w:rsidR="00FF6152" w:rsidRPr="00F536B6" w:rsidRDefault="00FF6152" w:rsidP="00437DD6">
            <w:pPr>
              <w:jc w:val="center"/>
              <w:rPr>
                <w:b/>
                <w:i/>
              </w:rPr>
            </w:pPr>
            <w:r w:rsidRPr="00F536B6">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28124F59" w14:textId="77777777" w:rsidR="00FF6152" w:rsidRPr="00F536B6" w:rsidRDefault="00FF6152" w:rsidP="00437DD6">
            <w:pPr>
              <w:jc w:val="center"/>
            </w:pPr>
            <w:r w:rsidRPr="00F536B6">
              <w:t>0,15</w:t>
            </w:r>
          </w:p>
        </w:tc>
      </w:tr>
      <w:tr w:rsidR="00FF6152" w:rsidRPr="00F536B6" w14:paraId="71413395"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FAC8036" w14:textId="77777777" w:rsidR="00FF6152" w:rsidRPr="00F536B6" w:rsidRDefault="00FF6152" w:rsidP="00437DD6">
            <w:pPr>
              <w:spacing w:line="276" w:lineRule="auto"/>
              <w:rPr>
                <w:color w:val="000000"/>
              </w:rPr>
            </w:pPr>
            <w:r w:rsidRPr="00F536B6">
              <w:t>Biocarburantes y biogás sostenibles avanzados</w:t>
            </w:r>
          </w:p>
        </w:tc>
        <w:tc>
          <w:tcPr>
            <w:tcW w:w="2129" w:type="dxa"/>
            <w:tcBorders>
              <w:top w:val="single" w:sz="4" w:space="0" w:color="auto"/>
              <w:left w:val="single" w:sz="4" w:space="0" w:color="auto"/>
              <w:bottom w:val="single" w:sz="4" w:space="0" w:color="auto"/>
              <w:right w:val="single" w:sz="4" w:space="0" w:color="auto"/>
            </w:tcBorders>
          </w:tcPr>
          <w:p w14:paraId="57BF7919" w14:textId="77777777" w:rsidR="00FF6152" w:rsidRPr="00F536B6" w:rsidRDefault="00FF6152" w:rsidP="00437DD6">
            <w:pPr>
              <w:jc w:val="center"/>
              <w:rPr>
                <w:b/>
                <w:i/>
              </w:rPr>
            </w:pPr>
            <w:r w:rsidRPr="00F536B6">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679599FB" w14:textId="77777777" w:rsidR="00FF6152" w:rsidRPr="00F536B6" w:rsidRDefault="00FF6152" w:rsidP="00437DD6">
            <w:pPr>
              <w:jc w:val="center"/>
            </w:pPr>
            <w:r w:rsidRPr="00F536B6">
              <w:t>0,15</w:t>
            </w:r>
          </w:p>
        </w:tc>
      </w:tr>
      <w:tr w:rsidR="00FF6152" w:rsidRPr="00F536B6" w14:paraId="5E517014" w14:textId="77777777" w:rsidTr="00437DD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jc w:val="center"/>
        </w:trPr>
        <w:tc>
          <w:tcPr>
            <w:tcW w:w="4820" w:type="dxa"/>
            <w:tcBorders>
              <w:top w:val="single" w:sz="4" w:space="0" w:color="auto"/>
              <w:left w:val="single" w:sz="4" w:space="0" w:color="auto"/>
              <w:bottom w:val="single" w:sz="4" w:space="0" w:color="auto"/>
              <w:right w:val="single" w:sz="4" w:space="0" w:color="auto"/>
            </w:tcBorders>
            <w:vAlign w:val="center"/>
          </w:tcPr>
          <w:p w14:paraId="6D64CF91" w14:textId="77777777" w:rsidR="00FF6152" w:rsidRPr="00F536B6" w:rsidRDefault="00FF6152" w:rsidP="00437DD6">
            <w:pPr>
              <w:pStyle w:val="Normal6a"/>
              <w:ind w:left="-195"/>
              <w:rPr>
                <w:b/>
                <w:bCs/>
                <w:i/>
                <w:iCs/>
              </w:rPr>
            </w:pPr>
            <w:r w:rsidRPr="00F536B6">
              <w:rPr>
                <w:b/>
                <w:i/>
              </w:rPr>
              <w:lastRenderedPageBreak/>
              <w:t>Electricidad</w:t>
            </w:r>
          </w:p>
        </w:tc>
        <w:tc>
          <w:tcPr>
            <w:tcW w:w="2129" w:type="dxa"/>
            <w:tcBorders>
              <w:top w:val="single" w:sz="4" w:space="0" w:color="auto"/>
              <w:left w:val="single" w:sz="4" w:space="0" w:color="auto"/>
              <w:bottom w:val="single" w:sz="4" w:space="0" w:color="auto"/>
              <w:right w:val="single" w:sz="4" w:space="0" w:color="auto"/>
            </w:tcBorders>
            <w:vAlign w:val="center"/>
          </w:tcPr>
          <w:p w14:paraId="4F7BD201" w14:textId="77777777" w:rsidR="00FF6152" w:rsidRPr="00F536B6" w:rsidRDefault="00FF6152" w:rsidP="00437DD6">
            <w:pPr>
              <w:pStyle w:val="Normal6a"/>
              <w:jc w:val="center"/>
              <w:rPr>
                <w:b/>
                <w:bCs/>
                <w:i/>
                <w:iCs/>
              </w:rPr>
            </w:pPr>
            <w:r w:rsidRPr="00F536B6">
              <w:rPr>
                <w:b/>
                <w:i/>
              </w:rPr>
              <w:t>0,00</w:t>
            </w:r>
          </w:p>
        </w:tc>
        <w:tc>
          <w:tcPr>
            <w:tcW w:w="2400" w:type="dxa"/>
            <w:tcBorders>
              <w:top w:val="single" w:sz="4" w:space="0" w:color="auto"/>
              <w:left w:val="single" w:sz="4" w:space="0" w:color="auto"/>
              <w:bottom w:val="single" w:sz="4" w:space="0" w:color="auto"/>
              <w:right w:val="single" w:sz="4" w:space="0" w:color="auto"/>
            </w:tcBorders>
            <w:vAlign w:val="center"/>
          </w:tcPr>
          <w:p w14:paraId="5C345298" w14:textId="77777777" w:rsidR="00FF6152" w:rsidRPr="00F536B6" w:rsidRDefault="00FF6152" w:rsidP="00437DD6">
            <w:pPr>
              <w:pStyle w:val="Normal6a"/>
              <w:jc w:val="center"/>
              <w:rPr>
                <w:b/>
                <w:bCs/>
                <w:i/>
                <w:iCs/>
              </w:rPr>
            </w:pPr>
            <w:r w:rsidRPr="00F536B6">
              <w:rPr>
                <w:b/>
                <w:i/>
              </w:rPr>
              <w:t>0,15</w:t>
            </w:r>
          </w:p>
        </w:tc>
      </w:tr>
      <w:tr w:rsidR="00FF6152" w:rsidRPr="00F536B6" w14:paraId="076A6554" w14:textId="77777777" w:rsidTr="00437DD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635"/>
          <w:jc w:val="center"/>
        </w:trPr>
        <w:tc>
          <w:tcPr>
            <w:tcW w:w="9349" w:type="dxa"/>
            <w:gridSpan w:val="3"/>
            <w:tcBorders>
              <w:top w:val="single" w:sz="4" w:space="0" w:color="auto"/>
              <w:left w:val="single" w:sz="4" w:space="0" w:color="auto"/>
              <w:bottom w:val="single" w:sz="4" w:space="0" w:color="auto"/>
              <w:right w:val="single" w:sz="4" w:space="0" w:color="auto"/>
            </w:tcBorders>
            <w:vAlign w:val="center"/>
          </w:tcPr>
          <w:p w14:paraId="75458774" w14:textId="77777777" w:rsidR="00FF6152" w:rsidRPr="00F536B6" w:rsidRDefault="00FF6152" w:rsidP="00437DD6">
            <w:pPr>
              <w:pStyle w:val="Normal6a"/>
              <w:ind w:left="-195"/>
              <w:rPr>
                <w:b/>
                <w:i/>
              </w:rPr>
            </w:pPr>
            <w:r w:rsidRPr="00F536B6">
              <w:rPr>
                <w:b/>
                <w:i/>
              </w:rPr>
              <w:t>Cuadro A bis: Niveles máximos de imposición aplicables a la electricidad utilizada para los fines del artículo 7 (en EUR/gigajulio)</w:t>
            </w:r>
          </w:p>
        </w:tc>
      </w:tr>
      <w:tr w:rsidR="00FF6152" w:rsidRPr="00F536B6" w14:paraId="7F50989F" w14:textId="77777777" w:rsidTr="00437DD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14:paraId="17BE087B" w14:textId="77777777" w:rsidR="00FF6152" w:rsidRPr="00F536B6" w:rsidRDefault="00FF6152" w:rsidP="00437DD6">
            <w:pPr>
              <w:pStyle w:val="Normal6a"/>
              <w:rPr>
                <w:b/>
                <w:i/>
              </w:rPr>
            </w:pPr>
          </w:p>
        </w:tc>
        <w:tc>
          <w:tcPr>
            <w:tcW w:w="4529" w:type="dxa"/>
            <w:gridSpan w:val="2"/>
            <w:tcBorders>
              <w:top w:val="single" w:sz="4" w:space="0" w:color="auto"/>
              <w:left w:val="single" w:sz="4" w:space="0" w:color="auto"/>
              <w:bottom w:val="single" w:sz="4" w:space="0" w:color="auto"/>
              <w:right w:val="single" w:sz="4" w:space="0" w:color="auto"/>
            </w:tcBorders>
            <w:vAlign w:val="center"/>
          </w:tcPr>
          <w:p w14:paraId="70581CAA" w14:textId="77777777" w:rsidR="00FF6152" w:rsidRPr="00F536B6" w:rsidRDefault="00FF6152" w:rsidP="00437DD6">
            <w:pPr>
              <w:pStyle w:val="Normal6a"/>
              <w:rPr>
                <w:b/>
                <w:i/>
              </w:rPr>
            </w:pPr>
            <w:r w:rsidRPr="00F536B6">
              <w:rPr>
                <w:b/>
                <w:i/>
              </w:rPr>
              <w:t>Período transitorio (1.1.2026-1.1.2036)</w:t>
            </w:r>
          </w:p>
        </w:tc>
      </w:tr>
      <w:tr w:rsidR="00FF6152" w:rsidRPr="00F536B6" w14:paraId="49642F13" w14:textId="77777777" w:rsidTr="00437DD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14:paraId="51FBF722" w14:textId="77777777" w:rsidR="00FF6152" w:rsidRPr="00F536B6" w:rsidRDefault="00FF6152" w:rsidP="00437DD6">
            <w:pPr>
              <w:pStyle w:val="Normal6a"/>
              <w:rPr>
                <w:b/>
                <w:i/>
              </w:rPr>
            </w:pPr>
            <w:r w:rsidRPr="00F536B6">
              <w:rPr>
                <w:b/>
                <w:i/>
              </w:rPr>
              <w:t>Electricidad</w:t>
            </w:r>
          </w:p>
        </w:tc>
        <w:tc>
          <w:tcPr>
            <w:tcW w:w="4529" w:type="dxa"/>
            <w:gridSpan w:val="2"/>
            <w:tcBorders>
              <w:top w:val="single" w:sz="4" w:space="0" w:color="auto"/>
              <w:left w:val="single" w:sz="4" w:space="0" w:color="auto"/>
              <w:bottom w:val="single" w:sz="4" w:space="0" w:color="auto"/>
              <w:right w:val="single" w:sz="4" w:space="0" w:color="auto"/>
            </w:tcBorders>
            <w:vAlign w:val="center"/>
          </w:tcPr>
          <w:p w14:paraId="4A44B86E" w14:textId="77777777" w:rsidR="00FF6152" w:rsidRPr="00F536B6" w:rsidRDefault="00FF6152" w:rsidP="00437DD6">
            <w:pPr>
              <w:pStyle w:val="Normal6a"/>
              <w:rPr>
                <w:b/>
                <w:i/>
              </w:rPr>
            </w:pPr>
            <w:r w:rsidRPr="00F536B6">
              <w:rPr>
                <w:b/>
                <w:i/>
              </w:rPr>
              <w:t>0,15</w:t>
            </w:r>
          </w:p>
        </w:tc>
      </w:tr>
    </w:tbl>
    <w:p w14:paraId="236EC0F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AECE3F8" w14:textId="77777777" w:rsidR="00FF6152" w:rsidRPr="00F536B6" w:rsidRDefault="00FF6152" w:rsidP="00FF6152">
      <w:r w:rsidRPr="00F536B6">
        <w:rPr>
          <w:rStyle w:val="HideTWBExt"/>
        </w:rPr>
        <w:t>&lt;/Amend&gt;</w:t>
      </w:r>
    </w:p>
    <w:p w14:paraId="709FB94E"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412</w:t>
      </w:r>
      <w:r w:rsidRPr="00F536B6">
        <w:rPr>
          <w:rStyle w:val="HideTWBExt"/>
          <w:b w:val="0"/>
          <w:lang w:val="es-ES_tradnl"/>
        </w:rPr>
        <w:t>&lt;/NumAm&gt;</w:t>
      </w:r>
    </w:p>
    <w:p w14:paraId="3A94D50E"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7ABE4D54" w14:textId="77777777" w:rsidR="00FF6152" w:rsidRPr="00F536B6" w:rsidRDefault="00FF6152" w:rsidP="00FF6152">
      <w:r w:rsidRPr="00F536B6">
        <w:rPr>
          <w:rStyle w:val="HideTWBExt"/>
        </w:rPr>
        <w:t>&lt;/RepeatBlock-By&gt;</w:t>
      </w:r>
    </w:p>
    <w:p w14:paraId="71A9882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0FD904BB" w14:textId="77777777" w:rsidR="00FF6152" w:rsidRPr="00F536B6" w:rsidRDefault="00FF6152" w:rsidP="00FF6152">
      <w:pPr>
        <w:pStyle w:val="NormalBold"/>
      </w:pPr>
      <w:r w:rsidRPr="00F536B6">
        <w:rPr>
          <w:rStyle w:val="HideTWBExt"/>
          <w:b w:val="0"/>
        </w:rPr>
        <w:t>&lt;Article&gt;</w:t>
      </w:r>
      <w:r w:rsidRPr="00F536B6">
        <w:t>Anexo I – cuadro A – líneas 6, 7, 8</w:t>
      </w:r>
      <w:r w:rsidRPr="00F536B6">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FF6152" w:rsidRPr="00F536B6" w14:paraId="2AE0D95E"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3973534" w14:textId="77777777" w:rsidR="00FF6152" w:rsidRPr="00F536B6" w:rsidRDefault="00FF6152" w:rsidP="00437DD6">
            <w:pPr>
              <w:spacing w:before="120" w:after="120" w:line="276" w:lineRule="auto"/>
              <w:jc w:val="center"/>
              <w:rPr>
                <w:bCs/>
                <w:color w:val="008000"/>
              </w:rPr>
            </w:pPr>
            <w:r w:rsidRPr="00F536B6">
              <w:rPr>
                <w:i/>
              </w:rPr>
              <w:t>Texto de la Comisión</w:t>
            </w:r>
          </w:p>
        </w:tc>
      </w:tr>
      <w:tr w:rsidR="00FF6152" w:rsidRPr="00F536B6" w14:paraId="0426BBBE"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EFFBDF3" w14:textId="77777777" w:rsidR="00FF6152" w:rsidRPr="00F536B6" w:rsidRDefault="00FF6152" w:rsidP="00437DD6">
            <w:pPr>
              <w:spacing w:line="276" w:lineRule="auto"/>
              <w:jc w:val="center"/>
              <w:rPr>
                <w:bCs/>
                <w:color w:val="008000"/>
              </w:rPr>
            </w:pPr>
            <w:r w:rsidRPr="00F536B6">
              <w:t>Cuadro A: Niveles mínimos de imposición aplicables a los carburantes utilizados para los fines del artículo 7 (en EUR/gigajulio)</w:t>
            </w:r>
          </w:p>
        </w:tc>
      </w:tr>
      <w:tr w:rsidR="00FF6152" w:rsidRPr="00F536B6" w14:paraId="20388E19" w14:textId="77777777" w:rsidTr="00437DD6">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5CFD1ECB" w14:textId="77777777" w:rsidR="00FF6152" w:rsidRPr="00F536B6" w:rsidRDefault="00FF6152" w:rsidP="00437DD6">
            <w:pPr>
              <w:rPr>
                <w:color w:val="008000"/>
              </w:rPr>
            </w:pPr>
          </w:p>
        </w:tc>
        <w:tc>
          <w:tcPr>
            <w:tcW w:w="2129" w:type="dxa"/>
            <w:tcBorders>
              <w:top w:val="single" w:sz="4" w:space="0" w:color="auto"/>
              <w:left w:val="single" w:sz="4" w:space="0" w:color="auto"/>
              <w:bottom w:val="single" w:sz="4" w:space="0" w:color="auto"/>
              <w:right w:val="single" w:sz="4" w:space="0" w:color="auto"/>
            </w:tcBorders>
            <w:vAlign w:val="center"/>
            <w:hideMark/>
          </w:tcPr>
          <w:p w14:paraId="7593497B" w14:textId="77777777" w:rsidR="00FF6152" w:rsidRPr="00F536B6" w:rsidRDefault="00FF6152" w:rsidP="00437DD6">
            <w:pPr>
              <w:spacing w:line="276" w:lineRule="auto"/>
              <w:jc w:val="center"/>
              <w:rPr>
                <w:bCs/>
                <w:color w:val="008000"/>
              </w:rPr>
            </w:pPr>
            <w:r w:rsidRPr="00F536B6">
              <w:t xml:space="preserve">Inicio del período transitorio </w:t>
            </w:r>
            <w:r w:rsidRPr="00F536B6">
              <w:rPr>
                <w:b/>
                <w:i/>
              </w:rPr>
              <w:t>(1.1.2023)</w:t>
            </w:r>
            <w:r w:rsidRPr="00F536B6">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2E76D790" w14:textId="77777777" w:rsidR="00FF6152" w:rsidRPr="00F536B6" w:rsidRDefault="00FF6152" w:rsidP="00437DD6">
            <w:pPr>
              <w:spacing w:line="276" w:lineRule="auto"/>
              <w:jc w:val="center"/>
              <w:rPr>
                <w:bCs/>
                <w:color w:val="008000"/>
              </w:rPr>
            </w:pPr>
            <w:r w:rsidRPr="00F536B6">
              <w:t xml:space="preserve">Tipo final una vez concluido el período transitorio </w:t>
            </w:r>
            <w:r w:rsidRPr="00F536B6">
              <w:rPr>
                <w:b/>
                <w:i/>
              </w:rPr>
              <w:t>(1.1.2033)</w:t>
            </w:r>
            <w:r w:rsidRPr="00F536B6">
              <w:t xml:space="preserve">, antes de la indexación </w:t>
            </w:r>
          </w:p>
        </w:tc>
      </w:tr>
      <w:tr w:rsidR="00FF6152" w:rsidRPr="00F536B6" w14:paraId="43827EE4"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4B0264E" w14:textId="77777777" w:rsidR="00FF6152" w:rsidRPr="00F536B6" w:rsidRDefault="00FF6152" w:rsidP="00437DD6">
            <w:pPr>
              <w:spacing w:line="276" w:lineRule="auto"/>
              <w:rPr>
                <w:color w:val="008000"/>
              </w:rPr>
            </w:pPr>
            <w:r w:rsidRPr="00F536B6">
              <w:t xml:space="preserve">Gas licuado de petróleo (GLP)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4BA5447" w14:textId="77777777" w:rsidR="00FF6152" w:rsidRPr="00F536B6" w:rsidRDefault="00FF6152" w:rsidP="00437DD6">
            <w:pPr>
              <w:jc w:val="center"/>
              <w:rPr>
                <w:b/>
                <w:i/>
                <w:color w:val="008000"/>
              </w:rPr>
            </w:pPr>
            <w:r w:rsidRPr="00F536B6">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5B400EBE" w14:textId="77777777" w:rsidR="00FF6152" w:rsidRPr="00F536B6" w:rsidRDefault="00FF6152" w:rsidP="00437DD6">
            <w:pPr>
              <w:spacing w:line="276" w:lineRule="auto"/>
              <w:jc w:val="center"/>
              <w:rPr>
                <w:b/>
                <w:i/>
                <w:color w:val="008000"/>
              </w:rPr>
            </w:pPr>
            <w:r w:rsidRPr="00F536B6">
              <w:rPr>
                <w:b/>
                <w:i/>
              </w:rPr>
              <w:t>10,75</w:t>
            </w:r>
          </w:p>
        </w:tc>
      </w:tr>
      <w:tr w:rsidR="00FF6152" w:rsidRPr="00F536B6" w14:paraId="14D43AFF"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04AD1F0" w14:textId="77777777" w:rsidR="00FF6152" w:rsidRPr="00F536B6" w:rsidRDefault="00FF6152" w:rsidP="00437DD6">
            <w:pPr>
              <w:spacing w:line="276" w:lineRule="auto"/>
              <w:rPr>
                <w:color w:val="008000"/>
              </w:rPr>
            </w:pPr>
            <w:r w:rsidRPr="00F536B6">
              <w:t>Gas natural</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164A73F" w14:textId="77777777" w:rsidR="00FF6152" w:rsidRPr="00F536B6" w:rsidRDefault="00FF6152" w:rsidP="00437DD6">
            <w:pPr>
              <w:jc w:val="center"/>
              <w:rPr>
                <w:b/>
                <w:i/>
                <w:color w:val="008000"/>
              </w:rPr>
            </w:pPr>
            <w:r w:rsidRPr="00F536B6">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1D710B89" w14:textId="77777777" w:rsidR="00FF6152" w:rsidRPr="00F536B6" w:rsidRDefault="00FF6152" w:rsidP="00437DD6">
            <w:pPr>
              <w:spacing w:line="276" w:lineRule="auto"/>
              <w:jc w:val="center"/>
              <w:rPr>
                <w:b/>
                <w:i/>
                <w:color w:val="008000"/>
              </w:rPr>
            </w:pPr>
            <w:r w:rsidRPr="00F536B6">
              <w:rPr>
                <w:b/>
                <w:i/>
              </w:rPr>
              <w:t>10,75</w:t>
            </w:r>
          </w:p>
        </w:tc>
      </w:tr>
      <w:tr w:rsidR="00FF6152" w:rsidRPr="00F536B6" w14:paraId="16AF9ED3"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CE81344" w14:textId="77777777" w:rsidR="00FF6152" w:rsidRPr="00F536B6" w:rsidRDefault="00FF6152" w:rsidP="00437DD6">
            <w:pPr>
              <w:spacing w:line="276" w:lineRule="auto"/>
              <w:rPr>
                <w:color w:val="008000"/>
              </w:rPr>
            </w:pPr>
            <w:r w:rsidRPr="00F536B6">
              <w:t>Biogás no sostenible</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E37EE3E" w14:textId="77777777" w:rsidR="00FF6152" w:rsidRPr="00F536B6" w:rsidRDefault="00FF6152" w:rsidP="00437DD6">
            <w:pPr>
              <w:jc w:val="center"/>
              <w:rPr>
                <w:b/>
                <w:i/>
                <w:color w:val="008000"/>
              </w:rPr>
            </w:pPr>
            <w:r w:rsidRPr="00F536B6">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22BBB8DC" w14:textId="77777777" w:rsidR="00FF6152" w:rsidRPr="00F536B6" w:rsidRDefault="00FF6152" w:rsidP="00437DD6">
            <w:pPr>
              <w:spacing w:line="276" w:lineRule="auto"/>
              <w:jc w:val="center"/>
              <w:rPr>
                <w:b/>
                <w:i/>
                <w:color w:val="008000"/>
              </w:rPr>
            </w:pPr>
            <w:r w:rsidRPr="00F536B6">
              <w:rPr>
                <w:b/>
                <w:i/>
              </w:rPr>
              <w:t>10,75</w:t>
            </w:r>
          </w:p>
        </w:tc>
      </w:tr>
      <w:tr w:rsidR="00FF6152" w:rsidRPr="00F536B6" w14:paraId="696A69F1"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6A6CC264" w14:textId="77777777" w:rsidR="00FF6152" w:rsidRPr="00F536B6" w:rsidRDefault="00FF6152" w:rsidP="00437DD6">
            <w:pPr>
              <w:spacing w:before="120" w:after="120" w:line="276" w:lineRule="auto"/>
              <w:jc w:val="center"/>
              <w:rPr>
                <w:color w:val="008000"/>
              </w:rPr>
            </w:pPr>
            <w:r w:rsidRPr="00F536B6">
              <w:rPr>
                <w:i/>
              </w:rPr>
              <w:t>Enmienda</w:t>
            </w:r>
          </w:p>
        </w:tc>
      </w:tr>
      <w:tr w:rsidR="00FF6152" w:rsidRPr="00F536B6" w14:paraId="6D308805"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326F26CE" w14:textId="77777777" w:rsidR="00FF6152" w:rsidRPr="00F536B6" w:rsidRDefault="00FF6152" w:rsidP="00437DD6">
            <w:pPr>
              <w:spacing w:line="276" w:lineRule="auto"/>
              <w:jc w:val="center"/>
              <w:rPr>
                <w:bCs/>
                <w:color w:val="000000"/>
              </w:rPr>
            </w:pPr>
            <w:r w:rsidRPr="00F536B6">
              <w:t>Cuadro A: Niveles mínimos de imposición aplicables a los carburantes utilizados para los fines del artículo 7 (en EUR/gigajulio)</w:t>
            </w:r>
          </w:p>
        </w:tc>
      </w:tr>
      <w:tr w:rsidR="00FF6152" w:rsidRPr="00F536B6" w14:paraId="2693E174" w14:textId="77777777" w:rsidTr="00437DD6">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79DF2A30" w14:textId="77777777" w:rsidR="00FF6152" w:rsidRPr="00F536B6" w:rsidRDefault="00FF6152" w:rsidP="00437DD6"/>
        </w:tc>
        <w:tc>
          <w:tcPr>
            <w:tcW w:w="2129" w:type="dxa"/>
            <w:tcBorders>
              <w:top w:val="single" w:sz="4" w:space="0" w:color="auto"/>
              <w:left w:val="single" w:sz="4" w:space="0" w:color="auto"/>
              <w:bottom w:val="single" w:sz="4" w:space="0" w:color="auto"/>
              <w:right w:val="single" w:sz="4" w:space="0" w:color="auto"/>
            </w:tcBorders>
            <w:vAlign w:val="center"/>
            <w:hideMark/>
          </w:tcPr>
          <w:p w14:paraId="016275BE" w14:textId="77777777" w:rsidR="00FF6152" w:rsidRPr="00F536B6" w:rsidRDefault="00FF6152" w:rsidP="00437DD6">
            <w:pPr>
              <w:spacing w:line="276" w:lineRule="auto"/>
              <w:jc w:val="center"/>
              <w:rPr>
                <w:bCs/>
                <w:color w:val="000000"/>
              </w:rPr>
            </w:pPr>
            <w:r w:rsidRPr="00F536B6">
              <w:t xml:space="preserve">Inicio del período transitorio </w:t>
            </w:r>
            <w:r w:rsidRPr="00F536B6">
              <w:rPr>
                <w:b/>
                <w:i/>
              </w:rPr>
              <w:t>(1.1.2028)</w:t>
            </w:r>
          </w:p>
        </w:tc>
        <w:tc>
          <w:tcPr>
            <w:tcW w:w="2400" w:type="dxa"/>
            <w:tcBorders>
              <w:top w:val="single" w:sz="4" w:space="0" w:color="auto"/>
              <w:left w:val="single" w:sz="4" w:space="0" w:color="auto"/>
              <w:bottom w:val="single" w:sz="4" w:space="0" w:color="auto"/>
              <w:right w:val="single" w:sz="4" w:space="0" w:color="auto"/>
            </w:tcBorders>
            <w:vAlign w:val="center"/>
            <w:hideMark/>
          </w:tcPr>
          <w:p w14:paraId="394BA8B4" w14:textId="77777777" w:rsidR="00FF6152" w:rsidRPr="00F536B6" w:rsidRDefault="00FF6152" w:rsidP="00437DD6">
            <w:pPr>
              <w:spacing w:line="276" w:lineRule="auto"/>
              <w:jc w:val="center"/>
              <w:rPr>
                <w:bCs/>
                <w:color w:val="000000"/>
              </w:rPr>
            </w:pPr>
            <w:r w:rsidRPr="00F536B6">
              <w:t xml:space="preserve">Tipo final una vez concluido el período transitorio </w:t>
            </w:r>
            <w:r w:rsidRPr="00F536B6">
              <w:rPr>
                <w:b/>
                <w:i/>
              </w:rPr>
              <w:t>(1.1.2038)</w:t>
            </w:r>
            <w:r w:rsidRPr="00F536B6">
              <w:t>, antes de la indexación</w:t>
            </w:r>
          </w:p>
        </w:tc>
      </w:tr>
      <w:tr w:rsidR="00FF6152" w:rsidRPr="00F536B6" w14:paraId="47E0C984"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23CD8D7" w14:textId="77777777" w:rsidR="00FF6152" w:rsidRPr="00F536B6" w:rsidRDefault="00FF6152" w:rsidP="00437DD6">
            <w:pPr>
              <w:spacing w:line="276" w:lineRule="auto"/>
              <w:rPr>
                <w:color w:val="000000"/>
              </w:rPr>
            </w:pPr>
            <w:r w:rsidRPr="00F536B6">
              <w:t xml:space="preserve">Gas licuado de petróleo (GLP) </w:t>
            </w:r>
          </w:p>
        </w:tc>
        <w:tc>
          <w:tcPr>
            <w:tcW w:w="2129" w:type="dxa"/>
            <w:tcBorders>
              <w:top w:val="single" w:sz="4" w:space="0" w:color="auto"/>
              <w:left w:val="single" w:sz="4" w:space="0" w:color="auto"/>
              <w:bottom w:val="single" w:sz="4" w:space="0" w:color="auto"/>
              <w:right w:val="single" w:sz="4" w:space="0" w:color="auto"/>
            </w:tcBorders>
          </w:tcPr>
          <w:p w14:paraId="43575E56" w14:textId="77777777" w:rsidR="00FF6152" w:rsidRPr="00F536B6" w:rsidRDefault="00FF6152" w:rsidP="00437DD6">
            <w:pPr>
              <w:jc w:val="center"/>
              <w:rPr>
                <w:b/>
                <w:i/>
              </w:rP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09CAE5DB" w14:textId="77777777" w:rsidR="00FF6152" w:rsidRPr="00F536B6" w:rsidRDefault="00FF6152" w:rsidP="00437DD6">
            <w:pPr>
              <w:spacing w:line="276" w:lineRule="auto"/>
              <w:jc w:val="center"/>
              <w:rPr>
                <w:b/>
                <w:i/>
              </w:rPr>
            </w:pPr>
            <w:r w:rsidRPr="00F536B6">
              <w:rPr>
                <w:b/>
                <w:i/>
              </w:rPr>
              <w:t>7,17</w:t>
            </w:r>
          </w:p>
        </w:tc>
      </w:tr>
      <w:tr w:rsidR="00FF6152" w:rsidRPr="00F536B6" w14:paraId="110146FD"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59FA752" w14:textId="77777777" w:rsidR="00FF6152" w:rsidRPr="00F536B6" w:rsidRDefault="00FF6152" w:rsidP="00437DD6">
            <w:pPr>
              <w:spacing w:line="276" w:lineRule="auto"/>
              <w:rPr>
                <w:color w:val="000000"/>
              </w:rPr>
            </w:pPr>
            <w:r w:rsidRPr="00F536B6">
              <w:t>Gas natural</w:t>
            </w:r>
          </w:p>
        </w:tc>
        <w:tc>
          <w:tcPr>
            <w:tcW w:w="2129" w:type="dxa"/>
            <w:tcBorders>
              <w:top w:val="single" w:sz="4" w:space="0" w:color="auto"/>
              <w:left w:val="single" w:sz="4" w:space="0" w:color="auto"/>
              <w:bottom w:val="single" w:sz="4" w:space="0" w:color="auto"/>
              <w:right w:val="single" w:sz="4" w:space="0" w:color="auto"/>
            </w:tcBorders>
          </w:tcPr>
          <w:p w14:paraId="28E2AA84" w14:textId="77777777" w:rsidR="00FF6152" w:rsidRPr="00F536B6" w:rsidRDefault="00FF6152" w:rsidP="00437DD6">
            <w:pPr>
              <w:jc w:val="cente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1AB4467F" w14:textId="77777777" w:rsidR="00FF6152" w:rsidRPr="00F536B6" w:rsidRDefault="00FF6152" w:rsidP="00437DD6">
            <w:pPr>
              <w:spacing w:line="276" w:lineRule="auto"/>
              <w:jc w:val="center"/>
              <w:rPr>
                <w:b/>
                <w:i/>
              </w:rPr>
            </w:pPr>
            <w:r w:rsidRPr="00F536B6">
              <w:rPr>
                <w:b/>
                <w:i/>
              </w:rPr>
              <w:t>7,17</w:t>
            </w:r>
          </w:p>
        </w:tc>
      </w:tr>
      <w:tr w:rsidR="00FF6152" w:rsidRPr="00F536B6" w14:paraId="5A721B64"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90D0B02" w14:textId="77777777" w:rsidR="00FF6152" w:rsidRPr="00F536B6" w:rsidRDefault="00FF6152" w:rsidP="00437DD6">
            <w:pPr>
              <w:spacing w:line="276" w:lineRule="auto"/>
              <w:rPr>
                <w:color w:val="000000"/>
              </w:rPr>
            </w:pPr>
            <w:r w:rsidRPr="00F536B6">
              <w:t>Biogás no sostenible</w:t>
            </w:r>
          </w:p>
        </w:tc>
        <w:tc>
          <w:tcPr>
            <w:tcW w:w="2129" w:type="dxa"/>
            <w:tcBorders>
              <w:top w:val="single" w:sz="4" w:space="0" w:color="auto"/>
              <w:left w:val="single" w:sz="4" w:space="0" w:color="auto"/>
              <w:bottom w:val="single" w:sz="4" w:space="0" w:color="auto"/>
              <w:right w:val="single" w:sz="4" w:space="0" w:color="auto"/>
            </w:tcBorders>
          </w:tcPr>
          <w:p w14:paraId="046C474A" w14:textId="77777777" w:rsidR="00FF6152" w:rsidRPr="00F536B6" w:rsidRDefault="00FF6152" w:rsidP="00437DD6">
            <w:pPr>
              <w:jc w:val="cente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48F7833A" w14:textId="77777777" w:rsidR="00FF6152" w:rsidRPr="00F536B6" w:rsidRDefault="00FF6152" w:rsidP="00437DD6">
            <w:pPr>
              <w:spacing w:line="276" w:lineRule="auto"/>
              <w:jc w:val="center"/>
              <w:rPr>
                <w:b/>
                <w:i/>
              </w:rPr>
            </w:pPr>
            <w:r w:rsidRPr="00F536B6">
              <w:rPr>
                <w:b/>
                <w:i/>
              </w:rPr>
              <w:t>7,17</w:t>
            </w:r>
          </w:p>
        </w:tc>
      </w:tr>
    </w:tbl>
    <w:p w14:paraId="6691A491"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C633553" w14:textId="77777777" w:rsidR="00FF6152" w:rsidRPr="00F536B6" w:rsidRDefault="00FF6152" w:rsidP="00FF6152">
      <w:r w:rsidRPr="00F536B6">
        <w:rPr>
          <w:rStyle w:val="HideTWBExt"/>
        </w:rPr>
        <w:t>&lt;/Amend&gt;</w:t>
      </w:r>
    </w:p>
    <w:p w14:paraId="1776CE5F" w14:textId="77777777" w:rsidR="00FF6152" w:rsidRPr="00F536B6" w:rsidRDefault="00FF6152" w:rsidP="00FF6152">
      <w:pPr>
        <w:pStyle w:val="AMNumberTabs0"/>
        <w:keepNext/>
        <w:rPr>
          <w:lang w:val="es-ES_tradnl"/>
        </w:rPr>
      </w:pPr>
      <w:r w:rsidRPr="00F536B6">
        <w:rPr>
          <w:rStyle w:val="HideTWBExt"/>
          <w:b w:val="0"/>
          <w:lang w:val="es-ES_tradnl"/>
        </w:rPr>
        <w:lastRenderedPageBreak/>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413</w:t>
      </w:r>
      <w:r w:rsidRPr="00F536B6">
        <w:rPr>
          <w:rStyle w:val="HideTWBExt"/>
          <w:b w:val="0"/>
          <w:lang w:val="es-ES_tradnl"/>
        </w:rPr>
        <w:t>&lt;/NumAm&gt;</w:t>
      </w:r>
    </w:p>
    <w:p w14:paraId="43D7C10B"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4715951E" w14:textId="77777777" w:rsidR="00FF6152" w:rsidRPr="00F536B6" w:rsidRDefault="00FF6152" w:rsidP="00FF6152">
      <w:r w:rsidRPr="00F536B6">
        <w:rPr>
          <w:rStyle w:val="HideTWBExt"/>
        </w:rPr>
        <w:t>&lt;/RepeatBlock-By&gt;</w:t>
      </w:r>
    </w:p>
    <w:p w14:paraId="22067CBD"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DEC1428" w14:textId="77777777" w:rsidR="00FF6152" w:rsidRPr="00F536B6" w:rsidRDefault="00FF6152" w:rsidP="00FF6152">
      <w:pPr>
        <w:pStyle w:val="NormalBold"/>
      </w:pPr>
      <w:r w:rsidRPr="00F536B6">
        <w:rPr>
          <w:rStyle w:val="HideTWBExt"/>
          <w:b w:val="0"/>
        </w:rPr>
        <w:t>&lt;Article&gt;</w:t>
      </w:r>
      <w:r w:rsidRPr="00F536B6">
        <w:t xml:space="preserve"> Anexo I – cuadro A – líneas 1 y 7</w:t>
      </w:r>
      <w:r w:rsidRPr="00F536B6">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FF6152" w:rsidRPr="00F536B6" w14:paraId="461CCC7A"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4CE36E6" w14:textId="77777777" w:rsidR="00FF6152" w:rsidRPr="00F536B6" w:rsidRDefault="00FF6152" w:rsidP="00437DD6">
            <w:pPr>
              <w:spacing w:before="120" w:after="120" w:line="276" w:lineRule="auto"/>
              <w:jc w:val="center"/>
              <w:rPr>
                <w:bCs/>
                <w:color w:val="008000"/>
              </w:rPr>
            </w:pPr>
            <w:r w:rsidRPr="00F536B6">
              <w:rPr>
                <w:i/>
              </w:rPr>
              <w:t>Texto de la Comisión</w:t>
            </w:r>
          </w:p>
        </w:tc>
      </w:tr>
      <w:tr w:rsidR="00FF6152" w:rsidRPr="00F536B6" w14:paraId="18785321"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59DD43A1" w14:textId="77777777" w:rsidR="00FF6152" w:rsidRPr="00F536B6" w:rsidRDefault="00FF6152" w:rsidP="00437DD6">
            <w:pPr>
              <w:spacing w:line="276" w:lineRule="auto"/>
              <w:jc w:val="center"/>
              <w:rPr>
                <w:bCs/>
                <w:color w:val="008000"/>
              </w:rPr>
            </w:pPr>
            <w:r w:rsidRPr="00F536B6">
              <w:t>Cuadro A: Niveles mínimos de imposición aplicables a los carburantes utilizados para los fines del artículo 7 (en EUR/gigajulio)</w:t>
            </w:r>
          </w:p>
        </w:tc>
      </w:tr>
      <w:tr w:rsidR="00FF6152" w:rsidRPr="00F536B6" w14:paraId="56DBB121" w14:textId="77777777" w:rsidTr="00437DD6">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5B19D215" w14:textId="77777777" w:rsidR="00FF6152" w:rsidRPr="00F536B6" w:rsidRDefault="00FF6152" w:rsidP="00437DD6">
            <w:pPr>
              <w:rPr>
                <w:color w:val="008000"/>
              </w:rPr>
            </w:pPr>
          </w:p>
        </w:tc>
        <w:tc>
          <w:tcPr>
            <w:tcW w:w="2129" w:type="dxa"/>
            <w:tcBorders>
              <w:top w:val="single" w:sz="4" w:space="0" w:color="auto"/>
              <w:left w:val="single" w:sz="4" w:space="0" w:color="auto"/>
              <w:bottom w:val="single" w:sz="4" w:space="0" w:color="auto"/>
              <w:right w:val="single" w:sz="4" w:space="0" w:color="auto"/>
            </w:tcBorders>
            <w:vAlign w:val="center"/>
            <w:hideMark/>
          </w:tcPr>
          <w:p w14:paraId="089D5935" w14:textId="77777777" w:rsidR="00FF6152" w:rsidRPr="00F536B6" w:rsidRDefault="00FF6152" w:rsidP="00437DD6">
            <w:pPr>
              <w:spacing w:line="276" w:lineRule="auto"/>
              <w:jc w:val="center"/>
              <w:rPr>
                <w:bCs/>
                <w:color w:val="008000"/>
              </w:rPr>
            </w:pPr>
            <w:r w:rsidRPr="00F536B6">
              <w:t xml:space="preserve">Inicio del período transitorio </w:t>
            </w:r>
            <w:r w:rsidRPr="00F536B6">
              <w:rPr>
                <w:b/>
                <w:i/>
              </w:rPr>
              <w:t>(1.1.2023)</w:t>
            </w:r>
            <w:r w:rsidRPr="00F536B6">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1773F71C" w14:textId="77777777" w:rsidR="00FF6152" w:rsidRPr="00F536B6" w:rsidRDefault="00FF6152" w:rsidP="00437DD6">
            <w:pPr>
              <w:spacing w:line="276" w:lineRule="auto"/>
              <w:jc w:val="center"/>
              <w:rPr>
                <w:bCs/>
                <w:color w:val="008000"/>
              </w:rPr>
            </w:pPr>
            <w:r w:rsidRPr="00F536B6">
              <w:t xml:space="preserve">Tipo final una vez concluido el período transitorio </w:t>
            </w:r>
            <w:r w:rsidRPr="00F536B6">
              <w:rPr>
                <w:b/>
                <w:i/>
              </w:rPr>
              <w:t>(1.1.2033)</w:t>
            </w:r>
            <w:r w:rsidRPr="00F536B6">
              <w:t xml:space="preserve">, antes de la indexación </w:t>
            </w:r>
          </w:p>
        </w:tc>
      </w:tr>
      <w:tr w:rsidR="00FF6152" w:rsidRPr="00F536B6" w14:paraId="113E5567"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5273586" w14:textId="77777777" w:rsidR="00FF6152" w:rsidRPr="00F536B6" w:rsidRDefault="00FF6152" w:rsidP="00437DD6">
            <w:pPr>
              <w:spacing w:line="276" w:lineRule="auto"/>
              <w:rPr>
                <w:color w:val="008000"/>
              </w:rPr>
            </w:pPr>
            <w:r w:rsidRPr="00F536B6">
              <w:t>Gas natural</w:t>
            </w:r>
          </w:p>
        </w:tc>
        <w:tc>
          <w:tcPr>
            <w:tcW w:w="2129" w:type="dxa"/>
            <w:tcBorders>
              <w:top w:val="single" w:sz="4" w:space="0" w:color="auto"/>
              <w:left w:val="single" w:sz="4" w:space="0" w:color="auto"/>
              <w:bottom w:val="single" w:sz="4" w:space="0" w:color="auto"/>
              <w:right w:val="single" w:sz="4" w:space="0" w:color="auto"/>
            </w:tcBorders>
            <w:vAlign w:val="center"/>
            <w:hideMark/>
          </w:tcPr>
          <w:p w14:paraId="0C3D3D29" w14:textId="77777777" w:rsidR="00FF6152" w:rsidRPr="00F536B6" w:rsidRDefault="00FF6152" w:rsidP="00437DD6">
            <w:pPr>
              <w:jc w:val="center"/>
              <w:rPr>
                <w:b/>
                <w:i/>
                <w:color w:val="008000"/>
              </w:rPr>
            </w:pPr>
            <w:r w:rsidRPr="00F536B6">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245FFB74" w14:textId="77777777" w:rsidR="00FF6152" w:rsidRPr="00F536B6" w:rsidRDefault="00FF6152" w:rsidP="00437DD6">
            <w:pPr>
              <w:spacing w:line="276" w:lineRule="auto"/>
              <w:jc w:val="center"/>
              <w:rPr>
                <w:b/>
                <w:i/>
                <w:color w:val="008000"/>
              </w:rPr>
            </w:pPr>
            <w:r w:rsidRPr="00F536B6">
              <w:rPr>
                <w:b/>
                <w:i/>
              </w:rPr>
              <w:t>10,75</w:t>
            </w:r>
          </w:p>
        </w:tc>
      </w:tr>
      <w:tr w:rsidR="00FF6152" w:rsidRPr="00F536B6" w14:paraId="1DDFBA71"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F5F161B" w14:textId="77777777" w:rsidR="00FF6152" w:rsidRPr="00F536B6" w:rsidRDefault="00FF6152" w:rsidP="00437DD6">
            <w:pPr>
              <w:spacing w:before="120" w:after="120" w:line="276" w:lineRule="auto"/>
              <w:jc w:val="center"/>
              <w:rPr>
                <w:color w:val="008000"/>
              </w:rPr>
            </w:pPr>
            <w:r w:rsidRPr="00F536B6">
              <w:rPr>
                <w:i/>
              </w:rPr>
              <w:t>Enmienda</w:t>
            </w:r>
          </w:p>
        </w:tc>
      </w:tr>
      <w:tr w:rsidR="00FF6152" w:rsidRPr="00F536B6" w14:paraId="41425858" w14:textId="77777777" w:rsidTr="00437DD6">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2B00301B" w14:textId="77777777" w:rsidR="00FF6152" w:rsidRPr="00F536B6" w:rsidRDefault="00FF6152" w:rsidP="00437DD6">
            <w:pPr>
              <w:spacing w:line="276" w:lineRule="auto"/>
              <w:jc w:val="center"/>
              <w:rPr>
                <w:bCs/>
                <w:color w:val="000000"/>
              </w:rPr>
            </w:pPr>
            <w:r w:rsidRPr="00F536B6">
              <w:t>Cuadro A: Niveles mínimos de imposición aplicables a los carburantes utilizados para los fines del artículo 7 (en EUR/gigajulio)</w:t>
            </w:r>
          </w:p>
        </w:tc>
      </w:tr>
      <w:tr w:rsidR="00FF6152" w:rsidRPr="00F536B6" w14:paraId="1E504E82" w14:textId="77777777" w:rsidTr="00437DD6">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29440E53" w14:textId="77777777" w:rsidR="00FF6152" w:rsidRPr="00F536B6" w:rsidRDefault="00FF6152" w:rsidP="00437DD6"/>
        </w:tc>
        <w:tc>
          <w:tcPr>
            <w:tcW w:w="2129" w:type="dxa"/>
            <w:tcBorders>
              <w:top w:val="single" w:sz="4" w:space="0" w:color="auto"/>
              <w:left w:val="single" w:sz="4" w:space="0" w:color="auto"/>
              <w:bottom w:val="single" w:sz="4" w:space="0" w:color="auto"/>
              <w:right w:val="single" w:sz="4" w:space="0" w:color="auto"/>
            </w:tcBorders>
            <w:vAlign w:val="center"/>
            <w:hideMark/>
          </w:tcPr>
          <w:p w14:paraId="32E63E46" w14:textId="77777777" w:rsidR="00FF6152" w:rsidRPr="00F536B6" w:rsidRDefault="00FF6152" w:rsidP="00437DD6">
            <w:pPr>
              <w:spacing w:line="276" w:lineRule="auto"/>
              <w:jc w:val="center"/>
              <w:rPr>
                <w:bCs/>
                <w:color w:val="000000"/>
              </w:rPr>
            </w:pPr>
            <w:r w:rsidRPr="00F536B6">
              <w:t xml:space="preserve">Inicio del período transitorio </w:t>
            </w:r>
            <w:r w:rsidRPr="00F536B6">
              <w:rPr>
                <w:b/>
                <w:i/>
              </w:rPr>
              <w:t>(1.1.2030)</w:t>
            </w:r>
          </w:p>
        </w:tc>
        <w:tc>
          <w:tcPr>
            <w:tcW w:w="2400" w:type="dxa"/>
            <w:tcBorders>
              <w:top w:val="single" w:sz="4" w:space="0" w:color="auto"/>
              <w:left w:val="single" w:sz="4" w:space="0" w:color="auto"/>
              <w:bottom w:val="single" w:sz="4" w:space="0" w:color="auto"/>
              <w:right w:val="single" w:sz="4" w:space="0" w:color="auto"/>
            </w:tcBorders>
            <w:vAlign w:val="center"/>
            <w:hideMark/>
          </w:tcPr>
          <w:p w14:paraId="45EFDF24" w14:textId="77777777" w:rsidR="00FF6152" w:rsidRPr="00F536B6" w:rsidRDefault="00FF6152" w:rsidP="00437DD6">
            <w:pPr>
              <w:spacing w:line="276" w:lineRule="auto"/>
              <w:jc w:val="center"/>
              <w:rPr>
                <w:bCs/>
                <w:color w:val="000000"/>
              </w:rPr>
            </w:pPr>
            <w:r w:rsidRPr="00F536B6">
              <w:t xml:space="preserve">Tipo final una vez concluido el período transitorio </w:t>
            </w:r>
            <w:r w:rsidRPr="00F536B6">
              <w:rPr>
                <w:b/>
                <w:i/>
              </w:rPr>
              <w:t>(1.1.2040)</w:t>
            </w:r>
            <w:r w:rsidRPr="00F536B6">
              <w:t>, antes de la indexación</w:t>
            </w:r>
          </w:p>
        </w:tc>
      </w:tr>
      <w:tr w:rsidR="00FF6152" w:rsidRPr="00F536B6" w14:paraId="3ECD028C" w14:textId="77777777" w:rsidTr="00437DD6">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9E09052" w14:textId="77777777" w:rsidR="00FF6152" w:rsidRPr="00F536B6" w:rsidRDefault="00FF6152" w:rsidP="00437DD6">
            <w:pPr>
              <w:spacing w:line="276" w:lineRule="auto"/>
              <w:rPr>
                <w:color w:val="000000"/>
              </w:rPr>
            </w:pPr>
            <w:r w:rsidRPr="00F536B6">
              <w:t>Gas natural</w:t>
            </w:r>
          </w:p>
        </w:tc>
        <w:tc>
          <w:tcPr>
            <w:tcW w:w="2129" w:type="dxa"/>
            <w:tcBorders>
              <w:top w:val="single" w:sz="4" w:space="0" w:color="auto"/>
              <w:left w:val="single" w:sz="4" w:space="0" w:color="auto"/>
              <w:bottom w:val="single" w:sz="4" w:space="0" w:color="auto"/>
              <w:right w:val="single" w:sz="4" w:space="0" w:color="auto"/>
            </w:tcBorders>
          </w:tcPr>
          <w:p w14:paraId="070D4B05" w14:textId="77777777" w:rsidR="00FF6152" w:rsidRPr="00F536B6" w:rsidRDefault="00FF6152" w:rsidP="00437DD6">
            <w:pPr>
              <w:jc w:val="center"/>
            </w:pPr>
            <w:r w:rsidRPr="00F536B6">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2403BF42" w14:textId="77777777" w:rsidR="00FF6152" w:rsidRPr="00F536B6" w:rsidRDefault="00FF6152" w:rsidP="00437DD6">
            <w:pPr>
              <w:spacing w:line="276" w:lineRule="auto"/>
              <w:jc w:val="center"/>
              <w:rPr>
                <w:b/>
                <w:i/>
              </w:rPr>
            </w:pPr>
            <w:r w:rsidRPr="00F536B6">
              <w:rPr>
                <w:b/>
                <w:i/>
              </w:rPr>
              <w:t>6,15</w:t>
            </w:r>
          </w:p>
        </w:tc>
      </w:tr>
    </w:tbl>
    <w:p w14:paraId="59E777D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FED8225" w14:textId="77777777" w:rsidR="00FF6152" w:rsidRPr="00F536B6" w:rsidRDefault="00FF6152" w:rsidP="00FF6152">
      <w:r w:rsidRPr="00F536B6">
        <w:rPr>
          <w:rStyle w:val="HideTWBExt"/>
        </w:rPr>
        <w:t>&lt;/Amend&gt;</w:t>
      </w:r>
    </w:p>
    <w:p w14:paraId="47D7EFCA"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414</w:t>
      </w:r>
      <w:r w:rsidRPr="00F536B6">
        <w:rPr>
          <w:rStyle w:val="HideTWBExt"/>
          <w:b w:val="0"/>
          <w:lang w:val="es-ES_tradnl"/>
        </w:rPr>
        <w:t>&lt;/NumAm&gt;</w:t>
      </w:r>
    </w:p>
    <w:p w14:paraId="4216FDFC"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071A9214" w14:textId="77777777" w:rsidR="00FF6152" w:rsidRPr="00F536B6" w:rsidRDefault="00FF6152" w:rsidP="00FF6152">
      <w:r w:rsidRPr="00F536B6">
        <w:rPr>
          <w:rStyle w:val="HideTWBExt"/>
        </w:rPr>
        <w:t>&lt;/RepeatBlock-By&gt;</w:t>
      </w:r>
    </w:p>
    <w:p w14:paraId="2162C17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4A4AE8C" w14:textId="77777777" w:rsidR="00FF6152" w:rsidRPr="00F536B6" w:rsidRDefault="00FF6152" w:rsidP="00FF6152">
      <w:pPr>
        <w:pStyle w:val="NormalBold"/>
      </w:pPr>
      <w:r w:rsidRPr="00F536B6">
        <w:rPr>
          <w:rStyle w:val="HideTWBExt"/>
          <w:b w:val="0"/>
        </w:rPr>
        <w:t>&lt;Article&gt;</w:t>
      </w:r>
      <w:r w:rsidRPr="00F536B6">
        <w:t>Anexo I – cuadro B – líneas 1, 6, 7, 8, 10, 11, 12, 13, 14, 15, 16, 16 bis (nueva) y cuadro B bis (nuevo)</w:t>
      </w:r>
      <w:r w:rsidRPr="00F536B6">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FF6152" w:rsidRPr="00F536B6" w14:paraId="68F11815" w14:textId="77777777" w:rsidTr="00437DD6">
        <w:trPr>
          <w:jc w:val="center"/>
        </w:trPr>
        <w:tc>
          <w:tcPr>
            <w:tcW w:w="8791" w:type="dxa"/>
            <w:gridSpan w:val="3"/>
          </w:tcPr>
          <w:p w14:paraId="1CC9132B" w14:textId="77777777" w:rsidR="00FF6152" w:rsidRPr="00F536B6" w:rsidRDefault="00FF6152" w:rsidP="00437DD6">
            <w:pPr>
              <w:pStyle w:val="AmColumnHeading"/>
              <w:keepNext/>
              <w:spacing w:before="120" w:after="120"/>
              <w:rPr>
                <w:color w:val="008000"/>
              </w:rPr>
            </w:pPr>
            <w:r w:rsidRPr="00F536B6">
              <w:t>Texto de la Comisión</w:t>
            </w:r>
          </w:p>
        </w:tc>
      </w:tr>
      <w:tr w:rsidR="00FF6152" w:rsidRPr="00F536B6" w14:paraId="20AEB003" w14:textId="77777777" w:rsidTr="00437DD6">
        <w:trPr>
          <w:jc w:val="center"/>
        </w:trPr>
        <w:tc>
          <w:tcPr>
            <w:tcW w:w="8791" w:type="dxa"/>
            <w:gridSpan w:val="3"/>
            <w:tcBorders>
              <w:bottom w:val="single" w:sz="4" w:space="0" w:color="auto"/>
            </w:tcBorders>
          </w:tcPr>
          <w:p w14:paraId="0435D811" w14:textId="77777777" w:rsidR="00FF6152" w:rsidRPr="00F536B6" w:rsidRDefault="00FF6152" w:rsidP="00437DD6">
            <w:pPr>
              <w:pStyle w:val="Normal6a"/>
              <w:jc w:val="center"/>
              <w:rPr>
                <w:i/>
                <w:color w:val="008000"/>
              </w:rPr>
            </w:pPr>
            <w:r w:rsidRPr="00F536B6">
              <w:t>Cuadro B: Niveles mínimos de imposición aplicables a los carburantes utilizados para los fines del artículo 8, apartado 2 (en EUR/gigajulio)</w:t>
            </w:r>
          </w:p>
        </w:tc>
      </w:tr>
      <w:tr w:rsidR="00FF6152" w:rsidRPr="00F536B6" w14:paraId="67269F66"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68A32087" w14:textId="77777777" w:rsidR="00FF6152" w:rsidRPr="00F536B6" w:rsidRDefault="00FF6152" w:rsidP="00437DD6">
            <w:pPr>
              <w:pStyle w:val="Normal6a"/>
              <w:rPr>
                <w:color w:val="008000"/>
              </w:rPr>
            </w:pPr>
          </w:p>
        </w:tc>
        <w:tc>
          <w:tcPr>
            <w:tcW w:w="2126" w:type="dxa"/>
            <w:tcBorders>
              <w:top w:val="single" w:sz="4" w:space="0" w:color="auto"/>
              <w:left w:val="single" w:sz="4" w:space="0" w:color="auto"/>
              <w:bottom w:val="single" w:sz="4" w:space="0" w:color="auto"/>
              <w:right w:val="single" w:sz="4" w:space="0" w:color="auto"/>
            </w:tcBorders>
          </w:tcPr>
          <w:p w14:paraId="5523D925" w14:textId="77777777" w:rsidR="00FF6152" w:rsidRPr="00F536B6" w:rsidRDefault="00FF6152" w:rsidP="00437DD6">
            <w:pPr>
              <w:pStyle w:val="Normal6a"/>
              <w:rPr>
                <w:b/>
                <w:i/>
                <w:color w:val="008000"/>
              </w:rPr>
            </w:pPr>
            <w:r w:rsidRPr="00F536B6">
              <w:t xml:space="preserve">Inicio del período transitorio </w:t>
            </w:r>
            <w:r w:rsidRPr="00F536B6">
              <w:rPr>
                <w:b/>
                <w:i/>
              </w:rPr>
              <w:t>(1.1.2023)</w:t>
            </w:r>
          </w:p>
        </w:tc>
        <w:tc>
          <w:tcPr>
            <w:tcW w:w="2270" w:type="dxa"/>
            <w:tcBorders>
              <w:top w:val="single" w:sz="4" w:space="0" w:color="auto"/>
              <w:left w:val="single" w:sz="4" w:space="0" w:color="auto"/>
              <w:bottom w:val="single" w:sz="4" w:space="0" w:color="auto"/>
              <w:right w:val="single" w:sz="4" w:space="0" w:color="auto"/>
            </w:tcBorders>
          </w:tcPr>
          <w:p w14:paraId="5B4E552E" w14:textId="77777777" w:rsidR="00FF6152" w:rsidRPr="00F536B6" w:rsidRDefault="00FF6152" w:rsidP="00437DD6">
            <w:pPr>
              <w:pStyle w:val="Normal6a"/>
              <w:rPr>
                <w:b/>
                <w:i/>
                <w:color w:val="008000"/>
              </w:rPr>
            </w:pPr>
            <w:r w:rsidRPr="00F536B6">
              <w:t xml:space="preserve">Tipo final una vez concluido el período transitorio </w:t>
            </w:r>
            <w:r w:rsidRPr="00F536B6">
              <w:rPr>
                <w:b/>
                <w:i/>
              </w:rPr>
              <w:t>(1.1.2033),</w:t>
            </w:r>
            <w:r w:rsidRPr="00F536B6">
              <w:t xml:space="preserve"> </w:t>
            </w:r>
            <w:r w:rsidRPr="00F536B6">
              <w:rPr>
                <w:b/>
                <w:i/>
              </w:rPr>
              <w:t xml:space="preserve">antes de la </w:t>
            </w:r>
            <w:r w:rsidRPr="00F536B6">
              <w:rPr>
                <w:b/>
                <w:i/>
              </w:rPr>
              <w:lastRenderedPageBreak/>
              <w:t>indexación</w:t>
            </w:r>
          </w:p>
        </w:tc>
      </w:tr>
      <w:tr w:rsidR="00FF6152" w:rsidRPr="00F536B6" w14:paraId="43EC9D1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4FBDF627" w14:textId="77777777" w:rsidR="00FF6152" w:rsidRPr="00F536B6" w:rsidRDefault="00FF6152" w:rsidP="00437DD6">
            <w:pPr>
              <w:pStyle w:val="Normal6a"/>
              <w:rPr>
                <w:color w:val="008000"/>
              </w:rPr>
            </w:pPr>
            <w:r w:rsidRPr="00F536B6">
              <w:lastRenderedPageBreak/>
              <w:t xml:space="preserve">Gas licuado de petróleo (GLP) </w:t>
            </w:r>
          </w:p>
        </w:tc>
        <w:tc>
          <w:tcPr>
            <w:tcW w:w="2126" w:type="dxa"/>
            <w:tcBorders>
              <w:top w:val="single" w:sz="4" w:space="0" w:color="auto"/>
              <w:left w:val="single" w:sz="4" w:space="0" w:color="auto"/>
              <w:bottom w:val="single" w:sz="4" w:space="0" w:color="auto"/>
              <w:right w:val="single" w:sz="4" w:space="0" w:color="auto"/>
            </w:tcBorders>
          </w:tcPr>
          <w:p w14:paraId="459917CD"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tcPr>
          <w:p w14:paraId="1D32E0F3" w14:textId="77777777" w:rsidR="00FF6152" w:rsidRPr="00F536B6" w:rsidRDefault="00FF6152" w:rsidP="00437DD6">
            <w:pPr>
              <w:pStyle w:val="Normal6a"/>
              <w:rPr>
                <w:color w:val="008000"/>
              </w:rPr>
            </w:pPr>
            <w:r w:rsidRPr="00F536B6">
              <w:t>0,9</w:t>
            </w:r>
          </w:p>
        </w:tc>
      </w:tr>
      <w:tr w:rsidR="00FF6152" w:rsidRPr="00F536B6" w14:paraId="3E3F488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6752B0BA" w14:textId="77777777" w:rsidR="00FF6152" w:rsidRPr="00F536B6" w:rsidRDefault="00FF6152" w:rsidP="00437DD6">
            <w:pPr>
              <w:pStyle w:val="Normal6a"/>
              <w:rPr>
                <w:color w:val="008000"/>
              </w:rPr>
            </w:pPr>
            <w:r w:rsidRPr="00F536B6">
              <w:t xml:space="preserve">Gas natural </w:t>
            </w:r>
          </w:p>
        </w:tc>
        <w:tc>
          <w:tcPr>
            <w:tcW w:w="2126" w:type="dxa"/>
            <w:tcBorders>
              <w:top w:val="single" w:sz="4" w:space="0" w:color="auto"/>
              <w:left w:val="single" w:sz="4" w:space="0" w:color="auto"/>
              <w:bottom w:val="single" w:sz="4" w:space="0" w:color="auto"/>
              <w:right w:val="single" w:sz="4" w:space="0" w:color="auto"/>
            </w:tcBorders>
          </w:tcPr>
          <w:p w14:paraId="6A52ACB4"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tcPr>
          <w:p w14:paraId="00B86D21" w14:textId="77777777" w:rsidR="00FF6152" w:rsidRPr="00F536B6" w:rsidRDefault="00FF6152" w:rsidP="00437DD6">
            <w:pPr>
              <w:pStyle w:val="Normal6a"/>
              <w:rPr>
                <w:color w:val="008000"/>
              </w:rPr>
            </w:pPr>
            <w:r w:rsidRPr="00F536B6">
              <w:t>0,9</w:t>
            </w:r>
          </w:p>
        </w:tc>
      </w:tr>
      <w:tr w:rsidR="00FF6152" w:rsidRPr="00F536B6" w14:paraId="76BE339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1CCD5B94" w14:textId="77777777" w:rsidR="00FF6152" w:rsidRPr="00F536B6" w:rsidRDefault="00FF6152" w:rsidP="00437DD6">
            <w:pPr>
              <w:pStyle w:val="Normal6a"/>
              <w:rPr>
                <w:color w:val="008000"/>
              </w:rPr>
            </w:pPr>
            <w:r w:rsidRPr="00F536B6">
              <w:t>Biogás no sostenible</w:t>
            </w:r>
          </w:p>
        </w:tc>
        <w:tc>
          <w:tcPr>
            <w:tcW w:w="2126" w:type="dxa"/>
            <w:tcBorders>
              <w:top w:val="single" w:sz="4" w:space="0" w:color="auto"/>
              <w:left w:val="single" w:sz="4" w:space="0" w:color="auto"/>
              <w:bottom w:val="single" w:sz="4" w:space="0" w:color="auto"/>
              <w:right w:val="single" w:sz="4" w:space="0" w:color="auto"/>
            </w:tcBorders>
          </w:tcPr>
          <w:p w14:paraId="0D3EEC20"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tcPr>
          <w:p w14:paraId="41F5334F" w14:textId="77777777" w:rsidR="00FF6152" w:rsidRPr="00F536B6" w:rsidRDefault="00FF6152" w:rsidP="00437DD6">
            <w:pPr>
              <w:pStyle w:val="Normal6a"/>
              <w:rPr>
                <w:color w:val="008000"/>
              </w:rPr>
            </w:pPr>
            <w:r w:rsidRPr="00F536B6">
              <w:t>0,9</w:t>
            </w:r>
          </w:p>
        </w:tc>
      </w:tr>
      <w:tr w:rsidR="00FF6152" w:rsidRPr="00F536B6" w14:paraId="4F34DF9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79CD21A8" w14:textId="77777777" w:rsidR="00FF6152" w:rsidRPr="00F536B6" w:rsidRDefault="00FF6152" w:rsidP="00437DD6">
            <w:pPr>
              <w:pStyle w:val="Normal6a"/>
              <w:rPr>
                <w:color w:val="008000"/>
              </w:rPr>
            </w:pPr>
            <w:r w:rsidRPr="00F536B6">
              <w:t>Biocarburantes sostenibles obtenidos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tcPr>
          <w:p w14:paraId="4D911E18"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533C667E" w14:textId="77777777" w:rsidR="00FF6152" w:rsidRPr="00F536B6" w:rsidRDefault="00FF6152" w:rsidP="00437DD6">
            <w:pPr>
              <w:pStyle w:val="Normal6a"/>
              <w:rPr>
                <w:color w:val="008000"/>
              </w:rPr>
            </w:pPr>
            <w:r w:rsidRPr="00F536B6">
              <w:t>0,9</w:t>
            </w:r>
          </w:p>
        </w:tc>
      </w:tr>
      <w:tr w:rsidR="00FF6152" w:rsidRPr="00F536B6" w14:paraId="57C191FD"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A7197D1" w14:textId="77777777" w:rsidR="00FF6152" w:rsidRPr="00F536B6" w:rsidRDefault="00FF6152" w:rsidP="00437DD6">
            <w:pPr>
              <w:pStyle w:val="Normal6a"/>
              <w:rPr>
                <w:color w:val="008000"/>
              </w:rPr>
            </w:pPr>
            <w:r w:rsidRPr="00F536B6">
              <w:t>Biogás sostenible obtenido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tcPr>
          <w:p w14:paraId="32D9F41C"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6E769F13" w14:textId="77777777" w:rsidR="00FF6152" w:rsidRPr="00F536B6" w:rsidRDefault="00FF6152" w:rsidP="00437DD6">
            <w:pPr>
              <w:pStyle w:val="Normal6a"/>
              <w:rPr>
                <w:color w:val="008000"/>
              </w:rPr>
            </w:pPr>
            <w:r w:rsidRPr="00F536B6">
              <w:t>0,9</w:t>
            </w:r>
          </w:p>
        </w:tc>
      </w:tr>
      <w:tr w:rsidR="00FF6152" w:rsidRPr="00F536B6" w14:paraId="45420AED"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80A7AF1" w14:textId="77777777" w:rsidR="00FF6152" w:rsidRPr="00F536B6" w:rsidRDefault="00FF6152" w:rsidP="00437DD6">
            <w:pPr>
              <w:pStyle w:val="Normal6a"/>
              <w:rPr>
                <w:color w:val="008000"/>
              </w:rPr>
            </w:pPr>
            <w:r w:rsidRPr="00F536B6">
              <w:t>Biocarburantes sostenibles</w:t>
            </w:r>
          </w:p>
        </w:tc>
        <w:tc>
          <w:tcPr>
            <w:tcW w:w="2126" w:type="dxa"/>
            <w:tcBorders>
              <w:top w:val="single" w:sz="4" w:space="0" w:color="auto"/>
              <w:left w:val="single" w:sz="4" w:space="0" w:color="auto"/>
              <w:bottom w:val="single" w:sz="4" w:space="0" w:color="auto"/>
              <w:right w:val="single" w:sz="4" w:space="0" w:color="auto"/>
            </w:tcBorders>
          </w:tcPr>
          <w:p w14:paraId="051B35D6"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7FED14C0" w14:textId="77777777" w:rsidR="00FF6152" w:rsidRPr="00F536B6" w:rsidRDefault="00FF6152" w:rsidP="00437DD6">
            <w:pPr>
              <w:pStyle w:val="Normal6a"/>
              <w:rPr>
                <w:color w:val="008000"/>
              </w:rPr>
            </w:pPr>
            <w:r w:rsidRPr="00F536B6">
              <w:t>0,45</w:t>
            </w:r>
          </w:p>
        </w:tc>
      </w:tr>
      <w:tr w:rsidR="00FF6152" w:rsidRPr="00F536B6" w14:paraId="2BEA8AB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11AA05A2" w14:textId="77777777" w:rsidR="00FF6152" w:rsidRPr="00F536B6" w:rsidRDefault="00FF6152" w:rsidP="00437DD6">
            <w:pPr>
              <w:pStyle w:val="Normal6a"/>
              <w:rPr>
                <w:color w:val="008000"/>
              </w:rPr>
            </w:pPr>
            <w:r w:rsidRPr="00F536B6">
              <w:t>Biogás sostenible</w:t>
            </w:r>
          </w:p>
        </w:tc>
        <w:tc>
          <w:tcPr>
            <w:tcW w:w="2126" w:type="dxa"/>
            <w:tcBorders>
              <w:top w:val="single" w:sz="4" w:space="0" w:color="auto"/>
              <w:left w:val="single" w:sz="4" w:space="0" w:color="auto"/>
              <w:bottom w:val="single" w:sz="4" w:space="0" w:color="auto"/>
              <w:right w:val="single" w:sz="4" w:space="0" w:color="auto"/>
            </w:tcBorders>
          </w:tcPr>
          <w:p w14:paraId="42A6E208"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173A2001" w14:textId="77777777" w:rsidR="00FF6152" w:rsidRPr="00F536B6" w:rsidRDefault="00FF6152" w:rsidP="00437DD6">
            <w:pPr>
              <w:pStyle w:val="Normal6a"/>
              <w:rPr>
                <w:color w:val="008000"/>
              </w:rPr>
            </w:pPr>
            <w:r w:rsidRPr="00F536B6">
              <w:t>0,45</w:t>
            </w:r>
          </w:p>
        </w:tc>
      </w:tr>
      <w:tr w:rsidR="00FF6152" w:rsidRPr="00F536B6" w14:paraId="73849252"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5FD7C1AD" w14:textId="77777777" w:rsidR="00FF6152" w:rsidRPr="00F536B6" w:rsidRDefault="00FF6152" w:rsidP="00437DD6">
            <w:pPr>
              <w:pStyle w:val="Normal6a"/>
              <w:rPr>
                <w:color w:val="008000"/>
              </w:rPr>
            </w:pPr>
            <w:r w:rsidRPr="00F536B6">
              <w:t>Combustibles de bajas emisiones de carbono</w:t>
            </w:r>
          </w:p>
        </w:tc>
        <w:tc>
          <w:tcPr>
            <w:tcW w:w="2126" w:type="dxa"/>
            <w:tcBorders>
              <w:top w:val="single" w:sz="4" w:space="0" w:color="auto"/>
              <w:left w:val="single" w:sz="4" w:space="0" w:color="auto"/>
              <w:bottom w:val="single" w:sz="4" w:space="0" w:color="auto"/>
              <w:right w:val="single" w:sz="4" w:space="0" w:color="auto"/>
            </w:tcBorders>
          </w:tcPr>
          <w:p w14:paraId="732E0314"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4739126C" w14:textId="77777777" w:rsidR="00FF6152" w:rsidRPr="00F536B6" w:rsidRDefault="00FF6152" w:rsidP="00437DD6">
            <w:pPr>
              <w:pStyle w:val="Normal6a"/>
              <w:rPr>
                <w:color w:val="008000"/>
              </w:rPr>
            </w:pPr>
            <w:r w:rsidRPr="00F536B6">
              <w:t>0,45</w:t>
            </w:r>
          </w:p>
        </w:tc>
      </w:tr>
      <w:tr w:rsidR="00FF6152" w:rsidRPr="00F536B6" w14:paraId="38549C85"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FEE52DE" w14:textId="77777777" w:rsidR="00FF6152" w:rsidRPr="00F536B6" w:rsidRDefault="00FF6152" w:rsidP="00437DD6">
            <w:pPr>
              <w:pStyle w:val="Normal6a"/>
              <w:rPr>
                <w:color w:val="008000"/>
              </w:rPr>
            </w:pPr>
            <w:r w:rsidRPr="00F536B6">
              <w:t>Combustibles renovables de origen no biológico</w:t>
            </w:r>
          </w:p>
        </w:tc>
        <w:tc>
          <w:tcPr>
            <w:tcW w:w="2126" w:type="dxa"/>
            <w:tcBorders>
              <w:top w:val="single" w:sz="4" w:space="0" w:color="auto"/>
              <w:left w:val="single" w:sz="4" w:space="0" w:color="auto"/>
              <w:bottom w:val="single" w:sz="4" w:space="0" w:color="auto"/>
              <w:right w:val="single" w:sz="4" w:space="0" w:color="auto"/>
            </w:tcBorders>
          </w:tcPr>
          <w:p w14:paraId="34EDEAE3"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2658D0F2" w14:textId="77777777" w:rsidR="00FF6152" w:rsidRPr="00F536B6" w:rsidRDefault="00FF6152" w:rsidP="00437DD6">
            <w:pPr>
              <w:pStyle w:val="Normal6a"/>
              <w:rPr>
                <w:color w:val="008000"/>
              </w:rPr>
            </w:pPr>
            <w:r w:rsidRPr="00F536B6">
              <w:t>0,15</w:t>
            </w:r>
          </w:p>
        </w:tc>
      </w:tr>
      <w:tr w:rsidR="00FF6152" w:rsidRPr="00F536B6" w14:paraId="6B7D5165"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21057488" w14:textId="77777777" w:rsidR="00FF6152" w:rsidRPr="00F536B6" w:rsidRDefault="00FF6152" w:rsidP="00437DD6">
            <w:pPr>
              <w:pStyle w:val="Normal6a"/>
              <w:rPr>
                <w:color w:val="008000"/>
              </w:rPr>
            </w:pPr>
            <w:r w:rsidRPr="00F536B6">
              <w:t>Biocarburantes y biogás sostenibles avanzados</w:t>
            </w:r>
          </w:p>
        </w:tc>
        <w:tc>
          <w:tcPr>
            <w:tcW w:w="2126" w:type="dxa"/>
            <w:tcBorders>
              <w:top w:val="single" w:sz="4" w:space="0" w:color="auto"/>
              <w:left w:val="single" w:sz="4" w:space="0" w:color="auto"/>
              <w:bottom w:val="single" w:sz="4" w:space="0" w:color="auto"/>
              <w:right w:val="single" w:sz="4" w:space="0" w:color="auto"/>
            </w:tcBorders>
          </w:tcPr>
          <w:p w14:paraId="6954538E"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631659BB" w14:textId="77777777" w:rsidR="00FF6152" w:rsidRPr="00F536B6" w:rsidRDefault="00FF6152" w:rsidP="00437DD6">
            <w:pPr>
              <w:pStyle w:val="Normal6a"/>
              <w:rPr>
                <w:color w:val="008000"/>
              </w:rPr>
            </w:pPr>
            <w:r w:rsidRPr="00F536B6">
              <w:t>0,15</w:t>
            </w:r>
          </w:p>
        </w:tc>
      </w:tr>
      <w:tr w:rsidR="00FF6152" w:rsidRPr="00F536B6" w14:paraId="75E52C91" w14:textId="77777777" w:rsidTr="00437DD6">
        <w:trPr>
          <w:jc w:val="center"/>
        </w:trPr>
        <w:tc>
          <w:tcPr>
            <w:tcW w:w="8791" w:type="dxa"/>
            <w:gridSpan w:val="3"/>
            <w:tcBorders>
              <w:top w:val="single" w:sz="4" w:space="0" w:color="auto"/>
              <w:bottom w:val="single" w:sz="4" w:space="0" w:color="auto"/>
            </w:tcBorders>
            <w:vAlign w:val="center"/>
          </w:tcPr>
          <w:p w14:paraId="41A87033" w14:textId="77777777" w:rsidR="00FF6152" w:rsidRPr="00F536B6" w:rsidRDefault="00FF6152" w:rsidP="00437DD6">
            <w:pPr>
              <w:pStyle w:val="AmColumnHeading"/>
              <w:spacing w:before="120" w:after="120"/>
              <w:rPr>
                <w:color w:val="008000"/>
              </w:rPr>
            </w:pPr>
            <w:r w:rsidRPr="00F536B6">
              <w:t>Enmienda</w:t>
            </w:r>
          </w:p>
        </w:tc>
      </w:tr>
      <w:tr w:rsidR="00FF6152" w:rsidRPr="00F536B6" w14:paraId="1E527E3D"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3EBA0EC" w14:textId="77777777" w:rsidR="00FF6152" w:rsidRPr="00F536B6" w:rsidRDefault="00FF6152" w:rsidP="00437DD6">
            <w:pPr>
              <w:spacing w:line="276" w:lineRule="auto"/>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31896D74" w14:textId="77777777" w:rsidR="00FF6152" w:rsidRPr="00F536B6" w:rsidRDefault="00FF6152" w:rsidP="00437DD6">
            <w:pPr>
              <w:pStyle w:val="Normal6a"/>
            </w:pPr>
            <w:r w:rsidRPr="00F536B6">
              <w:t xml:space="preserve">Inicio del período transitorio </w:t>
            </w:r>
            <w:r w:rsidRPr="00F536B6">
              <w:rPr>
                <w:b/>
                <w:i/>
              </w:rPr>
              <w:t>(1.1.2026)</w:t>
            </w:r>
          </w:p>
        </w:tc>
        <w:tc>
          <w:tcPr>
            <w:tcW w:w="2270" w:type="dxa"/>
            <w:tcBorders>
              <w:top w:val="single" w:sz="4" w:space="0" w:color="auto"/>
              <w:left w:val="single" w:sz="4" w:space="0" w:color="auto"/>
              <w:bottom w:val="single" w:sz="4" w:space="0" w:color="auto"/>
              <w:right w:val="single" w:sz="4" w:space="0" w:color="auto"/>
            </w:tcBorders>
            <w:vAlign w:val="center"/>
          </w:tcPr>
          <w:p w14:paraId="0038CE64" w14:textId="77777777" w:rsidR="00FF6152" w:rsidRPr="00F536B6" w:rsidRDefault="00FF6152" w:rsidP="00437DD6">
            <w:pPr>
              <w:pStyle w:val="Normal6a"/>
            </w:pPr>
            <w:r w:rsidRPr="00F536B6">
              <w:t xml:space="preserve">Tipo final una vez concluido el período transitorio </w:t>
            </w:r>
            <w:r w:rsidRPr="00F536B6">
              <w:rPr>
                <w:b/>
                <w:i/>
              </w:rPr>
              <w:t>(1.1.2036)</w:t>
            </w:r>
          </w:p>
        </w:tc>
      </w:tr>
      <w:tr w:rsidR="00FF6152" w:rsidRPr="00F536B6" w14:paraId="1DA3E09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5DC1AE92" w14:textId="77777777" w:rsidR="00FF6152" w:rsidRPr="00F536B6" w:rsidRDefault="00FF6152" w:rsidP="00437DD6">
            <w:pPr>
              <w:pStyle w:val="Normal6a"/>
            </w:pPr>
            <w:r w:rsidRPr="00F536B6">
              <w:t xml:space="preserve">Gas licuado de petróleo (GLP) </w:t>
            </w:r>
          </w:p>
        </w:tc>
        <w:tc>
          <w:tcPr>
            <w:tcW w:w="2126" w:type="dxa"/>
            <w:tcBorders>
              <w:top w:val="single" w:sz="4" w:space="0" w:color="auto"/>
              <w:left w:val="single" w:sz="4" w:space="0" w:color="auto"/>
              <w:bottom w:val="single" w:sz="4" w:space="0" w:color="auto"/>
              <w:right w:val="single" w:sz="4" w:space="0" w:color="auto"/>
            </w:tcBorders>
          </w:tcPr>
          <w:p w14:paraId="6A52F90B"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0C290B51" w14:textId="77777777" w:rsidR="00FF6152" w:rsidRPr="00F536B6" w:rsidRDefault="00FF6152" w:rsidP="00437DD6">
            <w:pPr>
              <w:pStyle w:val="Normal6a"/>
            </w:pPr>
            <w:r w:rsidRPr="00F536B6">
              <w:t>0,9</w:t>
            </w:r>
          </w:p>
        </w:tc>
      </w:tr>
      <w:tr w:rsidR="00FF6152" w:rsidRPr="00F536B6" w14:paraId="4A5E2F0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2ECDE19" w14:textId="77777777" w:rsidR="00FF6152" w:rsidRPr="00F536B6" w:rsidRDefault="00FF6152" w:rsidP="00437DD6">
            <w:pPr>
              <w:pStyle w:val="Normal6a"/>
            </w:pPr>
            <w:r w:rsidRPr="00F536B6">
              <w:t xml:space="preserve">Gas natural </w:t>
            </w:r>
          </w:p>
        </w:tc>
        <w:tc>
          <w:tcPr>
            <w:tcW w:w="2126" w:type="dxa"/>
            <w:tcBorders>
              <w:top w:val="single" w:sz="4" w:space="0" w:color="auto"/>
              <w:left w:val="single" w:sz="4" w:space="0" w:color="auto"/>
              <w:bottom w:val="single" w:sz="4" w:space="0" w:color="auto"/>
              <w:right w:val="single" w:sz="4" w:space="0" w:color="auto"/>
            </w:tcBorders>
          </w:tcPr>
          <w:p w14:paraId="4411309C"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6282AE1B" w14:textId="77777777" w:rsidR="00FF6152" w:rsidRPr="00F536B6" w:rsidRDefault="00FF6152" w:rsidP="00437DD6">
            <w:pPr>
              <w:pStyle w:val="Normal6a"/>
            </w:pPr>
            <w:r w:rsidRPr="00F536B6">
              <w:t>0,9</w:t>
            </w:r>
          </w:p>
        </w:tc>
      </w:tr>
      <w:tr w:rsidR="00FF6152" w:rsidRPr="00F536B6" w14:paraId="40C28FCB"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1A3FFF7C" w14:textId="77777777" w:rsidR="00FF6152" w:rsidRPr="00F536B6" w:rsidRDefault="00FF6152" w:rsidP="00437DD6">
            <w:pPr>
              <w:pStyle w:val="Normal6a"/>
            </w:pPr>
            <w:r w:rsidRPr="00F536B6">
              <w:t>Biogás no sostenible</w:t>
            </w:r>
          </w:p>
        </w:tc>
        <w:tc>
          <w:tcPr>
            <w:tcW w:w="2126" w:type="dxa"/>
            <w:tcBorders>
              <w:top w:val="single" w:sz="4" w:space="0" w:color="auto"/>
              <w:left w:val="single" w:sz="4" w:space="0" w:color="auto"/>
              <w:bottom w:val="single" w:sz="4" w:space="0" w:color="auto"/>
              <w:right w:val="single" w:sz="4" w:space="0" w:color="auto"/>
            </w:tcBorders>
          </w:tcPr>
          <w:p w14:paraId="2438F1E5"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37A49A5C" w14:textId="77777777" w:rsidR="00FF6152" w:rsidRPr="00F536B6" w:rsidRDefault="00FF6152" w:rsidP="00437DD6">
            <w:pPr>
              <w:pStyle w:val="Normal6a"/>
            </w:pPr>
            <w:r w:rsidRPr="00F536B6">
              <w:t>0,9</w:t>
            </w:r>
          </w:p>
        </w:tc>
      </w:tr>
      <w:tr w:rsidR="00FF6152" w:rsidRPr="00F536B6" w14:paraId="7740CC76"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3132675" w14:textId="77777777" w:rsidR="00FF6152" w:rsidRPr="00F536B6" w:rsidRDefault="00FF6152" w:rsidP="00437DD6">
            <w:pPr>
              <w:pStyle w:val="Normal6a"/>
            </w:pPr>
            <w:r w:rsidRPr="00F536B6">
              <w:t>Biocarburantes sostenibles obtenidos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tcPr>
          <w:p w14:paraId="10B70377"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580C9F1C" w14:textId="77777777" w:rsidR="00FF6152" w:rsidRPr="00F536B6" w:rsidRDefault="00FF6152" w:rsidP="00437DD6">
            <w:pPr>
              <w:pStyle w:val="Normal6a"/>
            </w:pPr>
            <w:r w:rsidRPr="00F536B6">
              <w:t>0,9</w:t>
            </w:r>
          </w:p>
        </w:tc>
      </w:tr>
      <w:tr w:rsidR="00FF6152" w:rsidRPr="00F536B6" w14:paraId="580AEA9A"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BF0BC2A" w14:textId="77777777" w:rsidR="00FF6152" w:rsidRPr="00F536B6" w:rsidRDefault="00FF6152" w:rsidP="00437DD6">
            <w:pPr>
              <w:pStyle w:val="Normal6a"/>
            </w:pPr>
            <w:r w:rsidRPr="00F536B6">
              <w:t>Biogás sostenible obtenido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tcPr>
          <w:p w14:paraId="2D6F3CF3"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1F81F7C4" w14:textId="77777777" w:rsidR="00FF6152" w:rsidRPr="00F536B6" w:rsidRDefault="00FF6152" w:rsidP="00437DD6">
            <w:pPr>
              <w:pStyle w:val="Normal6a"/>
            </w:pPr>
            <w:r w:rsidRPr="00F536B6">
              <w:t>0,9</w:t>
            </w:r>
          </w:p>
        </w:tc>
      </w:tr>
      <w:tr w:rsidR="00FF6152" w:rsidRPr="00F536B6" w14:paraId="352BF83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5D6EBF7" w14:textId="77777777" w:rsidR="00FF6152" w:rsidRPr="00F536B6" w:rsidRDefault="00FF6152" w:rsidP="00437DD6">
            <w:pPr>
              <w:pStyle w:val="Normal6a"/>
            </w:pPr>
            <w:r w:rsidRPr="00F536B6">
              <w:t>Biocarburantes sostenibles</w:t>
            </w:r>
          </w:p>
        </w:tc>
        <w:tc>
          <w:tcPr>
            <w:tcW w:w="2126" w:type="dxa"/>
            <w:tcBorders>
              <w:top w:val="single" w:sz="4" w:space="0" w:color="auto"/>
              <w:left w:val="single" w:sz="4" w:space="0" w:color="auto"/>
              <w:bottom w:val="single" w:sz="4" w:space="0" w:color="auto"/>
              <w:right w:val="single" w:sz="4" w:space="0" w:color="auto"/>
            </w:tcBorders>
          </w:tcPr>
          <w:p w14:paraId="11272A4A"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268E1E45" w14:textId="77777777" w:rsidR="00FF6152" w:rsidRPr="00F536B6" w:rsidRDefault="00FF6152" w:rsidP="00437DD6">
            <w:pPr>
              <w:pStyle w:val="Normal6a"/>
            </w:pPr>
            <w:r w:rsidRPr="00F536B6">
              <w:t>0,45</w:t>
            </w:r>
          </w:p>
        </w:tc>
      </w:tr>
      <w:tr w:rsidR="00FF6152" w:rsidRPr="00F536B6" w14:paraId="39F44CB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72DD08F9" w14:textId="77777777" w:rsidR="00FF6152" w:rsidRPr="00F536B6" w:rsidRDefault="00FF6152" w:rsidP="00437DD6">
            <w:pPr>
              <w:pStyle w:val="Normal6a"/>
            </w:pPr>
            <w:r w:rsidRPr="00F536B6">
              <w:t>Biogás sostenible</w:t>
            </w:r>
          </w:p>
        </w:tc>
        <w:tc>
          <w:tcPr>
            <w:tcW w:w="2126" w:type="dxa"/>
            <w:tcBorders>
              <w:top w:val="single" w:sz="4" w:space="0" w:color="auto"/>
              <w:left w:val="single" w:sz="4" w:space="0" w:color="auto"/>
              <w:bottom w:val="single" w:sz="4" w:space="0" w:color="auto"/>
              <w:right w:val="single" w:sz="4" w:space="0" w:color="auto"/>
            </w:tcBorders>
          </w:tcPr>
          <w:p w14:paraId="24AE39DC"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4AEE7B12" w14:textId="77777777" w:rsidR="00FF6152" w:rsidRPr="00F536B6" w:rsidRDefault="00FF6152" w:rsidP="00437DD6">
            <w:pPr>
              <w:pStyle w:val="Normal6a"/>
            </w:pPr>
            <w:r w:rsidRPr="00F536B6">
              <w:t>0,45</w:t>
            </w:r>
          </w:p>
        </w:tc>
      </w:tr>
      <w:tr w:rsidR="00FF6152" w:rsidRPr="00F536B6" w14:paraId="645F262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6C2ECC09" w14:textId="77777777" w:rsidR="00FF6152" w:rsidRPr="00F536B6" w:rsidRDefault="00FF6152" w:rsidP="00437DD6">
            <w:pPr>
              <w:pStyle w:val="Normal6a"/>
            </w:pPr>
            <w:r w:rsidRPr="00F536B6">
              <w:t>Combustibles de bajas emisiones de carbono</w:t>
            </w:r>
          </w:p>
        </w:tc>
        <w:tc>
          <w:tcPr>
            <w:tcW w:w="2126" w:type="dxa"/>
            <w:tcBorders>
              <w:top w:val="single" w:sz="4" w:space="0" w:color="auto"/>
              <w:left w:val="single" w:sz="4" w:space="0" w:color="auto"/>
              <w:bottom w:val="single" w:sz="4" w:space="0" w:color="auto"/>
              <w:right w:val="single" w:sz="4" w:space="0" w:color="auto"/>
            </w:tcBorders>
          </w:tcPr>
          <w:p w14:paraId="5A5655C7"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3D258B56" w14:textId="77777777" w:rsidR="00FF6152" w:rsidRPr="00F536B6" w:rsidRDefault="00FF6152" w:rsidP="00437DD6">
            <w:pPr>
              <w:pStyle w:val="Normal6a"/>
            </w:pPr>
            <w:r w:rsidRPr="00F536B6">
              <w:t>0,45</w:t>
            </w:r>
          </w:p>
        </w:tc>
      </w:tr>
      <w:tr w:rsidR="00FF6152" w:rsidRPr="00F536B6" w14:paraId="524A4FCD"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1468932" w14:textId="77777777" w:rsidR="00FF6152" w:rsidRPr="00F536B6" w:rsidRDefault="00FF6152" w:rsidP="00437DD6">
            <w:pPr>
              <w:pStyle w:val="Normal6a"/>
            </w:pPr>
            <w:r w:rsidRPr="00F536B6">
              <w:t>Combustibles renovables de origen no biológico</w:t>
            </w:r>
          </w:p>
        </w:tc>
        <w:tc>
          <w:tcPr>
            <w:tcW w:w="2126" w:type="dxa"/>
            <w:tcBorders>
              <w:top w:val="single" w:sz="4" w:space="0" w:color="auto"/>
              <w:left w:val="single" w:sz="4" w:space="0" w:color="auto"/>
              <w:bottom w:val="single" w:sz="4" w:space="0" w:color="auto"/>
              <w:right w:val="single" w:sz="4" w:space="0" w:color="auto"/>
            </w:tcBorders>
          </w:tcPr>
          <w:p w14:paraId="7A0A0865"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6DF10499" w14:textId="77777777" w:rsidR="00FF6152" w:rsidRPr="00F536B6" w:rsidRDefault="00FF6152" w:rsidP="00437DD6">
            <w:pPr>
              <w:pStyle w:val="Normal6a"/>
            </w:pPr>
            <w:r w:rsidRPr="00F536B6">
              <w:t>0,15</w:t>
            </w:r>
          </w:p>
        </w:tc>
      </w:tr>
      <w:tr w:rsidR="00FF6152" w:rsidRPr="00F536B6" w14:paraId="7E886A7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7E44CCF" w14:textId="77777777" w:rsidR="00FF6152" w:rsidRPr="00F536B6" w:rsidRDefault="00FF6152" w:rsidP="00437DD6">
            <w:pPr>
              <w:pStyle w:val="Normal6a"/>
            </w:pPr>
            <w:r w:rsidRPr="00F536B6">
              <w:lastRenderedPageBreak/>
              <w:t>Biocarburantes y biogás sostenibles avanzados</w:t>
            </w:r>
          </w:p>
        </w:tc>
        <w:tc>
          <w:tcPr>
            <w:tcW w:w="2126" w:type="dxa"/>
            <w:tcBorders>
              <w:top w:val="single" w:sz="4" w:space="0" w:color="auto"/>
              <w:left w:val="single" w:sz="4" w:space="0" w:color="auto"/>
              <w:bottom w:val="single" w:sz="4" w:space="0" w:color="auto"/>
              <w:right w:val="single" w:sz="4" w:space="0" w:color="auto"/>
            </w:tcBorders>
          </w:tcPr>
          <w:p w14:paraId="5C6352CD"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696C65C0" w14:textId="77777777" w:rsidR="00FF6152" w:rsidRPr="00F536B6" w:rsidRDefault="00FF6152" w:rsidP="00437DD6">
            <w:pPr>
              <w:pStyle w:val="Normal6a"/>
            </w:pPr>
            <w:r w:rsidRPr="00F536B6">
              <w:t>0,15</w:t>
            </w:r>
          </w:p>
        </w:tc>
      </w:tr>
      <w:tr w:rsidR="00FF6152" w:rsidRPr="00F536B6" w14:paraId="2973832C"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526835E9" w14:textId="77777777" w:rsidR="00FF6152" w:rsidRPr="00F536B6" w:rsidRDefault="00FF6152" w:rsidP="00437DD6">
            <w:pPr>
              <w:pStyle w:val="Normal6a"/>
              <w:rPr>
                <w:b/>
                <w:bCs/>
                <w:i/>
                <w:iCs/>
              </w:rPr>
            </w:pPr>
            <w:r w:rsidRPr="00F536B6">
              <w:rPr>
                <w:b/>
                <w:i/>
              </w:rPr>
              <w:t>Electricidad</w:t>
            </w:r>
          </w:p>
        </w:tc>
        <w:tc>
          <w:tcPr>
            <w:tcW w:w="2126" w:type="dxa"/>
            <w:tcBorders>
              <w:top w:val="single" w:sz="4" w:space="0" w:color="auto"/>
              <w:left w:val="single" w:sz="4" w:space="0" w:color="auto"/>
              <w:bottom w:val="single" w:sz="4" w:space="0" w:color="auto"/>
              <w:right w:val="single" w:sz="4" w:space="0" w:color="auto"/>
            </w:tcBorders>
          </w:tcPr>
          <w:p w14:paraId="02E902CA"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401CBC60" w14:textId="77777777" w:rsidR="00FF6152" w:rsidRPr="00F536B6" w:rsidRDefault="00FF6152" w:rsidP="00437DD6">
            <w:pPr>
              <w:pStyle w:val="Normal6a"/>
              <w:rPr>
                <w:b/>
                <w:bCs/>
                <w:i/>
                <w:iCs/>
              </w:rPr>
            </w:pPr>
            <w:r w:rsidRPr="00F536B6">
              <w:rPr>
                <w:b/>
                <w:i/>
              </w:rPr>
              <w:t>0,15</w:t>
            </w:r>
          </w:p>
        </w:tc>
      </w:tr>
      <w:tr w:rsidR="00FF6152" w:rsidRPr="00F536B6" w14:paraId="641ADBF2" w14:textId="77777777" w:rsidTr="00437DD6">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4F7C06BA" w14:textId="77777777" w:rsidR="00FF6152" w:rsidRPr="00F536B6" w:rsidRDefault="00FF6152" w:rsidP="00437DD6">
            <w:pPr>
              <w:pStyle w:val="Normal6a"/>
              <w:rPr>
                <w:b/>
                <w:bCs/>
                <w:i/>
                <w:iCs/>
              </w:rPr>
            </w:pPr>
            <w:r w:rsidRPr="00F536B6">
              <w:rPr>
                <w:b/>
                <w:i/>
              </w:rPr>
              <w:t>Cuadro B bis: Niveles máximos de imposición aplicables a la electricidad utilizada para los fines del artículo 8, apartado 2 (en EUR/gigajulio)</w:t>
            </w:r>
          </w:p>
        </w:tc>
      </w:tr>
      <w:tr w:rsidR="00FF6152" w:rsidRPr="00F536B6" w14:paraId="7E6CD9A0" w14:textId="77777777" w:rsidTr="00437DD6">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7574AC9A" w14:textId="77777777" w:rsidR="00FF6152" w:rsidRPr="00F536B6" w:rsidRDefault="00FF6152" w:rsidP="00437DD6">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180E7A0C" w14:textId="77777777" w:rsidR="00FF6152" w:rsidRPr="00F536B6" w:rsidRDefault="00FF6152" w:rsidP="00437DD6">
            <w:pPr>
              <w:pStyle w:val="Normal6a"/>
              <w:rPr>
                <w:b/>
                <w:bCs/>
                <w:i/>
                <w:iCs/>
              </w:rPr>
            </w:pPr>
            <w:r w:rsidRPr="00F536B6">
              <w:rPr>
                <w:b/>
                <w:i/>
              </w:rPr>
              <w:t>Período transitorio (1.1.2026-1.1.2036)</w:t>
            </w:r>
          </w:p>
        </w:tc>
      </w:tr>
      <w:tr w:rsidR="00FF6152" w:rsidRPr="00F536B6" w14:paraId="24A4D99C" w14:textId="77777777" w:rsidTr="00437DD6">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30E5C2F7" w14:textId="77777777" w:rsidR="00FF6152" w:rsidRPr="00F536B6" w:rsidRDefault="00FF6152" w:rsidP="00437DD6">
            <w:pPr>
              <w:pStyle w:val="Normal6a"/>
              <w:rPr>
                <w:b/>
                <w:bCs/>
                <w:i/>
                <w:iCs/>
              </w:rPr>
            </w:pPr>
            <w:r w:rsidRPr="00F536B6">
              <w:rPr>
                <w:b/>
                <w:i/>
              </w:rPr>
              <w:t>Electricidad</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797550AC" w14:textId="77777777" w:rsidR="00FF6152" w:rsidRPr="00F536B6" w:rsidRDefault="00FF6152" w:rsidP="00437DD6">
            <w:pPr>
              <w:pStyle w:val="Normal6a"/>
              <w:rPr>
                <w:b/>
                <w:bCs/>
                <w:i/>
                <w:iCs/>
              </w:rPr>
            </w:pPr>
            <w:r w:rsidRPr="00F536B6">
              <w:rPr>
                <w:b/>
                <w:i/>
              </w:rPr>
              <w:t>0,15</w:t>
            </w:r>
          </w:p>
        </w:tc>
      </w:tr>
    </w:tbl>
    <w:p w14:paraId="633D0AB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7D0EE8A" w14:textId="77777777" w:rsidR="00FF6152" w:rsidRPr="00F536B6" w:rsidRDefault="00FF6152" w:rsidP="00FF6152">
      <w:r w:rsidRPr="00F536B6">
        <w:rPr>
          <w:rStyle w:val="HideTWBExt"/>
        </w:rPr>
        <w:t>&lt;/Amend&gt;</w:t>
      </w:r>
    </w:p>
    <w:p w14:paraId="4082F4BD"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415</w:t>
      </w:r>
      <w:r w:rsidRPr="00F536B6">
        <w:rPr>
          <w:rStyle w:val="HideTWBExt"/>
          <w:b w:val="0"/>
          <w:lang w:val="es-ES_tradnl"/>
        </w:rPr>
        <w:t>&lt;/NumAm&gt;</w:t>
      </w:r>
    </w:p>
    <w:p w14:paraId="7AF3D571"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775047A2" w14:textId="77777777" w:rsidR="00FF6152" w:rsidRPr="00F536B6" w:rsidRDefault="00FF6152" w:rsidP="00FF6152">
      <w:r w:rsidRPr="00F536B6">
        <w:rPr>
          <w:rStyle w:val="HideTWBExt"/>
        </w:rPr>
        <w:t>&lt;/RepeatBlock-By&gt;</w:t>
      </w:r>
    </w:p>
    <w:p w14:paraId="5DD90E28"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6B00FB8E" w14:textId="77777777" w:rsidR="00FF6152" w:rsidRPr="00F536B6" w:rsidRDefault="00FF6152" w:rsidP="00FF6152">
      <w:pPr>
        <w:pStyle w:val="NormalBold"/>
      </w:pPr>
      <w:r w:rsidRPr="00F536B6">
        <w:rPr>
          <w:rStyle w:val="HideTWBExt"/>
          <w:b w:val="0"/>
        </w:rPr>
        <w:t>&lt;Article&gt;</w:t>
      </w:r>
      <w:r w:rsidRPr="00F536B6">
        <w:t>Anexo I – cuadro B – líneas 1 a 16</w:t>
      </w:r>
      <w:r w:rsidRPr="00F536B6">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FF6152" w:rsidRPr="00F536B6" w14:paraId="0DD5A560" w14:textId="77777777" w:rsidTr="00437DD6">
        <w:trPr>
          <w:jc w:val="center"/>
        </w:trPr>
        <w:tc>
          <w:tcPr>
            <w:tcW w:w="8791" w:type="dxa"/>
            <w:gridSpan w:val="3"/>
          </w:tcPr>
          <w:p w14:paraId="1FBF6D6D" w14:textId="77777777" w:rsidR="00FF6152" w:rsidRPr="00F536B6" w:rsidRDefault="00FF6152" w:rsidP="00437DD6">
            <w:pPr>
              <w:pStyle w:val="AmColumnHeading"/>
              <w:keepNext/>
              <w:spacing w:before="120" w:after="120"/>
              <w:rPr>
                <w:color w:val="008000"/>
              </w:rPr>
            </w:pPr>
            <w:r w:rsidRPr="00F536B6">
              <w:t>Texto de la Comisión</w:t>
            </w:r>
          </w:p>
        </w:tc>
      </w:tr>
      <w:tr w:rsidR="00FF6152" w:rsidRPr="00F536B6" w14:paraId="2A8007FC" w14:textId="77777777" w:rsidTr="00437DD6">
        <w:trPr>
          <w:jc w:val="center"/>
        </w:trPr>
        <w:tc>
          <w:tcPr>
            <w:tcW w:w="8791" w:type="dxa"/>
            <w:gridSpan w:val="3"/>
            <w:tcBorders>
              <w:bottom w:val="single" w:sz="4" w:space="0" w:color="auto"/>
            </w:tcBorders>
          </w:tcPr>
          <w:p w14:paraId="5835FEE2" w14:textId="77777777" w:rsidR="00FF6152" w:rsidRPr="00F536B6" w:rsidRDefault="00FF6152" w:rsidP="00437DD6">
            <w:pPr>
              <w:pStyle w:val="Normal6a"/>
              <w:jc w:val="center"/>
              <w:rPr>
                <w:i/>
                <w:color w:val="008000"/>
              </w:rPr>
            </w:pPr>
            <w:r w:rsidRPr="00F536B6">
              <w:t>Cuadro B: Niveles mínimos de imposición aplicables a los carburantes utilizados para los fines del artículo 8, apartado 2 (en EUR/gigajulio)</w:t>
            </w:r>
          </w:p>
        </w:tc>
      </w:tr>
      <w:tr w:rsidR="00FF6152" w:rsidRPr="00F536B6" w14:paraId="18CF52E6"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CBF06E5" w14:textId="77777777" w:rsidR="00FF6152" w:rsidRPr="00F536B6" w:rsidRDefault="00FF6152" w:rsidP="00437DD6">
            <w:pPr>
              <w:pStyle w:val="Normal6a"/>
              <w:rPr>
                <w:color w:val="008000"/>
              </w:rPr>
            </w:pPr>
          </w:p>
        </w:tc>
        <w:tc>
          <w:tcPr>
            <w:tcW w:w="2126" w:type="dxa"/>
            <w:tcBorders>
              <w:top w:val="single" w:sz="4" w:space="0" w:color="auto"/>
              <w:left w:val="single" w:sz="4" w:space="0" w:color="auto"/>
              <w:bottom w:val="single" w:sz="4" w:space="0" w:color="auto"/>
              <w:right w:val="single" w:sz="4" w:space="0" w:color="auto"/>
            </w:tcBorders>
          </w:tcPr>
          <w:p w14:paraId="17784973" w14:textId="77777777" w:rsidR="00FF6152" w:rsidRPr="00F536B6" w:rsidRDefault="00FF6152" w:rsidP="00437DD6">
            <w:pPr>
              <w:pStyle w:val="Normal6a"/>
              <w:rPr>
                <w:b/>
                <w:i/>
                <w:color w:val="008000"/>
              </w:rPr>
            </w:pPr>
            <w:r w:rsidRPr="00F536B6">
              <w:t xml:space="preserve">Inicio del período transitorio </w:t>
            </w:r>
            <w:r w:rsidRPr="00F536B6">
              <w:rPr>
                <w:b/>
                <w:i/>
              </w:rPr>
              <w:t>(1.1.2023)</w:t>
            </w:r>
          </w:p>
        </w:tc>
        <w:tc>
          <w:tcPr>
            <w:tcW w:w="2270" w:type="dxa"/>
            <w:tcBorders>
              <w:top w:val="single" w:sz="4" w:space="0" w:color="auto"/>
              <w:left w:val="single" w:sz="4" w:space="0" w:color="auto"/>
              <w:bottom w:val="single" w:sz="4" w:space="0" w:color="auto"/>
              <w:right w:val="single" w:sz="4" w:space="0" w:color="auto"/>
            </w:tcBorders>
          </w:tcPr>
          <w:p w14:paraId="7CA67479" w14:textId="77777777" w:rsidR="00FF6152" w:rsidRPr="00F536B6" w:rsidRDefault="00FF6152" w:rsidP="00437DD6">
            <w:pPr>
              <w:pStyle w:val="Normal6a"/>
              <w:rPr>
                <w:b/>
                <w:i/>
                <w:color w:val="008000"/>
              </w:rPr>
            </w:pPr>
            <w:r w:rsidRPr="00F536B6">
              <w:t xml:space="preserve">Tipo final una vez concluido el período transitorio </w:t>
            </w:r>
            <w:r w:rsidRPr="00F536B6">
              <w:rPr>
                <w:b/>
                <w:i/>
              </w:rPr>
              <w:t>(1.1.2033)</w:t>
            </w:r>
            <w:r w:rsidRPr="00F536B6">
              <w:t>, antes de la indexación</w:t>
            </w:r>
          </w:p>
        </w:tc>
      </w:tr>
      <w:tr w:rsidR="00FF6152" w:rsidRPr="00F536B6" w14:paraId="62826A1A"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64AC0EA7" w14:textId="77777777" w:rsidR="00FF6152" w:rsidRPr="00F536B6" w:rsidRDefault="00FF6152" w:rsidP="00437DD6">
            <w:pPr>
              <w:pStyle w:val="Normal6a"/>
              <w:rPr>
                <w:color w:val="008000"/>
              </w:rPr>
            </w:pPr>
            <w:r w:rsidRPr="00F536B6">
              <w:t>Gasóleo</w:t>
            </w:r>
          </w:p>
        </w:tc>
        <w:tc>
          <w:tcPr>
            <w:tcW w:w="2126" w:type="dxa"/>
            <w:tcBorders>
              <w:top w:val="single" w:sz="4" w:space="0" w:color="auto"/>
              <w:left w:val="single" w:sz="4" w:space="0" w:color="auto"/>
              <w:bottom w:val="single" w:sz="4" w:space="0" w:color="auto"/>
              <w:right w:val="single" w:sz="4" w:space="0" w:color="auto"/>
            </w:tcBorders>
          </w:tcPr>
          <w:p w14:paraId="37BB1959" w14:textId="77777777" w:rsidR="00FF6152" w:rsidRPr="00F536B6" w:rsidRDefault="00FF6152" w:rsidP="00437DD6">
            <w:pPr>
              <w:pStyle w:val="Normal6a"/>
              <w:rPr>
                <w:b/>
                <w:bCs/>
                <w:i/>
                <w:iCs/>
                <w:color w:val="008000"/>
              </w:rPr>
            </w:pPr>
            <w:r w:rsidRPr="00F536B6">
              <w:rPr>
                <w:b/>
                <w:i/>
              </w:rPr>
              <w:t>0,9</w:t>
            </w:r>
          </w:p>
        </w:tc>
        <w:tc>
          <w:tcPr>
            <w:tcW w:w="2270" w:type="dxa"/>
            <w:tcBorders>
              <w:top w:val="single" w:sz="4" w:space="0" w:color="auto"/>
              <w:left w:val="single" w:sz="4" w:space="0" w:color="auto"/>
              <w:bottom w:val="single" w:sz="4" w:space="0" w:color="auto"/>
              <w:right w:val="single" w:sz="4" w:space="0" w:color="auto"/>
            </w:tcBorders>
          </w:tcPr>
          <w:p w14:paraId="1FC84EC4" w14:textId="77777777" w:rsidR="00FF6152" w:rsidRPr="00F536B6" w:rsidRDefault="00FF6152" w:rsidP="00437DD6">
            <w:pPr>
              <w:pStyle w:val="Normal6a"/>
              <w:rPr>
                <w:color w:val="008000"/>
              </w:rPr>
            </w:pPr>
            <w:r w:rsidRPr="00F536B6">
              <w:t>0,9</w:t>
            </w:r>
          </w:p>
        </w:tc>
      </w:tr>
      <w:tr w:rsidR="00FF6152" w:rsidRPr="00F536B6" w14:paraId="3F99C2C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402D4A6D" w14:textId="77777777" w:rsidR="00FF6152" w:rsidRPr="00F536B6" w:rsidRDefault="00FF6152" w:rsidP="00437DD6">
            <w:pPr>
              <w:pStyle w:val="Normal6a"/>
              <w:rPr>
                <w:color w:val="008000"/>
              </w:rPr>
            </w:pPr>
            <w:r w:rsidRPr="00F536B6">
              <w:t>Fuelóleo pesado</w:t>
            </w:r>
          </w:p>
        </w:tc>
        <w:tc>
          <w:tcPr>
            <w:tcW w:w="2126" w:type="dxa"/>
            <w:tcBorders>
              <w:top w:val="single" w:sz="4" w:space="0" w:color="auto"/>
              <w:left w:val="single" w:sz="4" w:space="0" w:color="auto"/>
              <w:bottom w:val="single" w:sz="4" w:space="0" w:color="auto"/>
              <w:right w:val="single" w:sz="4" w:space="0" w:color="auto"/>
            </w:tcBorders>
          </w:tcPr>
          <w:p w14:paraId="248D0F6A" w14:textId="77777777" w:rsidR="00FF6152" w:rsidRPr="00F536B6" w:rsidRDefault="00FF6152" w:rsidP="00437DD6">
            <w:pPr>
              <w:pStyle w:val="Normal6a"/>
              <w:rPr>
                <w:b/>
                <w:bCs/>
                <w:i/>
                <w:iCs/>
                <w:color w:val="008000"/>
              </w:rPr>
            </w:pPr>
            <w:r w:rsidRPr="00F536B6">
              <w:rPr>
                <w:b/>
                <w:i/>
              </w:rPr>
              <w:t>0,9</w:t>
            </w:r>
          </w:p>
        </w:tc>
        <w:tc>
          <w:tcPr>
            <w:tcW w:w="2270" w:type="dxa"/>
            <w:tcBorders>
              <w:top w:val="single" w:sz="4" w:space="0" w:color="auto"/>
              <w:left w:val="single" w:sz="4" w:space="0" w:color="auto"/>
              <w:bottom w:val="single" w:sz="4" w:space="0" w:color="auto"/>
              <w:right w:val="single" w:sz="4" w:space="0" w:color="auto"/>
            </w:tcBorders>
          </w:tcPr>
          <w:p w14:paraId="52952ADA" w14:textId="77777777" w:rsidR="00FF6152" w:rsidRPr="00F536B6" w:rsidRDefault="00FF6152" w:rsidP="00437DD6">
            <w:pPr>
              <w:pStyle w:val="Normal6a"/>
              <w:rPr>
                <w:color w:val="008000"/>
              </w:rPr>
            </w:pPr>
            <w:r w:rsidRPr="00F536B6">
              <w:t>0,9</w:t>
            </w:r>
          </w:p>
        </w:tc>
      </w:tr>
      <w:tr w:rsidR="00FF6152" w:rsidRPr="00F536B6" w14:paraId="2FC47817"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8D19D51" w14:textId="77777777" w:rsidR="00FF6152" w:rsidRPr="00F536B6" w:rsidRDefault="00FF6152" w:rsidP="00437DD6">
            <w:pPr>
              <w:pStyle w:val="Normal6a"/>
              <w:rPr>
                <w:color w:val="008000"/>
              </w:rPr>
            </w:pPr>
            <w:r w:rsidRPr="00F536B6">
              <w:t>Queroseno</w:t>
            </w:r>
          </w:p>
        </w:tc>
        <w:tc>
          <w:tcPr>
            <w:tcW w:w="2126" w:type="dxa"/>
            <w:tcBorders>
              <w:top w:val="single" w:sz="4" w:space="0" w:color="auto"/>
              <w:left w:val="single" w:sz="4" w:space="0" w:color="auto"/>
              <w:bottom w:val="single" w:sz="4" w:space="0" w:color="auto"/>
              <w:right w:val="single" w:sz="4" w:space="0" w:color="auto"/>
            </w:tcBorders>
          </w:tcPr>
          <w:p w14:paraId="6C8CE42C" w14:textId="77777777" w:rsidR="00FF6152" w:rsidRPr="00F536B6" w:rsidRDefault="00FF6152" w:rsidP="00437DD6">
            <w:pPr>
              <w:pStyle w:val="Normal6a"/>
              <w:rPr>
                <w:b/>
                <w:bCs/>
                <w:i/>
                <w:iCs/>
                <w:color w:val="008000"/>
              </w:rPr>
            </w:pPr>
            <w:r w:rsidRPr="00F536B6">
              <w:rPr>
                <w:b/>
                <w:i/>
              </w:rPr>
              <w:t>0,9</w:t>
            </w:r>
          </w:p>
        </w:tc>
        <w:tc>
          <w:tcPr>
            <w:tcW w:w="2270" w:type="dxa"/>
            <w:tcBorders>
              <w:top w:val="single" w:sz="4" w:space="0" w:color="auto"/>
              <w:left w:val="single" w:sz="4" w:space="0" w:color="auto"/>
              <w:bottom w:val="single" w:sz="4" w:space="0" w:color="auto"/>
              <w:right w:val="single" w:sz="4" w:space="0" w:color="auto"/>
            </w:tcBorders>
          </w:tcPr>
          <w:p w14:paraId="741A4B37" w14:textId="77777777" w:rsidR="00FF6152" w:rsidRPr="00F536B6" w:rsidRDefault="00FF6152" w:rsidP="00437DD6">
            <w:pPr>
              <w:pStyle w:val="Normal6a"/>
              <w:rPr>
                <w:color w:val="008000"/>
              </w:rPr>
            </w:pPr>
            <w:r w:rsidRPr="00F536B6">
              <w:t>0,9</w:t>
            </w:r>
          </w:p>
        </w:tc>
      </w:tr>
      <w:tr w:rsidR="00FF6152" w:rsidRPr="00F536B6" w14:paraId="140F8642"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1F3FCE9E" w14:textId="77777777" w:rsidR="00FF6152" w:rsidRPr="00F536B6" w:rsidRDefault="00FF6152" w:rsidP="00437DD6">
            <w:pPr>
              <w:pStyle w:val="Normal6a"/>
              <w:rPr>
                <w:color w:val="008000"/>
              </w:rPr>
            </w:pPr>
            <w:r w:rsidRPr="00F536B6">
              <w:t>Biocarburantes no sostenibles</w:t>
            </w:r>
          </w:p>
        </w:tc>
        <w:tc>
          <w:tcPr>
            <w:tcW w:w="2126" w:type="dxa"/>
            <w:tcBorders>
              <w:top w:val="single" w:sz="4" w:space="0" w:color="auto"/>
              <w:left w:val="single" w:sz="4" w:space="0" w:color="auto"/>
              <w:bottom w:val="single" w:sz="4" w:space="0" w:color="auto"/>
              <w:right w:val="single" w:sz="4" w:space="0" w:color="auto"/>
            </w:tcBorders>
          </w:tcPr>
          <w:p w14:paraId="6DE64914" w14:textId="77777777" w:rsidR="00FF6152" w:rsidRPr="00F536B6" w:rsidRDefault="00FF6152" w:rsidP="00437DD6">
            <w:pPr>
              <w:pStyle w:val="Normal6a"/>
              <w:rPr>
                <w:b/>
                <w:bCs/>
                <w:i/>
                <w:iCs/>
                <w:color w:val="008000"/>
              </w:rPr>
            </w:pPr>
            <w:r w:rsidRPr="00F536B6">
              <w:rPr>
                <w:b/>
                <w:i/>
              </w:rPr>
              <w:t>0,9</w:t>
            </w:r>
          </w:p>
        </w:tc>
        <w:tc>
          <w:tcPr>
            <w:tcW w:w="2270" w:type="dxa"/>
            <w:tcBorders>
              <w:top w:val="single" w:sz="4" w:space="0" w:color="auto"/>
              <w:left w:val="single" w:sz="4" w:space="0" w:color="auto"/>
              <w:bottom w:val="single" w:sz="4" w:space="0" w:color="auto"/>
              <w:right w:val="single" w:sz="4" w:space="0" w:color="auto"/>
            </w:tcBorders>
          </w:tcPr>
          <w:p w14:paraId="368E819F" w14:textId="77777777" w:rsidR="00FF6152" w:rsidRPr="00F536B6" w:rsidRDefault="00FF6152" w:rsidP="00437DD6">
            <w:pPr>
              <w:pStyle w:val="Normal6a"/>
              <w:rPr>
                <w:color w:val="008000"/>
              </w:rPr>
            </w:pPr>
            <w:r w:rsidRPr="00F536B6">
              <w:t>0,9</w:t>
            </w:r>
          </w:p>
        </w:tc>
      </w:tr>
      <w:tr w:rsidR="00FF6152" w:rsidRPr="00F536B6" w14:paraId="5197A12C"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29E4F1F" w14:textId="77777777" w:rsidR="00FF6152" w:rsidRPr="00F536B6" w:rsidRDefault="00FF6152" w:rsidP="00437DD6">
            <w:pPr>
              <w:pStyle w:val="Normal6a"/>
              <w:rPr>
                <w:color w:val="008000"/>
              </w:rPr>
            </w:pPr>
            <w:r w:rsidRPr="00F536B6">
              <w:t xml:space="preserve">Gas licuado de petróleo (GLP) </w:t>
            </w:r>
          </w:p>
        </w:tc>
        <w:tc>
          <w:tcPr>
            <w:tcW w:w="2126" w:type="dxa"/>
            <w:tcBorders>
              <w:top w:val="single" w:sz="4" w:space="0" w:color="auto"/>
              <w:left w:val="single" w:sz="4" w:space="0" w:color="auto"/>
              <w:bottom w:val="single" w:sz="4" w:space="0" w:color="auto"/>
              <w:right w:val="single" w:sz="4" w:space="0" w:color="auto"/>
            </w:tcBorders>
          </w:tcPr>
          <w:p w14:paraId="7E4E1420"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tcPr>
          <w:p w14:paraId="146714DA" w14:textId="77777777" w:rsidR="00FF6152" w:rsidRPr="00F536B6" w:rsidRDefault="00FF6152" w:rsidP="00437DD6">
            <w:pPr>
              <w:pStyle w:val="Normal6a"/>
              <w:rPr>
                <w:color w:val="008000"/>
              </w:rPr>
            </w:pPr>
            <w:r w:rsidRPr="00F536B6">
              <w:t>0,9</w:t>
            </w:r>
          </w:p>
        </w:tc>
      </w:tr>
      <w:tr w:rsidR="00FF6152" w:rsidRPr="00F536B6" w14:paraId="06827DB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410EF4BE" w14:textId="77777777" w:rsidR="00FF6152" w:rsidRPr="00F536B6" w:rsidRDefault="00FF6152" w:rsidP="00437DD6">
            <w:pPr>
              <w:pStyle w:val="Normal6a"/>
              <w:rPr>
                <w:color w:val="008000"/>
              </w:rPr>
            </w:pPr>
            <w:r w:rsidRPr="00F536B6">
              <w:t xml:space="preserve">Gas natural </w:t>
            </w:r>
          </w:p>
        </w:tc>
        <w:tc>
          <w:tcPr>
            <w:tcW w:w="2126" w:type="dxa"/>
            <w:tcBorders>
              <w:top w:val="single" w:sz="4" w:space="0" w:color="auto"/>
              <w:left w:val="single" w:sz="4" w:space="0" w:color="auto"/>
              <w:bottom w:val="single" w:sz="4" w:space="0" w:color="auto"/>
              <w:right w:val="single" w:sz="4" w:space="0" w:color="auto"/>
            </w:tcBorders>
          </w:tcPr>
          <w:p w14:paraId="75CFFC1B"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tcPr>
          <w:p w14:paraId="470784E7" w14:textId="77777777" w:rsidR="00FF6152" w:rsidRPr="00F536B6" w:rsidRDefault="00FF6152" w:rsidP="00437DD6">
            <w:pPr>
              <w:pStyle w:val="Normal6a"/>
              <w:rPr>
                <w:color w:val="008000"/>
              </w:rPr>
            </w:pPr>
            <w:r w:rsidRPr="00F536B6">
              <w:t>0,9</w:t>
            </w:r>
          </w:p>
        </w:tc>
      </w:tr>
      <w:tr w:rsidR="00FF6152" w:rsidRPr="00F536B6" w14:paraId="2A333EA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571EA41C" w14:textId="77777777" w:rsidR="00FF6152" w:rsidRPr="00F536B6" w:rsidRDefault="00FF6152" w:rsidP="00437DD6">
            <w:pPr>
              <w:pStyle w:val="Normal6a"/>
              <w:rPr>
                <w:color w:val="008000"/>
              </w:rPr>
            </w:pPr>
            <w:r w:rsidRPr="00F536B6">
              <w:t>Biogás no sostenible</w:t>
            </w:r>
          </w:p>
        </w:tc>
        <w:tc>
          <w:tcPr>
            <w:tcW w:w="2126" w:type="dxa"/>
            <w:tcBorders>
              <w:top w:val="single" w:sz="4" w:space="0" w:color="auto"/>
              <w:left w:val="single" w:sz="4" w:space="0" w:color="auto"/>
              <w:bottom w:val="single" w:sz="4" w:space="0" w:color="auto"/>
              <w:right w:val="single" w:sz="4" w:space="0" w:color="auto"/>
            </w:tcBorders>
          </w:tcPr>
          <w:p w14:paraId="4D8AA7F4"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tcPr>
          <w:p w14:paraId="5B5A170D" w14:textId="77777777" w:rsidR="00FF6152" w:rsidRPr="00F536B6" w:rsidRDefault="00FF6152" w:rsidP="00437DD6">
            <w:pPr>
              <w:pStyle w:val="Normal6a"/>
              <w:rPr>
                <w:color w:val="008000"/>
              </w:rPr>
            </w:pPr>
            <w:r w:rsidRPr="00F536B6">
              <w:t>0,9</w:t>
            </w:r>
          </w:p>
        </w:tc>
      </w:tr>
      <w:tr w:rsidR="00FF6152" w:rsidRPr="00F536B6" w14:paraId="5C85A8E9"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AF6E928" w14:textId="77777777" w:rsidR="00FF6152" w:rsidRPr="00F536B6" w:rsidRDefault="00FF6152" w:rsidP="00437DD6">
            <w:pPr>
              <w:pStyle w:val="Normal6a"/>
              <w:rPr>
                <w:color w:val="008000"/>
              </w:rPr>
            </w:pPr>
            <w:r w:rsidRPr="00F536B6">
              <w:t>Combustibles no renovables de origen no biológico</w:t>
            </w:r>
          </w:p>
        </w:tc>
        <w:tc>
          <w:tcPr>
            <w:tcW w:w="2126" w:type="dxa"/>
            <w:tcBorders>
              <w:top w:val="single" w:sz="4" w:space="0" w:color="auto"/>
              <w:left w:val="single" w:sz="4" w:space="0" w:color="auto"/>
              <w:bottom w:val="single" w:sz="4" w:space="0" w:color="auto"/>
              <w:right w:val="single" w:sz="4" w:space="0" w:color="auto"/>
            </w:tcBorders>
          </w:tcPr>
          <w:p w14:paraId="3D5B5343"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tcPr>
          <w:p w14:paraId="7395FFDD" w14:textId="77777777" w:rsidR="00FF6152" w:rsidRPr="00F536B6" w:rsidRDefault="00FF6152" w:rsidP="00437DD6">
            <w:pPr>
              <w:pStyle w:val="Normal6a"/>
              <w:rPr>
                <w:color w:val="008000"/>
              </w:rPr>
            </w:pPr>
            <w:r w:rsidRPr="00F536B6">
              <w:t>0,9</w:t>
            </w:r>
          </w:p>
        </w:tc>
      </w:tr>
      <w:tr w:rsidR="00FF6152" w:rsidRPr="00F536B6" w14:paraId="25B8EFEC"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EADD494" w14:textId="77777777" w:rsidR="00FF6152" w:rsidRPr="00F536B6" w:rsidRDefault="00FF6152" w:rsidP="00437DD6">
            <w:pPr>
              <w:pStyle w:val="Normal6a"/>
              <w:rPr>
                <w:color w:val="008000"/>
              </w:rPr>
            </w:pPr>
            <w:r w:rsidRPr="00F536B6">
              <w:t>Biocarburantes sostenibles obtenidos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tcPr>
          <w:p w14:paraId="3DC0F4C1"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2E7A526D" w14:textId="77777777" w:rsidR="00FF6152" w:rsidRPr="00F536B6" w:rsidRDefault="00FF6152" w:rsidP="00437DD6">
            <w:pPr>
              <w:pStyle w:val="Normal6a"/>
              <w:rPr>
                <w:color w:val="008000"/>
              </w:rPr>
            </w:pPr>
            <w:r w:rsidRPr="00F536B6">
              <w:t>0,9</w:t>
            </w:r>
          </w:p>
        </w:tc>
      </w:tr>
      <w:tr w:rsidR="00FF6152" w:rsidRPr="00F536B6" w14:paraId="74E92B45"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42D8FFC9" w14:textId="77777777" w:rsidR="00FF6152" w:rsidRPr="00F536B6" w:rsidRDefault="00FF6152" w:rsidP="00437DD6">
            <w:pPr>
              <w:pStyle w:val="Normal6a"/>
              <w:rPr>
                <w:color w:val="008000"/>
              </w:rPr>
            </w:pPr>
            <w:r w:rsidRPr="00F536B6">
              <w:lastRenderedPageBreak/>
              <w:t>Biogás sostenible obtenido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tcPr>
          <w:p w14:paraId="19D98DB3"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4A1DD109" w14:textId="77777777" w:rsidR="00FF6152" w:rsidRPr="00F536B6" w:rsidRDefault="00FF6152" w:rsidP="00437DD6">
            <w:pPr>
              <w:pStyle w:val="Normal6a"/>
              <w:rPr>
                <w:color w:val="008000"/>
              </w:rPr>
            </w:pPr>
            <w:r w:rsidRPr="00F536B6">
              <w:t>0,9</w:t>
            </w:r>
          </w:p>
        </w:tc>
      </w:tr>
      <w:tr w:rsidR="00FF6152" w:rsidRPr="00F536B6" w14:paraId="59F68D9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02DF093" w14:textId="77777777" w:rsidR="00FF6152" w:rsidRPr="00F536B6" w:rsidRDefault="00FF6152" w:rsidP="00437DD6">
            <w:pPr>
              <w:pStyle w:val="Normal6a"/>
              <w:rPr>
                <w:color w:val="008000"/>
              </w:rPr>
            </w:pPr>
            <w:r w:rsidRPr="00F536B6">
              <w:t>Biocarburantes sostenibles</w:t>
            </w:r>
          </w:p>
        </w:tc>
        <w:tc>
          <w:tcPr>
            <w:tcW w:w="2126" w:type="dxa"/>
            <w:tcBorders>
              <w:top w:val="single" w:sz="4" w:space="0" w:color="auto"/>
              <w:left w:val="single" w:sz="4" w:space="0" w:color="auto"/>
              <w:bottom w:val="single" w:sz="4" w:space="0" w:color="auto"/>
              <w:right w:val="single" w:sz="4" w:space="0" w:color="auto"/>
            </w:tcBorders>
          </w:tcPr>
          <w:p w14:paraId="6D7310A4"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72524A3A" w14:textId="77777777" w:rsidR="00FF6152" w:rsidRPr="00F536B6" w:rsidRDefault="00FF6152" w:rsidP="00437DD6">
            <w:pPr>
              <w:pStyle w:val="Normal6a"/>
              <w:rPr>
                <w:color w:val="008000"/>
              </w:rPr>
            </w:pPr>
            <w:r w:rsidRPr="00F536B6">
              <w:t>0,45</w:t>
            </w:r>
          </w:p>
        </w:tc>
      </w:tr>
      <w:tr w:rsidR="00FF6152" w:rsidRPr="00F536B6" w14:paraId="6F30150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62A24001" w14:textId="77777777" w:rsidR="00FF6152" w:rsidRPr="00F536B6" w:rsidRDefault="00FF6152" w:rsidP="00437DD6">
            <w:pPr>
              <w:pStyle w:val="Normal6a"/>
              <w:rPr>
                <w:color w:val="008000"/>
              </w:rPr>
            </w:pPr>
            <w:r w:rsidRPr="00F536B6">
              <w:t>Biogás sostenible</w:t>
            </w:r>
          </w:p>
        </w:tc>
        <w:tc>
          <w:tcPr>
            <w:tcW w:w="2126" w:type="dxa"/>
            <w:tcBorders>
              <w:top w:val="single" w:sz="4" w:space="0" w:color="auto"/>
              <w:left w:val="single" w:sz="4" w:space="0" w:color="auto"/>
              <w:bottom w:val="single" w:sz="4" w:space="0" w:color="auto"/>
              <w:right w:val="single" w:sz="4" w:space="0" w:color="auto"/>
            </w:tcBorders>
          </w:tcPr>
          <w:p w14:paraId="057E4D05"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595D6672" w14:textId="77777777" w:rsidR="00FF6152" w:rsidRPr="00F536B6" w:rsidRDefault="00FF6152" w:rsidP="00437DD6">
            <w:pPr>
              <w:pStyle w:val="Normal6a"/>
              <w:rPr>
                <w:color w:val="008000"/>
              </w:rPr>
            </w:pPr>
            <w:r w:rsidRPr="00F536B6">
              <w:t>0,45</w:t>
            </w:r>
          </w:p>
        </w:tc>
      </w:tr>
      <w:tr w:rsidR="00FF6152" w:rsidRPr="00F536B6" w14:paraId="397851A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22A2AF4A" w14:textId="77777777" w:rsidR="00FF6152" w:rsidRPr="00F536B6" w:rsidRDefault="00FF6152" w:rsidP="00437DD6">
            <w:pPr>
              <w:pStyle w:val="Normal6a"/>
              <w:rPr>
                <w:color w:val="008000"/>
              </w:rPr>
            </w:pPr>
            <w:r w:rsidRPr="00F536B6">
              <w:t>Combustibles de bajas emisiones de carbono</w:t>
            </w:r>
          </w:p>
        </w:tc>
        <w:tc>
          <w:tcPr>
            <w:tcW w:w="2126" w:type="dxa"/>
            <w:tcBorders>
              <w:top w:val="single" w:sz="4" w:space="0" w:color="auto"/>
              <w:left w:val="single" w:sz="4" w:space="0" w:color="auto"/>
              <w:bottom w:val="single" w:sz="4" w:space="0" w:color="auto"/>
              <w:right w:val="single" w:sz="4" w:space="0" w:color="auto"/>
            </w:tcBorders>
          </w:tcPr>
          <w:p w14:paraId="562B8153"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5E0D2604" w14:textId="77777777" w:rsidR="00FF6152" w:rsidRPr="00F536B6" w:rsidRDefault="00FF6152" w:rsidP="00437DD6">
            <w:pPr>
              <w:pStyle w:val="Normal6a"/>
              <w:rPr>
                <w:color w:val="008000"/>
              </w:rPr>
            </w:pPr>
            <w:r w:rsidRPr="00F536B6">
              <w:t>0,45</w:t>
            </w:r>
          </w:p>
        </w:tc>
      </w:tr>
      <w:tr w:rsidR="00FF6152" w:rsidRPr="00F536B6" w14:paraId="699E305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57E04FB9" w14:textId="77777777" w:rsidR="00FF6152" w:rsidRPr="00F536B6" w:rsidRDefault="00FF6152" w:rsidP="00437DD6">
            <w:pPr>
              <w:pStyle w:val="Normal6a"/>
              <w:rPr>
                <w:color w:val="008000"/>
              </w:rPr>
            </w:pPr>
            <w:r w:rsidRPr="00F536B6">
              <w:t>Combustibles renovables de origen no biológico</w:t>
            </w:r>
          </w:p>
        </w:tc>
        <w:tc>
          <w:tcPr>
            <w:tcW w:w="2126" w:type="dxa"/>
            <w:tcBorders>
              <w:top w:val="single" w:sz="4" w:space="0" w:color="auto"/>
              <w:left w:val="single" w:sz="4" w:space="0" w:color="auto"/>
              <w:bottom w:val="single" w:sz="4" w:space="0" w:color="auto"/>
              <w:right w:val="single" w:sz="4" w:space="0" w:color="auto"/>
            </w:tcBorders>
          </w:tcPr>
          <w:p w14:paraId="535F5BED"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0C566646" w14:textId="77777777" w:rsidR="00FF6152" w:rsidRPr="00F536B6" w:rsidRDefault="00FF6152" w:rsidP="00437DD6">
            <w:pPr>
              <w:pStyle w:val="Normal6a"/>
              <w:rPr>
                <w:color w:val="008000"/>
              </w:rPr>
            </w:pPr>
            <w:r w:rsidRPr="00F536B6">
              <w:t>0,15</w:t>
            </w:r>
          </w:p>
        </w:tc>
      </w:tr>
      <w:tr w:rsidR="00FF6152" w:rsidRPr="00F536B6" w14:paraId="10F4AC78"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74B2750A" w14:textId="77777777" w:rsidR="00FF6152" w:rsidRPr="00F536B6" w:rsidRDefault="00FF6152" w:rsidP="00437DD6">
            <w:pPr>
              <w:pStyle w:val="Normal6a"/>
              <w:rPr>
                <w:color w:val="008000"/>
              </w:rPr>
            </w:pPr>
            <w:r w:rsidRPr="00F536B6">
              <w:t>Biocarburantes y biogás sostenibles avanzados</w:t>
            </w:r>
          </w:p>
        </w:tc>
        <w:tc>
          <w:tcPr>
            <w:tcW w:w="2126" w:type="dxa"/>
            <w:tcBorders>
              <w:top w:val="single" w:sz="4" w:space="0" w:color="auto"/>
              <w:left w:val="single" w:sz="4" w:space="0" w:color="auto"/>
              <w:bottom w:val="single" w:sz="4" w:space="0" w:color="auto"/>
              <w:right w:val="single" w:sz="4" w:space="0" w:color="auto"/>
            </w:tcBorders>
          </w:tcPr>
          <w:p w14:paraId="7D40FA3D"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40CCEEDF" w14:textId="77777777" w:rsidR="00FF6152" w:rsidRPr="00F536B6" w:rsidRDefault="00FF6152" w:rsidP="00437DD6">
            <w:pPr>
              <w:pStyle w:val="Normal6a"/>
              <w:rPr>
                <w:color w:val="008000"/>
              </w:rPr>
            </w:pPr>
            <w:r w:rsidRPr="00F536B6">
              <w:t>0,15</w:t>
            </w:r>
          </w:p>
        </w:tc>
      </w:tr>
      <w:tr w:rsidR="00FF6152" w:rsidRPr="00F536B6" w14:paraId="49C4C908" w14:textId="77777777" w:rsidTr="00437DD6">
        <w:trPr>
          <w:jc w:val="center"/>
        </w:trPr>
        <w:tc>
          <w:tcPr>
            <w:tcW w:w="8791" w:type="dxa"/>
            <w:gridSpan w:val="3"/>
            <w:tcBorders>
              <w:top w:val="single" w:sz="4" w:space="0" w:color="auto"/>
              <w:bottom w:val="single" w:sz="4" w:space="0" w:color="auto"/>
            </w:tcBorders>
            <w:vAlign w:val="center"/>
          </w:tcPr>
          <w:p w14:paraId="158927B3" w14:textId="77777777" w:rsidR="00FF6152" w:rsidRPr="00F536B6" w:rsidRDefault="00FF6152" w:rsidP="00437DD6">
            <w:pPr>
              <w:pStyle w:val="AmColumnHeading"/>
              <w:spacing w:before="120" w:after="120"/>
              <w:rPr>
                <w:color w:val="008000"/>
              </w:rPr>
            </w:pPr>
            <w:r w:rsidRPr="00F536B6">
              <w:t>Enmienda</w:t>
            </w:r>
          </w:p>
        </w:tc>
      </w:tr>
      <w:tr w:rsidR="00FF6152" w:rsidRPr="00F536B6" w14:paraId="273C49E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D610AEE" w14:textId="77777777" w:rsidR="00FF6152" w:rsidRPr="00F536B6" w:rsidRDefault="00FF6152" w:rsidP="00437DD6">
            <w:pPr>
              <w:spacing w:line="276" w:lineRule="auto"/>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2EED09D4" w14:textId="77777777" w:rsidR="00FF6152" w:rsidRPr="00F536B6" w:rsidRDefault="00FF6152" w:rsidP="00437DD6">
            <w:pPr>
              <w:pStyle w:val="Normal6a"/>
            </w:pPr>
            <w:r w:rsidRPr="00F536B6">
              <w:t xml:space="preserve">Inicio del período transitorio </w:t>
            </w:r>
            <w:r w:rsidRPr="00F536B6">
              <w:rPr>
                <w:b/>
                <w:i/>
              </w:rPr>
              <w:t>(1.1.2028)</w:t>
            </w:r>
          </w:p>
        </w:tc>
        <w:tc>
          <w:tcPr>
            <w:tcW w:w="2270" w:type="dxa"/>
            <w:tcBorders>
              <w:top w:val="single" w:sz="4" w:space="0" w:color="auto"/>
              <w:left w:val="single" w:sz="4" w:space="0" w:color="auto"/>
              <w:bottom w:val="single" w:sz="4" w:space="0" w:color="auto"/>
              <w:right w:val="single" w:sz="4" w:space="0" w:color="auto"/>
            </w:tcBorders>
            <w:vAlign w:val="center"/>
          </w:tcPr>
          <w:p w14:paraId="569EDACA" w14:textId="77777777" w:rsidR="00FF6152" w:rsidRPr="00F536B6" w:rsidRDefault="00FF6152" w:rsidP="00437DD6">
            <w:pPr>
              <w:pStyle w:val="Normal6a"/>
            </w:pPr>
            <w:r w:rsidRPr="00F536B6">
              <w:t xml:space="preserve">Tipo final una vez concluido el período transitorio </w:t>
            </w:r>
            <w:r w:rsidRPr="00F536B6">
              <w:rPr>
                <w:b/>
                <w:i/>
              </w:rPr>
              <w:t>(1.1.2038)</w:t>
            </w:r>
            <w:r w:rsidRPr="00F536B6">
              <w:t>, antes de la indexación</w:t>
            </w:r>
          </w:p>
        </w:tc>
      </w:tr>
      <w:tr w:rsidR="00FF6152" w:rsidRPr="00F536B6" w14:paraId="7F4E1B1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4EEB160D" w14:textId="77777777" w:rsidR="00FF6152" w:rsidRPr="00F536B6" w:rsidRDefault="00FF6152" w:rsidP="00437DD6">
            <w:pPr>
              <w:pStyle w:val="Normal6a"/>
            </w:pPr>
            <w:r w:rsidRPr="00F536B6">
              <w:t>Gasóleo</w:t>
            </w:r>
          </w:p>
        </w:tc>
        <w:tc>
          <w:tcPr>
            <w:tcW w:w="2126" w:type="dxa"/>
            <w:tcBorders>
              <w:top w:val="single" w:sz="4" w:space="0" w:color="auto"/>
              <w:left w:val="single" w:sz="4" w:space="0" w:color="auto"/>
              <w:bottom w:val="single" w:sz="4" w:space="0" w:color="auto"/>
              <w:right w:val="single" w:sz="4" w:space="0" w:color="auto"/>
            </w:tcBorders>
          </w:tcPr>
          <w:p w14:paraId="2BB9DE58" w14:textId="77777777" w:rsidR="00FF6152" w:rsidRPr="00F536B6" w:rsidRDefault="00FF6152" w:rsidP="00437DD6">
            <w:pPr>
              <w:pStyle w:val="Normal6a"/>
              <w:rPr>
                <w:b/>
                <w:bCs/>
                <w:i/>
                <w:iCs/>
              </w:rPr>
            </w:pPr>
            <w:r w:rsidRPr="00F536B6">
              <w:rPr>
                <w:b/>
                <w:i/>
              </w:rPr>
              <w:t>0,5</w:t>
            </w:r>
          </w:p>
        </w:tc>
        <w:tc>
          <w:tcPr>
            <w:tcW w:w="2270" w:type="dxa"/>
            <w:tcBorders>
              <w:top w:val="single" w:sz="4" w:space="0" w:color="auto"/>
              <w:left w:val="single" w:sz="4" w:space="0" w:color="auto"/>
              <w:bottom w:val="single" w:sz="4" w:space="0" w:color="auto"/>
              <w:right w:val="single" w:sz="4" w:space="0" w:color="auto"/>
            </w:tcBorders>
          </w:tcPr>
          <w:p w14:paraId="1493A5D8" w14:textId="77777777" w:rsidR="00FF6152" w:rsidRPr="00F536B6" w:rsidRDefault="00FF6152" w:rsidP="00437DD6">
            <w:pPr>
              <w:pStyle w:val="Normal6a"/>
            </w:pPr>
            <w:r w:rsidRPr="00F536B6">
              <w:t>0,9</w:t>
            </w:r>
          </w:p>
        </w:tc>
      </w:tr>
      <w:tr w:rsidR="00FF6152" w:rsidRPr="00F536B6" w14:paraId="4FC5D8F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727165F1" w14:textId="77777777" w:rsidR="00FF6152" w:rsidRPr="00F536B6" w:rsidRDefault="00FF6152" w:rsidP="00437DD6">
            <w:pPr>
              <w:pStyle w:val="Normal6a"/>
            </w:pPr>
            <w:r w:rsidRPr="00F536B6">
              <w:t>Fuelóleo pesado</w:t>
            </w:r>
          </w:p>
        </w:tc>
        <w:tc>
          <w:tcPr>
            <w:tcW w:w="2126" w:type="dxa"/>
            <w:tcBorders>
              <w:top w:val="single" w:sz="4" w:space="0" w:color="auto"/>
              <w:left w:val="single" w:sz="4" w:space="0" w:color="auto"/>
              <w:bottom w:val="single" w:sz="4" w:space="0" w:color="auto"/>
              <w:right w:val="single" w:sz="4" w:space="0" w:color="auto"/>
            </w:tcBorders>
          </w:tcPr>
          <w:p w14:paraId="0360B7AE" w14:textId="77777777" w:rsidR="00FF6152" w:rsidRPr="00F536B6" w:rsidRDefault="00FF6152" w:rsidP="00437DD6">
            <w:pPr>
              <w:pStyle w:val="Normal6a"/>
              <w:rPr>
                <w:b/>
                <w:bCs/>
                <w:i/>
                <w:iCs/>
              </w:rPr>
            </w:pPr>
            <w:r w:rsidRPr="00F536B6">
              <w:rPr>
                <w:b/>
                <w:i/>
              </w:rPr>
              <w:t>0,5</w:t>
            </w:r>
          </w:p>
        </w:tc>
        <w:tc>
          <w:tcPr>
            <w:tcW w:w="2270" w:type="dxa"/>
            <w:tcBorders>
              <w:top w:val="single" w:sz="4" w:space="0" w:color="auto"/>
              <w:left w:val="single" w:sz="4" w:space="0" w:color="auto"/>
              <w:bottom w:val="single" w:sz="4" w:space="0" w:color="auto"/>
              <w:right w:val="single" w:sz="4" w:space="0" w:color="auto"/>
            </w:tcBorders>
          </w:tcPr>
          <w:p w14:paraId="30733BB2" w14:textId="77777777" w:rsidR="00FF6152" w:rsidRPr="00F536B6" w:rsidRDefault="00FF6152" w:rsidP="00437DD6">
            <w:pPr>
              <w:pStyle w:val="Normal6a"/>
            </w:pPr>
            <w:r w:rsidRPr="00F536B6">
              <w:t>0,9</w:t>
            </w:r>
          </w:p>
        </w:tc>
      </w:tr>
      <w:tr w:rsidR="00FF6152" w:rsidRPr="00F536B6" w14:paraId="11F81C6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7420F8CE" w14:textId="77777777" w:rsidR="00FF6152" w:rsidRPr="00F536B6" w:rsidRDefault="00FF6152" w:rsidP="00437DD6">
            <w:pPr>
              <w:pStyle w:val="Normal6a"/>
            </w:pPr>
            <w:r w:rsidRPr="00F536B6">
              <w:t>Queroseno</w:t>
            </w:r>
          </w:p>
        </w:tc>
        <w:tc>
          <w:tcPr>
            <w:tcW w:w="2126" w:type="dxa"/>
            <w:tcBorders>
              <w:top w:val="single" w:sz="4" w:space="0" w:color="auto"/>
              <w:left w:val="single" w:sz="4" w:space="0" w:color="auto"/>
              <w:bottom w:val="single" w:sz="4" w:space="0" w:color="auto"/>
              <w:right w:val="single" w:sz="4" w:space="0" w:color="auto"/>
            </w:tcBorders>
          </w:tcPr>
          <w:p w14:paraId="2FF5F3D1" w14:textId="77777777" w:rsidR="00FF6152" w:rsidRPr="00F536B6" w:rsidRDefault="00FF6152" w:rsidP="00437DD6">
            <w:pPr>
              <w:pStyle w:val="Normal6a"/>
              <w:rPr>
                <w:b/>
                <w:bCs/>
                <w:i/>
                <w:iCs/>
              </w:rPr>
            </w:pPr>
            <w:r w:rsidRPr="00F536B6">
              <w:rPr>
                <w:b/>
                <w:i/>
              </w:rPr>
              <w:t>0,5</w:t>
            </w:r>
          </w:p>
        </w:tc>
        <w:tc>
          <w:tcPr>
            <w:tcW w:w="2270" w:type="dxa"/>
            <w:tcBorders>
              <w:top w:val="single" w:sz="4" w:space="0" w:color="auto"/>
              <w:left w:val="single" w:sz="4" w:space="0" w:color="auto"/>
              <w:bottom w:val="single" w:sz="4" w:space="0" w:color="auto"/>
              <w:right w:val="single" w:sz="4" w:space="0" w:color="auto"/>
            </w:tcBorders>
          </w:tcPr>
          <w:p w14:paraId="099771DF" w14:textId="77777777" w:rsidR="00FF6152" w:rsidRPr="00F536B6" w:rsidRDefault="00FF6152" w:rsidP="00437DD6">
            <w:pPr>
              <w:pStyle w:val="Normal6a"/>
            </w:pPr>
            <w:r w:rsidRPr="00F536B6">
              <w:t>0,9</w:t>
            </w:r>
          </w:p>
        </w:tc>
      </w:tr>
      <w:tr w:rsidR="00FF6152" w:rsidRPr="00F536B6" w14:paraId="574601A8"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76676613" w14:textId="77777777" w:rsidR="00FF6152" w:rsidRPr="00F536B6" w:rsidRDefault="00FF6152" w:rsidP="00437DD6">
            <w:pPr>
              <w:pStyle w:val="Normal6a"/>
            </w:pPr>
            <w:r w:rsidRPr="00F536B6">
              <w:t xml:space="preserve">Gas licuado de petróleo (GLP) </w:t>
            </w:r>
          </w:p>
        </w:tc>
        <w:tc>
          <w:tcPr>
            <w:tcW w:w="2126" w:type="dxa"/>
            <w:tcBorders>
              <w:top w:val="single" w:sz="4" w:space="0" w:color="auto"/>
              <w:left w:val="single" w:sz="4" w:space="0" w:color="auto"/>
              <w:bottom w:val="single" w:sz="4" w:space="0" w:color="auto"/>
              <w:right w:val="single" w:sz="4" w:space="0" w:color="auto"/>
            </w:tcBorders>
          </w:tcPr>
          <w:p w14:paraId="77C3D6FE"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tcPr>
          <w:p w14:paraId="2F1BC449" w14:textId="77777777" w:rsidR="00FF6152" w:rsidRPr="00F536B6" w:rsidRDefault="00FF6152" w:rsidP="00437DD6">
            <w:pPr>
              <w:pStyle w:val="Normal6a"/>
            </w:pPr>
            <w:r w:rsidRPr="00F536B6">
              <w:t>0,9</w:t>
            </w:r>
          </w:p>
        </w:tc>
      </w:tr>
      <w:tr w:rsidR="00FF6152" w:rsidRPr="00F536B6" w14:paraId="46F5000B"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3BA5B68" w14:textId="77777777" w:rsidR="00FF6152" w:rsidRPr="00F536B6" w:rsidRDefault="00FF6152" w:rsidP="00437DD6">
            <w:pPr>
              <w:pStyle w:val="Normal6a"/>
            </w:pPr>
            <w:r w:rsidRPr="00F536B6">
              <w:t xml:space="preserve">Gas natural </w:t>
            </w:r>
          </w:p>
        </w:tc>
        <w:tc>
          <w:tcPr>
            <w:tcW w:w="2126" w:type="dxa"/>
            <w:tcBorders>
              <w:top w:val="single" w:sz="4" w:space="0" w:color="auto"/>
              <w:left w:val="single" w:sz="4" w:space="0" w:color="auto"/>
              <w:bottom w:val="single" w:sz="4" w:space="0" w:color="auto"/>
              <w:right w:val="single" w:sz="4" w:space="0" w:color="auto"/>
            </w:tcBorders>
          </w:tcPr>
          <w:p w14:paraId="0F51624D"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tcPr>
          <w:p w14:paraId="4034DC52" w14:textId="77777777" w:rsidR="00FF6152" w:rsidRPr="00F536B6" w:rsidRDefault="00FF6152" w:rsidP="00437DD6">
            <w:pPr>
              <w:pStyle w:val="Normal6a"/>
            </w:pPr>
            <w:r w:rsidRPr="00F536B6">
              <w:t>0,9</w:t>
            </w:r>
          </w:p>
        </w:tc>
      </w:tr>
      <w:tr w:rsidR="00FF6152" w:rsidRPr="00F536B6" w14:paraId="21A0DB6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400F800F" w14:textId="77777777" w:rsidR="00FF6152" w:rsidRPr="00F536B6" w:rsidRDefault="00FF6152" w:rsidP="00437DD6">
            <w:pPr>
              <w:pStyle w:val="Normal6a"/>
            </w:pPr>
            <w:r w:rsidRPr="00F536B6">
              <w:t>Biogás no sostenible</w:t>
            </w:r>
          </w:p>
        </w:tc>
        <w:tc>
          <w:tcPr>
            <w:tcW w:w="2126" w:type="dxa"/>
            <w:tcBorders>
              <w:top w:val="single" w:sz="4" w:space="0" w:color="auto"/>
              <w:left w:val="single" w:sz="4" w:space="0" w:color="auto"/>
              <w:bottom w:val="single" w:sz="4" w:space="0" w:color="auto"/>
              <w:right w:val="single" w:sz="4" w:space="0" w:color="auto"/>
            </w:tcBorders>
          </w:tcPr>
          <w:p w14:paraId="2DB0A607"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tcPr>
          <w:p w14:paraId="6CDE2791" w14:textId="77777777" w:rsidR="00FF6152" w:rsidRPr="00F536B6" w:rsidRDefault="00FF6152" w:rsidP="00437DD6">
            <w:pPr>
              <w:pStyle w:val="Normal6a"/>
            </w:pPr>
            <w:r w:rsidRPr="00F536B6">
              <w:t>0,9</w:t>
            </w:r>
          </w:p>
        </w:tc>
      </w:tr>
      <w:tr w:rsidR="00FF6152" w:rsidRPr="00F536B6" w14:paraId="79240AE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30D4C97" w14:textId="77777777" w:rsidR="00FF6152" w:rsidRPr="00F536B6" w:rsidRDefault="00FF6152" w:rsidP="00437DD6">
            <w:pPr>
              <w:pStyle w:val="Normal6a"/>
            </w:pPr>
            <w:r w:rsidRPr="00F536B6">
              <w:t>Combustibles no renovables de origen no biológico</w:t>
            </w:r>
          </w:p>
        </w:tc>
        <w:tc>
          <w:tcPr>
            <w:tcW w:w="2126" w:type="dxa"/>
            <w:tcBorders>
              <w:top w:val="single" w:sz="4" w:space="0" w:color="auto"/>
              <w:left w:val="single" w:sz="4" w:space="0" w:color="auto"/>
              <w:bottom w:val="single" w:sz="4" w:space="0" w:color="auto"/>
              <w:right w:val="single" w:sz="4" w:space="0" w:color="auto"/>
            </w:tcBorders>
          </w:tcPr>
          <w:p w14:paraId="20401EB7"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tcPr>
          <w:p w14:paraId="56E70E7F" w14:textId="77777777" w:rsidR="00FF6152" w:rsidRPr="00F536B6" w:rsidRDefault="00FF6152" w:rsidP="00437DD6">
            <w:pPr>
              <w:pStyle w:val="Normal6a"/>
            </w:pPr>
            <w:r w:rsidRPr="00F536B6">
              <w:t>0,9</w:t>
            </w:r>
          </w:p>
        </w:tc>
      </w:tr>
      <w:tr w:rsidR="00FF6152" w:rsidRPr="00F536B6" w14:paraId="66F579EA"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76C442C5" w14:textId="77777777" w:rsidR="00FF6152" w:rsidRPr="00F536B6" w:rsidRDefault="00FF6152" w:rsidP="00437DD6">
            <w:pPr>
              <w:pStyle w:val="Normal6a"/>
            </w:pPr>
            <w:r w:rsidRPr="00F536B6">
              <w:t>Biocarburantes sostenibles obtenidos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tcPr>
          <w:p w14:paraId="62427893"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2B1886BB" w14:textId="77777777" w:rsidR="00FF6152" w:rsidRPr="00F536B6" w:rsidRDefault="00FF6152" w:rsidP="00437DD6">
            <w:pPr>
              <w:pStyle w:val="Normal6a"/>
            </w:pPr>
            <w:r w:rsidRPr="00F536B6">
              <w:t>0,9</w:t>
            </w:r>
          </w:p>
        </w:tc>
      </w:tr>
      <w:tr w:rsidR="00FF6152" w:rsidRPr="00F536B6" w14:paraId="4A18C6A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7252F8DF" w14:textId="77777777" w:rsidR="00FF6152" w:rsidRPr="00F536B6" w:rsidRDefault="00FF6152" w:rsidP="00437DD6">
            <w:pPr>
              <w:pStyle w:val="Normal6a"/>
            </w:pPr>
            <w:r w:rsidRPr="00F536B6">
              <w:t>Biogás sostenible obtenido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tcPr>
          <w:p w14:paraId="74226E4E"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67EEAABB" w14:textId="77777777" w:rsidR="00FF6152" w:rsidRPr="00F536B6" w:rsidRDefault="00FF6152" w:rsidP="00437DD6">
            <w:pPr>
              <w:pStyle w:val="Normal6a"/>
            </w:pPr>
            <w:r w:rsidRPr="00F536B6">
              <w:t>0,9</w:t>
            </w:r>
          </w:p>
        </w:tc>
      </w:tr>
      <w:tr w:rsidR="00FF6152" w:rsidRPr="00F536B6" w14:paraId="7064F4E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3893AF9" w14:textId="77777777" w:rsidR="00FF6152" w:rsidRPr="00F536B6" w:rsidRDefault="00FF6152" w:rsidP="00437DD6">
            <w:pPr>
              <w:pStyle w:val="Normal6a"/>
            </w:pPr>
            <w:r w:rsidRPr="00F536B6">
              <w:t>Biocarburantes sostenibles</w:t>
            </w:r>
          </w:p>
        </w:tc>
        <w:tc>
          <w:tcPr>
            <w:tcW w:w="2126" w:type="dxa"/>
            <w:tcBorders>
              <w:top w:val="single" w:sz="4" w:space="0" w:color="auto"/>
              <w:left w:val="single" w:sz="4" w:space="0" w:color="auto"/>
              <w:bottom w:val="single" w:sz="4" w:space="0" w:color="auto"/>
              <w:right w:val="single" w:sz="4" w:space="0" w:color="auto"/>
            </w:tcBorders>
          </w:tcPr>
          <w:p w14:paraId="32A8418B"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7BE7383A" w14:textId="77777777" w:rsidR="00FF6152" w:rsidRPr="00F536B6" w:rsidRDefault="00FF6152" w:rsidP="00437DD6">
            <w:pPr>
              <w:pStyle w:val="Normal6a"/>
            </w:pPr>
            <w:r w:rsidRPr="00F536B6">
              <w:t>0,45</w:t>
            </w:r>
          </w:p>
        </w:tc>
      </w:tr>
      <w:tr w:rsidR="00FF6152" w:rsidRPr="00F536B6" w14:paraId="4BFCD07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6C13B75A" w14:textId="77777777" w:rsidR="00FF6152" w:rsidRPr="00F536B6" w:rsidRDefault="00FF6152" w:rsidP="00437DD6">
            <w:pPr>
              <w:pStyle w:val="Normal6a"/>
            </w:pPr>
            <w:r w:rsidRPr="00F536B6">
              <w:t>Biogás sostenible</w:t>
            </w:r>
          </w:p>
        </w:tc>
        <w:tc>
          <w:tcPr>
            <w:tcW w:w="2126" w:type="dxa"/>
            <w:tcBorders>
              <w:top w:val="single" w:sz="4" w:space="0" w:color="auto"/>
              <w:left w:val="single" w:sz="4" w:space="0" w:color="auto"/>
              <w:bottom w:val="single" w:sz="4" w:space="0" w:color="auto"/>
              <w:right w:val="single" w:sz="4" w:space="0" w:color="auto"/>
            </w:tcBorders>
          </w:tcPr>
          <w:p w14:paraId="4B6DE085"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tcPr>
          <w:p w14:paraId="514B2CA7" w14:textId="77777777" w:rsidR="00FF6152" w:rsidRPr="00F536B6" w:rsidRDefault="00FF6152" w:rsidP="00437DD6">
            <w:pPr>
              <w:pStyle w:val="Normal6a"/>
            </w:pPr>
            <w:r w:rsidRPr="00F536B6">
              <w:t>0,45</w:t>
            </w:r>
          </w:p>
        </w:tc>
      </w:tr>
      <w:tr w:rsidR="00FF6152" w:rsidRPr="00F536B6" w14:paraId="3C95306C"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CD56DB8" w14:textId="77777777" w:rsidR="00FF6152" w:rsidRPr="00F536B6" w:rsidRDefault="00FF6152" w:rsidP="00437DD6">
            <w:pPr>
              <w:pStyle w:val="Normal6a"/>
            </w:pPr>
            <w:r w:rsidRPr="00F536B6">
              <w:t>Combustibles de bajas emisiones de carbono</w:t>
            </w:r>
          </w:p>
        </w:tc>
        <w:tc>
          <w:tcPr>
            <w:tcW w:w="2126" w:type="dxa"/>
            <w:tcBorders>
              <w:top w:val="single" w:sz="4" w:space="0" w:color="auto"/>
              <w:left w:val="single" w:sz="4" w:space="0" w:color="auto"/>
              <w:bottom w:val="single" w:sz="4" w:space="0" w:color="auto"/>
              <w:right w:val="single" w:sz="4" w:space="0" w:color="auto"/>
            </w:tcBorders>
          </w:tcPr>
          <w:p w14:paraId="62DF108C"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228AA97F" w14:textId="77777777" w:rsidR="00FF6152" w:rsidRPr="00F536B6" w:rsidRDefault="00FF6152" w:rsidP="00437DD6">
            <w:pPr>
              <w:pStyle w:val="Normal6a"/>
            </w:pPr>
            <w:r w:rsidRPr="00F536B6">
              <w:t>0,45</w:t>
            </w:r>
          </w:p>
        </w:tc>
      </w:tr>
      <w:tr w:rsidR="00FF6152" w:rsidRPr="00F536B6" w14:paraId="26E49CBC"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426F7D6B" w14:textId="77777777" w:rsidR="00FF6152" w:rsidRPr="00F536B6" w:rsidRDefault="00FF6152" w:rsidP="00437DD6">
            <w:pPr>
              <w:pStyle w:val="Normal6a"/>
            </w:pPr>
            <w:r w:rsidRPr="00F536B6">
              <w:t>Combustibles renovables de origen no biológico</w:t>
            </w:r>
          </w:p>
        </w:tc>
        <w:tc>
          <w:tcPr>
            <w:tcW w:w="2126" w:type="dxa"/>
            <w:tcBorders>
              <w:top w:val="single" w:sz="4" w:space="0" w:color="auto"/>
              <w:left w:val="single" w:sz="4" w:space="0" w:color="auto"/>
              <w:bottom w:val="single" w:sz="4" w:space="0" w:color="auto"/>
              <w:right w:val="single" w:sz="4" w:space="0" w:color="auto"/>
            </w:tcBorders>
          </w:tcPr>
          <w:p w14:paraId="4A2B5813"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tcPr>
          <w:p w14:paraId="7BDEA172" w14:textId="77777777" w:rsidR="00FF6152" w:rsidRPr="00F536B6" w:rsidRDefault="00FF6152" w:rsidP="00437DD6">
            <w:pPr>
              <w:pStyle w:val="Normal6a"/>
            </w:pPr>
            <w:r w:rsidRPr="00F536B6">
              <w:t>0,15</w:t>
            </w:r>
          </w:p>
        </w:tc>
      </w:tr>
      <w:tr w:rsidR="00FF6152" w:rsidRPr="00F536B6" w14:paraId="5017C6E9"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2B5D97C3" w14:textId="77777777" w:rsidR="00FF6152" w:rsidRPr="00F536B6" w:rsidRDefault="00FF6152" w:rsidP="00437DD6">
            <w:pPr>
              <w:pStyle w:val="Normal6a"/>
            </w:pPr>
            <w:r w:rsidRPr="00F536B6">
              <w:t xml:space="preserve">Biocarburantes y biogás sostenibles </w:t>
            </w:r>
            <w:r w:rsidRPr="00F536B6">
              <w:lastRenderedPageBreak/>
              <w:t>avanzados</w:t>
            </w:r>
          </w:p>
        </w:tc>
        <w:tc>
          <w:tcPr>
            <w:tcW w:w="2126" w:type="dxa"/>
            <w:tcBorders>
              <w:top w:val="single" w:sz="4" w:space="0" w:color="auto"/>
              <w:left w:val="single" w:sz="4" w:space="0" w:color="auto"/>
              <w:bottom w:val="single" w:sz="4" w:space="0" w:color="auto"/>
              <w:right w:val="single" w:sz="4" w:space="0" w:color="auto"/>
            </w:tcBorders>
          </w:tcPr>
          <w:p w14:paraId="4093E7E9" w14:textId="77777777" w:rsidR="00FF6152" w:rsidRPr="00F536B6" w:rsidRDefault="00FF6152" w:rsidP="00437DD6">
            <w:pPr>
              <w:pStyle w:val="Normal6a"/>
              <w:rPr>
                <w:b/>
                <w:bCs/>
                <w:i/>
                <w:iCs/>
              </w:rPr>
            </w:pPr>
            <w:r w:rsidRPr="00F536B6">
              <w:rPr>
                <w:b/>
                <w:i/>
              </w:rPr>
              <w:lastRenderedPageBreak/>
              <w:t>0,00</w:t>
            </w:r>
          </w:p>
        </w:tc>
        <w:tc>
          <w:tcPr>
            <w:tcW w:w="2270" w:type="dxa"/>
            <w:tcBorders>
              <w:top w:val="single" w:sz="4" w:space="0" w:color="auto"/>
              <w:left w:val="single" w:sz="4" w:space="0" w:color="auto"/>
              <w:bottom w:val="single" w:sz="4" w:space="0" w:color="auto"/>
              <w:right w:val="single" w:sz="4" w:space="0" w:color="auto"/>
            </w:tcBorders>
          </w:tcPr>
          <w:p w14:paraId="0534A7D8" w14:textId="77777777" w:rsidR="00FF6152" w:rsidRPr="00F536B6" w:rsidRDefault="00FF6152" w:rsidP="00437DD6">
            <w:pPr>
              <w:pStyle w:val="Normal6a"/>
            </w:pPr>
            <w:r w:rsidRPr="00F536B6">
              <w:t>0,15</w:t>
            </w:r>
          </w:p>
        </w:tc>
      </w:tr>
    </w:tbl>
    <w:p w14:paraId="3B36B063"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3C199457" w14:textId="77777777" w:rsidR="00FF6152" w:rsidRPr="00F536B6" w:rsidRDefault="00FF6152" w:rsidP="00FF6152">
      <w:r w:rsidRPr="00F536B6">
        <w:rPr>
          <w:rStyle w:val="HideTWBExt"/>
        </w:rPr>
        <w:t>&lt;/Amend&gt;</w:t>
      </w:r>
    </w:p>
    <w:p w14:paraId="3083D78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416</w:t>
      </w:r>
      <w:r w:rsidRPr="00F536B6">
        <w:rPr>
          <w:rStyle w:val="HideTWBExt"/>
          <w:b w:val="0"/>
          <w:lang w:val="es-ES_tradnl"/>
        </w:rPr>
        <w:t>&lt;/NumAm&gt;</w:t>
      </w:r>
    </w:p>
    <w:p w14:paraId="4CF0C60A"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4BEA3F9B" w14:textId="77777777" w:rsidR="00FF6152" w:rsidRPr="00F536B6" w:rsidRDefault="00FF6152" w:rsidP="00FF6152">
      <w:r w:rsidRPr="00F536B6">
        <w:rPr>
          <w:rStyle w:val="HideTWBExt"/>
        </w:rPr>
        <w:t>&lt;/RepeatBlock-By&gt;</w:t>
      </w:r>
    </w:p>
    <w:p w14:paraId="7496EC3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CF0915B" w14:textId="77777777" w:rsidR="00FF6152" w:rsidRPr="00F536B6" w:rsidRDefault="00FF6152" w:rsidP="00FF6152">
      <w:pPr>
        <w:pStyle w:val="NormalBold"/>
      </w:pPr>
      <w:r w:rsidRPr="00F536B6">
        <w:rPr>
          <w:rStyle w:val="HideTWBExt"/>
          <w:b w:val="0"/>
        </w:rPr>
        <w:t>&lt;Article&gt;</w:t>
      </w:r>
      <w:r w:rsidRPr="00F536B6">
        <w:t xml:space="preserve"> Anexo I – cuadro B – líneas 1 y 7 </w:t>
      </w:r>
      <w:r w:rsidRPr="00F536B6">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FF6152" w:rsidRPr="00F536B6" w14:paraId="290201BD" w14:textId="77777777" w:rsidTr="00437DD6">
        <w:trPr>
          <w:jc w:val="center"/>
        </w:trPr>
        <w:tc>
          <w:tcPr>
            <w:tcW w:w="8791" w:type="dxa"/>
            <w:gridSpan w:val="3"/>
          </w:tcPr>
          <w:p w14:paraId="140543AD" w14:textId="77777777" w:rsidR="00FF6152" w:rsidRPr="00F536B6" w:rsidRDefault="00FF6152" w:rsidP="00437DD6">
            <w:pPr>
              <w:pStyle w:val="AmColumnHeading"/>
              <w:keepNext/>
              <w:spacing w:before="120" w:after="120"/>
              <w:rPr>
                <w:color w:val="008000"/>
              </w:rPr>
            </w:pPr>
            <w:r w:rsidRPr="00F536B6">
              <w:t>Texto de la Comisión</w:t>
            </w:r>
          </w:p>
        </w:tc>
      </w:tr>
      <w:tr w:rsidR="00FF6152" w:rsidRPr="00F536B6" w14:paraId="022082D9" w14:textId="77777777" w:rsidTr="00437DD6">
        <w:trPr>
          <w:jc w:val="center"/>
        </w:trPr>
        <w:tc>
          <w:tcPr>
            <w:tcW w:w="8791" w:type="dxa"/>
            <w:gridSpan w:val="3"/>
            <w:tcBorders>
              <w:bottom w:val="single" w:sz="4" w:space="0" w:color="auto"/>
            </w:tcBorders>
          </w:tcPr>
          <w:p w14:paraId="4D098AD9" w14:textId="77777777" w:rsidR="00FF6152" w:rsidRPr="00F536B6" w:rsidRDefault="00FF6152" w:rsidP="00437DD6">
            <w:pPr>
              <w:pStyle w:val="Normal6a"/>
              <w:jc w:val="center"/>
              <w:rPr>
                <w:i/>
                <w:color w:val="008000"/>
              </w:rPr>
            </w:pPr>
            <w:r w:rsidRPr="00F536B6">
              <w:t>Cuadro B: Niveles mínimos de imposición aplicables a los carburantes utilizados para los fines del artículo 8, apartado 2 (en EUR/gigajulio)</w:t>
            </w:r>
          </w:p>
        </w:tc>
      </w:tr>
      <w:tr w:rsidR="00FF6152" w:rsidRPr="00F536B6" w14:paraId="3FCD6D1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34487468" w14:textId="77777777" w:rsidR="00FF6152" w:rsidRPr="00F536B6" w:rsidRDefault="00FF6152" w:rsidP="00437DD6">
            <w:pPr>
              <w:pStyle w:val="Normal6a"/>
              <w:rPr>
                <w:color w:val="008000"/>
              </w:rPr>
            </w:pPr>
          </w:p>
        </w:tc>
        <w:tc>
          <w:tcPr>
            <w:tcW w:w="2126" w:type="dxa"/>
            <w:tcBorders>
              <w:top w:val="single" w:sz="4" w:space="0" w:color="auto"/>
              <w:left w:val="single" w:sz="4" w:space="0" w:color="auto"/>
              <w:bottom w:val="single" w:sz="4" w:space="0" w:color="auto"/>
              <w:right w:val="single" w:sz="4" w:space="0" w:color="auto"/>
            </w:tcBorders>
          </w:tcPr>
          <w:p w14:paraId="5AA68EC0" w14:textId="77777777" w:rsidR="00FF6152" w:rsidRPr="00F536B6" w:rsidRDefault="00FF6152" w:rsidP="00437DD6">
            <w:pPr>
              <w:pStyle w:val="Normal6a"/>
              <w:rPr>
                <w:b/>
                <w:i/>
                <w:color w:val="008000"/>
              </w:rPr>
            </w:pPr>
            <w:r w:rsidRPr="00F536B6">
              <w:t xml:space="preserve">Inicio del período transitorio </w:t>
            </w:r>
            <w:r w:rsidRPr="00F536B6">
              <w:rPr>
                <w:b/>
                <w:i/>
              </w:rPr>
              <w:t>(1.1.2023)</w:t>
            </w:r>
          </w:p>
        </w:tc>
        <w:tc>
          <w:tcPr>
            <w:tcW w:w="2270" w:type="dxa"/>
            <w:tcBorders>
              <w:top w:val="single" w:sz="4" w:space="0" w:color="auto"/>
              <w:left w:val="single" w:sz="4" w:space="0" w:color="auto"/>
              <w:bottom w:val="single" w:sz="4" w:space="0" w:color="auto"/>
              <w:right w:val="single" w:sz="4" w:space="0" w:color="auto"/>
            </w:tcBorders>
          </w:tcPr>
          <w:p w14:paraId="42BF4BD8" w14:textId="77777777" w:rsidR="00FF6152" w:rsidRPr="00F536B6" w:rsidRDefault="00FF6152" w:rsidP="00437DD6">
            <w:pPr>
              <w:pStyle w:val="Normal6a"/>
              <w:rPr>
                <w:b/>
                <w:i/>
                <w:color w:val="008000"/>
              </w:rPr>
            </w:pPr>
            <w:r w:rsidRPr="00F536B6">
              <w:t xml:space="preserve">Tipo final una vez concluido el período transitorio </w:t>
            </w:r>
            <w:r w:rsidRPr="00F536B6">
              <w:rPr>
                <w:b/>
                <w:i/>
              </w:rPr>
              <w:t>(1.1.2033)</w:t>
            </w:r>
            <w:r w:rsidRPr="00F536B6">
              <w:t>, antes de la indexación</w:t>
            </w:r>
          </w:p>
        </w:tc>
      </w:tr>
      <w:tr w:rsidR="00FF6152" w:rsidRPr="00F536B6" w14:paraId="56011502"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46DFF4F6" w14:textId="77777777" w:rsidR="00FF6152" w:rsidRPr="00F536B6" w:rsidRDefault="00FF6152" w:rsidP="00437DD6">
            <w:pPr>
              <w:pStyle w:val="Normal6a"/>
              <w:rPr>
                <w:color w:val="008000"/>
              </w:rPr>
            </w:pPr>
            <w:r w:rsidRPr="00F536B6">
              <w:t xml:space="preserve">Gas natural </w:t>
            </w:r>
          </w:p>
        </w:tc>
        <w:tc>
          <w:tcPr>
            <w:tcW w:w="2126" w:type="dxa"/>
            <w:tcBorders>
              <w:top w:val="single" w:sz="4" w:space="0" w:color="auto"/>
              <w:left w:val="single" w:sz="4" w:space="0" w:color="auto"/>
              <w:bottom w:val="single" w:sz="4" w:space="0" w:color="auto"/>
              <w:right w:val="single" w:sz="4" w:space="0" w:color="auto"/>
            </w:tcBorders>
          </w:tcPr>
          <w:p w14:paraId="18C54BC6"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tcPr>
          <w:p w14:paraId="63F8AC91" w14:textId="77777777" w:rsidR="00FF6152" w:rsidRPr="00F536B6" w:rsidRDefault="00FF6152" w:rsidP="00437DD6">
            <w:pPr>
              <w:pStyle w:val="Normal6a"/>
              <w:rPr>
                <w:b/>
                <w:i/>
                <w:color w:val="008000"/>
              </w:rPr>
            </w:pPr>
            <w:r w:rsidRPr="00F536B6">
              <w:rPr>
                <w:b/>
                <w:i/>
              </w:rPr>
              <w:t>0,9</w:t>
            </w:r>
          </w:p>
        </w:tc>
      </w:tr>
      <w:tr w:rsidR="00FF6152" w:rsidRPr="00F536B6" w14:paraId="64D8C9F4" w14:textId="77777777" w:rsidTr="00437DD6">
        <w:trPr>
          <w:jc w:val="center"/>
        </w:trPr>
        <w:tc>
          <w:tcPr>
            <w:tcW w:w="8791" w:type="dxa"/>
            <w:gridSpan w:val="3"/>
            <w:tcBorders>
              <w:top w:val="single" w:sz="4" w:space="0" w:color="auto"/>
              <w:bottom w:val="single" w:sz="4" w:space="0" w:color="auto"/>
            </w:tcBorders>
            <w:vAlign w:val="center"/>
          </w:tcPr>
          <w:p w14:paraId="028FE1DF" w14:textId="77777777" w:rsidR="00FF6152" w:rsidRPr="00F536B6" w:rsidRDefault="00FF6152" w:rsidP="00437DD6">
            <w:pPr>
              <w:pStyle w:val="AmColumnHeading"/>
              <w:spacing w:before="120" w:after="120"/>
              <w:rPr>
                <w:color w:val="008000"/>
              </w:rPr>
            </w:pPr>
            <w:r w:rsidRPr="00F536B6">
              <w:t>Enmienda</w:t>
            </w:r>
          </w:p>
        </w:tc>
      </w:tr>
      <w:tr w:rsidR="00FF6152" w:rsidRPr="00F536B6" w14:paraId="4B40AA9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BC87A58" w14:textId="77777777" w:rsidR="00FF6152" w:rsidRPr="00F536B6" w:rsidRDefault="00FF6152" w:rsidP="00437DD6">
            <w:pPr>
              <w:spacing w:line="276" w:lineRule="auto"/>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050A779C" w14:textId="77777777" w:rsidR="00FF6152" w:rsidRPr="00F536B6" w:rsidRDefault="00FF6152" w:rsidP="00437DD6">
            <w:pPr>
              <w:pStyle w:val="Normal6a"/>
            </w:pPr>
            <w:r w:rsidRPr="00F536B6">
              <w:t xml:space="preserve">Inicio del período transitorio </w:t>
            </w:r>
            <w:r w:rsidRPr="00F536B6">
              <w:rPr>
                <w:b/>
                <w:i/>
              </w:rPr>
              <w:t>(1.1.2030)</w:t>
            </w:r>
          </w:p>
        </w:tc>
        <w:tc>
          <w:tcPr>
            <w:tcW w:w="2270" w:type="dxa"/>
            <w:tcBorders>
              <w:top w:val="single" w:sz="4" w:space="0" w:color="auto"/>
              <w:left w:val="single" w:sz="4" w:space="0" w:color="auto"/>
              <w:bottom w:val="single" w:sz="4" w:space="0" w:color="auto"/>
              <w:right w:val="single" w:sz="4" w:space="0" w:color="auto"/>
            </w:tcBorders>
            <w:vAlign w:val="center"/>
          </w:tcPr>
          <w:p w14:paraId="7D9B560A" w14:textId="77777777" w:rsidR="00FF6152" w:rsidRPr="00F536B6" w:rsidRDefault="00FF6152" w:rsidP="00437DD6">
            <w:pPr>
              <w:pStyle w:val="Normal6a"/>
            </w:pPr>
            <w:r w:rsidRPr="00F536B6">
              <w:t xml:space="preserve">Tipo final una vez concluido el período transitorio </w:t>
            </w:r>
            <w:r w:rsidRPr="00F536B6">
              <w:rPr>
                <w:b/>
                <w:i/>
              </w:rPr>
              <w:t>(1.1.2040)</w:t>
            </w:r>
            <w:r w:rsidRPr="00F536B6">
              <w:t>, antes de la indexación</w:t>
            </w:r>
          </w:p>
        </w:tc>
      </w:tr>
      <w:tr w:rsidR="00FF6152" w:rsidRPr="00F536B6" w14:paraId="3170CEFC"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ADCCDCE" w14:textId="77777777" w:rsidR="00FF6152" w:rsidRPr="00F536B6" w:rsidRDefault="00FF6152" w:rsidP="00437DD6">
            <w:pPr>
              <w:pStyle w:val="Normal6a"/>
            </w:pPr>
            <w:r w:rsidRPr="00F536B6">
              <w:t xml:space="preserve">Gas natural </w:t>
            </w:r>
          </w:p>
        </w:tc>
        <w:tc>
          <w:tcPr>
            <w:tcW w:w="2126" w:type="dxa"/>
            <w:tcBorders>
              <w:top w:val="single" w:sz="4" w:space="0" w:color="auto"/>
              <w:left w:val="single" w:sz="4" w:space="0" w:color="auto"/>
              <w:bottom w:val="single" w:sz="4" w:space="0" w:color="auto"/>
              <w:right w:val="single" w:sz="4" w:space="0" w:color="auto"/>
            </w:tcBorders>
          </w:tcPr>
          <w:p w14:paraId="53D009BD" w14:textId="77777777" w:rsidR="00FF6152" w:rsidRPr="00F536B6" w:rsidRDefault="00FF6152" w:rsidP="00437DD6">
            <w:pPr>
              <w:pStyle w:val="Normal6a"/>
              <w:rPr>
                <w:b/>
                <w:bCs/>
                <w:i/>
                <w:iCs/>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tcPr>
          <w:p w14:paraId="6F127073" w14:textId="77777777" w:rsidR="00FF6152" w:rsidRPr="00F536B6" w:rsidRDefault="00FF6152" w:rsidP="00437DD6">
            <w:pPr>
              <w:pStyle w:val="Normal6a"/>
              <w:rPr>
                <w:b/>
                <w:i/>
              </w:rPr>
            </w:pPr>
            <w:r w:rsidRPr="00F536B6">
              <w:rPr>
                <w:b/>
                <w:i/>
              </w:rPr>
              <w:t>0,51</w:t>
            </w:r>
          </w:p>
        </w:tc>
      </w:tr>
    </w:tbl>
    <w:p w14:paraId="4FC15FE7"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48891043" w14:textId="77777777" w:rsidR="00FF6152" w:rsidRPr="00F536B6" w:rsidRDefault="00FF6152" w:rsidP="00FF6152">
      <w:r w:rsidRPr="00F536B6">
        <w:rPr>
          <w:rStyle w:val="HideTWBExt"/>
        </w:rPr>
        <w:t>&lt;/Amend&gt;</w:t>
      </w:r>
    </w:p>
    <w:p w14:paraId="6C98EA9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417</w:t>
      </w:r>
      <w:r w:rsidRPr="00F536B6">
        <w:rPr>
          <w:rStyle w:val="HideTWBExt"/>
          <w:b w:val="0"/>
          <w:lang w:val="es-ES_tradnl"/>
        </w:rPr>
        <w:t>&lt;/NumAm&gt;</w:t>
      </w:r>
    </w:p>
    <w:p w14:paraId="416C27A7"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6D3A0B81" w14:textId="77777777" w:rsidR="00FF6152" w:rsidRPr="00F536B6" w:rsidRDefault="00FF6152" w:rsidP="00FF6152">
      <w:r w:rsidRPr="00F536B6">
        <w:rPr>
          <w:rStyle w:val="HideTWBExt"/>
        </w:rPr>
        <w:t>&lt;/RepeatBlock-By&gt;</w:t>
      </w:r>
    </w:p>
    <w:p w14:paraId="66D84BE5"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12E49019" w14:textId="481E9963" w:rsidR="00FF6152" w:rsidRPr="00F536B6" w:rsidRDefault="00FF6152" w:rsidP="00FF6152">
      <w:pPr>
        <w:pStyle w:val="NormalBold"/>
      </w:pPr>
      <w:r w:rsidRPr="00F536B6">
        <w:rPr>
          <w:rStyle w:val="HideTWBExt"/>
          <w:b w:val="0"/>
        </w:rPr>
        <w:t>&lt;Article&gt;</w:t>
      </w:r>
      <w:r w:rsidRPr="00F536B6">
        <w:t xml:space="preserve">Anexo I – cuadro </w:t>
      </w:r>
      <w:r w:rsidR="005D2F7B" w:rsidRPr="00F536B6">
        <w:t>C</w:t>
      </w:r>
      <w:r w:rsidRPr="00F536B6">
        <w:t xml:space="preserve"> – líneas 1, 12 a 19, 19 bis (nueva) y cuadro </w:t>
      </w:r>
      <w:r w:rsidR="005D2F7B" w:rsidRPr="00F536B6">
        <w:t>C</w:t>
      </w:r>
      <w:r w:rsidRPr="00F536B6">
        <w:t xml:space="preserve"> bis (nuevo)</w:t>
      </w:r>
      <w:r w:rsidRPr="00F536B6">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FF6152" w:rsidRPr="00F536B6" w14:paraId="6525D59C" w14:textId="77777777" w:rsidTr="00437DD6">
        <w:trPr>
          <w:jc w:val="center"/>
        </w:trPr>
        <w:tc>
          <w:tcPr>
            <w:tcW w:w="8791" w:type="dxa"/>
            <w:gridSpan w:val="3"/>
          </w:tcPr>
          <w:p w14:paraId="6578C4E1" w14:textId="77777777" w:rsidR="00FF6152" w:rsidRPr="00F536B6" w:rsidRDefault="00FF6152" w:rsidP="00437DD6">
            <w:pPr>
              <w:pStyle w:val="AmColumnHeading"/>
              <w:keepNext/>
              <w:spacing w:before="120" w:after="120"/>
              <w:rPr>
                <w:color w:val="008000"/>
              </w:rPr>
            </w:pPr>
            <w:r w:rsidRPr="00F536B6">
              <w:t>Texto de la Comisión</w:t>
            </w:r>
          </w:p>
        </w:tc>
      </w:tr>
      <w:tr w:rsidR="00FF6152" w:rsidRPr="00F536B6" w14:paraId="1FA376AE" w14:textId="77777777" w:rsidTr="00437DD6">
        <w:trPr>
          <w:jc w:val="center"/>
        </w:trPr>
        <w:tc>
          <w:tcPr>
            <w:tcW w:w="8791" w:type="dxa"/>
            <w:gridSpan w:val="3"/>
            <w:tcBorders>
              <w:bottom w:val="single" w:sz="4" w:space="0" w:color="auto"/>
            </w:tcBorders>
          </w:tcPr>
          <w:p w14:paraId="7780B4C2" w14:textId="77777777" w:rsidR="00FF6152" w:rsidRPr="00F536B6" w:rsidRDefault="00FF6152" w:rsidP="00437DD6">
            <w:pPr>
              <w:pStyle w:val="Normal6a"/>
              <w:jc w:val="center"/>
              <w:rPr>
                <w:color w:val="008000"/>
              </w:rPr>
            </w:pPr>
            <w:r w:rsidRPr="00F536B6">
              <w:t xml:space="preserve">Cuadro C: Niveles mínimos de imposición aplicables a los combustibles para </w:t>
            </w:r>
            <w:r w:rsidRPr="00F536B6">
              <w:lastRenderedPageBreak/>
              <w:t>calefacción (en EUR/gigajulio)</w:t>
            </w:r>
          </w:p>
        </w:tc>
      </w:tr>
      <w:tr w:rsidR="00FF6152" w:rsidRPr="00F536B6" w14:paraId="399484F5"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5D0CC2F5" w14:textId="77777777" w:rsidR="00FF6152" w:rsidRPr="00F536B6" w:rsidRDefault="00FF6152" w:rsidP="00437DD6">
            <w:pPr>
              <w:pStyle w:val="Normal6a"/>
              <w:rPr>
                <w:color w:val="008000"/>
              </w:rPr>
            </w:pPr>
          </w:p>
        </w:tc>
        <w:tc>
          <w:tcPr>
            <w:tcW w:w="2126" w:type="dxa"/>
            <w:tcBorders>
              <w:top w:val="single" w:sz="4" w:space="0" w:color="auto"/>
              <w:left w:val="single" w:sz="4" w:space="0" w:color="auto"/>
              <w:bottom w:val="single" w:sz="4" w:space="0" w:color="auto"/>
              <w:right w:val="single" w:sz="4" w:space="0" w:color="auto"/>
            </w:tcBorders>
          </w:tcPr>
          <w:p w14:paraId="4DA0115C" w14:textId="77777777" w:rsidR="00FF6152" w:rsidRPr="00F536B6" w:rsidRDefault="00FF6152" w:rsidP="00437DD6">
            <w:pPr>
              <w:pStyle w:val="Normal6a"/>
              <w:rPr>
                <w:b/>
                <w:i/>
                <w:color w:val="008000"/>
              </w:rPr>
            </w:pPr>
            <w:r w:rsidRPr="00F536B6">
              <w:t xml:space="preserve">Inicio del período transitorio </w:t>
            </w:r>
            <w:r w:rsidRPr="00F536B6">
              <w:rPr>
                <w:b/>
                <w:i/>
              </w:rPr>
              <w:t>(1.1.2023)</w:t>
            </w:r>
          </w:p>
        </w:tc>
        <w:tc>
          <w:tcPr>
            <w:tcW w:w="2270" w:type="dxa"/>
            <w:tcBorders>
              <w:top w:val="single" w:sz="4" w:space="0" w:color="auto"/>
              <w:left w:val="single" w:sz="4" w:space="0" w:color="auto"/>
              <w:bottom w:val="single" w:sz="4" w:space="0" w:color="auto"/>
              <w:right w:val="single" w:sz="4" w:space="0" w:color="auto"/>
            </w:tcBorders>
          </w:tcPr>
          <w:p w14:paraId="10C6E6E4" w14:textId="77777777" w:rsidR="00FF6152" w:rsidRPr="00F536B6" w:rsidRDefault="00FF6152" w:rsidP="00437DD6">
            <w:pPr>
              <w:pStyle w:val="Normal6a"/>
              <w:rPr>
                <w:b/>
                <w:i/>
                <w:color w:val="008000"/>
              </w:rPr>
            </w:pPr>
            <w:r w:rsidRPr="00F536B6">
              <w:t xml:space="preserve">Tipo final una vez concluido el período transitorio </w:t>
            </w:r>
            <w:r w:rsidRPr="00F536B6">
              <w:rPr>
                <w:b/>
                <w:i/>
              </w:rPr>
              <w:t>(1.1.2033),</w:t>
            </w:r>
            <w:r w:rsidRPr="00F536B6">
              <w:t xml:space="preserve"> </w:t>
            </w:r>
            <w:r w:rsidRPr="00F536B6">
              <w:rPr>
                <w:b/>
                <w:i/>
              </w:rPr>
              <w:t>antes de la indexación</w:t>
            </w:r>
          </w:p>
        </w:tc>
      </w:tr>
      <w:tr w:rsidR="00FF6152" w:rsidRPr="00F536B6" w14:paraId="5F88E4C7"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1BD7376" w14:textId="77777777" w:rsidR="00FF6152" w:rsidRPr="00F536B6" w:rsidRDefault="00FF6152" w:rsidP="00437DD6">
            <w:pPr>
              <w:pStyle w:val="Normal6a"/>
              <w:rPr>
                <w:color w:val="008000"/>
              </w:rPr>
            </w:pPr>
            <w:r w:rsidRPr="00F536B6">
              <w:t>Biolíquidos sostenibles obtenidos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vAlign w:val="center"/>
          </w:tcPr>
          <w:p w14:paraId="2C034225"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140D5BD6" w14:textId="77777777" w:rsidR="00FF6152" w:rsidRPr="00F536B6" w:rsidRDefault="00FF6152" w:rsidP="00437DD6">
            <w:pPr>
              <w:pStyle w:val="Normal6a"/>
              <w:rPr>
                <w:color w:val="008000"/>
              </w:rPr>
            </w:pPr>
            <w:r w:rsidRPr="00F536B6">
              <w:t>0,9</w:t>
            </w:r>
          </w:p>
        </w:tc>
      </w:tr>
      <w:tr w:rsidR="00FF6152" w:rsidRPr="00F536B6" w14:paraId="4846050A"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1BD7D70" w14:textId="77777777" w:rsidR="00FF6152" w:rsidRPr="00F536B6" w:rsidRDefault="00FF6152" w:rsidP="00437DD6">
            <w:pPr>
              <w:pStyle w:val="Normal6a"/>
              <w:rPr>
                <w:color w:val="008000"/>
              </w:rPr>
            </w:pPr>
            <w:r w:rsidRPr="00F536B6">
              <w:t>Biogás sostenible obtenido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vAlign w:val="center"/>
          </w:tcPr>
          <w:p w14:paraId="7D81EEAD"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7CAE5D80" w14:textId="77777777" w:rsidR="00FF6152" w:rsidRPr="00F536B6" w:rsidRDefault="00FF6152" w:rsidP="00437DD6">
            <w:pPr>
              <w:pStyle w:val="Normal6a"/>
              <w:rPr>
                <w:color w:val="008000"/>
              </w:rPr>
            </w:pPr>
            <w:r w:rsidRPr="00F536B6">
              <w:t>0,9</w:t>
            </w:r>
          </w:p>
        </w:tc>
      </w:tr>
      <w:tr w:rsidR="00FF6152" w:rsidRPr="00F536B6" w14:paraId="17BF048A"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13C2F1E" w14:textId="77777777" w:rsidR="00FF6152" w:rsidRPr="00F536B6" w:rsidRDefault="00FF6152" w:rsidP="00437DD6">
            <w:pPr>
              <w:pStyle w:val="Normal6a"/>
              <w:rPr>
                <w:color w:val="008000"/>
              </w:rPr>
            </w:pPr>
            <w:r w:rsidRPr="00F536B6">
              <w:t>Biolíquidos sostenibles</w:t>
            </w:r>
          </w:p>
        </w:tc>
        <w:tc>
          <w:tcPr>
            <w:tcW w:w="2126" w:type="dxa"/>
            <w:tcBorders>
              <w:top w:val="single" w:sz="4" w:space="0" w:color="auto"/>
              <w:left w:val="single" w:sz="4" w:space="0" w:color="auto"/>
              <w:bottom w:val="single" w:sz="4" w:space="0" w:color="auto"/>
              <w:right w:val="single" w:sz="4" w:space="0" w:color="auto"/>
            </w:tcBorders>
            <w:vAlign w:val="center"/>
          </w:tcPr>
          <w:p w14:paraId="3CE86D9C"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BC1E019" w14:textId="77777777" w:rsidR="00FF6152" w:rsidRPr="00F536B6" w:rsidRDefault="00FF6152" w:rsidP="00437DD6">
            <w:pPr>
              <w:pStyle w:val="Normal6a"/>
              <w:rPr>
                <w:color w:val="008000"/>
              </w:rPr>
            </w:pPr>
            <w:r w:rsidRPr="00F536B6">
              <w:t>0,45</w:t>
            </w:r>
          </w:p>
        </w:tc>
      </w:tr>
      <w:tr w:rsidR="00FF6152" w:rsidRPr="00F536B6" w14:paraId="1046E19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61DD35D" w14:textId="77777777" w:rsidR="00FF6152" w:rsidRPr="00F536B6" w:rsidRDefault="00FF6152" w:rsidP="00437DD6">
            <w:pPr>
              <w:pStyle w:val="Normal6a"/>
              <w:rPr>
                <w:color w:val="008000"/>
              </w:rPr>
            </w:pPr>
            <w:r w:rsidRPr="00F536B6">
              <w:t>Biogás sostenible</w:t>
            </w:r>
          </w:p>
        </w:tc>
        <w:tc>
          <w:tcPr>
            <w:tcW w:w="2126" w:type="dxa"/>
            <w:tcBorders>
              <w:top w:val="single" w:sz="4" w:space="0" w:color="auto"/>
              <w:left w:val="single" w:sz="4" w:space="0" w:color="auto"/>
              <w:bottom w:val="single" w:sz="4" w:space="0" w:color="auto"/>
              <w:right w:val="single" w:sz="4" w:space="0" w:color="auto"/>
            </w:tcBorders>
            <w:vAlign w:val="center"/>
          </w:tcPr>
          <w:p w14:paraId="1142573A"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91907A4" w14:textId="77777777" w:rsidR="00FF6152" w:rsidRPr="00F536B6" w:rsidRDefault="00FF6152" w:rsidP="00437DD6">
            <w:pPr>
              <w:pStyle w:val="Normal6a"/>
              <w:rPr>
                <w:color w:val="008000"/>
              </w:rPr>
            </w:pPr>
            <w:r w:rsidRPr="00F536B6">
              <w:t>0,45</w:t>
            </w:r>
          </w:p>
        </w:tc>
      </w:tr>
      <w:tr w:rsidR="00FF6152" w:rsidRPr="00F536B6" w14:paraId="5D779382"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A4839FE" w14:textId="77777777" w:rsidR="00FF6152" w:rsidRPr="00F536B6" w:rsidRDefault="00FF6152" w:rsidP="00437DD6">
            <w:pPr>
              <w:pStyle w:val="Normal6a"/>
              <w:rPr>
                <w:color w:val="008000"/>
              </w:rPr>
            </w:pPr>
            <w:r w:rsidRPr="00F536B6">
              <w:t>Productos sólidos sostenibles de los códigos NC 4401 y 4402</w:t>
            </w:r>
          </w:p>
        </w:tc>
        <w:tc>
          <w:tcPr>
            <w:tcW w:w="2126" w:type="dxa"/>
            <w:tcBorders>
              <w:top w:val="single" w:sz="4" w:space="0" w:color="auto"/>
              <w:left w:val="single" w:sz="4" w:space="0" w:color="auto"/>
              <w:bottom w:val="single" w:sz="4" w:space="0" w:color="auto"/>
              <w:right w:val="single" w:sz="4" w:space="0" w:color="auto"/>
            </w:tcBorders>
            <w:vAlign w:val="center"/>
          </w:tcPr>
          <w:p w14:paraId="0FE56F3D"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6FE91FD8" w14:textId="77777777" w:rsidR="00FF6152" w:rsidRPr="00F536B6" w:rsidRDefault="00FF6152" w:rsidP="00437DD6">
            <w:pPr>
              <w:pStyle w:val="Normal6a"/>
              <w:rPr>
                <w:color w:val="008000"/>
              </w:rPr>
            </w:pPr>
            <w:r w:rsidRPr="00F536B6">
              <w:t>0,45</w:t>
            </w:r>
          </w:p>
        </w:tc>
      </w:tr>
      <w:tr w:rsidR="00FF6152" w:rsidRPr="00F536B6" w14:paraId="5E651FC9"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F62CDBF" w14:textId="77777777" w:rsidR="00FF6152" w:rsidRPr="00F536B6" w:rsidRDefault="00FF6152" w:rsidP="00437DD6">
            <w:pPr>
              <w:pStyle w:val="Normal6a"/>
              <w:rPr>
                <w:color w:val="008000"/>
              </w:rPr>
            </w:pPr>
            <w:r w:rsidRPr="00F536B6">
              <w:t>Combustibles de bajas emisiones de carbono</w:t>
            </w:r>
          </w:p>
        </w:tc>
        <w:tc>
          <w:tcPr>
            <w:tcW w:w="2126" w:type="dxa"/>
            <w:tcBorders>
              <w:top w:val="single" w:sz="4" w:space="0" w:color="auto"/>
              <w:left w:val="single" w:sz="4" w:space="0" w:color="auto"/>
              <w:bottom w:val="single" w:sz="4" w:space="0" w:color="auto"/>
              <w:right w:val="single" w:sz="4" w:space="0" w:color="auto"/>
            </w:tcBorders>
            <w:vAlign w:val="center"/>
          </w:tcPr>
          <w:p w14:paraId="1C7C0B54"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5DCB616B" w14:textId="77777777" w:rsidR="00FF6152" w:rsidRPr="00F536B6" w:rsidRDefault="00FF6152" w:rsidP="00437DD6">
            <w:pPr>
              <w:pStyle w:val="Normal6a"/>
              <w:rPr>
                <w:color w:val="008000"/>
              </w:rPr>
            </w:pPr>
            <w:r w:rsidRPr="00F536B6">
              <w:t>0,45</w:t>
            </w:r>
          </w:p>
        </w:tc>
      </w:tr>
      <w:tr w:rsidR="00FF6152" w:rsidRPr="00F536B6" w14:paraId="490643A7"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8813AA8" w14:textId="77777777" w:rsidR="00FF6152" w:rsidRPr="00F536B6" w:rsidRDefault="00FF6152" w:rsidP="00437DD6">
            <w:pPr>
              <w:pStyle w:val="Normal6a"/>
              <w:rPr>
                <w:color w:val="008000"/>
              </w:rPr>
            </w:pPr>
            <w:r w:rsidRPr="00F536B6">
              <w:t>Combustibles renovables de origen no biológico</w:t>
            </w:r>
          </w:p>
        </w:tc>
        <w:tc>
          <w:tcPr>
            <w:tcW w:w="2126" w:type="dxa"/>
            <w:tcBorders>
              <w:top w:val="single" w:sz="4" w:space="0" w:color="auto"/>
              <w:left w:val="single" w:sz="4" w:space="0" w:color="auto"/>
              <w:bottom w:val="single" w:sz="4" w:space="0" w:color="auto"/>
              <w:right w:val="single" w:sz="4" w:space="0" w:color="auto"/>
            </w:tcBorders>
            <w:vAlign w:val="center"/>
          </w:tcPr>
          <w:p w14:paraId="40B43AAA"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5D3B5A5B" w14:textId="77777777" w:rsidR="00FF6152" w:rsidRPr="00F536B6" w:rsidRDefault="00FF6152" w:rsidP="00437DD6">
            <w:pPr>
              <w:pStyle w:val="Normal6a"/>
              <w:rPr>
                <w:color w:val="008000"/>
              </w:rPr>
            </w:pPr>
            <w:r w:rsidRPr="00F536B6">
              <w:t>0,15</w:t>
            </w:r>
          </w:p>
        </w:tc>
      </w:tr>
      <w:tr w:rsidR="00FF6152" w:rsidRPr="00F536B6" w14:paraId="47082BAF"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05E3B68" w14:textId="77777777" w:rsidR="00FF6152" w:rsidRPr="00F536B6" w:rsidRDefault="00FF6152" w:rsidP="00437DD6">
            <w:pPr>
              <w:pStyle w:val="Normal6a"/>
              <w:rPr>
                <w:color w:val="008000"/>
              </w:rPr>
            </w:pPr>
            <w:r w:rsidRPr="00F536B6">
              <w:t>Biolíquidos, biogás y productos de los códigos NC 4401 y 4402 sostenibles avanzados</w:t>
            </w:r>
          </w:p>
        </w:tc>
        <w:tc>
          <w:tcPr>
            <w:tcW w:w="2126" w:type="dxa"/>
            <w:tcBorders>
              <w:top w:val="single" w:sz="4" w:space="0" w:color="auto"/>
              <w:left w:val="single" w:sz="4" w:space="0" w:color="auto"/>
              <w:bottom w:val="single" w:sz="4" w:space="0" w:color="auto"/>
              <w:right w:val="single" w:sz="4" w:space="0" w:color="auto"/>
            </w:tcBorders>
            <w:vAlign w:val="center"/>
          </w:tcPr>
          <w:p w14:paraId="0A19C12D"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19149E43" w14:textId="77777777" w:rsidR="00FF6152" w:rsidRPr="00F536B6" w:rsidRDefault="00FF6152" w:rsidP="00437DD6">
            <w:pPr>
              <w:pStyle w:val="Normal6a"/>
              <w:rPr>
                <w:color w:val="008000"/>
              </w:rPr>
            </w:pPr>
            <w:r w:rsidRPr="00F536B6">
              <w:t>0,15</w:t>
            </w:r>
          </w:p>
        </w:tc>
      </w:tr>
      <w:tr w:rsidR="00FF6152" w:rsidRPr="00F536B6" w14:paraId="267A677E" w14:textId="77777777" w:rsidTr="00437DD6">
        <w:trPr>
          <w:jc w:val="center"/>
        </w:trPr>
        <w:tc>
          <w:tcPr>
            <w:tcW w:w="8791" w:type="dxa"/>
            <w:gridSpan w:val="3"/>
            <w:vAlign w:val="center"/>
          </w:tcPr>
          <w:p w14:paraId="1F80AD05" w14:textId="77777777" w:rsidR="00FF6152" w:rsidRPr="00F536B6" w:rsidRDefault="00FF6152" w:rsidP="00437DD6">
            <w:pPr>
              <w:spacing w:line="276" w:lineRule="auto"/>
              <w:jc w:val="center"/>
              <w:rPr>
                <w:i/>
                <w:color w:val="008000"/>
              </w:rPr>
            </w:pPr>
          </w:p>
        </w:tc>
      </w:tr>
      <w:tr w:rsidR="00FF6152" w:rsidRPr="00F536B6" w14:paraId="16FAF913" w14:textId="77777777" w:rsidTr="00437DD6">
        <w:trPr>
          <w:jc w:val="center"/>
        </w:trPr>
        <w:tc>
          <w:tcPr>
            <w:tcW w:w="8791" w:type="dxa"/>
            <w:gridSpan w:val="3"/>
            <w:tcBorders>
              <w:bottom w:val="single" w:sz="4" w:space="0" w:color="auto"/>
            </w:tcBorders>
            <w:vAlign w:val="center"/>
          </w:tcPr>
          <w:p w14:paraId="40E11BF9" w14:textId="77777777" w:rsidR="00FF6152" w:rsidRPr="00F536B6" w:rsidRDefault="00FF6152" w:rsidP="00437DD6">
            <w:pPr>
              <w:pStyle w:val="AmColumnHeading"/>
              <w:spacing w:before="120" w:after="120"/>
              <w:rPr>
                <w:color w:val="008000"/>
              </w:rPr>
            </w:pPr>
            <w:r w:rsidRPr="00F536B6">
              <w:t>Enmienda</w:t>
            </w:r>
          </w:p>
        </w:tc>
      </w:tr>
      <w:tr w:rsidR="00FF6152" w:rsidRPr="00F536B6" w14:paraId="3924E3A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5320AAC" w14:textId="77777777" w:rsidR="00FF6152" w:rsidRPr="00F536B6" w:rsidRDefault="00FF6152" w:rsidP="00437DD6">
            <w:pPr>
              <w:spacing w:line="276" w:lineRule="auto"/>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5BD027DF" w14:textId="77777777" w:rsidR="00FF6152" w:rsidRPr="00F536B6" w:rsidRDefault="00FF6152" w:rsidP="00437DD6">
            <w:pPr>
              <w:pStyle w:val="Normal6a"/>
            </w:pPr>
            <w:r w:rsidRPr="00F536B6">
              <w:t xml:space="preserve">Inicio del período transitorio </w:t>
            </w:r>
            <w:r w:rsidRPr="00F536B6">
              <w:rPr>
                <w:b/>
                <w:i/>
              </w:rPr>
              <w:t>(1.1.2026)</w:t>
            </w:r>
          </w:p>
        </w:tc>
        <w:tc>
          <w:tcPr>
            <w:tcW w:w="2270" w:type="dxa"/>
            <w:tcBorders>
              <w:top w:val="single" w:sz="4" w:space="0" w:color="auto"/>
              <w:left w:val="single" w:sz="4" w:space="0" w:color="auto"/>
              <w:bottom w:val="single" w:sz="4" w:space="0" w:color="auto"/>
              <w:right w:val="single" w:sz="4" w:space="0" w:color="auto"/>
            </w:tcBorders>
            <w:vAlign w:val="center"/>
          </w:tcPr>
          <w:p w14:paraId="5B96897A" w14:textId="77777777" w:rsidR="00FF6152" w:rsidRPr="00F536B6" w:rsidRDefault="00FF6152" w:rsidP="00437DD6">
            <w:pPr>
              <w:pStyle w:val="Normal6a"/>
            </w:pPr>
            <w:r w:rsidRPr="00F536B6">
              <w:t xml:space="preserve">Tipo final una vez concluido el período transitorio </w:t>
            </w:r>
            <w:r w:rsidRPr="00F536B6">
              <w:rPr>
                <w:b/>
                <w:i/>
              </w:rPr>
              <w:t>(1.1.2036)</w:t>
            </w:r>
          </w:p>
        </w:tc>
      </w:tr>
      <w:tr w:rsidR="00FF6152" w:rsidRPr="00F536B6" w14:paraId="3A8EFBE7"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73DC7A5" w14:textId="77777777" w:rsidR="00FF6152" w:rsidRPr="00F536B6" w:rsidRDefault="00FF6152" w:rsidP="00437DD6">
            <w:pPr>
              <w:pStyle w:val="Normal6a"/>
            </w:pPr>
            <w:r w:rsidRPr="00F536B6">
              <w:t>Biolíquidos sostenibles obtenidos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vAlign w:val="center"/>
          </w:tcPr>
          <w:p w14:paraId="7820E033"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20460DE0" w14:textId="77777777" w:rsidR="00FF6152" w:rsidRPr="00F536B6" w:rsidRDefault="00FF6152" w:rsidP="00437DD6">
            <w:pPr>
              <w:pStyle w:val="Normal6a"/>
            </w:pPr>
            <w:r w:rsidRPr="00F536B6">
              <w:t>0,9</w:t>
            </w:r>
          </w:p>
        </w:tc>
      </w:tr>
      <w:tr w:rsidR="00FF6152" w:rsidRPr="00F536B6" w14:paraId="631E641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A62A93B" w14:textId="77777777" w:rsidR="00FF6152" w:rsidRPr="00F536B6" w:rsidRDefault="00FF6152" w:rsidP="00437DD6">
            <w:pPr>
              <w:pStyle w:val="Normal6a"/>
            </w:pPr>
            <w:r w:rsidRPr="00F536B6">
              <w:t>Biogás sostenible obtenido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vAlign w:val="center"/>
          </w:tcPr>
          <w:p w14:paraId="56030DE1"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4E385B96" w14:textId="77777777" w:rsidR="00FF6152" w:rsidRPr="00F536B6" w:rsidRDefault="00FF6152" w:rsidP="00437DD6">
            <w:pPr>
              <w:pStyle w:val="Normal6a"/>
            </w:pPr>
            <w:r w:rsidRPr="00F536B6">
              <w:t>0,9</w:t>
            </w:r>
          </w:p>
        </w:tc>
      </w:tr>
      <w:tr w:rsidR="00FF6152" w:rsidRPr="00F536B6" w14:paraId="158303C9"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FF24443" w14:textId="77777777" w:rsidR="00FF6152" w:rsidRPr="00F536B6" w:rsidRDefault="00FF6152" w:rsidP="00437DD6">
            <w:pPr>
              <w:pStyle w:val="Normal6a"/>
            </w:pPr>
            <w:r w:rsidRPr="00F536B6">
              <w:t>Biolíquidos sostenibles</w:t>
            </w:r>
          </w:p>
        </w:tc>
        <w:tc>
          <w:tcPr>
            <w:tcW w:w="2126" w:type="dxa"/>
            <w:tcBorders>
              <w:top w:val="single" w:sz="4" w:space="0" w:color="auto"/>
              <w:left w:val="single" w:sz="4" w:space="0" w:color="auto"/>
              <w:bottom w:val="single" w:sz="4" w:space="0" w:color="auto"/>
              <w:right w:val="single" w:sz="4" w:space="0" w:color="auto"/>
            </w:tcBorders>
            <w:vAlign w:val="center"/>
          </w:tcPr>
          <w:p w14:paraId="2C316E85"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7F69B649" w14:textId="77777777" w:rsidR="00FF6152" w:rsidRPr="00F536B6" w:rsidRDefault="00FF6152" w:rsidP="00437DD6">
            <w:pPr>
              <w:pStyle w:val="Normal6a"/>
            </w:pPr>
            <w:r w:rsidRPr="00F536B6">
              <w:t>0,45</w:t>
            </w:r>
          </w:p>
        </w:tc>
      </w:tr>
      <w:tr w:rsidR="00FF6152" w:rsidRPr="00F536B6" w14:paraId="32713F1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E34F3D5" w14:textId="77777777" w:rsidR="00FF6152" w:rsidRPr="00F536B6" w:rsidRDefault="00FF6152" w:rsidP="00437DD6">
            <w:pPr>
              <w:pStyle w:val="Normal6a"/>
            </w:pPr>
            <w:r w:rsidRPr="00F536B6">
              <w:t>Biogás sostenible</w:t>
            </w:r>
          </w:p>
        </w:tc>
        <w:tc>
          <w:tcPr>
            <w:tcW w:w="2126" w:type="dxa"/>
            <w:tcBorders>
              <w:top w:val="single" w:sz="4" w:space="0" w:color="auto"/>
              <w:left w:val="single" w:sz="4" w:space="0" w:color="auto"/>
              <w:bottom w:val="single" w:sz="4" w:space="0" w:color="auto"/>
              <w:right w:val="single" w:sz="4" w:space="0" w:color="auto"/>
            </w:tcBorders>
            <w:vAlign w:val="center"/>
          </w:tcPr>
          <w:p w14:paraId="307B2CF6"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0078B981" w14:textId="77777777" w:rsidR="00FF6152" w:rsidRPr="00F536B6" w:rsidRDefault="00FF6152" w:rsidP="00437DD6">
            <w:pPr>
              <w:pStyle w:val="Normal6a"/>
            </w:pPr>
            <w:r w:rsidRPr="00F536B6">
              <w:t>0,45</w:t>
            </w:r>
          </w:p>
        </w:tc>
      </w:tr>
      <w:tr w:rsidR="00FF6152" w:rsidRPr="00F536B6" w14:paraId="147FCB7F"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D8D214E" w14:textId="77777777" w:rsidR="00FF6152" w:rsidRPr="00F536B6" w:rsidRDefault="00FF6152" w:rsidP="00437DD6">
            <w:pPr>
              <w:pStyle w:val="Normal6a"/>
            </w:pPr>
            <w:r w:rsidRPr="00F536B6">
              <w:t>Productos sólidos sostenibles de los códigos NC 4401 y 4402</w:t>
            </w:r>
          </w:p>
        </w:tc>
        <w:tc>
          <w:tcPr>
            <w:tcW w:w="2126" w:type="dxa"/>
            <w:tcBorders>
              <w:top w:val="single" w:sz="4" w:space="0" w:color="auto"/>
              <w:left w:val="single" w:sz="4" w:space="0" w:color="auto"/>
              <w:bottom w:val="single" w:sz="4" w:space="0" w:color="auto"/>
              <w:right w:val="single" w:sz="4" w:space="0" w:color="auto"/>
            </w:tcBorders>
            <w:vAlign w:val="center"/>
          </w:tcPr>
          <w:p w14:paraId="6A43802B"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3A98D713" w14:textId="77777777" w:rsidR="00FF6152" w:rsidRPr="00F536B6" w:rsidRDefault="00FF6152" w:rsidP="00437DD6">
            <w:pPr>
              <w:pStyle w:val="Normal6a"/>
            </w:pPr>
            <w:r w:rsidRPr="00F536B6">
              <w:t>0,45</w:t>
            </w:r>
          </w:p>
        </w:tc>
      </w:tr>
      <w:tr w:rsidR="00FF6152" w:rsidRPr="00F536B6" w14:paraId="68597BB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5AE8794" w14:textId="77777777" w:rsidR="00FF6152" w:rsidRPr="00F536B6" w:rsidRDefault="00FF6152" w:rsidP="00437DD6">
            <w:pPr>
              <w:pStyle w:val="Normal6a"/>
            </w:pPr>
            <w:r w:rsidRPr="00F536B6">
              <w:lastRenderedPageBreak/>
              <w:t>Combustibles de bajas emisiones de carbono</w:t>
            </w:r>
          </w:p>
        </w:tc>
        <w:tc>
          <w:tcPr>
            <w:tcW w:w="2126" w:type="dxa"/>
            <w:tcBorders>
              <w:top w:val="single" w:sz="4" w:space="0" w:color="auto"/>
              <w:left w:val="single" w:sz="4" w:space="0" w:color="auto"/>
              <w:bottom w:val="single" w:sz="4" w:space="0" w:color="auto"/>
              <w:right w:val="single" w:sz="4" w:space="0" w:color="auto"/>
            </w:tcBorders>
            <w:vAlign w:val="center"/>
          </w:tcPr>
          <w:p w14:paraId="1393F456"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2E114A3B" w14:textId="77777777" w:rsidR="00FF6152" w:rsidRPr="00F536B6" w:rsidRDefault="00FF6152" w:rsidP="00437DD6">
            <w:pPr>
              <w:pStyle w:val="Normal6a"/>
            </w:pPr>
            <w:r w:rsidRPr="00F536B6">
              <w:t>0,45</w:t>
            </w:r>
          </w:p>
        </w:tc>
      </w:tr>
      <w:tr w:rsidR="00FF6152" w:rsidRPr="00F536B6" w14:paraId="562E8AFB"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BED1EB6" w14:textId="77777777" w:rsidR="00FF6152" w:rsidRPr="00F536B6" w:rsidRDefault="00FF6152" w:rsidP="00437DD6">
            <w:pPr>
              <w:pStyle w:val="Normal6a"/>
            </w:pPr>
            <w:r w:rsidRPr="00F536B6">
              <w:t>Combustibles renovables de origen no biológico</w:t>
            </w:r>
          </w:p>
        </w:tc>
        <w:tc>
          <w:tcPr>
            <w:tcW w:w="2126" w:type="dxa"/>
            <w:tcBorders>
              <w:top w:val="single" w:sz="4" w:space="0" w:color="auto"/>
              <w:left w:val="single" w:sz="4" w:space="0" w:color="auto"/>
              <w:bottom w:val="single" w:sz="4" w:space="0" w:color="auto"/>
              <w:right w:val="single" w:sz="4" w:space="0" w:color="auto"/>
            </w:tcBorders>
            <w:vAlign w:val="center"/>
          </w:tcPr>
          <w:p w14:paraId="62BFFB2A"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7A136C4C" w14:textId="77777777" w:rsidR="00FF6152" w:rsidRPr="00F536B6" w:rsidRDefault="00FF6152" w:rsidP="00437DD6">
            <w:pPr>
              <w:pStyle w:val="Normal6a"/>
            </w:pPr>
            <w:r w:rsidRPr="00F536B6">
              <w:t>0,15</w:t>
            </w:r>
          </w:p>
        </w:tc>
      </w:tr>
      <w:tr w:rsidR="00FF6152" w:rsidRPr="00F536B6" w14:paraId="7153E73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296A443" w14:textId="77777777" w:rsidR="00FF6152" w:rsidRPr="00F536B6" w:rsidRDefault="00FF6152" w:rsidP="00437DD6">
            <w:pPr>
              <w:pStyle w:val="Normal6a"/>
            </w:pPr>
            <w:r w:rsidRPr="00F536B6">
              <w:t>Biolíquidos, biogás y productos de los códigos NC 4401 y 4402 sostenibles avanzados</w:t>
            </w:r>
          </w:p>
        </w:tc>
        <w:tc>
          <w:tcPr>
            <w:tcW w:w="2126" w:type="dxa"/>
            <w:tcBorders>
              <w:top w:val="single" w:sz="4" w:space="0" w:color="auto"/>
              <w:left w:val="single" w:sz="4" w:space="0" w:color="auto"/>
              <w:bottom w:val="single" w:sz="4" w:space="0" w:color="auto"/>
              <w:right w:val="single" w:sz="4" w:space="0" w:color="auto"/>
            </w:tcBorders>
            <w:vAlign w:val="center"/>
          </w:tcPr>
          <w:p w14:paraId="78287973"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43C82C2F" w14:textId="77777777" w:rsidR="00FF6152" w:rsidRPr="00F536B6" w:rsidRDefault="00FF6152" w:rsidP="00437DD6">
            <w:pPr>
              <w:pStyle w:val="Normal6a"/>
            </w:pPr>
            <w:r w:rsidRPr="00F536B6">
              <w:t>0,15</w:t>
            </w:r>
          </w:p>
        </w:tc>
      </w:tr>
      <w:tr w:rsidR="00FF6152" w:rsidRPr="00F536B6" w14:paraId="70E0928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AD9B7D1" w14:textId="77777777" w:rsidR="00FF6152" w:rsidRPr="00F536B6" w:rsidRDefault="00FF6152" w:rsidP="00437DD6">
            <w:pPr>
              <w:pStyle w:val="Normal6a"/>
              <w:rPr>
                <w:b/>
                <w:bCs/>
                <w:i/>
                <w:iCs/>
              </w:rPr>
            </w:pPr>
            <w:r w:rsidRPr="00F536B6">
              <w:rPr>
                <w:b/>
                <w:i/>
              </w:rPr>
              <w:t>Electricidad</w:t>
            </w:r>
          </w:p>
        </w:tc>
        <w:tc>
          <w:tcPr>
            <w:tcW w:w="2126" w:type="dxa"/>
            <w:tcBorders>
              <w:top w:val="single" w:sz="4" w:space="0" w:color="auto"/>
              <w:left w:val="single" w:sz="4" w:space="0" w:color="auto"/>
              <w:bottom w:val="single" w:sz="4" w:space="0" w:color="auto"/>
              <w:right w:val="single" w:sz="4" w:space="0" w:color="auto"/>
            </w:tcBorders>
            <w:vAlign w:val="center"/>
          </w:tcPr>
          <w:p w14:paraId="4D6DA591"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027580F3" w14:textId="77777777" w:rsidR="00FF6152" w:rsidRPr="00F536B6" w:rsidRDefault="00FF6152" w:rsidP="00437DD6">
            <w:pPr>
              <w:pStyle w:val="Normal6a"/>
              <w:rPr>
                <w:b/>
                <w:bCs/>
                <w:i/>
                <w:iCs/>
              </w:rPr>
            </w:pPr>
            <w:r w:rsidRPr="00F536B6">
              <w:rPr>
                <w:b/>
                <w:i/>
              </w:rPr>
              <w:t>0,15</w:t>
            </w:r>
          </w:p>
        </w:tc>
      </w:tr>
      <w:tr w:rsidR="00FF6152" w:rsidRPr="00F536B6" w14:paraId="2CA07233" w14:textId="77777777" w:rsidTr="00437DD6">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72619A2F" w14:textId="77777777" w:rsidR="00FF6152" w:rsidRPr="00F536B6" w:rsidRDefault="00FF6152" w:rsidP="00437DD6">
            <w:pPr>
              <w:pStyle w:val="Normal6a"/>
              <w:rPr>
                <w:b/>
                <w:bCs/>
                <w:i/>
                <w:iCs/>
              </w:rPr>
            </w:pPr>
            <w:r w:rsidRPr="00F536B6">
              <w:rPr>
                <w:b/>
                <w:i/>
              </w:rPr>
              <w:t>Cuadro C bis: Niveles máximos de imposición aplicables a la electricidad utilizada para calefacción (en EUR/gigajulio)</w:t>
            </w:r>
          </w:p>
          <w:p w14:paraId="2564F1E4" w14:textId="77777777" w:rsidR="00FF6152" w:rsidRPr="00F536B6" w:rsidRDefault="00FF6152" w:rsidP="00437DD6">
            <w:pPr>
              <w:pStyle w:val="Normal6a"/>
              <w:rPr>
                <w:b/>
                <w:bCs/>
                <w:i/>
                <w:iCs/>
              </w:rPr>
            </w:pPr>
          </w:p>
        </w:tc>
      </w:tr>
      <w:tr w:rsidR="00FF6152" w:rsidRPr="00F536B6" w14:paraId="51DB16C7" w14:textId="77777777" w:rsidTr="00437DD6">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2249D51D" w14:textId="77777777" w:rsidR="00FF6152" w:rsidRPr="00F536B6" w:rsidRDefault="00FF6152" w:rsidP="00437DD6">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05817110" w14:textId="77777777" w:rsidR="00FF6152" w:rsidRPr="00F536B6" w:rsidRDefault="00FF6152" w:rsidP="00437DD6">
            <w:pPr>
              <w:pStyle w:val="Normal6a"/>
              <w:rPr>
                <w:b/>
                <w:bCs/>
                <w:i/>
                <w:iCs/>
              </w:rPr>
            </w:pPr>
            <w:r w:rsidRPr="00F536B6">
              <w:rPr>
                <w:b/>
                <w:i/>
              </w:rPr>
              <w:t>Período transitorio (1.1.2026-1.1.2036)</w:t>
            </w:r>
          </w:p>
        </w:tc>
      </w:tr>
      <w:tr w:rsidR="00FF6152" w:rsidRPr="00F536B6" w14:paraId="01A7F114" w14:textId="77777777" w:rsidTr="00437DD6">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5D05B153" w14:textId="77777777" w:rsidR="00FF6152" w:rsidRPr="00F536B6" w:rsidRDefault="00FF6152" w:rsidP="00437DD6">
            <w:pPr>
              <w:pStyle w:val="Normal6a"/>
              <w:rPr>
                <w:b/>
                <w:bCs/>
                <w:i/>
                <w:iCs/>
              </w:rPr>
            </w:pPr>
            <w:r w:rsidRPr="00F536B6">
              <w:rPr>
                <w:b/>
                <w:i/>
              </w:rPr>
              <w:t>Electricidad</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3E709F9C" w14:textId="77777777" w:rsidR="00FF6152" w:rsidRPr="00F536B6" w:rsidRDefault="00FF6152" w:rsidP="00437DD6">
            <w:pPr>
              <w:pStyle w:val="Normal6a"/>
              <w:rPr>
                <w:b/>
                <w:bCs/>
                <w:i/>
                <w:iCs/>
              </w:rPr>
            </w:pPr>
            <w:r w:rsidRPr="00F536B6">
              <w:rPr>
                <w:b/>
                <w:i/>
              </w:rPr>
              <w:t>0,15</w:t>
            </w:r>
          </w:p>
        </w:tc>
      </w:tr>
    </w:tbl>
    <w:p w14:paraId="22D831BB"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5AF8A5E1" w14:textId="77777777" w:rsidR="00FF6152" w:rsidRPr="00F536B6" w:rsidRDefault="00FF6152" w:rsidP="00FF6152">
      <w:r w:rsidRPr="00F536B6">
        <w:rPr>
          <w:rStyle w:val="HideTWBExt"/>
        </w:rPr>
        <w:t>&lt;/Amend&gt;</w:t>
      </w:r>
    </w:p>
    <w:p w14:paraId="2940D748"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418</w:t>
      </w:r>
      <w:r w:rsidRPr="00F536B6">
        <w:rPr>
          <w:rStyle w:val="HideTWBExt"/>
          <w:b w:val="0"/>
          <w:lang w:val="es-ES_tradnl"/>
        </w:rPr>
        <w:t>&lt;/NumAm&gt;</w:t>
      </w:r>
    </w:p>
    <w:p w14:paraId="378F9F4D"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1BDF2504" w14:textId="77777777" w:rsidR="00FF6152" w:rsidRPr="00F536B6" w:rsidRDefault="00FF6152" w:rsidP="00FF6152">
      <w:r w:rsidRPr="00F536B6">
        <w:rPr>
          <w:rStyle w:val="HideTWBExt"/>
        </w:rPr>
        <w:t>&lt;/RepeatBlock-By&gt;</w:t>
      </w:r>
    </w:p>
    <w:p w14:paraId="5A9BCE56"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647A8D0" w14:textId="0DA14622" w:rsidR="00FF6152" w:rsidRPr="006325E7" w:rsidRDefault="00FF6152" w:rsidP="00FF6152">
      <w:pPr>
        <w:pStyle w:val="NormalBold"/>
        <w:rPr>
          <w:lang w:val="pt-PT"/>
        </w:rPr>
      </w:pPr>
      <w:r w:rsidRPr="006325E7">
        <w:rPr>
          <w:rStyle w:val="HideTWBExt"/>
          <w:b w:val="0"/>
          <w:lang w:val="pt-PT"/>
        </w:rPr>
        <w:t>&lt;Article&gt;</w:t>
      </w:r>
      <w:r w:rsidRPr="006325E7">
        <w:rPr>
          <w:lang w:val="pt-PT"/>
        </w:rPr>
        <w:t xml:space="preserve">Anexo I – cuadro </w:t>
      </w:r>
      <w:r w:rsidR="005D2F7B" w:rsidRPr="006325E7">
        <w:rPr>
          <w:lang w:val="pt-PT"/>
        </w:rPr>
        <w:t>C</w:t>
      </w:r>
      <w:r w:rsidRPr="006325E7">
        <w:rPr>
          <w:lang w:val="pt-PT"/>
        </w:rPr>
        <w:t xml:space="preserve"> – líneas 1, 8 a 19</w:t>
      </w:r>
      <w:r w:rsidRPr="006325E7">
        <w:rPr>
          <w:rStyle w:val="HideTWBExt"/>
          <w:b w:val="0"/>
          <w:lang w:val="pt-PT"/>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FF6152" w:rsidRPr="00F536B6" w14:paraId="4D0C7DA7" w14:textId="77777777" w:rsidTr="00437DD6">
        <w:trPr>
          <w:jc w:val="center"/>
        </w:trPr>
        <w:tc>
          <w:tcPr>
            <w:tcW w:w="8791" w:type="dxa"/>
            <w:gridSpan w:val="3"/>
          </w:tcPr>
          <w:p w14:paraId="2623F8CC" w14:textId="77777777" w:rsidR="00FF6152" w:rsidRPr="00F536B6" w:rsidRDefault="00FF6152" w:rsidP="00437DD6">
            <w:pPr>
              <w:pStyle w:val="AmColumnHeading"/>
              <w:keepNext/>
              <w:spacing w:before="120" w:after="120"/>
              <w:rPr>
                <w:color w:val="008000"/>
              </w:rPr>
            </w:pPr>
            <w:r w:rsidRPr="00F536B6">
              <w:t>Texto de la Comisión</w:t>
            </w:r>
          </w:p>
        </w:tc>
      </w:tr>
      <w:tr w:rsidR="00FF6152" w:rsidRPr="00F536B6" w14:paraId="1444CEDB" w14:textId="77777777" w:rsidTr="00437DD6">
        <w:trPr>
          <w:jc w:val="center"/>
        </w:trPr>
        <w:tc>
          <w:tcPr>
            <w:tcW w:w="8791" w:type="dxa"/>
            <w:gridSpan w:val="3"/>
            <w:tcBorders>
              <w:bottom w:val="single" w:sz="4" w:space="0" w:color="auto"/>
            </w:tcBorders>
          </w:tcPr>
          <w:p w14:paraId="733D5DCF" w14:textId="77777777" w:rsidR="00FF6152" w:rsidRPr="00F536B6" w:rsidRDefault="00FF6152" w:rsidP="00437DD6">
            <w:pPr>
              <w:pStyle w:val="Normal6a"/>
              <w:jc w:val="center"/>
              <w:rPr>
                <w:color w:val="008000"/>
              </w:rPr>
            </w:pPr>
            <w:r w:rsidRPr="00F536B6">
              <w:t>Cuadro C: Niveles mínimos de imposición aplicables a los combustibles para calefacción (en EUR/gigajulio)</w:t>
            </w:r>
          </w:p>
        </w:tc>
      </w:tr>
      <w:tr w:rsidR="00FF6152" w:rsidRPr="00F536B6" w14:paraId="2EFD9E35"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2EC05664" w14:textId="77777777" w:rsidR="00FF6152" w:rsidRPr="00F536B6" w:rsidRDefault="00FF6152" w:rsidP="00437DD6">
            <w:pPr>
              <w:pStyle w:val="Normal6a"/>
              <w:rPr>
                <w:color w:val="008000"/>
              </w:rPr>
            </w:pPr>
          </w:p>
        </w:tc>
        <w:tc>
          <w:tcPr>
            <w:tcW w:w="2126" w:type="dxa"/>
            <w:tcBorders>
              <w:top w:val="single" w:sz="4" w:space="0" w:color="auto"/>
              <w:left w:val="single" w:sz="4" w:space="0" w:color="auto"/>
              <w:bottom w:val="single" w:sz="4" w:space="0" w:color="auto"/>
              <w:right w:val="single" w:sz="4" w:space="0" w:color="auto"/>
            </w:tcBorders>
          </w:tcPr>
          <w:p w14:paraId="23BF01F6" w14:textId="77777777" w:rsidR="00FF6152" w:rsidRPr="00F536B6" w:rsidRDefault="00FF6152" w:rsidP="00437DD6">
            <w:pPr>
              <w:pStyle w:val="Normal6a"/>
              <w:rPr>
                <w:b/>
                <w:i/>
                <w:color w:val="008000"/>
              </w:rPr>
            </w:pPr>
            <w:r w:rsidRPr="00F536B6">
              <w:t>Inicio del período transitorio (1.1.2023)</w:t>
            </w:r>
          </w:p>
        </w:tc>
        <w:tc>
          <w:tcPr>
            <w:tcW w:w="2270" w:type="dxa"/>
            <w:tcBorders>
              <w:top w:val="single" w:sz="4" w:space="0" w:color="auto"/>
              <w:left w:val="single" w:sz="4" w:space="0" w:color="auto"/>
              <w:bottom w:val="single" w:sz="4" w:space="0" w:color="auto"/>
              <w:right w:val="single" w:sz="4" w:space="0" w:color="auto"/>
            </w:tcBorders>
          </w:tcPr>
          <w:p w14:paraId="71BB06B7" w14:textId="77777777" w:rsidR="00FF6152" w:rsidRPr="00F536B6" w:rsidRDefault="00FF6152" w:rsidP="00437DD6">
            <w:pPr>
              <w:pStyle w:val="Normal6a"/>
              <w:rPr>
                <w:b/>
                <w:i/>
                <w:color w:val="008000"/>
              </w:rPr>
            </w:pPr>
            <w:r w:rsidRPr="00F536B6">
              <w:t>Tipo final una vez concluido el período transitorio (1.1.2033), antes de la indexación</w:t>
            </w:r>
          </w:p>
        </w:tc>
      </w:tr>
      <w:tr w:rsidR="00FF6152" w:rsidRPr="00F536B6" w14:paraId="5A1C2B51"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2AB1751" w14:textId="77777777" w:rsidR="00FF6152" w:rsidRPr="00F536B6" w:rsidRDefault="00FF6152" w:rsidP="00437DD6">
            <w:pPr>
              <w:pStyle w:val="Normal6a"/>
              <w:rPr>
                <w:color w:val="008000"/>
              </w:rPr>
            </w:pPr>
            <w:r w:rsidRPr="00F536B6">
              <w:t>Gas licuado de petróleo (GLP)</w:t>
            </w:r>
          </w:p>
        </w:tc>
        <w:tc>
          <w:tcPr>
            <w:tcW w:w="2126" w:type="dxa"/>
            <w:tcBorders>
              <w:top w:val="single" w:sz="4" w:space="0" w:color="auto"/>
              <w:left w:val="single" w:sz="4" w:space="0" w:color="auto"/>
              <w:bottom w:val="single" w:sz="4" w:space="0" w:color="auto"/>
              <w:right w:val="single" w:sz="4" w:space="0" w:color="auto"/>
            </w:tcBorders>
            <w:vAlign w:val="center"/>
          </w:tcPr>
          <w:p w14:paraId="08AA63E2"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0BC68655" w14:textId="77777777" w:rsidR="00FF6152" w:rsidRPr="00F536B6" w:rsidRDefault="00FF6152" w:rsidP="00437DD6">
            <w:pPr>
              <w:pStyle w:val="Normal6a"/>
              <w:rPr>
                <w:b/>
                <w:i/>
                <w:color w:val="008000"/>
              </w:rPr>
            </w:pPr>
            <w:r w:rsidRPr="00F536B6">
              <w:rPr>
                <w:b/>
                <w:i/>
              </w:rPr>
              <w:t>0,9</w:t>
            </w:r>
          </w:p>
        </w:tc>
      </w:tr>
      <w:tr w:rsidR="00FF6152" w:rsidRPr="00F536B6" w14:paraId="7D113ED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5B6A45C" w14:textId="77777777" w:rsidR="00FF6152" w:rsidRPr="00F536B6" w:rsidRDefault="00FF6152" w:rsidP="00437DD6">
            <w:pPr>
              <w:pStyle w:val="Normal6a"/>
              <w:rPr>
                <w:color w:val="008000"/>
              </w:rPr>
            </w:pPr>
            <w:r w:rsidRPr="00F536B6">
              <w:t>Gas natural</w:t>
            </w:r>
          </w:p>
        </w:tc>
        <w:tc>
          <w:tcPr>
            <w:tcW w:w="2126" w:type="dxa"/>
            <w:tcBorders>
              <w:top w:val="single" w:sz="4" w:space="0" w:color="auto"/>
              <w:left w:val="single" w:sz="4" w:space="0" w:color="auto"/>
              <w:bottom w:val="single" w:sz="4" w:space="0" w:color="auto"/>
              <w:right w:val="single" w:sz="4" w:space="0" w:color="auto"/>
            </w:tcBorders>
            <w:vAlign w:val="center"/>
          </w:tcPr>
          <w:p w14:paraId="4ACC2068"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14041E76" w14:textId="77777777" w:rsidR="00FF6152" w:rsidRPr="00F536B6" w:rsidRDefault="00FF6152" w:rsidP="00437DD6">
            <w:pPr>
              <w:pStyle w:val="Normal6a"/>
              <w:rPr>
                <w:b/>
                <w:i/>
                <w:color w:val="008000"/>
              </w:rPr>
            </w:pPr>
            <w:r w:rsidRPr="00F536B6">
              <w:rPr>
                <w:b/>
                <w:i/>
              </w:rPr>
              <w:t>0,9</w:t>
            </w:r>
          </w:p>
        </w:tc>
      </w:tr>
      <w:tr w:rsidR="00FF6152" w:rsidRPr="00F536B6" w14:paraId="4B075892"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9A41A11" w14:textId="77777777" w:rsidR="00FF6152" w:rsidRPr="00F536B6" w:rsidRDefault="00FF6152" w:rsidP="00437DD6">
            <w:pPr>
              <w:pStyle w:val="Normal6a"/>
              <w:rPr>
                <w:color w:val="008000"/>
              </w:rPr>
            </w:pPr>
            <w:r w:rsidRPr="00F536B6">
              <w:t>Biogás no sostenible</w:t>
            </w:r>
          </w:p>
        </w:tc>
        <w:tc>
          <w:tcPr>
            <w:tcW w:w="2126" w:type="dxa"/>
            <w:tcBorders>
              <w:top w:val="single" w:sz="4" w:space="0" w:color="auto"/>
              <w:left w:val="single" w:sz="4" w:space="0" w:color="auto"/>
              <w:bottom w:val="single" w:sz="4" w:space="0" w:color="auto"/>
              <w:right w:val="single" w:sz="4" w:space="0" w:color="auto"/>
            </w:tcBorders>
            <w:vAlign w:val="center"/>
          </w:tcPr>
          <w:p w14:paraId="4788C9EE"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65B77B70" w14:textId="77777777" w:rsidR="00FF6152" w:rsidRPr="00F536B6" w:rsidRDefault="00FF6152" w:rsidP="00437DD6">
            <w:pPr>
              <w:pStyle w:val="Normal6a"/>
              <w:rPr>
                <w:b/>
                <w:i/>
                <w:color w:val="008000"/>
              </w:rPr>
            </w:pPr>
            <w:r w:rsidRPr="00F536B6">
              <w:rPr>
                <w:b/>
                <w:i/>
              </w:rPr>
              <w:t>0,9</w:t>
            </w:r>
          </w:p>
        </w:tc>
      </w:tr>
      <w:tr w:rsidR="00FF6152" w:rsidRPr="00F536B6" w14:paraId="5E8D2378"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3DDAD8E" w14:textId="77777777" w:rsidR="00FF6152" w:rsidRPr="00F536B6" w:rsidRDefault="00FF6152" w:rsidP="00437DD6">
            <w:pPr>
              <w:pStyle w:val="Normal6a"/>
              <w:rPr>
                <w:color w:val="008000"/>
              </w:rPr>
            </w:pPr>
            <w:r w:rsidRPr="00F536B6">
              <w:t>Combustibles no renovables de origen no biológico</w:t>
            </w:r>
          </w:p>
        </w:tc>
        <w:tc>
          <w:tcPr>
            <w:tcW w:w="2126" w:type="dxa"/>
            <w:tcBorders>
              <w:top w:val="single" w:sz="4" w:space="0" w:color="auto"/>
              <w:left w:val="single" w:sz="4" w:space="0" w:color="auto"/>
              <w:bottom w:val="single" w:sz="4" w:space="0" w:color="auto"/>
              <w:right w:val="single" w:sz="4" w:space="0" w:color="auto"/>
            </w:tcBorders>
            <w:vAlign w:val="center"/>
          </w:tcPr>
          <w:p w14:paraId="1A581C98"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414DBE5F" w14:textId="77777777" w:rsidR="00FF6152" w:rsidRPr="00F536B6" w:rsidRDefault="00FF6152" w:rsidP="00437DD6">
            <w:pPr>
              <w:pStyle w:val="Normal6a"/>
              <w:rPr>
                <w:b/>
                <w:i/>
                <w:color w:val="008000"/>
              </w:rPr>
            </w:pPr>
            <w:r w:rsidRPr="00F536B6">
              <w:rPr>
                <w:b/>
                <w:i/>
              </w:rPr>
              <w:t>0,9</w:t>
            </w:r>
          </w:p>
        </w:tc>
      </w:tr>
      <w:tr w:rsidR="00FF6152" w:rsidRPr="00F536B6" w14:paraId="35E0963B"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7968E14" w14:textId="77777777" w:rsidR="00FF6152" w:rsidRPr="00F536B6" w:rsidRDefault="00FF6152" w:rsidP="00437DD6">
            <w:pPr>
              <w:pStyle w:val="Normal6a"/>
              <w:rPr>
                <w:color w:val="008000"/>
              </w:rPr>
            </w:pPr>
            <w:r w:rsidRPr="00F536B6">
              <w:t xml:space="preserve">Biolíquidos sostenibles obtenidos a partir de cultivos alimentarios y </w:t>
            </w:r>
            <w:r w:rsidRPr="00F536B6">
              <w:lastRenderedPageBreak/>
              <w:t>forrajeros</w:t>
            </w:r>
          </w:p>
        </w:tc>
        <w:tc>
          <w:tcPr>
            <w:tcW w:w="2126" w:type="dxa"/>
            <w:tcBorders>
              <w:top w:val="single" w:sz="4" w:space="0" w:color="auto"/>
              <w:left w:val="single" w:sz="4" w:space="0" w:color="auto"/>
              <w:bottom w:val="single" w:sz="4" w:space="0" w:color="auto"/>
              <w:right w:val="single" w:sz="4" w:space="0" w:color="auto"/>
            </w:tcBorders>
            <w:vAlign w:val="center"/>
          </w:tcPr>
          <w:p w14:paraId="15D58D27" w14:textId="77777777" w:rsidR="00FF6152" w:rsidRPr="00F536B6" w:rsidRDefault="00FF6152" w:rsidP="00437DD6">
            <w:pPr>
              <w:pStyle w:val="Normal6a"/>
              <w:rPr>
                <w:b/>
                <w:bCs/>
                <w:i/>
                <w:iCs/>
                <w:color w:val="008000"/>
              </w:rPr>
            </w:pPr>
            <w:r w:rsidRPr="00F536B6">
              <w:rPr>
                <w:b/>
                <w:i/>
              </w:rPr>
              <w:lastRenderedPageBreak/>
              <w:t>0,45</w:t>
            </w:r>
          </w:p>
        </w:tc>
        <w:tc>
          <w:tcPr>
            <w:tcW w:w="2270" w:type="dxa"/>
            <w:tcBorders>
              <w:top w:val="single" w:sz="4" w:space="0" w:color="auto"/>
              <w:left w:val="single" w:sz="4" w:space="0" w:color="auto"/>
              <w:bottom w:val="single" w:sz="4" w:space="0" w:color="auto"/>
              <w:right w:val="single" w:sz="4" w:space="0" w:color="auto"/>
            </w:tcBorders>
            <w:vAlign w:val="center"/>
          </w:tcPr>
          <w:p w14:paraId="3C94DC9F" w14:textId="77777777" w:rsidR="00FF6152" w:rsidRPr="00F536B6" w:rsidRDefault="00FF6152" w:rsidP="00437DD6">
            <w:pPr>
              <w:pStyle w:val="Normal6a"/>
              <w:rPr>
                <w:b/>
                <w:i/>
                <w:color w:val="008000"/>
              </w:rPr>
            </w:pPr>
            <w:r w:rsidRPr="00F536B6">
              <w:rPr>
                <w:b/>
                <w:i/>
              </w:rPr>
              <w:t>0,9</w:t>
            </w:r>
          </w:p>
        </w:tc>
      </w:tr>
      <w:tr w:rsidR="00FF6152" w:rsidRPr="00F536B6" w14:paraId="4078CFD2"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3F02071" w14:textId="77777777" w:rsidR="00FF6152" w:rsidRPr="00F536B6" w:rsidRDefault="00FF6152" w:rsidP="00437DD6">
            <w:pPr>
              <w:pStyle w:val="Normal6a"/>
              <w:rPr>
                <w:color w:val="008000"/>
              </w:rPr>
            </w:pPr>
            <w:r w:rsidRPr="00F536B6">
              <w:t>Biogás sostenible obtenido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vAlign w:val="center"/>
          </w:tcPr>
          <w:p w14:paraId="2E193BB6"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1914727C" w14:textId="77777777" w:rsidR="00FF6152" w:rsidRPr="00F536B6" w:rsidRDefault="00FF6152" w:rsidP="00437DD6">
            <w:pPr>
              <w:pStyle w:val="Normal6a"/>
              <w:rPr>
                <w:b/>
                <w:i/>
                <w:color w:val="008000"/>
              </w:rPr>
            </w:pPr>
            <w:r w:rsidRPr="00F536B6">
              <w:rPr>
                <w:b/>
                <w:i/>
              </w:rPr>
              <w:t>0,9</w:t>
            </w:r>
          </w:p>
        </w:tc>
      </w:tr>
      <w:tr w:rsidR="00FF6152" w:rsidRPr="00F536B6" w14:paraId="161AE96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5C97DC8" w14:textId="77777777" w:rsidR="00FF6152" w:rsidRPr="00F536B6" w:rsidRDefault="00FF6152" w:rsidP="00437DD6">
            <w:pPr>
              <w:pStyle w:val="Normal6a"/>
              <w:rPr>
                <w:color w:val="008000"/>
              </w:rPr>
            </w:pPr>
            <w:r w:rsidRPr="00F536B6">
              <w:t>Biolíquidos sostenibles</w:t>
            </w:r>
          </w:p>
        </w:tc>
        <w:tc>
          <w:tcPr>
            <w:tcW w:w="2126" w:type="dxa"/>
            <w:tcBorders>
              <w:top w:val="single" w:sz="4" w:space="0" w:color="auto"/>
              <w:left w:val="single" w:sz="4" w:space="0" w:color="auto"/>
              <w:bottom w:val="single" w:sz="4" w:space="0" w:color="auto"/>
              <w:right w:val="single" w:sz="4" w:space="0" w:color="auto"/>
            </w:tcBorders>
            <w:vAlign w:val="center"/>
          </w:tcPr>
          <w:p w14:paraId="4DEB6155"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5A01E77F" w14:textId="77777777" w:rsidR="00FF6152" w:rsidRPr="00F536B6" w:rsidRDefault="00FF6152" w:rsidP="00437DD6">
            <w:pPr>
              <w:pStyle w:val="Normal6a"/>
              <w:rPr>
                <w:color w:val="008000"/>
              </w:rPr>
            </w:pPr>
            <w:r w:rsidRPr="00F536B6">
              <w:t>0,45</w:t>
            </w:r>
          </w:p>
        </w:tc>
      </w:tr>
      <w:tr w:rsidR="00FF6152" w:rsidRPr="00F536B6" w14:paraId="510D15A6"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177D37B" w14:textId="77777777" w:rsidR="00FF6152" w:rsidRPr="00F536B6" w:rsidRDefault="00FF6152" w:rsidP="00437DD6">
            <w:pPr>
              <w:pStyle w:val="Normal6a"/>
              <w:rPr>
                <w:color w:val="008000"/>
              </w:rPr>
            </w:pPr>
            <w:r w:rsidRPr="00F536B6">
              <w:t>Biogás sostenible</w:t>
            </w:r>
          </w:p>
        </w:tc>
        <w:tc>
          <w:tcPr>
            <w:tcW w:w="2126" w:type="dxa"/>
            <w:tcBorders>
              <w:top w:val="single" w:sz="4" w:space="0" w:color="auto"/>
              <w:left w:val="single" w:sz="4" w:space="0" w:color="auto"/>
              <w:bottom w:val="single" w:sz="4" w:space="0" w:color="auto"/>
              <w:right w:val="single" w:sz="4" w:space="0" w:color="auto"/>
            </w:tcBorders>
            <w:vAlign w:val="center"/>
          </w:tcPr>
          <w:p w14:paraId="0CF8D3BA"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40DF4955" w14:textId="77777777" w:rsidR="00FF6152" w:rsidRPr="00F536B6" w:rsidRDefault="00FF6152" w:rsidP="00437DD6">
            <w:pPr>
              <w:pStyle w:val="Normal6a"/>
              <w:rPr>
                <w:color w:val="008000"/>
              </w:rPr>
            </w:pPr>
            <w:r w:rsidRPr="00F536B6">
              <w:t>0,45</w:t>
            </w:r>
          </w:p>
        </w:tc>
      </w:tr>
      <w:tr w:rsidR="00FF6152" w:rsidRPr="00F536B6" w14:paraId="0C4AD308"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E045DFD" w14:textId="77777777" w:rsidR="00FF6152" w:rsidRPr="00F536B6" w:rsidRDefault="00FF6152" w:rsidP="00437DD6">
            <w:pPr>
              <w:pStyle w:val="Normal6a"/>
              <w:rPr>
                <w:color w:val="008000"/>
              </w:rPr>
            </w:pPr>
            <w:r w:rsidRPr="00F536B6">
              <w:t>Productos sólidos sostenibles de los códigos NC 4401 y 4402</w:t>
            </w:r>
          </w:p>
        </w:tc>
        <w:tc>
          <w:tcPr>
            <w:tcW w:w="2126" w:type="dxa"/>
            <w:tcBorders>
              <w:top w:val="single" w:sz="4" w:space="0" w:color="auto"/>
              <w:left w:val="single" w:sz="4" w:space="0" w:color="auto"/>
              <w:bottom w:val="single" w:sz="4" w:space="0" w:color="auto"/>
              <w:right w:val="single" w:sz="4" w:space="0" w:color="auto"/>
            </w:tcBorders>
            <w:vAlign w:val="center"/>
          </w:tcPr>
          <w:p w14:paraId="0896A734" w14:textId="77777777" w:rsidR="00FF6152" w:rsidRPr="00F536B6" w:rsidRDefault="00FF6152" w:rsidP="00437DD6">
            <w:pPr>
              <w:pStyle w:val="Normal6a"/>
              <w:rPr>
                <w:b/>
                <w:bCs/>
                <w:i/>
                <w:iCs/>
                <w:color w:val="008000"/>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169925C6" w14:textId="77777777" w:rsidR="00FF6152" w:rsidRPr="00F536B6" w:rsidRDefault="00FF6152" w:rsidP="00437DD6">
            <w:pPr>
              <w:pStyle w:val="Normal6a"/>
              <w:rPr>
                <w:color w:val="008000"/>
              </w:rPr>
            </w:pPr>
            <w:r w:rsidRPr="00F536B6">
              <w:t>0,45</w:t>
            </w:r>
          </w:p>
        </w:tc>
      </w:tr>
      <w:tr w:rsidR="00FF6152" w:rsidRPr="00F536B6" w14:paraId="2C3FBD85"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D8E92EE" w14:textId="77777777" w:rsidR="00FF6152" w:rsidRPr="00F536B6" w:rsidRDefault="00FF6152" w:rsidP="00437DD6">
            <w:pPr>
              <w:pStyle w:val="Normal6a"/>
              <w:rPr>
                <w:color w:val="008000"/>
              </w:rPr>
            </w:pPr>
            <w:r w:rsidRPr="00F536B6">
              <w:t>Combustibles de bajas emisiones de carbono</w:t>
            </w:r>
          </w:p>
        </w:tc>
        <w:tc>
          <w:tcPr>
            <w:tcW w:w="2126" w:type="dxa"/>
            <w:tcBorders>
              <w:top w:val="single" w:sz="4" w:space="0" w:color="auto"/>
              <w:left w:val="single" w:sz="4" w:space="0" w:color="auto"/>
              <w:bottom w:val="single" w:sz="4" w:space="0" w:color="auto"/>
              <w:right w:val="single" w:sz="4" w:space="0" w:color="auto"/>
            </w:tcBorders>
            <w:vAlign w:val="center"/>
          </w:tcPr>
          <w:p w14:paraId="51A770B4"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1F9B84BB" w14:textId="77777777" w:rsidR="00FF6152" w:rsidRPr="00F536B6" w:rsidRDefault="00FF6152" w:rsidP="00437DD6">
            <w:pPr>
              <w:pStyle w:val="Normal6a"/>
              <w:rPr>
                <w:color w:val="008000"/>
              </w:rPr>
            </w:pPr>
            <w:r w:rsidRPr="00F536B6">
              <w:t>0,15</w:t>
            </w:r>
          </w:p>
        </w:tc>
      </w:tr>
      <w:tr w:rsidR="00FF6152" w:rsidRPr="00F536B6" w14:paraId="29CB00C2"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4566B03" w14:textId="77777777" w:rsidR="00FF6152" w:rsidRPr="00F536B6" w:rsidRDefault="00FF6152" w:rsidP="00437DD6">
            <w:pPr>
              <w:pStyle w:val="Normal6a"/>
              <w:rPr>
                <w:color w:val="008000"/>
              </w:rPr>
            </w:pPr>
            <w:r w:rsidRPr="00F536B6">
              <w:t>Combustibles renovables de origen no biológico</w:t>
            </w:r>
          </w:p>
        </w:tc>
        <w:tc>
          <w:tcPr>
            <w:tcW w:w="2126" w:type="dxa"/>
            <w:tcBorders>
              <w:top w:val="single" w:sz="4" w:space="0" w:color="auto"/>
              <w:left w:val="single" w:sz="4" w:space="0" w:color="auto"/>
              <w:bottom w:val="single" w:sz="4" w:space="0" w:color="auto"/>
              <w:right w:val="single" w:sz="4" w:space="0" w:color="auto"/>
            </w:tcBorders>
            <w:vAlign w:val="center"/>
          </w:tcPr>
          <w:p w14:paraId="225427CF"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11880240" w14:textId="77777777" w:rsidR="00FF6152" w:rsidRPr="00F536B6" w:rsidRDefault="00FF6152" w:rsidP="00437DD6">
            <w:pPr>
              <w:pStyle w:val="Normal6a"/>
              <w:rPr>
                <w:color w:val="008000"/>
              </w:rPr>
            </w:pPr>
            <w:r w:rsidRPr="00F536B6">
              <w:t>0,15</w:t>
            </w:r>
          </w:p>
        </w:tc>
      </w:tr>
      <w:tr w:rsidR="00FF6152" w:rsidRPr="00F536B6" w14:paraId="72ED69FD"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BE8CC18" w14:textId="77777777" w:rsidR="00FF6152" w:rsidRPr="00F536B6" w:rsidRDefault="00FF6152" w:rsidP="00437DD6">
            <w:pPr>
              <w:pStyle w:val="Normal6a"/>
              <w:rPr>
                <w:color w:val="008000"/>
              </w:rPr>
            </w:pPr>
            <w:r w:rsidRPr="00F536B6">
              <w:t>Biolíquidos, biogás y productos de los códigos NC 4401 y 4402 sostenibles avanzados</w:t>
            </w:r>
          </w:p>
        </w:tc>
        <w:tc>
          <w:tcPr>
            <w:tcW w:w="2126" w:type="dxa"/>
            <w:tcBorders>
              <w:top w:val="single" w:sz="4" w:space="0" w:color="auto"/>
              <w:left w:val="single" w:sz="4" w:space="0" w:color="auto"/>
              <w:bottom w:val="single" w:sz="4" w:space="0" w:color="auto"/>
              <w:right w:val="single" w:sz="4" w:space="0" w:color="auto"/>
            </w:tcBorders>
            <w:vAlign w:val="center"/>
          </w:tcPr>
          <w:p w14:paraId="5CEAA8B5"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3157087D" w14:textId="77777777" w:rsidR="00FF6152" w:rsidRPr="00F536B6" w:rsidRDefault="00FF6152" w:rsidP="00437DD6">
            <w:pPr>
              <w:pStyle w:val="Normal6a"/>
              <w:rPr>
                <w:color w:val="008000"/>
              </w:rPr>
            </w:pPr>
            <w:r w:rsidRPr="00F536B6">
              <w:t>0,15</w:t>
            </w:r>
          </w:p>
        </w:tc>
      </w:tr>
      <w:tr w:rsidR="00FF6152" w:rsidRPr="00F536B6" w14:paraId="65D3D64C" w14:textId="77777777" w:rsidTr="00437DD6">
        <w:trPr>
          <w:jc w:val="center"/>
        </w:trPr>
        <w:tc>
          <w:tcPr>
            <w:tcW w:w="8791" w:type="dxa"/>
            <w:gridSpan w:val="3"/>
            <w:vAlign w:val="center"/>
          </w:tcPr>
          <w:p w14:paraId="19081329" w14:textId="77777777" w:rsidR="00FF6152" w:rsidRPr="00F536B6" w:rsidRDefault="00FF6152" w:rsidP="00437DD6">
            <w:pPr>
              <w:spacing w:line="276" w:lineRule="auto"/>
              <w:jc w:val="center"/>
              <w:rPr>
                <w:i/>
                <w:color w:val="008000"/>
              </w:rPr>
            </w:pPr>
          </w:p>
        </w:tc>
      </w:tr>
      <w:tr w:rsidR="00FF6152" w:rsidRPr="00F536B6" w14:paraId="106A8403" w14:textId="77777777" w:rsidTr="00437DD6">
        <w:trPr>
          <w:jc w:val="center"/>
        </w:trPr>
        <w:tc>
          <w:tcPr>
            <w:tcW w:w="8791" w:type="dxa"/>
            <w:gridSpan w:val="3"/>
            <w:tcBorders>
              <w:bottom w:val="single" w:sz="4" w:space="0" w:color="auto"/>
            </w:tcBorders>
            <w:vAlign w:val="center"/>
          </w:tcPr>
          <w:p w14:paraId="0AD1099D" w14:textId="77777777" w:rsidR="00FF6152" w:rsidRPr="00F536B6" w:rsidRDefault="00FF6152" w:rsidP="00437DD6">
            <w:pPr>
              <w:pStyle w:val="AmColumnHeading"/>
              <w:spacing w:before="120" w:after="120"/>
              <w:rPr>
                <w:color w:val="008000"/>
              </w:rPr>
            </w:pPr>
            <w:r w:rsidRPr="00F536B6">
              <w:t>Enmienda</w:t>
            </w:r>
          </w:p>
        </w:tc>
      </w:tr>
      <w:tr w:rsidR="00FF6152" w:rsidRPr="00F536B6" w14:paraId="682697C9"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1570E80" w14:textId="77777777" w:rsidR="00FF6152" w:rsidRPr="00F536B6" w:rsidRDefault="00FF6152" w:rsidP="00437DD6">
            <w:pPr>
              <w:spacing w:line="276" w:lineRule="auto"/>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63D4332B" w14:textId="77777777" w:rsidR="00FF6152" w:rsidRPr="00F536B6" w:rsidRDefault="00FF6152" w:rsidP="00437DD6">
            <w:pPr>
              <w:pStyle w:val="Normal6a"/>
            </w:pPr>
            <w:r w:rsidRPr="00F536B6">
              <w:t>Inicio del período transitorio (1.1.2023)</w:t>
            </w:r>
          </w:p>
        </w:tc>
        <w:tc>
          <w:tcPr>
            <w:tcW w:w="2270" w:type="dxa"/>
            <w:tcBorders>
              <w:top w:val="single" w:sz="4" w:space="0" w:color="auto"/>
              <w:left w:val="single" w:sz="4" w:space="0" w:color="auto"/>
              <w:bottom w:val="single" w:sz="4" w:space="0" w:color="auto"/>
              <w:right w:val="single" w:sz="4" w:space="0" w:color="auto"/>
            </w:tcBorders>
            <w:vAlign w:val="center"/>
          </w:tcPr>
          <w:p w14:paraId="5EBBDD53" w14:textId="77777777" w:rsidR="00FF6152" w:rsidRPr="00F536B6" w:rsidRDefault="00FF6152" w:rsidP="00437DD6">
            <w:pPr>
              <w:pStyle w:val="Normal6a"/>
            </w:pPr>
            <w:r w:rsidRPr="00F536B6">
              <w:t>Tipo final una vez concluido el período transitorio (1.1.2033), antes de la indexación</w:t>
            </w:r>
          </w:p>
        </w:tc>
      </w:tr>
      <w:tr w:rsidR="00FF6152" w:rsidRPr="00F536B6" w14:paraId="03EC59AF"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B99E3AC" w14:textId="77777777" w:rsidR="00FF6152" w:rsidRPr="00F536B6" w:rsidRDefault="00FF6152" w:rsidP="00437DD6">
            <w:pPr>
              <w:pStyle w:val="Normal6a"/>
            </w:pPr>
            <w:r w:rsidRPr="00F536B6">
              <w:t>Gas natural</w:t>
            </w:r>
          </w:p>
        </w:tc>
        <w:tc>
          <w:tcPr>
            <w:tcW w:w="2126" w:type="dxa"/>
            <w:tcBorders>
              <w:top w:val="single" w:sz="4" w:space="0" w:color="auto"/>
              <w:left w:val="single" w:sz="4" w:space="0" w:color="auto"/>
              <w:bottom w:val="single" w:sz="4" w:space="0" w:color="auto"/>
              <w:right w:val="single" w:sz="4" w:space="0" w:color="auto"/>
            </w:tcBorders>
            <w:vAlign w:val="center"/>
          </w:tcPr>
          <w:p w14:paraId="49BFF54E" w14:textId="77777777" w:rsidR="00FF6152" w:rsidRPr="00F536B6" w:rsidRDefault="00FF6152" w:rsidP="00437DD6">
            <w:pPr>
              <w:pStyle w:val="Normal6a"/>
              <w:rPr>
                <w:b/>
                <w:bCs/>
                <w:i/>
                <w:iCs/>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64329789" w14:textId="77777777" w:rsidR="00FF6152" w:rsidRPr="00F536B6" w:rsidRDefault="00FF6152" w:rsidP="00437DD6">
            <w:pPr>
              <w:pStyle w:val="Normal6a"/>
              <w:rPr>
                <w:b/>
                <w:i/>
              </w:rPr>
            </w:pPr>
            <w:r w:rsidRPr="00F536B6">
              <w:rPr>
                <w:b/>
                <w:i/>
              </w:rPr>
              <w:t>0,6</w:t>
            </w:r>
          </w:p>
        </w:tc>
      </w:tr>
      <w:tr w:rsidR="00FF6152" w:rsidRPr="00F536B6" w14:paraId="6DDAF93A"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D394C2B" w14:textId="77777777" w:rsidR="00FF6152" w:rsidRPr="00F536B6" w:rsidRDefault="00FF6152" w:rsidP="00437DD6">
            <w:pPr>
              <w:pStyle w:val="Normal6a"/>
            </w:pPr>
            <w:r w:rsidRPr="00F536B6">
              <w:t>Biogás no sostenible</w:t>
            </w:r>
          </w:p>
        </w:tc>
        <w:tc>
          <w:tcPr>
            <w:tcW w:w="2126" w:type="dxa"/>
            <w:tcBorders>
              <w:top w:val="single" w:sz="4" w:space="0" w:color="auto"/>
              <w:left w:val="single" w:sz="4" w:space="0" w:color="auto"/>
              <w:bottom w:val="single" w:sz="4" w:space="0" w:color="auto"/>
              <w:right w:val="single" w:sz="4" w:space="0" w:color="auto"/>
            </w:tcBorders>
            <w:vAlign w:val="center"/>
          </w:tcPr>
          <w:p w14:paraId="3A2BCCF0" w14:textId="77777777" w:rsidR="00FF6152" w:rsidRPr="00F536B6" w:rsidRDefault="00FF6152" w:rsidP="00437DD6">
            <w:pPr>
              <w:pStyle w:val="Normal6a"/>
              <w:rPr>
                <w:b/>
                <w:bCs/>
                <w:i/>
                <w:iCs/>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D61D952" w14:textId="77777777" w:rsidR="00FF6152" w:rsidRPr="00F536B6" w:rsidRDefault="00FF6152" w:rsidP="00437DD6">
            <w:pPr>
              <w:pStyle w:val="Normal6a"/>
              <w:rPr>
                <w:b/>
                <w:i/>
              </w:rPr>
            </w:pPr>
            <w:r w:rsidRPr="00F536B6">
              <w:rPr>
                <w:b/>
                <w:i/>
              </w:rPr>
              <w:t>0,6</w:t>
            </w:r>
          </w:p>
        </w:tc>
      </w:tr>
      <w:tr w:rsidR="00FF6152" w:rsidRPr="00F536B6" w14:paraId="78559FDF"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4980921" w14:textId="77777777" w:rsidR="00FF6152" w:rsidRPr="00F536B6" w:rsidRDefault="00FF6152" w:rsidP="00437DD6">
            <w:pPr>
              <w:pStyle w:val="Normal6a"/>
            </w:pPr>
            <w:r w:rsidRPr="00F536B6">
              <w:t>Combustibles no renovables de origen no biológico</w:t>
            </w:r>
          </w:p>
        </w:tc>
        <w:tc>
          <w:tcPr>
            <w:tcW w:w="2126" w:type="dxa"/>
            <w:tcBorders>
              <w:top w:val="single" w:sz="4" w:space="0" w:color="auto"/>
              <w:left w:val="single" w:sz="4" w:space="0" w:color="auto"/>
              <w:bottom w:val="single" w:sz="4" w:space="0" w:color="auto"/>
              <w:right w:val="single" w:sz="4" w:space="0" w:color="auto"/>
            </w:tcBorders>
            <w:vAlign w:val="center"/>
          </w:tcPr>
          <w:p w14:paraId="57A2EF8F" w14:textId="77777777" w:rsidR="00FF6152" w:rsidRPr="00F536B6" w:rsidRDefault="00FF6152" w:rsidP="00437DD6">
            <w:pPr>
              <w:pStyle w:val="Normal6a"/>
              <w:rPr>
                <w:b/>
                <w:bCs/>
                <w:i/>
                <w:iCs/>
              </w:rPr>
            </w:pPr>
            <w:r w:rsidRPr="00F536B6">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20CD201C" w14:textId="77777777" w:rsidR="00FF6152" w:rsidRPr="00F536B6" w:rsidRDefault="00FF6152" w:rsidP="00437DD6">
            <w:pPr>
              <w:pStyle w:val="Normal6a"/>
              <w:rPr>
                <w:b/>
                <w:i/>
              </w:rPr>
            </w:pPr>
            <w:r w:rsidRPr="00F536B6">
              <w:rPr>
                <w:b/>
                <w:i/>
              </w:rPr>
              <w:t>0,6</w:t>
            </w:r>
          </w:p>
        </w:tc>
      </w:tr>
      <w:tr w:rsidR="00FF6152" w:rsidRPr="00F536B6" w14:paraId="6E92A85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7E315B7" w14:textId="77777777" w:rsidR="00FF6152" w:rsidRPr="00F536B6" w:rsidRDefault="00FF6152" w:rsidP="00437DD6">
            <w:pPr>
              <w:pStyle w:val="Normal6a"/>
            </w:pPr>
            <w:r w:rsidRPr="00F536B6">
              <w:t>Biolíquidos sostenibles obtenidos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vAlign w:val="center"/>
          </w:tcPr>
          <w:p w14:paraId="2DC4CFF1"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726A2ECF" w14:textId="77777777" w:rsidR="00FF6152" w:rsidRPr="00F536B6" w:rsidRDefault="00FF6152" w:rsidP="00437DD6">
            <w:pPr>
              <w:pStyle w:val="Normal6a"/>
              <w:rPr>
                <w:b/>
                <w:i/>
              </w:rPr>
            </w:pPr>
            <w:r w:rsidRPr="00F536B6">
              <w:rPr>
                <w:b/>
                <w:i/>
              </w:rPr>
              <w:t>0,45</w:t>
            </w:r>
          </w:p>
        </w:tc>
      </w:tr>
      <w:tr w:rsidR="00FF6152" w:rsidRPr="00F536B6" w14:paraId="15E2C929"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B521104" w14:textId="77777777" w:rsidR="00FF6152" w:rsidRPr="00F536B6" w:rsidRDefault="00FF6152" w:rsidP="00437DD6">
            <w:pPr>
              <w:pStyle w:val="Normal6a"/>
            </w:pPr>
            <w:r w:rsidRPr="00F536B6">
              <w:t>Biogás sostenible obtenido a partir de cultivos alimentarios y forrajeros</w:t>
            </w:r>
          </w:p>
        </w:tc>
        <w:tc>
          <w:tcPr>
            <w:tcW w:w="2126" w:type="dxa"/>
            <w:tcBorders>
              <w:top w:val="single" w:sz="4" w:space="0" w:color="auto"/>
              <w:left w:val="single" w:sz="4" w:space="0" w:color="auto"/>
              <w:bottom w:val="single" w:sz="4" w:space="0" w:color="auto"/>
              <w:right w:val="single" w:sz="4" w:space="0" w:color="auto"/>
            </w:tcBorders>
            <w:vAlign w:val="center"/>
          </w:tcPr>
          <w:p w14:paraId="66638B76"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13EA12E0" w14:textId="77777777" w:rsidR="00FF6152" w:rsidRPr="00F536B6" w:rsidRDefault="00FF6152" w:rsidP="00437DD6">
            <w:pPr>
              <w:pStyle w:val="Normal6a"/>
              <w:rPr>
                <w:b/>
                <w:i/>
              </w:rPr>
            </w:pPr>
            <w:r w:rsidRPr="00F536B6">
              <w:rPr>
                <w:b/>
                <w:i/>
              </w:rPr>
              <w:t>0,45</w:t>
            </w:r>
          </w:p>
        </w:tc>
      </w:tr>
      <w:tr w:rsidR="00FF6152" w:rsidRPr="00F536B6" w14:paraId="0038F4A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84BDCB2" w14:textId="77777777" w:rsidR="00FF6152" w:rsidRPr="00F536B6" w:rsidRDefault="00FF6152" w:rsidP="00437DD6">
            <w:pPr>
              <w:pStyle w:val="Normal6a"/>
            </w:pPr>
            <w:r w:rsidRPr="00F536B6">
              <w:t>Biolíquidos sostenibles</w:t>
            </w:r>
          </w:p>
        </w:tc>
        <w:tc>
          <w:tcPr>
            <w:tcW w:w="2126" w:type="dxa"/>
            <w:tcBorders>
              <w:top w:val="single" w:sz="4" w:space="0" w:color="auto"/>
              <w:left w:val="single" w:sz="4" w:space="0" w:color="auto"/>
              <w:bottom w:val="single" w:sz="4" w:space="0" w:color="auto"/>
              <w:right w:val="single" w:sz="4" w:space="0" w:color="auto"/>
            </w:tcBorders>
            <w:vAlign w:val="center"/>
          </w:tcPr>
          <w:p w14:paraId="515E7859"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303BC673" w14:textId="77777777" w:rsidR="00FF6152" w:rsidRPr="00F536B6" w:rsidRDefault="00FF6152" w:rsidP="00437DD6">
            <w:pPr>
              <w:pStyle w:val="Normal6a"/>
            </w:pPr>
            <w:r w:rsidRPr="00F536B6">
              <w:t>0,45</w:t>
            </w:r>
          </w:p>
        </w:tc>
      </w:tr>
      <w:tr w:rsidR="00FF6152" w:rsidRPr="00F536B6" w14:paraId="26947A1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40DAFF0" w14:textId="77777777" w:rsidR="00FF6152" w:rsidRPr="00F536B6" w:rsidRDefault="00FF6152" w:rsidP="00437DD6">
            <w:pPr>
              <w:pStyle w:val="Normal6a"/>
            </w:pPr>
            <w:r w:rsidRPr="00F536B6">
              <w:t>Biogás sostenible</w:t>
            </w:r>
          </w:p>
        </w:tc>
        <w:tc>
          <w:tcPr>
            <w:tcW w:w="2126" w:type="dxa"/>
            <w:tcBorders>
              <w:top w:val="single" w:sz="4" w:space="0" w:color="auto"/>
              <w:left w:val="single" w:sz="4" w:space="0" w:color="auto"/>
              <w:bottom w:val="single" w:sz="4" w:space="0" w:color="auto"/>
              <w:right w:val="single" w:sz="4" w:space="0" w:color="auto"/>
            </w:tcBorders>
            <w:vAlign w:val="center"/>
          </w:tcPr>
          <w:p w14:paraId="3C234FCC"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31B92385" w14:textId="77777777" w:rsidR="00FF6152" w:rsidRPr="00F536B6" w:rsidRDefault="00FF6152" w:rsidP="00437DD6">
            <w:pPr>
              <w:pStyle w:val="Normal6a"/>
            </w:pPr>
            <w:r w:rsidRPr="00F536B6">
              <w:t>0,45</w:t>
            </w:r>
          </w:p>
        </w:tc>
      </w:tr>
      <w:tr w:rsidR="00FF6152" w:rsidRPr="00F536B6" w14:paraId="5500014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91B7C00" w14:textId="77777777" w:rsidR="00FF6152" w:rsidRPr="00F536B6" w:rsidRDefault="00FF6152" w:rsidP="00437DD6">
            <w:pPr>
              <w:pStyle w:val="Normal6a"/>
            </w:pPr>
            <w:r w:rsidRPr="00F536B6">
              <w:t>Productos sólidos sostenibles de los códigos NC 4401 y 4402</w:t>
            </w:r>
          </w:p>
        </w:tc>
        <w:tc>
          <w:tcPr>
            <w:tcW w:w="2126" w:type="dxa"/>
            <w:tcBorders>
              <w:top w:val="single" w:sz="4" w:space="0" w:color="auto"/>
              <w:left w:val="single" w:sz="4" w:space="0" w:color="auto"/>
              <w:bottom w:val="single" w:sz="4" w:space="0" w:color="auto"/>
              <w:right w:val="single" w:sz="4" w:space="0" w:color="auto"/>
            </w:tcBorders>
            <w:vAlign w:val="center"/>
          </w:tcPr>
          <w:p w14:paraId="1E70CAB8" w14:textId="77777777" w:rsidR="00FF6152" w:rsidRPr="00F536B6" w:rsidRDefault="00FF6152" w:rsidP="00437DD6">
            <w:pPr>
              <w:pStyle w:val="Normal6a"/>
              <w:rPr>
                <w:b/>
                <w:bCs/>
                <w:i/>
                <w:iCs/>
              </w:rPr>
            </w:pPr>
            <w:r w:rsidRPr="00F536B6">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681DA997" w14:textId="77777777" w:rsidR="00FF6152" w:rsidRPr="00F536B6" w:rsidRDefault="00FF6152" w:rsidP="00437DD6">
            <w:pPr>
              <w:pStyle w:val="Normal6a"/>
            </w:pPr>
            <w:r w:rsidRPr="00F536B6">
              <w:t>0,45</w:t>
            </w:r>
          </w:p>
        </w:tc>
      </w:tr>
      <w:tr w:rsidR="00FF6152" w:rsidRPr="00F536B6" w14:paraId="10F6523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C3D4765" w14:textId="77777777" w:rsidR="00FF6152" w:rsidRPr="00F536B6" w:rsidRDefault="00FF6152" w:rsidP="00437DD6">
            <w:pPr>
              <w:pStyle w:val="Normal6a"/>
            </w:pPr>
            <w:r w:rsidRPr="00F536B6">
              <w:t>Combustibles de bajas emisiones de carbono</w:t>
            </w:r>
          </w:p>
        </w:tc>
        <w:tc>
          <w:tcPr>
            <w:tcW w:w="2126" w:type="dxa"/>
            <w:tcBorders>
              <w:top w:val="single" w:sz="4" w:space="0" w:color="auto"/>
              <w:left w:val="single" w:sz="4" w:space="0" w:color="auto"/>
              <w:bottom w:val="single" w:sz="4" w:space="0" w:color="auto"/>
              <w:right w:val="single" w:sz="4" w:space="0" w:color="auto"/>
            </w:tcBorders>
            <w:vAlign w:val="center"/>
          </w:tcPr>
          <w:p w14:paraId="55E8E8A6" w14:textId="77777777" w:rsidR="00FF6152" w:rsidRPr="00F536B6" w:rsidRDefault="00FF6152" w:rsidP="00437DD6">
            <w:pPr>
              <w:pStyle w:val="Normal6a"/>
              <w:rPr>
                <w:b/>
                <w:bCs/>
                <w:i/>
                <w:iCs/>
              </w:rPr>
            </w:pPr>
            <w:r w:rsidRPr="00F536B6">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633204FD" w14:textId="77777777" w:rsidR="00FF6152" w:rsidRPr="00F536B6" w:rsidRDefault="00FF6152" w:rsidP="00437DD6">
            <w:pPr>
              <w:pStyle w:val="Normal6a"/>
            </w:pPr>
            <w:r w:rsidRPr="00F536B6">
              <w:t>0,15</w:t>
            </w:r>
          </w:p>
        </w:tc>
      </w:tr>
      <w:tr w:rsidR="00FF6152" w:rsidRPr="00F536B6" w14:paraId="058F0BB5"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4BC44C5" w14:textId="77777777" w:rsidR="00FF6152" w:rsidRPr="00F536B6" w:rsidRDefault="00FF6152" w:rsidP="00437DD6">
            <w:pPr>
              <w:pStyle w:val="Normal6a"/>
            </w:pPr>
            <w:r w:rsidRPr="00F536B6">
              <w:t xml:space="preserve">Combustibles renovables de origen no </w:t>
            </w:r>
            <w:r w:rsidRPr="00F536B6">
              <w:lastRenderedPageBreak/>
              <w:t>biológico</w:t>
            </w:r>
          </w:p>
        </w:tc>
        <w:tc>
          <w:tcPr>
            <w:tcW w:w="2126" w:type="dxa"/>
            <w:tcBorders>
              <w:top w:val="single" w:sz="4" w:space="0" w:color="auto"/>
              <w:left w:val="single" w:sz="4" w:space="0" w:color="auto"/>
              <w:bottom w:val="single" w:sz="4" w:space="0" w:color="auto"/>
              <w:right w:val="single" w:sz="4" w:space="0" w:color="auto"/>
            </w:tcBorders>
            <w:vAlign w:val="center"/>
          </w:tcPr>
          <w:p w14:paraId="55A71607" w14:textId="77777777" w:rsidR="00FF6152" w:rsidRPr="00F536B6" w:rsidRDefault="00FF6152" w:rsidP="00437DD6">
            <w:pPr>
              <w:pStyle w:val="Normal6a"/>
              <w:rPr>
                <w:b/>
                <w:bCs/>
                <w:i/>
                <w:iCs/>
              </w:rPr>
            </w:pPr>
            <w:r w:rsidRPr="00F536B6">
              <w:rPr>
                <w:b/>
                <w:i/>
              </w:rPr>
              <w:lastRenderedPageBreak/>
              <w:t>0,05</w:t>
            </w:r>
          </w:p>
        </w:tc>
        <w:tc>
          <w:tcPr>
            <w:tcW w:w="2270" w:type="dxa"/>
            <w:tcBorders>
              <w:top w:val="single" w:sz="4" w:space="0" w:color="auto"/>
              <w:left w:val="single" w:sz="4" w:space="0" w:color="auto"/>
              <w:bottom w:val="single" w:sz="4" w:space="0" w:color="auto"/>
              <w:right w:val="single" w:sz="4" w:space="0" w:color="auto"/>
            </w:tcBorders>
            <w:vAlign w:val="center"/>
          </w:tcPr>
          <w:p w14:paraId="0604E9EE" w14:textId="77777777" w:rsidR="00FF6152" w:rsidRPr="00F536B6" w:rsidRDefault="00FF6152" w:rsidP="00437DD6">
            <w:pPr>
              <w:pStyle w:val="Normal6a"/>
            </w:pPr>
            <w:r w:rsidRPr="00F536B6">
              <w:t>0,15</w:t>
            </w:r>
          </w:p>
        </w:tc>
      </w:tr>
      <w:tr w:rsidR="00FF6152" w:rsidRPr="00F536B6" w14:paraId="11C6B2D0"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BC0D3BA" w14:textId="77777777" w:rsidR="00FF6152" w:rsidRPr="00F536B6" w:rsidRDefault="00FF6152" w:rsidP="00437DD6">
            <w:pPr>
              <w:pStyle w:val="Normal6a"/>
            </w:pPr>
            <w:r w:rsidRPr="00F536B6">
              <w:t>Biolíquidos, biogás y productos de los códigos NC 4401 y 4402 sostenibles avanzados</w:t>
            </w:r>
          </w:p>
        </w:tc>
        <w:tc>
          <w:tcPr>
            <w:tcW w:w="2126" w:type="dxa"/>
            <w:tcBorders>
              <w:top w:val="single" w:sz="4" w:space="0" w:color="auto"/>
              <w:left w:val="single" w:sz="4" w:space="0" w:color="auto"/>
              <w:bottom w:val="single" w:sz="4" w:space="0" w:color="auto"/>
              <w:right w:val="single" w:sz="4" w:space="0" w:color="auto"/>
            </w:tcBorders>
            <w:vAlign w:val="center"/>
          </w:tcPr>
          <w:p w14:paraId="0F877086" w14:textId="77777777" w:rsidR="00FF6152" w:rsidRPr="00F536B6" w:rsidRDefault="00FF6152" w:rsidP="00437DD6">
            <w:pPr>
              <w:pStyle w:val="Normal6a"/>
              <w:rPr>
                <w:b/>
                <w:bCs/>
                <w:i/>
                <w:iCs/>
              </w:rPr>
            </w:pPr>
            <w:r w:rsidRPr="00F536B6">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59F47203" w14:textId="77777777" w:rsidR="00FF6152" w:rsidRPr="00F536B6" w:rsidRDefault="00FF6152" w:rsidP="00437DD6">
            <w:pPr>
              <w:pStyle w:val="Normal6a"/>
            </w:pPr>
            <w:r w:rsidRPr="00F536B6">
              <w:t>0,15</w:t>
            </w:r>
          </w:p>
        </w:tc>
      </w:tr>
    </w:tbl>
    <w:p w14:paraId="0EC68140"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705923C0" w14:textId="77777777" w:rsidR="00FF6152" w:rsidRPr="00F536B6" w:rsidRDefault="00FF6152" w:rsidP="00FF6152">
      <w:r w:rsidRPr="00F536B6">
        <w:rPr>
          <w:rStyle w:val="HideTWBExt"/>
        </w:rPr>
        <w:t>&lt;/Amend&gt;</w:t>
      </w:r>
    </w:p>
    <w:p w14:paraId="6F8007B9"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419</w:t>
      </w:r>
      <w:r w:rsidRPr="00F536B6">
        <w:rPr>
          <w:rStyle w:val="HideTWBExt"/>
          <w:b w:val="0"/>
          <w:lang w:val="es-ES_tradnl"/>
        </w:rPr>
        <w:t>&lt;/NumAm&gt;</w:t>
      </w:r>
    </w:p>
    <w:p w14:paraId="1DB5307B" w14:textId="77777777" w:rsidR="00FF6152" w:rsidRPr="00F536B6" w:rsidRDefault="00FF6152" w:rsidP="00FF6152">
      <w:pPr>
        <w:pStyle w:val="NormalBold"/>
      </w:pPr>
      <w:r w:rsidRPr="00F536B6">
        <w:rPr>
          <w:rStyle w:val="HideTWBExt"/>
          <w:b w:val="0"/>
        </w:rPr>
        <w:t>&lt;RepeatBlock-By&gt;&lt;Members&gt;</w:t>
      </w:r>
      <w:r w:rsidRPr="00F536B6">
        <w:t>Enikő Győri</w:t>
      </w:r>
      <w:r w:rsidRPr="00F536B6">
        <w:rPr>
          <w:rStyle w:val="HideTWBExt"/>
          <w:b w:val="0"/>
        </w:rPr>
        <w:t>&lt;/Members&gt;</w:t>
      </w:r>
    </w:p>
    <w:p w14:paraId="4B11A44B" w14:textId="77777777" w:rsidR="00FF6152" w:rsidRPr="00F536B6" w:rsidRDefault="00FF6152" w:rsidP="00FF6152">
      <w:r w:rsidRPr="00F536B6">
        <w:rPr>
          <w:rStyle w:val="HideTWBExt"/>
        </w:rPr>
        <w:t>&lt;/RepeatBlock-By&gt;</w:t>
      </w:r>
    </w:p>
    <w:p w14:paraId="7ED8A14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7AFAD9B" w14:textId="7098108A" w:rsidR="00FF6152" w:rsidRPr="00F536B6" w:rsidRDefault="00FF6152" w:rsidP="00FF6152">
      <w:pPr>
        <w:pStyle w:val="NormalBold"/>
      </w:pPr>
      <w:r w:rsidRPr="00F536B6">
        <w:rPr>
          <w:rStyle w:val="HideTWBExt"/>
          <w:b w:val="0"/>
        </w:rPr>
        <w:t>&lt;Article&gt;</w:t>
      </w:r>
      <w:r w:rsidRPr="00F536B6">
        <w:t xml:space="preserve"> Anexo I – cuadro </w:t>
      </w:r>
      <w:r w:rsidR="005D2F7B" w:rsidRPr="00F536B6">
        <w:t>C</w:t>
      </w:r>
      <w:r w:rsidRPr="00F536B6">
        <w:t xml:space="preserve"> – líneas 1 y 7 </w:t>
      </w:r>
      <w:r w:rsidRPr="00F536B6">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FF6152" w:rsidRPr="00F536B6" w14:paraId="71299856" w14:textId="77777777" w:rsidTr="00437DD6">
        <w:trPr>
          <w:jc w:val="center"/>
        </w:trPr>
        <w:tc>
          <w:tcPr>
            <w:tcW w:w="8791" w:type="dxa"/>
            <w:gridSpan w:val="3"/>
          </w:tcPr>
          <w:p w14:paraId="09A3EF8D" w14:textId="77777777" w:rsidR="00FF6152" w:rsidRPr="00F536B6" w:rsidRDefault="00FF6152" w:rsidP="00437DD6">
            <w:pPr>
              <w:pStyle w:val="AmColumnHeading"/>
              <w:keepNext/>
              <w:spacing w:before="120" w:after="120"/>
              <w:rPr>
                <w:color w:val="008000"/>
              </w:rPr>
            </w:pPr>
            <w:r w:rsidRPr="00F536B6">
              <w:t>Texto de la Comisión</w:t>
            </w:r>
          </w:p>
        </w:tc>
      </w:tr>
      <w:tr w:rsidR="00FF6152" w:rsidRPr="00F536B6" w14:paraId="3F8293E8" w14:textId="77777777" w:rsidTr="00437DD6">
        <w:trPr>
          <w:jc w:val="center"/>
        </w:trPr>
        <w:tc>
          <w:tcPr>
            <w:tcW w:w="8791" w:type="dxa"/>
            <w:gridSpan w:val="3"/>
            <w:tcBorders>
              <w:bottom w:val="single" w:sz="4" w:space="0" w:color="auto"/>
            </w:tcBorders>
          </w:tcPr>
          <w:p w14:paraId="63C60A36" w14:textId="77777777" w:rsidR="00FF6152" w:rsidRPr="00F536B6" w:rsidRDefault="00FF6152" w:rsidP="00437DD6">
            <w:pPr>
              <w:pStyle w:val="Normal6a"/>
              <w:jc w:val="center"/>
              <w:rPr>
                <w:color w:val="008000"/>
              </w:rPr>
            </w:pPr>
            <w:r w:rsidRPr="00F536B6">
              <w:t>Cuadro C: Niveles mínimos de imposición aplicables a los combustibles para calefacción (en EUR/gigajulio)</w:t>
            </w:r>
          </w:p>
        </w:tc>
      </w:tr>
      <w:tr w:rsidR="00FF6152" w:rsidRPr="00F536B6" w14:paraId="4C27D095"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0F710067" w14:textId="77777777" w:rsidR="00FF6152" w:rsidRPr="00F536B6" w:rsidRDefault="00FF6152" w:rsidP="00437DD6">
            <w:pPr>
              <w:pStyle w:val="Normal6a"/>
              <w:rPr>
                <w:color w:val="008000"/>
              </w:rPr>
            </w:pPr>
          </w:p>
        </w:tc>
        <w:tc>
          <w:tcPr>
            <w:tcW w:w="2126" w:type="dxa"/>
            <w:tcBorders>
              <w:top w:val="single" w:sz="4" w:space="0" w:color="auto"/>
              <w:left w:val="single" w:sz="4" w:space="0" w:color="auto"/>
              <w:bottom w:val="single" w:sz="4" w:space="0" w:color="auto"/>
              <w:right w:val="single" w:sz="4" w:space="0" w:color="auto"/>
            </w:tcBorders>
          </w:tcPr>
          <w:p w14:paraId="7D293014" w14:textId="77777777" w:rsidR="00FF6152" w:rsidRPr="00F536B6" w:rsidRDefault="00FF6152" w:rsidP="00437DD6">
            <w:pPr>
              <w:pStyle w:val="Normal6a"/>
              <w:rPr>
                <w:b/>
                <w:i/>
                <w:color w:val="008000"/>
              </w:rPr>
            </w:pPr>
            <w:r w:rsidRPr="00F536B6">
              <w:t xml:space="preserve">Inicio del período transitorio </w:t>
            </w:r>
            <w:r w:rsidRPr="00F536B6">
              <w:rPr>
                <w:b/>
                <w:i/>
              </w:rPr>
              <w:t>(1.1.2023)</w:t>
            </w:r>
          </w:p>
        </w:tc>
        <w:tc>
          <w:tcPr>
            <w:tcW w:w="2270" w:type="dxa"/>
            <w:tcBorders>
              <w:top w:val="single" w:sz="4" w:space="0" w:color="auto"/>
              <w:left w:val="single" w:sz="4" w:space="0" w:color="auto"/>
              <w:bottom w:val="single" w:sz="4" w:space="0" w:color="auto"/>
              <w:right w:val="single" w:sz="4" w:space="0" w:color="auto"/>
            </w:tcBorders>
          </w:tcPr>
          <w:p w14:paraId="3026661A" w14:textId="77777777" w:rsidR="00FF6152" w:rsidRPr="00F536B6" w:rsidRDefault="00FF6152" w:rsidP="00437DD6">
            <w:pPr>
              <w:pStyle w:val="Normal6a"/>
              <w:rPr>
                <w:b/>
                <w:i/>
                <w:color w:val="008000"/>
              </w:rPr>
            </w:pPr>
            <w:r w:rsidRPr="00F536B6">
              <w:t xml:space="preserve">Tipo final una vez concluido el período transitorio </w:t>
            </w:r>
            <w:r w:rsidRPr="00F536B6">
              <w:rPr>
                <w:b/>
                <w:i/>
              </w:rPr>
              <w:t>(1.1.2033)</w:t>
            </w:r>
            <w:r w:rsidRPr="00F536B6">
              <w:t>, antes de la indexación</w:t>
            </w:r>
          </w:p>
        </w:tc>
      </w:tr>
      <w:tr w:rsidR="00FF6152" w:rsidRPr="00F536B6" w14:paraId="19B04A89"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E79B581" w14:textId="77777777" w:rsidR="00FF6152" w:rsidRPr="00F536B6" w:rsidRDefault="00FF6152" w:rsidP="00437DD6">
            <w:pPr>
              <w:pStyle w:val="Normal6a"/>
              <w:rPr>
                <w:color w:val="008000"/>
              </w:rPr>
            </w:pPr>
            <w:r w:rsidRPr="00F536B6">
              <w:t>Gas natural</w:t>
            </w:r>
          </w:p>
        </w:tc>
        <w:tc>
          <w:tcPr>
            <w:tcW w:w="2126" w:type="dxa"/>
            <w:tcBorders>
              <w:top w:val="single" w:sz="4" w:space="0" w:color="auto"/>
              <w:left w:val="single" w:sz="4" w:space="0" w:color="auto"/>
              <w:bottom w:val="single" w:sz="4" w:space="0" w:color="auto"/>
              <w:right w:val="single" w:sz="4" w:space="0" w:color="auto"/>
            </w:tcBorders>
            <w:vAlign w:val="center"/>
          </w:tcPr>
          <w:p w14:paraId="0E34D362" w14:textId="77777777" w:rsidR="00FF6152" w:rsidRPr="00F536B6" w:rsidRDefault="00FF6152" w:rsidP="00437DD6">
            <w:pPr>
              <w:pStyle w:val="Normal6a"/>
              <w:rPr>
                <w:b/>
                <w:bCs/>
                <w:i/>
                <w:iCs/>
                <w:color w:val="008000"/>
              </w:rPr>
            </w:pPr>
            <w:r w:rsidRPr="00F536B6">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1B9E0EF3" w14:textId="77777777" w:rsidR="00FF6152" w:rsidRPr="00F536B6" w:rsidRDefault="00FF6152" w:rsidP="00437DD6">
            <w:pPr>
              <w:pStyle w:val="Normal6a"/>
              <w:rPr>
                <w:b/>
                <w:i/>
                <w:color w:val="008000"/>
              </w:rPr>
            </w:pPr>
            <w:r w:rsidRPr="00F536B6">
              <w:rPr>
                <w:b/>
                <w:i/>
              </w:rPr>
              <w:t>0,9</w:t>
            </w:r>
          </w:p>
        </w:tc>
      </w:tr>
      <w:tr w:rsidR="00FF6152" w:rsidRPr="00F536B6" w14:paraId="6CFF6B2B" w14:textId="77777777" w:rsidTr="00437DD6">
        <w:trPr>
          <w:jc w:val="center"/>
        </w:trPr>
        <w:tc>
          <w:tcPr>
            <w:tcW w:w="8791" w:type="dxa"/>
            <w:gridSpan w:val="3"/>
            <w:tcBorders>
              <w:bottom w:val="single" w:sz="4" w:space="0" w:color="auto"/>
            </w:tcBorders>
            <w:vAlign w:val="center"/>
          </w:tcPr>
          <w:p w14:paraId="1B281D79" w14:textId="77777777" w:rsidR="00FF6152" w:rsidRPr="00F536B6" w:rsidRDefault="00FF6152" w:rsidP="00437DD6">
            <w:pPr>
              <w:pStyle w:val="AmColumnHeading"/>
              <w:spacing w:before="120" w:after="120"/>
              <w:rPr>
                <w:color w:val="008000"/>
              </w:rPr>
            </w:pPr>
            <w:r w:rsidRPr="00F536B6">
              <w:t>Enmienda</w:t>
            </w:r>
          </w:p>
        </w:tc>
      </w:tr>
      <w:tr w:rsidR="00FF6152" w:rsidRPr="00F536B6" w14:paraId="2FFE150D"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DBF4403" w14:textId="77777777" w:rsidR="00FF6152" w:rsidRPr="00F536B6" w:rsidRDefault="00FF6152" w:rsidP="00437DD6">
            <w:pPr>
              <w:spacing w:line="276" w:lineRule="auto"/>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4DA0F670" w14:textId="77777777" w:rsidR="00FF6152" w:rsidRPr="00F536B6" w:rsidRDefault="00FF6152" w:rsidP="00437DD6">
            <w:pPr>
              <w:pStyle w:val="Normal6a"/>
            </w:pPr>
            <w:r w:rsidRPr="00F536B6">
              <w:t xml:space="preserve">Inicio del período transitorio </w:t>
            </w:r>
            <w:r w:rsidRPr="00F536B6">
              <w:rPr>
                <w:b/>
                <w:i/>
              </w:rPr>
              <w:t>(1.1.2030)</w:t>
            </w:r>
          </w:p>
        </w:tc>
        <w:tc>
          <w:tcPr>
            <w:tcW w:w="2270" w:type="dxa"/>
            <w:tcBorders>
              <w:top w:val="single" w:sz="4" w:space="0" w:color="auto"/>
              <w:left w:val="single" w:sz="4" w:space="0" w:color="auto"/>
              <w:bottom w:val="single" w:sz="4" w:space="0" w:color="auto"/>
              <w:right w:val="single" w:sz="4" w:space="0" w:color="auto"/>
            </w:tcBorders>
            <w:vAlign w:val="center"/>
          </w:tcPr>
          <w:p w14:paraId="331B0E3D" w14:textId="77777777" w:rsidR="00FF6152" w:rsidRPr="00F536B6" w:rsidRDefault="00FF6152" w:rsidP="00437DD6">
            <w:pPr>
              <w:pStyle w:val="Normal6a"/>
            </w:pPr>
            <w:r w:rsidRPr="00F536B6">
              <w:t xml:space="preserve">Tipo final una vez concluido el período transitorio </w:t>
            </w:r>
            <w:r w:rsidRPr="00F536B6">
              <w:rPr>
                <w:b/>
                <w:i/>
              </w:rPr>
              <w:t>(1.1.2040)</w:t>
            </w:r>
            <w:r w:rsidRPr="00F536B6">
              <w:t>,</w:t>
            </w:r>
          </w:p>
        </w:tc>
      </w:tr>
      <w:tr w:rsidR="00FF6152" w:rsidRPr="00F536B6" w14:paraId="659A69DD"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17A53DD" w14:textId="77777777" w:rsidR="00FF6152" w:rsidRPr="00F536B6" w:rsidRDefault="00FF6152" w:rsidP="00437DD6">
            <w:pPr>
              <w:pStyle w:val="Normal6a"/>
            </w:pPr>
            <w:r w:rsidRPr="00F536B6">
              <w:t>Gas natural</w:t>
            </w:r>
          </w:p>
        </w:tc>
        <w:tc>
          <w:tcPr>
            <w:tcW w:w="2126" w:type="dxa"/>
            <w:tcBorders>
              <w:top w:val="single" w:sz="4" w:space="0" w:color="auto"/>
              <w:left w:val="single" w:sz="4" w:space="0" w:color="auto"/>
              <w:bottom w:val="single" w:sz="4" w:space="0" w:color="auto"/>
              <w:right w:val="single" w:sz="4" w:space="0" w:color="auto"/>
            </w:tcBorders>
            <w:vAlign w:val="center"/>
          </w:tcPr>
          <w:p w14:paraId="0CF00B59" w14:textId="77777777" w:rsidR="00FF6152" w:rsidRPr="00F536B6" w:rsidRDefault="00FF6152" w:rsidP="00437DD6">
            <w:pPr>
              <w:pStyle w:val="Normal6a"/>
              <w:rPr>
                <w:b/>
                <w:bCs/>
                <w:i/>
                <w:iCs/>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6FF00270" w14:textId="77777777" w:rsidR="00FF6152" w:rsidRPr="00F536B6" w:rsidRDefault="00FF6152" w:rsidP="00437DD6">
            <w:pPr>
              <w:pStyle w:val="Normal6a"/>
              <w:rPr>
                <w:b/>
                <w:i/>
              </w:rPr>
            </w:pPr>
            <w:r w:rsidRPr="00F536B6">
              <w:rPr>
                <w:b/>
                <w:i/>
              </w:rPr>
              <w:t>0,45</w:t>
            </w:r>
          </w:p>
        </w:tc>
      </w:tr>
    </w:tbl>
    <w:p w14:paraId="6FDC21C4"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B085E47" w14:textId="77777777" w:rsidR="00FF6152" w:rsidRPr="00F536B6" w:rsidRDefault="00FF6152" w:rsidP="00FF6152">
      <w:r w:rsidRPr="00F536B6">
        <w:rPr>
          <w:rStyle w:val="HideTWBExt"/>
        </w:rPr>
        <w:t>&lt;/Amend&gt;</w:t>
      </w:r>
    </w:p>
    <w:p w14:paraId="29785856"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420</w:t>
      </w:r>
      <w:r w:rsidRPr="00F536B6">
        <w:rPr>
          <w:rStyle w:val="HideTWBExt"/>
          <w:b w:val="0"/>
          <w:lang w:val="es-ES_tradnl"/>
        </w:rPr>
        <w:t>&lt;/NumAm&gt;</w:t>
      </w:r>
    </w:p>
    <w:p w14:paraId="08E1AD84" w14:textId="77777777" w:rsidR="00FF6152" w:rsidRPr="00F536B6" w:rsidRDefault="00FF6152" w:rsidP="00FF6152">
      <w:pPr>
        <w:pStyle w:val="NormalBold"/>
      </w:pPr>
      <w:r w:rsidRPr="00F536B6">
        <w:rPr>
          <w:rStyle w:val="HideTWBExt"/>
          <w:b w:val="0"/>
        </w:rPr>
        <w:t>&lt;RepeatBlock-By&gt;&lt;Members&gt;</w:t>
      </w:r>
      <w:r w:rsidRPr="00F536B6">
        <w:t>Markus Ferber</w:t>
      </w:r>
      <w:r w:rsidRPr="00F536B6">
        <w:rPr>
          <w:rStyle w:val="HideTWBExt"/>
          <w:b w:val="0"/>
        </w:rPr>
        <w:t>&lt;/Members&gt;</w:t>
      </w:r>
    </w:p>
    <w:p w14:paraId="54CA655D" w14:textId="77777777" w:rsidR="00FF6152" w:rsidRPr="00F536B6" w:rsidRDefault="00FF6152" w:rsidP="00FF6152">
      <w:r w:rsidRPr="00F536B6">
        <w:rPr>
          <w:rStyle w:val="HideTWBExt"/>
        </w:rPr>
        <w:t>&lt;/RepeatBlock-By&gt;</w:t>
      </w:r>
    </w:p>
    <w:p w14:paraId="739F7467"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47418888" w14:textId="343213E7" w:rsidR="00FF6152" w:rsidRPr="00F536B6" w:rsidRDefault="00FF6152" w:rsidP="00FF6152">
      <w:pPr>
        <w:pStyle w:val="NormalBold"/>
      </w:pPr>
      <w:r w:rsidRPr="00F536B6">
        <w:rPr>
          <w:rStyle w:val="HideTWBExt"/>
          <w:b w:val="0"/>
        </w:rPr>
        <w:t>&lt;Article&gt;</w:t>
      </w:r>
      <w:r w:rsidRPr="00F536B6">
        <w:t xml:space="preserve">Anexo I – cuadro </w:t>
      </w:r>
      <w:r w:rsidR="005D2F7B" w:rsidRPr="00F536B6">
        <w:t>D</w:t>
      </w:r>
      <w:r w:rsidRPr="00F536B6">
        <w:t xml:space="preserve"> – líneas 1, 2 y cuadro </w:t>
      </w:r>
      <w:r w:rsidR="005D2F7B" w:rsidRPr="00F536B6">
        <w:t>D</w:t>
      </w:r>
      <w:r w:rsidRPr="00F536B6">
        <w:t xml:space="preserve"> bis (nuevo)</w:t>
      </w:r>
      <w:r w:rsidRPr="00F536B6">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FF6152" w:rsidRPr="00F536B6" w14:paraId="303C7FC4" w14:textId="77777777" w:rsidTr="00437DD6">
        <w:trPr>
          <w:jc w:val="center"/>
        </w:trPr>
        <w:tc>
          <w:tcPr>
            <w:tcW w:w="8791" w:type="dxa"/>
            <w:gridSpan w:val="3"/>
          </w:tcPr>
          <w:p w14:paraId="381F9FA6" w14:textId="77777777" w:rsidR="00FF6152" w:rsidRPr="00F536B6" w:rsidRDefault="00FF6152" w:rsidP="00437DD6">
            <w:pPr>
              <w:pStyle w:val="AmColumnHeading"/>
              <w:keepNext/>
              <w:spacing w:before="120" w:after="120"/>
              <w:rPr>
                <w:color w:val="008000"/>
              </w:rPr>
            </w:pPr>
            <w:r w:rsidRPr="00F536B6">
              <w:lastRenderedPageBreak/>
              <w:t>Texto de la Comisión</w:t>
            </w:r>
          </w:p>
        </w:tc>
      </w:tr>
      <w:tr w:rsidR="00FF6152" w:rsidRPr="00F536B6" w14:paraId="08F29A1A" w14:textId="77777777" w:rsidTr="00437DD6">
        <w:trPr>
          <w:jc w:val="center"/>
        </w:trPr>
        <w:tc>
          <w:tcPr>
            <w:tcW w:w="8791" w:type="dxa"/>
            <w:gridSpan w:val="3"/>
            <w:tcBorders>
              <w:bottom w:val="single" w:sz="4" w:space="0" w:color="auto"/>
            </w:tcBorders>
          </w:tcPr>
          <w:p w14:paraId="1BFE6197" w14:textId="77777777" w:rsidR="00FF6152" w:rsidRPr="00F536B6" w:rsidRDefault="00FF6152" w:rsidP="00437DD6">
            <w:pPr>
              <w:pStyle w:val="Normal6a"/>
              <w:jc w:val="center"/>
              <w:rPr>
                <w:color w:val="008000"/>
              </w:rPr>
            </w:pPr>
            <w:r w:rsidRPr="00F536B6">
              <w:t>Cuadro D: Niveles mínimos de imposición aplicables a la electricidad (en EUR/gigajulio)</w:t>
            </w:r>
          </w:p>
        </w:tc>
      </w:tr>
      <w:tr w:rsidR="00FF6152" w:rsidRPr="00F536B6" w14:paraId="5B789657"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5E0E8C6B" w14:textId="77777777" w:rsidR="00FF6152" w:rsidRPr="00F536B6" w:rsidRDefault="00FF6152" w:rsidP="00437DD6">
            <w:pPr>
              <w:pStyle w:val="Normal6a"/>
              <w:rPr>
                <w:color w:val="008000"/>
              </w:rPr>
            </w:pPr>
          </w:p>
        </w:tc>
        <w:tc>
          <w:tcPr>
            <w:tcW w:w="2126" w:type="dxa"/>
            <w:tcBorders>
              <w:top w:val="single" w:sz="4" w:space="0" w:color="auto"/>
              <w:left w:val="single" w:sz="4" w:space="0" w:color="auto"/>
              <w:bottom w:val="single" w:sz="4" w:space="0" w:color="auto"/>
              <w:right w:val="single" w:sz="4" w:space="0" w:color="auto"/>
            </w:tcBorders>
          </w:tcPr>
          <w:p w14:paraId="6F2DCED1" w14:textId="77777777" w:rsidR="00FF6152" w:rsidRPr="00F536B6" w:rsidRDefault="00FF6152" w:rsidP="00437DD6">
            <w:pPr>
              <w:pStyle w:val="Normal6a"/>
              <w:rPr>
                <w:b/>
                <w:i/>
                <w:color w:val="008000"/>
              </w:rPr>
            </w:pPr>
            <w:r w:rsidRPr="00F536B6">
              <w:t xml:space="preserve">Inicio del período transitorio </w:t>
            </w:r>
            <w:r w:rsidRPr="00F536B6">
              <w:rPr>
                <w:b/>
                <w:i/>
              </w:rPr>
              <w:t>(1.1.2023)</w:t>
            </w:r>
          </w:p>
        </w:tc>
        <w:tc>
          <w:tcPr>
            <w:tcW w:w="2270" w:type="dxa"/>
            <w:tcBorders>
              <w:top w:val="single" w:sz="4" w:space="0" w:color="auto"/>
              <w:left w:val="single" w:sz="4" w:space="0" w:color="auto"/>
              <w:bottom w:val="single" w:sz="4" w:space="0" w:color="auto"/>
              <w:right w:val="single" w:sz="4" w:space="0" w:color="auto"/>
            </w:tcBorders>
          </w:tcPr>
          <w:p w14:paraId="4B6421FC" w14:textId="77777777" w:rsidR="00FF6152" w:rsidRPr="00F536B6" w:rsidRDefault="00FF6152" w:rsidP="00437DD6">
            <w:pPr>
              <w:pStyle w:val="Normal6a"/>
              <w:rPr>
                <w:b/>
                <w:i/>
                <w:color w:val="008000"/>
              </w:rPr>
            </w:pPr>
            <w:r w:rsidRPr="00F536B6">
              <w:t xml:space="preserve">Tipo final una vez concluido el período transitorio </w:t>
            </w:r>
            <w:r w:rsidRPr="00F536B6">
              <w:rPr>
                <w:b/>
                <w:i/>
              </w:rPr>
              <w:t>(1.1.2033)</w:t>
            </w:r>
            <w:r w:rsidRPr="00F536B6">
              <w:rPr>
                <w:b/>
                <w:bCs/>
                <w:i/>
                <w:iCs/>
              </w:rPr>
              <w:t>, antes de la</w:t>
            </w:r>
            <w:r w:rsidRPr="00F536B6">
              <w:t xml:space="preserve"> </w:t>
            </w:r>
            <w:r w:rsidRPr="00F536B6">
              <w:rPr>
                <w:b/>
                <w:i/>
              </w:rPr>
              <w:t>indexación</w:t>
            </w:r>
          </w:p>
        </w:tc>
      </w:tr>
      <w:tr w:rsidR="00FF6152" w:rsidRPr="00F536B6" w14:paraId="33DAC099"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C2C609F" w14:textId="77777777" w:rsidR="00FF6152" w:rsidRPr="00F536B6" w:rsidRDefault="00FF6152" w:rsidP="00437DD6">
            <w:pPr>
              <w:pStyle w:val="Normal6a"/>
              <w:rPr>
                <w:color w:val="008000"/>
              </w:rPr>
            </w:pPr>
            <w:r w:rsidRPr="00F536B6">
              <w:t>Electricidad</w:t>
            </w:r>
          </w:p>
        </w:tc>
        <w:tc>
          <w:tcPr>
            <w:tcW w:w="2126" w:type="dxa"/>
            <w:tcBorders>
              <w:top w:val="single" w:sz="4" w:space="0" w:color="auto"/>
              <w:left w:val="single" w:sz="4" w:space="0" w:color="auto"/>
              <w:bottom w:val="single" w:sz="4" w:space="0" w:color="auto"/>
              <w:right w:val="single" w:sz="4" w:space="0" w:color="auto"/>
            </w:tcBorders>
            <w:vAlign w:val="center"/>
          </w:tcPr>
          <w:p w14:paraId="0D838583"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09A5AC97" w14:textId="77777777" w:rsidR="00FF6152" w:rsidRPr="00F536B6" w:rsidRDefault="00FF6152" w:rsidP="00437DD6">
            <w:pPr>
              <w:pStyle w:val="Normal6a"/>
              <w:rPr>
                <w:color w:val="008000"/>
              </w:rPr>
            </w:pPr>
            <w:r w:rsidRPr="00F536B6">
              <w:t>0,15</w:t>
            </w:r>
          </w:p>
        </w:tc>
      </w:tr>
      <w:tr w:rsidR="00FF6152" w:rsidRPr="00F536B6" w14:paraId="3B190393" w14:textId="77777777" w:rsidTr="00437DD6">
        <w:trPr>
          <w:jc w:val="center"/>
        </w:trPr>
        <w:tc>
          <w:tcPr>
            <w:tcW w:w="8791" w:type="dxa"/>
            <w:gridSpan w:val="3"/>
            <w:tcBorders>
              <w:top w:val="single" w:sz="4" w:space="0" w:color="auto"/>
            </w:tcBorders>
            <w:vAlign w:val="center"/>
          </w:tcPr>
          <w:p w14:paraId="6A1B79B5" w14:textId="77777777" w:rsidR="00FF6152" w:rsidRPr="00F536B6" w:rsidRDefault="00FF6152" w:rsidP="00437DD6">
            <w:pPr>
              <w:pStyle w:val="AmColumnHeading"/>
              <w:spacing w:before="120" w:after="120"/>
              <w:rPr>
                <w:color w:val="008000"/>
              </w:rPr>
            </w:pPr>
            <w:r w:rsidRPr="00F536B6">
              <w:t>Enmienda</w:t>
            </w:r>
          </w:p>
        </w:tc>
      </w:tr>
      <w:tr w:rsidR="00FF6152" w:rsidRPr="00F536B6" w14:paraId="3CF9EB9B" w14:textId="77777777" w:rsidTr="00437DD6">
        <w:trPr>
          <w:jc w:val="center"/>
        </w:trPr>
        <w:tc>
          <w:tcPr>
            <w:tcW w:w="8791" w:type="dxa"/>
            <w:gridSpan w:val="3"/>
            <w:tcBorders>
              <w:bottom w:val="single" w:sz="4" w:space="0" w:color="auto"/>
            </w:tcBorders>
            <w:vAlign w:val="center"/>
          </w:tcPr>
          <w:p w14:paraId="49AAEAAE" w14:textId="77777777" w:rsidR="00FF6152" w:rsidRPr="00F536B6" w:rsidRDefault="00FF6152" w:rsidP="00437DD6">
            <w:pPr>
              <w:pStyle w:val="Normal6a"/>
              <w:jc w:val="center"/>
              <w:rPr>
                <w:i/>
              </w:rPr>
            </w:pPr>
            <w:r w:rsidRPr="00F536B6">
              <w:t>Cuadro D: Niveles mínimos de imposición aplicables a la electricidad (en EUR/gigajulio)</w:t>
            </w:r>
          </w:p>
        </w:tc>
      </w:tr>
      <w:tr w:rsidR="00FF6152" w:rsidRPr="00F536B6" w14:paraId="66C80056"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AD05D58" w14:textId="77777777" w:rsidR="00FF6152" w:rsidRPr="00F536B6" w:rsidRDefault="00FF6152" w:rsidP="00437DD6">
            <w:pPr>
              <w:spacing w:line="276" w:lineRule="auto"/>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0699D01D" w14:textId="77777777" w:rsidR="00FF6152" w:rsidRPr="00F536B6" w:rsidRDefault="00FF6152" w:rsidP="00437DD6">
            <w:pPr>
              <w:pStyle w:val="Normal6a"/>
              <w:jc w:val="center"/>
            </w:pPr>
            <w:r w:rsidRPr="00F536B6">
              <w:t xml:space="preserve">Inicio del período transitorio </w:t>
            </w:r>
            <w:r w:rsidRPr="00F536B6">
              <w:rPr>
                <w:b/>
                <w:i/>
              </w:rPr>
              <w:t>(1.1.2026)</w:t>
            </w:r>
          </w:p>
        </w:tc>
        <w:tc>
          <w:tcPr>
            <w:tcW w:w="2270" w:type="dxa"/>
            <w:tcBorders>
              <w:top w:val="single" w:sz="4" w:space="0" w:color="auto"/>
              <w:left w:val="single" w:sz="4" w:space="0" w:color="auto"/>
              <w:bottom w:val="single" w:sz="4" w:space="0" w:color="auto"/>
              <w:right w:val="single" w:sz="4" w:space="0" w:color="auto"/>
            </w:tcBorders>
            <w:vAlign w:val="center"/>
          </w:tcPr>
          <w:p w14:paraId="55D1A587" w14:textId="77777777" w:rsidR="00FF6152" w:rsidRPr="00F536B6" w:rsidRDefault="00FF6152" w:rsidP="00437DD6">
            <w:pPr>
              <w:pStyle w:val="Normal6a"/>
              <w:jc w:val="center"/>
            </w:pPr>
            <w:r w:rsidRPr="00F536B6">
              <w:t xml:space="preserve">Tipo final una vez concluido el período transitorio </w:t>
            </w:r>
            <w:r w:rsidRPr="00F536B6">
              <w:rPr>
                <w:b/>
                <w:i/>
              </w:rPr>
              <w:t>(1.1.2036)</w:t>
            </w:r>
          </w:p>
        </w:tc>
      </w:tr>
      <w:tr w:rsidR="00FF6152" w:rsidRPr="00F536B6" w14:paraId="76C0C8E6"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1C1CA58" w14:textId="77777777" w:rsidR="00FF6152" w:rsidRPr="00F536B6" w:rsidRDefault="00FF6152" w:rsidP="00437DD6">
            <w:pPr>
              <w:pStyle w:val="Normal6a"/>
            </w:pPr>
            <w:r w:rsidRPr="00F536B6">
              <w:t>Electricidad</w:t>
            </w:r>
          </w:p>
        </w:tc>
        <w:tc>
          <w:tcPr>
            <w:tcW w:w="2126" w:type="dxa"/>
            <w:tcBorders>
              <w:top w:val="single" w:sz="4" w:space="0" w:color="auto"/>
              <w:left w:val="single" w:sz="4" w:space="0" w:color="auto"/>
              <w:bottom w:val="single" w:sz="4" w:space="0" w:color="auto"/>
              <w:right w:val="single" w:sz="4" w:space="0" w:color="auto"/>
            </w:tcBorders>
            <w:vAlign w:val="center"/>
          </w:tcPr>
          <w:p w14:paraId="227C696A"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19E4BA03" w14:textId="77777777" w:rsidR="00FF6152" w:rsidRPr="00F536B6" w:rsidRDefault="00FF6152" w:rsidP="00437DD6">
            <w:pPr>
              <w:pStyle w:val="Normal6a"/>
            </w:pPr>
            <w:r w:rsidRPr="00F536B6">
              <w:t>0,15</w:t>
            </w:r>
          </w:p>
        </w:tc>
      </w:tr>
      <w:tr w:rsidR="00FF6152" w:rsidRPr="00F536B6" w14:paraId="4C8DAFE3" w14:textId="77777777" w:rsidTr="00437DD6">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5CE80827" w14:textId="77777777" w:rsidR="00FF6152" w:rsidRPr="00F536B6" w:rsidRDefault="00FF6152" w:rsidP="00437DD6">
            <w:pPr>
              <w:pStyle w:val="Normal6a"/>
              <w:rPr>
                <w:b/>
                <w:i/>
              </w:rPr>
            </w:pPr>
            <w:r w:rsidRPr="00F536B6">
              <w:rPr>
                <w:b/>
                <w:i/>
              </w:rPr>
              <w:t>Cuadro D bis: Niveles máximos de imposición aplicables a la electricidad (en EUR/gigajulio)</w:t>
            </w:r>
          </w:p>
        </w:tc>
      </w:tr>
      <w:tr w:rsidR="00FF6152" w:rsidRPr="00F536B6" w14:paraId="3FF448EC" w14:textId="77777777" w:rsidTr="00437DD6">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72A16AA2" w14:textId="77777777" w:rsidR="00FF6152" w:rsidRPr="00F536B6" w:rsidRDefault="00FF6152" w:rsidP="00437DD6">
            <w:pPr>
              <w:rPr>
                <w:b/>
                <w:i/>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3584BA85" w14:textId="77777777" w:rsidR="00FF6152" w:rsidRPr="00F536B6" w:rsidRDefault="00FF6152" w:rsidP="00437DD6">
            <w:pPr>
              <w:pStyle w:val="Normal6a"/>
              <w:rPr>
                <w:b/>
                <w:i/>
              </w:rPr>
            </w:pPr>
            <w:r w:rsidRPr="00F536B6">
              <w:rPr>
                <w:b/>
                <w:i/>
              </w:rPr>
              <w:t>Período transitorio (1.1.2026-1.1.2036)</w:t>
            </w:r>
          </w:p>
        </w:tc>
      </w:tr>
      <w:tr w:rsidR="00FF6152" w:rsidRPr="00F536B6" w14:paraId="34CA2FBF" w14:textId="77777777" w:rsidTr="00437DD6">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199E5FF3" w14:textId="77777777" w:rsidR="00FF6152" w:rsidRPr="00F536B6" w:rsidRDefault="00FF6152" w:rsidP="00437DD6">
            <w:pPr>
              <w:pStyle w:val="Normal6a"/>
              <w:rPr>
                <w:b/>
                <w:bCs/>
                <w:i/>
                <w:iCs/>
              </w:rPr>
            </w:pPr>
            <w:r w:rsidRPr="00F536B6">
              <w:rPr>
                <w:b/>
                <w:i/>
              </w:rPr>
              <w:t>Electricidad</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6BD3BB6D" w14:textId="77777777" w:rsidR="00FF6152" w:rsidRPr="00F536B6" w:rsidRDefault="00FF6152" w:rsidP="00437DD6">
            <w:pPr>
              <w:pStyle w:val="Normal6a"/>
              <w:rPr>
                <w:b/>
                <w:bCs/>
                <w:i/>
                <w:iCs/>
              </w:rPr>
            </w:pPr>
            <w:r w:rsidRPr="00F536B6">
              <w:rPr>
                <w:b/>
                <w:i/>
              </w:rPr>
              <w:t>0,15</w:t>
            </w:r>
          </w:p>
        </w:tc>
      </w:tr>
    </w:tbl>
    <w:p w14:paraId="4B9682A2"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81E6F4B" w14:textId="77777777" w:rsidR="00FF6152" w:rsidRPr="00F536B6" w:rsidRDefault="00FF6152" w:rsidP="00FF6152">
      <w:r w:rsidRPr="00F536B6">
        <w:rPr>
          <w:rStyle w:val="HideTWBExt"/>
        </w:rPr>
        <w:t>&lt;/Amend&gt;</w:t>
      </w:r>
    </w:p>
    <w:p w14:paraId="09365BFB"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421</w:t>
      </w:r>
      <w:r w:rsidRPr="00F536B6">
        <w:rPr>
          <w:rStyle w:val="HideTWBExt"/>
          <w:b w:val="0"/>
          <w:lang w:val="es-ES_tradnl"/>
        </w:rPr>
        <w:t>&lt;/NumAm&gt;</w:t>
      </w:r>
    </w:p>
    <w:p w14:paraId="05736D26" w14:textId="77777777" w:rsidR="00FF6152" w:rsidRPr="00F536B6" w:rsidRDefault="00FF6152" w:rsidP="00FF6152">
      <w:pPr>
        <w:pStyle w:val="NormalBold"/>
      </w:pPr>
      <w:r w:rsidRPr="00F536B6">
        <w:rPr>
          <w:rStyle w:val="HideTWBExt"/>
          <w:b w:val="0"/>
        </w:rPr>
        <w:t>&lt;RepeatBlock-By&gt;&lt;Members&gt;</w:t>
      </w:r>
      <w:r w:rsidRPr="00F536B6">
        <w:t>Jaroslava Pokorná Jermanová, Paolo Borchia, Tomáš Kubín, Jorge Martín Frías</w:t>
      </w:r>
      <w:r w:rsidRPr="00F536B6">
        <w:rPr>
          <w:rStyle w:val="HideTWBExt"/>
          <w:b w:val="0"/>
        </w:rPr>
        <w:t>&lt;/Members&gt;</w:t>
      </w:r>
    </w:p>
    <w:p w14:paraId="382F10CA" w14:textId="77777777" w:rsidR="00FF6152" w:rsidRPr="00F536B6" w:rsidRDefault="00FF6152" w:rsidP="00FF6152">
      <w:r w:rsidRPr="00F536B6">
        <w:rPr>
          <w:rStyle w:val="HideTWBExt"/>
        </w:rPr>
        <w:t>&lt;/RepeatBlock-By&gt;</w:t>
      </w:r>
    </w:p>
    <w:p w14:paraId="00A3E1E4"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2A1D8667" w14:textId="262971F5" w:rsidR="00FF6152" w:rsidRPr="00F536B6" w:rsidRDefault="00FF6152" w:rsidP="00FF6152">
      <w:pPr>
        <w:pStyle w:val="NormalBold"/>
      </w:pPr>
      <w:r w:rsidRPr="00F536B6">
        <w:rPr>
          <w:rStyle w:val="HideTWBExt"/>
          <w:b w:val="0"/>
        </w:rPr>
        <w:t>&lt;Article&gt;</w:t>
      </w:r>
      <w:r w:rsidRPr="00F536B6">
        <w:t xml:space="preserve">Anexo I – cuadro </w:t>
      </w:r>
      <w:r w:rsidR="005D2F7B" w:rsidRPr="00F536B6">
        <w:t>D</w:t>
      </w:r>
      <w:r w:rsidRPr="00F536B6">
        <w:t xml:space="preserve"> – líneas 1 y 2 </w:t>
      </w:r>
      <w:r w:rsidRPr="00F536B6">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FF6152" w:rsidRPr="00F536B6" w14:paraId="7930B71F" w14:textId="77777777" w:rsidTr="00437DD6">
        <w:trPr>
          <w:jc w:val="center"/>
        </w:trPr>
        <w:tc>
          <w:tcPr>
            <w:tcW w:w="8791" w:type="dxa"/>
            <w:gridSpan w:val="3"/>
          </w:tcPr>
          <w:p w14:paraId="49B9D517" w14:textId="77777777" w:rsidR="00FF6152" w:rsidRPr="00F536B6" w:rsidRDefault="00FF6152" w:rsidP="00437DD6">
            <w:pPr>
              <w:pStyle w:val="AmColumnHeading"/>
              <w:keepNext/>
              <w:spacing w:before="120" w:after="120"/>
              <w:rPr>
                <w:color w:val="008000"/>
              </w:rPr>
            </w:pPr>
            <w:r w:rsidRPr="00F536B6">
              <w:t>Texto de la Comisión</w:t>
            </w:r>
          </w:p>
        </w:tc>
      </w:tr>
      <w:tr w:rsidR="00FF6152" w:rsidRPr="00F536B6" w14:paraId="32A8D1B6" w14:textId="77777777" w:rsidTr="00437DD6">
        <w:trPr>
          <w:jc w:val="center"/>
        </w:trPr>
        <w:tc>
          <w:tcPr>
            <w:tcW w:w="8791" w:type="dxa"/>
            <w:gridSpan w:val="3"/>
            <w:tcBorders>
              <w:bottom w:val="single" w:sz="4" w:space="0" w:color="auto"/>
            </w:tcBorders>
          </w:tcPr>
          <w:p w14:paraId="5CEE07A9" w14:textId="77777777" w:rsidR="00FF6152" w:rsidRPr="00F536B6" w:rsidRDefault="00FF6152" w:rsidP="00437DD6">
            <w:pPr>
              <w:pStyle w:val="Normal6a"/>
              <w:jc w:val="center"/>
              <w:rPr>
                <w:color w:val="008000"/>
              </w:rPr>
            </w:pPr>
            <w:r w:rsidRPr="00F536B6">
              <w:t>Cuadro D: Niveles mínimos de imposición aplicables a la electricidad (en EUR/gigajulio)</w:t>
            </w:r>
          </w:p>
        </w:tc>
      </w:tr>
      <w:tr w:rsidR="00FF6152" w:rsidRPr="00F536B6" w14:paraId="7150E52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tcPr>
          <w:p w14:paraId="1181FB80" w14:textId="77777777" w:rsidR="00FF6152" w:rsidRPr="00F536B6" w:rsidRDefault="00FF6152" w:rsidP="00437DD6">
            <w:pPr>
              <w:pStyle w:val="Normal6a"/>
              <w:rPr>
                <w:color w:val="008000"/>
              </w:rPr>
            </w:pPr>
          </w:p>
        </w:tc>
        <w:tc>
          <w:tcPr>
            <w:tcW w:w="2126" w:type="dxa"/>
            <w:tcBorders>
              <w:top w:val="single" w:sz="4" w:space="0" w:color="auto"/>
              <w:left w:val="single" w:sz="4" w:space="0" w:color="auto"/>
              <w:bottom w:val="single" w:sz="4" w:space="0" w:color="auto"/>
              <w:right w:val="single" w:sz="4" w:space="0" w:color="auto"/>
            </w:tcBorders>
          </w:tcPr>
          <w:p w14:paraId="429A22CF" w14:textId="77777777" w:rsidR="00FF6152" w:rsidRPr="00F536B6" w:rsidRDefault="00FF6152" w:rsidP="00437DD6">
            <w:pPr>
              <w:pStyle w:val="Normal6a"/>
              <w:rPr>
                <w:b/>
                <w:i/>
                <w:color w:val="008000"/>
              </w:rPr>
            </w:pPr>
            <w:r w:rsidRPr="00F536B6">
              <w:t xml:space="preserve">Inicio del período transitorio </w:t>
            </w:r>
            <w:r w:rsidRPr="00F536B6">
              <w:lastRenderedPageBreak/>
              <w:t>(1.1.2023)</w:t>
            </w:r>
          </w:p>
        </w:tc>
        <w:tc>
          <w:tcPr>
            <w:tcW w:w="2270" w:type="dxa"/>
            <w:tcBorders>
              <w:top w:val="single" w:sz="4" w:space="0" w:color="auto"/>
              <w:left w:val="single" w:sz="4" w:space="0" w:color="auto"/>
              <w:bottom w:val="single" w:sz="4" w:space="0" w:color="auto"/>
              <w:right w:val="single" w:sz="4" w:space="0" w:color="auto"/>
            </w:tcBorders>
          </w:tcPr>
          <w:p w14:paraId="2E3639B7" w14:textId="77777777" w:rsidR="00FF6152" w:rsidRPr="00F536B6" w:rsidRDefault="00FF6152" w:rsidP="00437DD6">
            <w:pPr>
              <w:pStyle w:val="Normal6a"/>
              <w:rPr>
                <w:b/>
                <w:i/>
                <w:color w:val="008000"/>
              </w:rPr>
            </w:pPr>
            <w:r w:rsidRPr="00F536B6">
              <w:lastRenderedPageBreak/>
              <w:t xml:space="preserve">Tipo final una vez concluido el período transitorio </w:t>
            </w:r>
            <w:r w:rsidRPr="00F536B6">
              <w:lastRenderedPageBreak/>
              <w:t>(1.1.2033),</w:t>
            </w:r>
            <w:r w:rsidRPr="00F536B6">
              <w:rPr>
                <w:b/>
                <w:i/>
              </w:rPr>
              <w:t xml:space="preserve"> </w:t>
            </w:r>
            <w:r w:rsidRPr="00F536B6">
              <w:t>antes de la indexación</w:t>
            </w:r>
          </w:p>
        </w:tc>
      </w:tr>
      <w:tr w:rsidR="00FF6152" w:rsidRPr="00F536B6" w14:paraId="2E634934"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77370BE" w14:textId="77777777" w:rsidR="00FF6152" w:rsidRPr="00F536B6" w:rsidRDefault="00FF6152" w:rsidP="00437DD6">
            <w:pPr>
              <w:pStyle w:val="Normal6a"/>
              <w:rPr>
                <w:color w:val="008000"/>
              </w:rPr>
            </w:pPr>
            <w:r w:rsidRPr="00F536B6">
              <w:lastRenderedPageBreak/>
              <w:t>Electricidad</w:t>
            </w:r>
          </w:p>
        </w:tc>
        <w:tc>
          <w:tcPr>
            <w:tcW w:w="2126" w:type="dxa"/>
            <w:tcBorders>
              <w:top w:val="single" w:sz="4" w:space="0" w:color="auto"/>
              <w:left w:val="single" w:sz="4" w:space="0" w:color="auto"/>
              <w:bottom w:val="single" w:sz="4" w:space="0" w:color="auto"/>
              <w:right w:val="single" w:sz="4" w:space="0" w:color="auto"/>
            </w:tcBorders>
            <w:vAlign w:val="center"/>
          </w:tcPr>
          <w:p w14:paraId="32B8FAC5" w14:textId="77777777" w:rsidR="00FF6152" w:rsidRPr="00F536B6" w:rsidRDefault="00FF6152" w:rsidP="00437DD6">
            <w:pPr>
              <w:pStyle w:val="Normal6a"/>
              <w:rPr>
                <w:b/>
                <w:bCs/>
                <w:i/>
                <w:iCs/>
                <w:color w:val="008000"/>
              </w:rPr>
            </w:pPr>
            <w:r w:rsidRPr="00F536B6">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7D7937EC" w14:textId="77777777" w:rsidR="00FF6152" w:rsidRPr="00F536B6" w:rsidRDefault="00FF6152" w:rsidP="00437DD6">
            <w:pPr>
              <w:pStyle w:val="Normal6a"/>
              <w:rPr>
                <w:color w:val="008000"/>
              </w:rPr>
            </w:pPr>
            <w:r w:rsidRPr="00F536B6">
              <w:t>0,15</w:t>
            </w:r>
          </w:p>
        </w:tc>
      </w:tr>
      <w:tr w:rsidR="00FF6152" w:rsidRPr="00F536B6" w14:paraId="2FCE9425" w14:textId="77777777" w:rsidTr="00437DD6">
        <w:trPr>
          <w:jc w:val="center"/>
        </w:trPr>
        <w:tc>
          <w:tcPr>
            <w:tcW w:w="8791" w:type="dxa"/>
            <w:gridSpan w:val="3"/>
            <w:tcBorders>
              <w:top w:val="single" w:sz="4" w:space="0" w:color="auto"/>
            </w:tcBorders>
            <w:vAlign w:val="center"/>
          </w:tcPr>
          <w:p w14:paraId="31FC1C18" w14:textId="77777777" w:rsidR="00FF6152" w:rsidRPr="00F536B6" w:rsidRDefault="00FF6152" w:rsidP="00437DD6">
            <w:pPr>
              <w:pStyle w:val="AmColumnHeading"/>
              <w:spacing w:before="120" w:after="120"/>
              <w:rPr>
                <w:color w:val="008000"/>
              </w:rPr>
            </w:pPr>
            <w:r w:rsidRPr="00F536B6">
              <w:t>Enmienda</w:t>
            </w:r>
          </w:p>
        </w:tc>
      </w:tr>
      <w:tr w:rsidR="00FF6152" w:rsidRPr="00F536B6" w14:paraId="21941F5A" w14:textId="77777777" w:rsidTr="00437DD6">
        <w:trPr>
          <w:jc w:val="center"/>
        </w:trPr>
        <w:tc>
          <w:tcPr>
            <w:tcW w:w="8791" w:type="dxa"/>
            <w:gridSpan w:val="3"/>
            <w:tcBorders>
              <w:bottom w:val="single" w:sz="4" w:space="0" w:color="auto"/>
            </w:tcBorders>
            <w:vAlign w:val="center"/>
          </w:tcPr>
          <w:p w14:paraId="23161799" w14:textId="77777777" w:rsidR="00FF6152" w:rsidRPr="00F536B6" w:rsidRDefault="00FF6152" w:rsidP="00437DD6">
            <w:pPr>
              <w:pStyle w:val="Normal6a"/>
              <w:jc w:val="center"/>
              <w:rPr>
                <w:i/>
              </w:rPr>
            </w:pPr>
            <w:r w:rsidRPr="00F536B6">
              <w:t>Cuadro D: Niveles mínimos de imposición aplicables a la electricidad (en EUR/gigajulio)</w:t>
            </w:r>
          </w:p>
        </w:tc>
      </w:tr>
      <w:tr w:rsidR="00FF6152" w:rsidRPr="00F536B6" w14:paraId="37DB5EBE"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A838035" w14:textId="77777777" w:rsidR="00FF6152" w:rsidRPr="00F536B6" w:rsidRDefault="00FF6152" w:rsidP="00437DD6">
            <w:pPr>
              <w:spacing w:line="276" w:lineRule="auto"/>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31DA5A28" w14:textId="77777777" w:rsidR="00FF6152" w:rsidRPr="00F536B6" w:rsidRDefault="00FF6152" w:rsidP="00437DD6">
            <w:pPr>
              <w:pStyle w:val="Normal6a"/>
              <w:jc w:val="center"/>
            </w:pPr>
            <w:r w:rsidRPr="00F536B6">
              <w:t>Inicio del período transitorio (1.1.2023)</w:t>
            </w:r>
          </w:p>
        </w:tc>
        <w:tc>
          <w:tcPr>
            <w:tcW w:w="2270" w:type="dxa"/>
            <w:tcBorders>
              <w:top w:val="single" w:sz="4" w:space="0" w:color="auto"/>
              <w:left w:val="single" w:sz="4" w:space="0" w:color="auto"/>
              <w:bottom w:val="single" w:sz="4" w:space="0" w:color="auto"/>
              <w:right w:val="single" w:sz="4" w:space="0" w:color="auto"/>
            </w:tcBorders>
            <w:vAlign w:val="center"/>
          </w:tcPr>
          <w:p w14:paraId="20C16F66" w14:textId="77777777" w:rsidR="00FF6152" w:rsidRPr="00F536B6" w:rsidRDefault="00FF6152" w:rsidP="00437DD6">
            <w:pPr>
              <w:pStyle w:val="Normal6a"/>
              <w:jc w:val="center"/>
            </w:pPr>
            <w:r w:rsidRPr="00F536B6">
              <w:t>Tipo final una vez concluido el período transitorio (1.1.2033), antes de la indexación</w:t>
            </w:r>
          </w:p>
        </w:tc>
      </w:tr>
      <w:tr w:rsidR="00FF6152" w:rsidRPr="00F536B6" w14:paraId="2DEABCA3" w14:textId="77777777" w:rsidTr="00437DD6">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5CE6BD2" w14:textId="77777777" w:rsidR="00FF6152" w:rsidRPr="00F536B6" w:rsidRDefault="00FF6152" w:rsidP="00437DD6">
            <w:pPr>
              <w:pStyle w:val="Normal6a"/>
            </w:pPr>
            <w:r w:rsidRPr="00F536B6">
              <w:t>Electricidad</w:t>
            </w:r>
          </w:p>
        </w:tc>
        <w:tc>
          <w:tcPr>
            <w:tcW w:w="2126" w:type="dxa"/>
            <w:tcBorders>
              <w:top w:val="single" w:sz="4" w:space="0" w:color="auto"/>
              <w:left w:val="single" w:sz="4" w:space="0" w:color="auto"/>
              <w:bottom w:val="single" w:sz="4" w:space="0" w:color="auto"/>
              <w:right w:val="single" w:sz="4" w:space="0" w:color="auto"/>
            </w:tcBorders>
            <w:vAlign w:val="center"/>
          </w:tcPr>
          <w:p w14:paraId="0B0B5E77" w14:textId="77777777" w:rsidR="00FF6152" w:rsidRPr="00F536B6" w:rsidRDefault="00FF6152" w:rsidP="00437DD6">
            <w:pPr>
              <w:pStyle w:val="Normal6a"/>
              <w:rPr>
                <w:b/>
                <w:bCs/>
                <w:i/>
                <w:iCs/>
              </w:rPr>
            </w:pPr>
            <w:r w:rsidRPr="00F536B6">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4E33A26B" w14:textId="77777777" w:rsidR="00FF6152" w:rsidRPr="00F536B6" w:rsidRDefault="00FF6152" w:rsidP="00437DD6">
            <w:pPr>
              <w:pStyle w:val="Normal6a"/>
            </w:pPr>
            <w:r w:rsidRPr="00F536B6">
              <w:t>0,15</w:t>
            </w:r>
          </w:p>
        </w:tc>
      </w:tr>
    </w:tbl>
    <w:p w14:paraId="215383EC"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1BF8ABE2" w14:textId="77777777" w:rsidR="00FF6152" w:rsidRPr="00F536B6" w:rsidRDefault="00FF6152" w:rsidP="00FF6152">
      <w:r w:rsidRPr="00F536B6">
        <w:rPr>
          <w:rStyle w:val="HideTWBExt"/>
        </w:rPr>
        <w:t>&lt;/Amend&gt;</w:t>
      </w:r>
    </w:p>
    <w:p w14:paraId="243C9324" w14:textId="77777777" w:rsidR="00FF6152" w:rsidRPr="00F536B6" w:rsidRDefault="00FF6152" w:rsidP="00FF6152">
      <w:pPr>
        <w:pStyle w:val="AMNumberTabs0"/>
        <w:keepNext/>
        <w:rPr>
          <w:lang w:val="es-ES_tradnl"/>
        </w:rPr>
      </w:pPr>
      <w:r w:rsidRPr="00F536B6">
        <w:rPr>
          <w:rStyle w:val="HideTWBExt"/>
          <w:b w:val="0"/>
          <w:lang w:val="es-ES_tradnl"/>
        </w:rPr>
        <w:t>&lt;Amend&gt;</w:t>
      </w:r>
      <w:r w:rsidRPr="00F536B6">
        <w:rPr>
          <w:lang w:val="es-ES_tradnl"/>
        </w:rPr>
        <w:t>Enmienda</w:t>
      </w:r>
      <w:r w:rsidRPr="00F536B6">
        <w:rPr>
          <w:lang w:val="es-ES_tradnl"/>
        </w:rPr>
        <w:tab/>
      </w:r>
      <w:r w:rsidRPr="00F536B6">
        <w:rPr>
          <w:lang w:val="es-ES_tradnl"/>
        </w:rPr>
        <w:tab/>
      </w:r>
      <w:r w:rsidRPr="00F536B6">
        <w:rPr>
          <w:rStyle w:val="HideTWBExt"/>
          <w:b w:val="0"/>
          <w:lang w:val="es-ES_tradnl"/>
        </w:rPr>
        <w:t>&lt;NumAm&gt;</w:t>
      </w:r>
      <w:r w:rsidRPr="00F536B6">
        <w:rPr>
          <w:lang w:val="es-ES_tradnl"/>
        </w:rPr>
        <w:t>422</w:t>
      </w:r>
      <w:r w:rsidRPr="00F536B6">
        <w:rPr>
          <w:rStyle w:val="HideTWBExt"/>
          <w:b w:val="0"/>
          <w:lang w:val="es-ES_tradnl"/>
        </w:rPr>
        <w:t>&lt;/NumAm&gt;</w:t>
      </w:r>
    </w:p>
    <w:p w14:paraId="42E58027" w14:textId="77777777" w:rsidR="00FF6152" w:rsidRPr="00F536B6" w:rsidRDefault="00FF6152" w:rsidP="00FF6152">
      <w:pPr>
        <w:pStyle w:val="NormalBold"/>
      </w:pPr>
      <w:r w:rsidRPr="00F536B6">
        <w:rPr>
          <w:rStyle w:val="HideTWBExt"/>
          <w:b w:val="0"/>
        </w:rPr>
        <w:t>&lt;RepeatBlock-By&gt;&lt;Members&gt;</w:t>
      </w:r>
      <w:r w:rsidRPr="00F536B6">
        <w:t>Fernando Navarrete Rojas</w:t>
      </w:r>
      <w:r w:rsidRPr="00F536B6">
        <w:rPr>
          <w:rStyle w:val="HideTWBExt"/>
          <w:b w:val="0"/>
        </w:rPr>
        <w:t>&lt;/Members&gt;</w:t>
      </w:r>
    </w:p>
    <w:p w14:paraId="79723B38" w14:textId="77777777" w:rsidR="00FF6152" w:rsidRPr="00F536B6" w:rsidRDefault="00FF6152" w:rsidP="00FF6152">
      <w:r w:rsidRPr="00F536B6">
        <w:rPr>
          <w:rStyle w:val="HideTWBExt"/>
        </w:rPr>
        <w:t>&lt;/RepeatBlock-By&gt;</w:t>
      </w:r>
    </w:p>
    <w:p w14:paraId="2E56D87E" w14:textId="77777777" w:rsidR="00FF6152" w:rsidRPr="00F536B6" w:rsidRDefault="00FF6152" w:rsidP="00FF6152">
      <w:pPr>
        <w:pStyle w:val="NormalBold"/>
        <w:keepNext/>
      </w:pPr>
      <w:r w:rsidRPr="00F536B6">
        <w:rPr>
          <w:rStyle w:val="HideTWBExt"/>
          <w:b w:val="0"/>
        </w:rPr>
        <w:t>&lt;DocAmend&gt;</w:t>
      </w:r>
      <w:r w:rsidRPr="00F536B6">
        <w:t>Propuesta de Directiva</w:t>
      </w:r>
      <w:r w:rsidRPr="00F536B6">
        <w:rPr>
          <w:rStyle w:val="HideTWBExt"/>
          <w:b w:val="0"/>
        </w:rPr>
        <w:t>&lt;/DocAmend&gt;</w:t>
      </w:r>
    </w:p>
    <w:p w14:paraId="54BC2B12" w14:textId="27AD971C" w:rsidR="00FF6152" w:rsidRPr="006325E7" w:rsidRDefault="00FF6152" w:rsidP="00FF6152">
      <w:pPr>
        <w:pStyle w:val="NormalBold"/>
        <w:rPr>
          <w:lang w:val="pt-PT"/>
        </w:rPr>
      </w:pPr>
      <w:r w:rsidRPr="006325E7">
        <w:rPr>
          <w:rStyle w:val="HideTWBExt"/>
          <w:b w:val="0"/>
          <w:lang w:val="pt-PT"/>
        </w:rPr>
        <w:t>&lt;Article&gt;</w:t>
      </w:r>
      <w:r w:rsidRPr="006325E7">
        <w:rPr>
          <w:lang w:val="pt-PT"/>
        </w:rPr>
        <w:t xml:space="preserve">Anexo I – cuadro </w:t>
      </w:r>
      <w:r w:rsidR="005D2F7B" w:rsidRPr="006325E7">
        <w:rPr>
          <w:lang w:val="pt-PT"/>
        </w:rPr>
        <w:t>D</w:t>
      </w:r>
      <w:r w:rsidRPr="006325E7">
        <w:rPr>
          <w:lang w:val="pt-PT"/>
        </w:rPr>
        <w:t xml:space="preserve"> bis (nuevo)</w:t>
      </w:r>
      <w:r w:rsidRPr="006325E7">
        <w:rPr>
          <w:rStyle w:val="HideTWBExt"/>
          <w:b w:val="0"/>
          <w:lang w:val="pt-P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6152" w:rsidRPr="006325E7" w14:paraId="477BD49C" w14:textId="77777777" w:rsidTr="00437DD6">
        <w:trPr>
          <w:jc w:val="center"/>
        </w:trPr>
        <w:tc>
          <w:tcPr>
            <w:tcW w:w="9752" w:type="dxa"/>
            <w:gridSpan w:val="2"/>
          </w:tcPr>
          <w:p w14:paraId="51CD2E73" w14:textId="77777777" w:rsidR="00FF6152" w:rsidRPr="006325E7" w:rsidRDefault="00FF6152" w:rsidP="00437DD6">
            <w:pPr>
              <w:keepNext/>
              <w:rPr>
                <w:lang w:val="pt-PT"/>
              </w:rPr>
            </w:pPr>
          </w:p>
        </w:tc>
      </w:tr>
      <w:tr w:rsidR="00FF6152" w:rsidRPr="00F536B6" w14:paraId="39AB3E18" w14:textId="77777777" w:rsidTr="00437DD6">
        <w:trPr>
          <w:jc w:val="center"/>
        </w:trPr>
        <w:tc>
          <w:tcPr>
            <w:tcW w:w="4876" w:type="dxa"/>
          </w:tcPr>
          <w:p w14:paraId="74982E8C" w14:textId="77777777" w:rsidR="00FF6152" w:rsidRPr="00F536B6" w:rsidRDefault="00FF6152" w:rsidP="00437DD6">
            <w:pPr>
              <w:pStyle w:val="ColumnHeading"/>
              <w:keepNext/>
              <w:rPr>
                <w:color w:val="008000"/>
                <w:lang w:val="es-ES_tradnl"/>
              </w:rPr>
            </w:pPr>
            <w:r w:rsidRPr="00F536B6">
              <w:rPr>
                <w:lang w:val="es-ES_tradnl"/>
              </w:rPr>
              <w:t>Texto de la Comisión</w:t>
            </w:r>
          </w:p>
        </w:tc>
        <w:tc>
          <w:tcPr>
            <w:tcW w:w="4876" w:type="dxa"/>
          </w:tcPr>
          <w:p w14:paraId="0D3EB4D0" w14:textId="77777777" w:rsidR="00FF6152" w:rsidRPr="00F536B6" w:rsidRDefault="00FF6152" w:rsidP="00437DD6">
            <w:pPr>
              <w:pStyle w:val="ColumnHeading"/>
              <w:keepNext/>
              <w:rPr>
                <w:color w:val="008000"/>
                <w:lang w:val="es-ES_tradnl"/>
              </w:rPr>
            </w:pPr>
            <w:r w:rsidRPr="00F536B6">
              <w:rPr>
                <w:lang w:val="es-ES_tradnl"/>
              </w:rPr>
              <w:t>Enmienda</w:t>
            </w:r>
          </w:p>
        </w:tc>
      </w:tr>
      <w:tr w:rsidR="00FF6152" w:rsidRPr="00F536B6" w14:paraId="2276AD7D" w14:textId="77777777" w:rsidTr="00437DD6">
        <w:trPr>
          <w:jc w:val="center"/>
        </w:trPr>
        <w:tc>
          <w:tcPr>
            <w:tcW w:w="4876" w:type="dxa"/>
          </w:tcPr>
          <w:p w14:paraId="7979F0D6" w14:textId="77777777" w:rsidR="00FF6152" w:rsidRPr="00F536B6" w:rsidRDefault="00FF6152" w:rsidP="00437DD6">
            <w:pPr>
              <w:pStyle w:val="Normal6"/>
              <w:rPr>
                <w:lang w:val="es-ES_tradnl"/>
              </w:rPr>
            </w:pPr>
          </w:p>
        </w:tc>
        <w:tc>
          <w:tcPr>
            <w:tcW w:w="4876" w:type="dxa"/>
          </w:tcPr>
          <w:p w14:paraId="561944F1" w14:textId="77777777" w:rsidR="00FF6152" w:rsidRPr="00F536B6" w:rsidRDefault="00FF6152" w:rsidP="00437DD6">
            <w:pPr>
              <w:pStyle w:val="Normal6"/>
              <w:rPr>
                <w:szCs w:val="24"/>
                <w:lang w:val="es-ES_tradnl"/>
              </w:rPr>
            </w:pPr>
            <w:r w:rsidRPr="00F536B6">
              <w:rPr>
                <w:b/>
                <w:i/>
                <w:lang w:val="es-ES_tradnl"/>
              </w:rPr>
              <w:t>D bis.</w:t>
            </w:r>
            <w:r w:rsidRPr="00F536B6">
              <w:rPr>
                <w:b/>
                <w:i/>
                <w:lang w:val="es-ES_tradnl"/>
              </w:rPr>
              <w:tab/>
              <w:t>Anexo I – cuadro E: Mecanismo de ajuste para los productos energéticos cubiertos por el RCDE</w:t>
            </w:r>
          </w:p>
        </w:tc>
      </w:tr>
      <w:tr w:rsidR="00FF6152" w:rsidRPr="00F536B6" w14:paraId="08297A3C" w14:textId="77777777" w:rsidTr="00437DD6">
        <w:trPr>
          <w:jc w:val="center"/>
        </w:trPr>
        <w:tc>
          <w:tcPr>
            <w:tcW w:w="4876" w:type="dxa"/>
          </w:tcPr>
          <w:p w14:paraId="3DEA6961" w14:textId="77777777" w:rsidR="00FF6152" w:rsidRPr="00F536B6" w:rsidRDefault="00FF6152" w:rsidP="00437DD6">
            <w:pPr>
              <w:pStyle w:val="Normal6"/>
              <w:rPr>
                <w:lang w:val="es-ES_tradnl"/>
              </w:rPr>
            </w:pPr>
          </w:p>
        </w:tc>
        <w:tc>
          <w:tcPr>
            <w:tcW w:w="4876" w:type="dxa"/>
          </w:tcPr>
          <w:p w14:paraId="64D98753" w14:textId="77777777" w:rsidR="00FF6152" w:rsidRPr="00F536B6" w:rsidRDefault="00FF6152" w:rsidP="00437DD6">
            <w:pPr>
              <w:pStyle w:val="Normal6"/>
              <w:rPr>
                <w:szCs w:val="24"/>
                <w:lang w:val="es-ES_tradnl"/>
              </w:rPr>
            </w:pPr>
            <w:r w:rsidRPr="00F536B6">
              <w:rPr>
                <w:b/>
                <w:i/>
                <w:lang w:val="es-ES_tradnl"/>
              </w:rPr>
              <w:t>1.</w:t>
            </w:r>
            <w:r w:rsidRPr="00F536B6">
              <w:rPr>
                <w:b/>
                <w:i/>
                <w:lang w:val="es-ES_tradnl"/>
              </w:rPr>
              <w:tab/>
              <w:t>Alcance: se aplica a los productos energéticos y a la electricidad cubiertos por el RCDE 1 y el RCDE 2.</w:t>
            </w:r>
          </w:p>
        </w:tc>
      </w:tr>
      <w:tr w:rsidR="00FF6152" w:rsidRPr="00F536B6" w14:paraId="25E40957" w14:textId="77777777" w:rsidTr="00437DD6">
        <w:trPr>
          <w:jc w:val="center"/>
        </w:trPr>
        <w:tc>
          <w:tcPr>
            <w:tcW w:w="4876" w:type="dxa"/>
          </w:tcPr>
          <w:p w14:paraId="3A4305AC" w14:textId="77777777" w:rsidR="00FF6152" w:rsidRPr="00F536B6" w:rsidRDefault="00FF6152" w:rsidP="00437DD6">
            <w:pPr>
              <w:pStyle w:val="Normal6"/>
              <w:rPr>
                <w:lang w:val="es-ES_tradnl"/>
              </w:rPr>
            </w:pPr>
          </w:p>
        </w:tc>
        <w:tc>
          <w:tcPr>
            <w:tcW w:w="4876" w:type="dxa"/>
          </w:tcPr>
          <w:p w14:paraId="383D61F7" w14:textId="77777777" w:rsidR="00FF6152" w:rsidRPr="00F536B6" w:rsidRDefault="00FF6152" w:rsidP="00437DD6">
            <w:pPr>
              <w:pStyle w:val="Normal6"/>
              <w:rPr>
                <w:szCs w:val="24"/>
                <w:lang w:val="es-ES_tradnl"/>
              </w:rPr>
            </w:pPr>
            <w:r w:rsidRPr="00F536B6">
              <w:rPr>
                <w:b/>
                <w:i/>
                <w:lang w:val="es-ES_tradnl"/>
              </w:rPr>
              <w:t>2.</w:t>
            </w:r>
            <w:r w:rsidRPr="00F536B6">
              <w:rPr>
                <w:b/>
                <w:i/>
                <w:lang w:val="es-ES_tradnl"/>
              </w:rPr>
              <w:tab/>
              <w:t>Fórmula de ajuste:</w:t>
            </w:r>
          </w:p>
        </w:tc>
      </w:tr>
      <w:tr w:rsidR="00FF6152" w:rsidRPr="00F536B6" w14:paraId="1029C1D2" w14:textId="77777777" w:rsidTr="00437DD6">
        <w:trPr>
          <w:jc w:val="center"/>
        </w:trPr>
        <w:tc>
          <w:tcPr>
            <w:tcW w:w="4876" w:type="dxa"/>
          </w:tcPr>
          <w:p w14:paraId="38470275" w14:textId="77777777" w:rsidR="00FF6152" w:rsidRPr="00F536B6" w:rsidRDefault="00FF6152" w:rsidP="00437DD6">
            <w:pPr>
              <w:pStyle w:val="Normal6"/>
              <w:rPr>
                <w:lang w:val="es-ES_tradnl"/>
              </w:rPr>
            </w:pPr>
          </w:p>
        </w:tc>
        <w:tc>
          <w:tcPr>
            <w:tcW w:w="4876" w:type="dxa"/>
          </w:tcPr>
          <w:p w14:paraId="173610A8" w14:textId="77777777" w:rsidR="00FF6152" w:rsidRPr="00F536B6" w:rsidRDefault="00FF6152" w:rsidP="00437DD6">
            <w:pPr>
              <w:pStyle w:val="Normal6"/>
              <w:rPr>
                <w:szCs w:val="24"/>
                <w:lang w:val="es-ES_tradnl"/>
              </w:rPr>
            </w:pPr>
            <w:r w:rsidRPr="00F536B6">
              <w:rPr>
                <w:b/>
                <w:i/>
                <w:lang w:val="es-ES_tradnl"/>
              </w:rPr>
              <w:t>El tipo impositivo mínimo ajustado (T_adj) será:</w:t>
            </w:r>
          </w:p>
        </w:tc>
      </w:tr>
      <w:tr w:rsidR="00FF6152" w:rsidRPr="00F536B6" w14:paraId="45E59CFA" w14:textId="77777777" w:rsidTr="00437DD6">
        <w:trPr>
          <w:jc w:val="center"/>
        </w:trPr>
        <w:tc>
          <w:tcPr>
            <w:tcW w:w="4876" w:type="dxa"/>
          </w:tcPr>
          <w:p w14:paraId="2CFD3F07" w14:textId="77777777" w:rsidR="00FF6152" w:rsidRPr="00F536B6" w:rsidRDefault="00FF6152" w:rsidP="00437DD6">
            <w:pPr>
              <w:pStyle w:val="Normal6"/>
              <w:rPr>
                <w:lang w:val="es-ES_tradnl"/>
              </w:rPr>
            </w:pPr>
          </w:p>
        </w:tc>
        <w:tc>
          <w:tcPr>
            <w:tcW w:w="4876" w:type="dxa"/>
          </w:tcPr>
          <w:p w14:paraId="0A67A9B1" w14:textId="77777777" w:rsidR="00FF6152" w:rsidRPr="00F536B6" w:rsidRDefault="00FF6152" w:rsidP="00437DD6">
            <w:pPr>
              <w:pStyle w:val="Normal6"/>
              <w:rPr>
                <w:szCs w:val="24"/>
                <w:lang w:val="es-ES_tradnl"/>
              </w:rPr>
            </w:pPr>
            <w:r w:rsidRPr="00F536B6">
              <w:rPr>
                <w:b/>
                <w:i/>
                <w:lang w:val="es-ES_tradnl"/>
              </w:rPr>
              <w:t>T</w:t>
            </w:r>
            <w:r w:rsidRPr="00F536B6">
              <w:rPr>
                <w:b/>
                <w:i/>
                <w:vertAlign w:val="subscript"/>
                <w:lang w:val="es-ES_tradnl"/>
              </w:rPr>
              <w:t>adj</w:t>
            </w:r>
            <w:r w:rsidRPr="00F536B6">
              <w:rPr>
                <w:vertAlign w:val="subscript"/>
                <w:lang w:val="es-ES_tradnl"/>
              </w:rPr>
              <w:t xml:space="preserve"> </w:t>
            </w:r>
            <w:r w:rsidRPr="00F536B6">
              <w:rPr>
                <w:b/>
                <w:i/>
                <w:lang w:val="es-ES_tradnl"/>
              </w:rPr>
              <w:t>= máx. (0, T</w:t>
            </w:r>
            <w:r w:rsidRPr="00F536B6">
              <w:rPr>
                <w:b/>
                <w:i/>
                <w:vertAlign w:val="subscript"/>
                <w:lang w:val="es-ES_tradnl"/>
              </w:rPr>
              <w:t>min</w:t>
            </w:r>
            <w:r w:rsidRPr="00F536B6">
              <w:rPr>
                <w:vertAlign w:val="subscript"/>
                <w:lang w:val="es-ES_tradnl"/>
              </w:rPr>
              <w:t xml:space="preserve"> </w:t>
            </w:r>
            <w:r w:rsidRPr="00F536B6">
              <w:rPr>
                <w:b/>
                <w:i/>
                <w:lang w:val="es-ES_tradnl"/>
              </w:rPr>
              <w:t>- P</w:t>
            </w:r>
            <w:r w:rsidRPr="00F536B6">
              <w:rPr>
                <w:b/>
                <w:i/>
                <w:vertAlign w:val="subscript"/>
                <w:lang w:val="es-ES_tradnl"/>
              </w:rPr>
              <w:t>ETS</w:t>
            </w:r>
            <w:r w:rsidRPr="00F536B6">
              <w:rPr>
                <w:lang w:val="es-ES_tradnl"/>
              </w:rPr>
              <w:t xml:space="preserve"> </w:t>
            </w:r>
            <w:r w:rsidRPr="00F536B6">
              <w:rPr>
                <w:b/>
                <w:i/>
                <w:lang w:val="es-ES_tradnl"/>
              </w:rPr>
              <w:t>x E</w:t>
            </w:r>
            <w:r w:rsidRPr="00F536B6">
              <w:rPr>
                <w:b/>
                <w:i/>
                <w:vertAlign w:val="subscript"/>
                <w:lang w:val="es-ES_tradnl"/>
              </w:rPr>
              <w:t>Factor</w:t>
            </w:r>
            <w:r w:rsidRPr="00F536B6">
              <w:rPr>
                <w:b/>
                <w:i/>
                <w:lang w:val="es-ES_tradnl"/>
              </w:rPr>
              <w:t>)</w:t>
            </w:r>
          </w:p>
        </w:tc>
      </w:tr>
      <w:tr w:rsidR="00FF6152" w:rsidRPr="00F536B6" w14:paraId="7A92489E" w14:textId="77777777" w:rsidTr="00437DD6">
        <w:trPr>
          <w:jc w:val="center"/>
        </w:trPr>
        <w:tc>
          <w:tcPr>
            <w:tcW w:w="4876" w:type="dxa"/>
          </w:tcPr>
          <w:p w14:paraId="14C40D12" w14:textId="77777777" w:rsidR="00FF6152" w:rsidRPr="00F536B6" w:rsidRDefault="00FF6152" w:rsidP="00437DD6">
            <w:pPr>
              <w:pStyle w:val="Normal6"/>
              <w:rPr>
                <w:lang w:val="es-ES_tradnl"/>
              </w:rPr>
            </w:pPr>
          </w:p>
        </w:tc>
        <w:tc>
          <w:tcPr>
            <w:tcW w:w="4876" w:type="dxa"/>
          </w:tcPr>
          <w:p w14:paraId="403634BF" w14:textId="77777777" w:rsidR="00FF6152" w:rsidRPr="00F536B6" w:rsidRDefault="00FF6152" w:rsidP="00437DD6">
            <w:pPr>
              <w:pStyle w:val="Normal6"/>
              <w:rPr>
                <w:szCs w:val="24"/>
                <w:lang w:val="es-ES_tradnl"/>
              </w:rPr>
            </w:pPr>
            <w:r w:rsidRPr="00F536B6">
              <w:rPr>
                <w:b/>
                <w:i/>
                <w:lang w:val="es-ES_tradnl"/>
              </w:rPr>
              <w:t>donde:</w:t>
            </w:r>
          </w:p>
        </w:tc>
      </w:tr>
      <w:tr w:rsidR="00FF6152" w:rsidRPr="00F536B6" w14:paraId="17B515D8" w14:textId="77777777" w:rsidTr="00437DD6">
        <w:trPr>
          <w:jc w:val="center"/>
        </w:trPr>
        <w:tc>
          <w:tcPr>
            <w:tcW w:w="4876" w:type="dxa"/>
          </w:tcPr>
          <w:p w14:paraId="58F8CF4E" w14:textId="77777777" w:rsidR="00FF6152" w:rsidRPr="00F536B6" w:rsidRDefault="00FF6152" w:rsidP="00437DD6">
            <w:pPr>
              <w:pStyle w:val="Normal6"/>
              <w:rPr>
                <w:lang w:val="es-ES_tradnl"/>
              </w:rPr>
            </w:pPr>
          </w:p>
        </w:tc>
        <w:tc>
          <w:tcPr>
            <w:tcW w:w="4876" w:type="dxa"/>
          </w:tcPr>
          <w:p w14:paraId="5C35D18E" w14:textId="071EB97E" w:rsidR="00FF6152" w:rsidRPr="00F536B6" w:rsidRDefault="00FF6152" w:rsidP="00437DD6">
            <w:pPr>
              <w:pStyle w:val="Normal6"/>
              <w:rPr>
                <w:szCs w:val="24"/>
                <w:lang w:val="es-ES_tradnl"/>
              </w:rPr>
            </w:pPr>
            <w:r w:rsidRPr="00F536B6">
              <w:rPr>
                <w:b/>
                <w:i/>
                <w:lang w:val="es-ES_tradnl"/>
              </w:rPr>
              <w:t>T</w:t>
            </w:r>
            <w:r w:rsidRPr="00F536B6">
              <w:rPr>
                <w:b/>
                <w:i/>
                <w:vertAlign w:val="subscript"/>
                <w:lang w:val="es-ES_tradnl"/>
              </w:rPr>
              <w:t>min</w:t>
            </w:r>
            <w:r w:rsidRPr="00F536B6">
              <w:rPr>
                <w:b/>
                <w:i/>
                <w:lang w:val="es-ES_tradnl"/>
              </w:rPr>
              <w:t>: el tipo impositivo mínimo en los cuadros A, B, C o D (EUR/GJ). P</w:t>
            </w:r>
            <w:r w:rsidRPr="00F536B6">
              <w:rPr>
                <w:b/>
                <w:i/>
                <w:vertAlign w:val="subscript"/>
                <w:lang w:val="es-ES_tradnl"/>
              </w:rPr>
              <w:t>ETS</w:t>
            </w:r>
            <w:r w:rsidRPr="00F536B6">
              <w:rPr>
                <w:b/>
                <w:i/>
                <w:lang w:val="es-ES_tradnl"/>
              </w:rPr>
              <w:t xml:space="preserve">: el precio medio anual de los derechos de emisión del RCDE para el período </w:t>
            </w:r>
            <w:r w:rsidRPr="00F536B6">
              <w:rPr>
                <w:b/>
                <w:i/>
                <w:lang w:val="es-ES_tradnl"/>
              </w:rPr>
              <w:lastRenderedPageBreak/>
              <w:t>comprendido entre el 1 de octubre del año anterior y el 30 de septiembre del año en curso (EUR/tonelada de CO</w:t>
            </w:r>
            <w:r w:rsidRPr="00F536B6">
              <w:rPr>
                <w:b/>
                <w:i/>
                <w:vertAlign w:val="subscript"/>
                <w:lang w:val="es-ES_tradnl"/>
              </w:rPr>
              <w:t>2</w:t>
            </w:r>
            <w:r w:rsidRPr="00F536B6">
              <w:rPr>
                <w:b/>
                <w:i/>
                <w:lang w:val="es-ES_tradnl"/>
              </w:rPr>
              <w:t>), utilizando P</w:t>
            </w:r>
            <w:r w:rsidRPr="00F536B6">
              <w:rPr>
                <w:b/>
                <w:i/>
                <w:vertAlign w:val="subscript"/>
                <w:lang w:val="es-ES_tradnl"/>
              </w:rPr>
              <w:t>ETS1</w:t>
            </w:r>
            <w:r w:rsidRPr="00F536B6">
              <w:rPr>
                <w:lang w:val="es-ES_tradnl"/>
              </w:rPr>
              <w:t xml:space="preserve"> </w:t>
            </w:r>
            <w:r w:rsidRPr="00F536B6">
              <w:rPr>
                <w:b/>
                <w:i/>
                <w:lang w:val="es-ES_tradnl"/>
              </w:rPr>
              <w:t>para los sectores cubiertos por el RCDE 1 o P</w:t>
            </w:r>
            <w:r w:rsidRPr="00F536B6">
              <w:rPr>
                <w:b/>
                <w:i/>
                <w:vertAlign w:val="subscript"/>
                <w:lang w:val="es-ES_tradnl"/>
              </w:rPr>
              <w:t>ETS2</w:t>
            </w:r>
            <w:r w:rsidRPr="00F536B6">
              <w:rPr>
                <w:lang w:val="es-ES_tradnl"/>
              </w:rPr>
              <w:t xml:space="preserve"> </w:t>
            </w:r>
            <w:r w:rsidRPr="00F536B6">
              <w:rPr>
                <w:b/>
                <w:i/>
                <w:lang w:val="es-ES_tradnl"/>
              </w:rPr>
              <w:t>para los sectores cubiertos por el RCDE 2, cuando proceda, conforme a lo publicado por la Comisión a más tardar el 31 de diciembre de cada año.</w:t>
            </w:r>
          </w:p>
        </w:tc>
      </w:tr>
      <w:tr w:rsidR="00FF6152" w:rsidRPr="00F536B6" w14:paraId="0655AFCF" w14:textId="77777777" w:rsidTr="00437DD6">
        <w:trPr>
          <w:jc w:val="center"/>
        </w:trPr>
        <w:tc>
          <w:tcPr>
            <w:tcW w:w="4876" w:type="dxa"/>
          </w:tcPr>
          <w:p w14:paraId="1913D078" w14:textId="77777777" w:rsidR="00FF6152" w:rsidRPr="00F536B6" w:rsidRDefault="00FF6152" w:rsidP="00437DD6">
            <w:pPr>
              <w:pStyle w:val="Normal6"/>
              <w:rPr>
                <w:lang w:val="es-ES_tradnl"/>
              </w:rPr>
            </w:pPr>
          </w:p>
        </w:tc>
        <w:tc>
          <w:tcPr>
            <w:tcW w:w="4876" w:type="dxa"/>
          </w:tcPr>
          <w:p w14:paraId="28314CA2" w14:textId="77777777" w:rsidR="00FF6152" w:rsidRPr="00F536B6" w:rsidRDefault="00FF6152" w:rsidP="00437DD6">
            <w:pPr>
              <w:pStyle w:val="Normal6"/>
              <w:rPr>
                <w:szCs w:val="24"/>
                <w:lang w:val="es-ES_tradnl"/>
              </w:rPr>
            </w:pPr>
            <w:r w:rsidRPr="00F536B6">
              <w:rPr>
                <w:b/>
                <w:i/>
                <w:lang w:val="es-ES_tradnl"/>
              </w:rPr>
              <w:t>E</w:t>
            </w:r>
            <w:r w:rsidRPr="00F536B6">
              <w:rPr>
                <w:b/>
                <w:i/>
                <w:vertAlign w:val="subscript"/>
                <w:lang w:val="es-ES_tradnl"/>
              </w:rPr>
              <w:t>Factor</w:t>
            </w:r>
            <w:r w:rsidRPr="00F536B6">
              <w:rPr>
                <w:b/>
                <w:i/>
                <w:lang w:val="es-ES_tradnl"/>
              </w:rPr>
              <w:t>: el factor de emisión (toneladas de CO</w:t>
            </w:r>
            <w:r w:rsidRPr="00F536B6">
              <w:rPr>
                <w:b/>
                <w:i/>
                <w:vertAlign w:val="subscript"/>
                <w:lang w:val="es-ES_tradnl"/>
              </w:rPr>
              <w:t>2</w:t>
            </w:r>
            <w:r w:rsidRPr="00F536B6">
              <w:rPr>
                <w:b/>
                <w:i/>
                <w:lang w:val="es-ES_tradnl"/>
              </w:rPr>
              <w:t>/GJ). La Comisión calculará los factores de emisión para cada producto energético y la electricidad cubiertos por el RCDE a partir de los últimos datos disponibles de Eurostat, los inventarios nacionales de gases de efecto invernadero y las directrices del GIECC, y los publicará a más tardar el 31 de diciembre de 2025.</w:t>
            </w:r>
          </w:p>
        </w:tc>
      </w:tr>
      <w:tr w:rsidR="00FF6152" w:rsidRPr="00F536B6" w14:paraId="0BE1502F" w14:textId="77777777" w:rsidTr="00437DD6">
        <w:trPr>
          <w:jc w:val="center"/>
        </w:trPr>
        <w:tc>
          <w:tcPr>
            <w:tcW w:w="4876" w:type="dxa"/>
          </w:tcPr>
          <w:p w14:paraId="20463A38" w14:textId="77777777" w:rsidR="00FF6152" w:rsidRPr="00F536B6" w:rsidRDefault="00FF6152" w:rsidP="00437DD6">
            <w:pPr>
              <w:pStyle w:val="Normal6"/>
              <w:rPr>
                <w:lang w:val="es-ES_tradnl"/>
              </w:rPr>
            </w:pPr>
          </w:p>
        </w:tc>
        <w:tc>
          <w:tcPr>
            <w:tcW w:w="4876" w:type="dxa"/>
          </w:tcPr>
          <w:p w14:paraId="41343BA7" w14:textId="77777777" w:rsidR="00FF6152" w:rsidRPr="00F536B6" w:rsidRDefault="00FF6152" w:rsidP="00437DD6">
            <w:pPr>
              <w:pStyle w:val="Normal6"/>
              <w:rPr>
                <w:szCs w:val="24"/>
                <w:lang w:val="es-ES_tradnl"/>
              </w:rPr>
            </w:pPr>
            <w:r w:rsidRPr="00F536B6">
              <w:rPr>
                <w:b/>
                <w:i/>
                <w:lang w:val="es-ES_tradnl"/>
              </w:rPr>
              <w:t>3.</w:t>
            </w:r>
            <w:r w:rsidRPr="00F536B6">
              <w:rPr>
                <w:b/>
                <w:i/>
                <w:lang w:val="es-ES_tradnl"/>
              </w:rPr>
              <w:tab/>
              <w:t>Aplicación: los Estados miembros aplicarán anualmente tipos impositivos ajustados, basados en los precios del RCDE 1 / RCDE 2 publicados por la Comisión.</w:t>
            </w:r>
          </w:p>
        </w:tc>
      </w:tr>
      <w:tr w:rsidR="00FF6152" w:rsidRPr="00F536B6" w14:paraId="55862AF7" w14:textId="77777777" w:rsidTr="00437DD6">
        <w:trPr>
          <w:jc w:val="center"/>
        </w:trPr>
        <w:tc>
          <w:tcPr>
            <w:tcW w:w="4876" w:type="dxa"/>
          </w:tcPr>
          <w:p w14:paraId="5DCDDEBC" w14:textId="77777777" w:rsidR="00FF6152" w:rsidRPr="00F536B6" w:rsidRDefault="00FF6152" w:rsidP="00437DD6">
            <w:pPr>
              <w:pStyle w:val="Normal6"/>
              <w:rPr>
                <w:lang w:val="es-ES_tradnl"/>
              </w:rPr>
            </w:pPr>
          </w:p>
        </w:tc>
        <w:tc>
          <w:tcPr>
            <w:tcW w:w="4876" w:type="dxa"/>
          </w:tcPr>
          <w:p w14:paraId="3DE6ACF6" w14:textId="77777777" w:rsidR="00FF6152" w:rsidRPr="00F536B6" w:rsidRDefault="00FF6152" w:rsidP="00437DD6">
            <w:pPr>
              <w:pStyle w:val="Normal6"/>
              <w:rPr>
                <w:szCs w:val="24"/>
                <w:lang w:val="es-ES_tradnl"/>
              </w:rPr>
            </w:pPr>
            <w:r w:rsidRPr="00F536B6">
              <w:rPr>
                <w:b/>
                <w:i/>
                <w:lang w:val="es-ES_tradnl"/>
              </w:rPr>
              <w:t>4.</w:t>
            </w:r>
            <w:r w:rsidRPr="00F536B6">
              <w:rPr>
                <w:b/>
                <w:i/>
                <w:lang w:val="es-ES_tradnl"/>
              </w:rPr>
              <w:tab/>
              <w:t>Informes: los Estados miembros notificarán a la Comisión los tipos impositivos mínimos ajustados, de conformidad con el artículo 26.</w:t>
            </w:r>
          </w:p>
        </w:tc>
      </w:tr>
    </w:tbl>
    <w:p w14:paraId="172B1828" w14:textId="77777777" w:rsidR="00FF6152" w:rsidRPr="00F536B6" w:rsidRDefault="00FF6152" w:rsidP="00FF6152">
      <w:pPr>
        <w:pStyle w:val="Olang"/>
        <w:rPr>
          <w:lang w:val="es-ES_tradnl"/>
        </w:rPr>
      </w:pPr>
      <w:r w:rsidRPr="00F536B6">
        <w:rPr>
          <w:noProof w:val="0"/>
          <w:lang w:val="es-ES_tradnl"/>
        </w:rPr>
        <w:t xml:space="preserve">Or. </w:t>
      </w:r>
      <w:r w:rsidRPr="00F536B6">
        <w:rPr>
          <w:rStyle w:val="HideTWBExt"/>
          <w:lang w:val="es-ES_tradnl"/>
        </w:rPr>
        <w:t>&lt;Original&gt;</w:t>
      </w:r>
      <w:r w:rsidRPr="00F536B6">
        <w:rPr>
          <w:rStyle w:val="HideTWBInt"/>
          <w:rFonts w:eastAsiaTheme="majorEastAsia"/>
          <w:lang w:val="es-ES_tradnl"/>
        </w:rPr>
        <w:t>{EN}</w:t>
      </w:r>
      <w:r w:rsidRPr="00F536B6">
        <w:rPr>
          <w:noProof w:val="0"/>
          <w:lang w:val="es-ES_tradnl"/>
        </w:rPr>
        <w:t>en</w:t>
      </w:r>
      <w:r w:rsidRPr="00F536B6">
        <w:rPr>
          <w:rStyle w:val="HideTWBExt"/>
          <w:lang w:val="es-ES_tradnl"/>
        </w:rPr>
        <w:t>&lt;/Original&gt;</w:t>
      </w:r>
    </w:p>
    <w:p w14:paraId="6C86785C" w14:textId="06E90CB5" w:rsidR="00FF6152" w:rsidRPr="00F536B6" w:rsidRDefault="00FF6152" w:rsidP="00FF6152">
      <w:r w:rsidRPr="00F536B6">
        <w:rPr>
          <w:rStyle w:val="HideTWBExt"/>
        </w:rPr>
        <w:t>&lt;/Amend&gt;&lt;/RepeatBlock-Amend&gt;</w:t>
      </w:r>
    </w:p>
    <w:p w14:paraId="66CBB308" w14:textId="41FF4E54" w:rsidR="00A50BF8" w:rsidRPr="00F536B6" w:rsidRDefault="00A50BF8" w:rsidP="00FF6152"/>
    <w:sectPr w:rsidR="00A50BF8" w:rsidRPr="00F536B6" w:rsidSect="00F536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AEECC" w14:textId="77777777" w:rsidR="005068DF" w:rsidRPr="00F536B6" w:rsidRDefault="005068DF">
      <w:r w:rsidRPr="00F536B6">
        <w:separator/>
      </w:r>
    </w:p>
  </w:endnote>
  <w:endnote w:type="continuationSeparator" w:id="0">
    <w:p w14:paraId="57321C3D" w14:textId="77777777" w:rsidR="005068DF" w:rsidRPr="00F536B6" w:rsidRDefault="005068DF">
      <w:r w:rsidRPr="00F536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381D2" w14:textId="77777777" w:rsidR="00F536B6" w:rsidRPr="006325E7" w:rsidRDefault="00F536B6" w:rsidP="00F536B6">
    <w:pPr>
      <w:pStyle w:val="EPFooter"/>
      <w:rPr>
        <w:lang w:val="de-DE"/>
      </w:rPr>
    </w:pPr>
    <w:r w:rsidRPr="006325E7">
      <w:rPr>
        <w:lang w:val="de-DE"/>
      </w:rPr>
      <w:t>PE</w:t>
    </w:r>
    <w:r w:rsidRPr="006325E7">
      <w:rPr>
        <w:rStyle w:val="HideTWBExt"/>
        <w:lang w:val="de-DE"/>
      </w:rPr>
      <w:t>&lt;NoPE&gt;</w:t>
    </w:r>
    <w:r w:rsidRPr="006325E7">
      <w:rPr>
        <w:lang w:val="de-DE"/>
      </w:rPr>
      <w:t>774.594</w:t>
    </w:r>
    <w:r w:rsidRPr="006325E7">
      <w:rPr>
        <w:rStyle w:val="HideTWBExt"/>
        <w:lang w:val="de-DE"/>
      </w:rPr>
      <w:t>&lt;/NoPE&gt;&lt;Version&gt;</w:t>
    </w:r>
    <w:r w:rsidRPr="006325E7">
      <w:rPr>
        <w:lang w:val="de-DE"/>
      </w:rPr>
      <w:t>v01-00</w:t>
    </w:r>
    <w:r w:rsidRPr="006325E7">
      <w:rPr>
        <w:rStyle w:val="HideTWBExt"/>
        <w:lang w:val="de-DE"/>
      </w:rPr>
      <w:t>&lt;/Version&gt;</w:t>
    </w:r>
    <w:r w:rsidRPr="006325E7">
      <w:rPr>
        <w:lang w:val="de-DE"/>
      </w:rPr>
      <w:tab/>
    </w:r>
    <w:r w:rsidRPr="00F536B6">
      <w:fldChar w:fldCharType="begin"/>
    </w:r>
    <w:r w:rsidRPr="006325E7">
      <w:rPr>
        <w:lang w:val="de-DE"/>
      </w:rPr>
      <w:instrText xml:space="preserve"> PAGE  \* MERGEFORMAT </w:instrText>
    </w:r>
    <w:r w:rsidRPr="00F536B6">
      <w:fldChar w:fldCharType="separate"/>
    </w:r>
    <w:r w:rsidRPr="006325E7">
      <w:rPr>
        <w:noProof/>
        <w:lang w:val="de-DE"/>
      </w:rPr>
      <w:t>102</w:t>
    </w:r>
    <w:r w:rsidRPr="00F536B6">
      <w:fldChar w:fldCharType="end"/>
    </w:r>
    <w:r w:rsidRPr="006325E7">
      <w:rPr>
        <w:lang w:val="de-DE"/>
      </w:rPr>
      <w:t>/</w:t>
    </w:r>
    <w:r w:rsidR="006325E7">
      <w:fldChar w:fldCharType="begin"/>
    </w:r>
    <w:r w:rsidR="006325E7" w:rsidRPr="006325E7">
      <w:rPr>
        <w:lang w:val="de-DE"/>
      </w:rPr>
      <w:instrText xml:space="preserve"> NUMPAGES  \* MERGEFORMAT </w:instrText>
    </w:r>
    <w:r w:rsidR="006325E7">
      <w:fldChar w:fldCharType="separate"/>
    </w:r>
    <w:r w:rsidRPr="006325E7">
      <w:rPr>
        <w:noProof/>
        <w:lang w:val="de-DE"/>
      </w:rPr>
      <w:t>130</w:t>
    </w:r>
    <w:r w:rsidR="006325E7">
      <w:rPr>
        <w:noProof/>
      </w:rPr>
      <w:fldChar w:fldCharType="end"/>
    </w:r>
    <w:r w:rsidRPr="006325E7">
      <w:rPr>
        <w:lang w:val="de-DE"/>
      </w:rPr>
      <w:tab/>
    </w:r>
    <w:r w:rsidRPr="006325E7">
      <w:rPr>
        <w:rStyle w:val="HideTWBExt"/>
        <w:lang w:val="de-DE"/>
      </w:rPr>
      <w:t>&lt;PathFdR&gt;</w:t>
    </w:r>
    <w:r w:rsidRPr="006325E7">
      <w:rPr>
        <w:lang w:val="de-DE"/>
      </w:rPr>
      <w:t>AM\1323537ES.docx</w:t>
    </w:r>
    <w:r w:rsidRPr="006325E7">
      <w:rPr>
        <w:rStyle w:val="HideTWBExt"/>
        <w:lang w:val="de-DE"/>
      </w:rPr>
      <w:t>&lt;/PathFdR&gt;</w:t>
    </w:r>
  </w:p>
  <w:p w14:paraId="60EF2D5D" w14:textId="22B5E1AE" w:rsidR="002B3D6B" w:rsidRPr="00F536B6" w:rsidRDefault="00F536B6" w:rsidP="00F536B6">
    <w:pPr>
      <w:pStyle w:val="EPFooter2"/>
    </w:pPr>
    <w:r w:rsidRPr="00F536B6">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F400" w14:textId="77777777" w:rsidR="00F536B6" w:rsidRPr="006325E7" w:rsidRDefault="00F536B6" w:rsidP="00F536B6">
    <w:pPr>
      <w:pStyle w:val="EPFooter"/>
      <w:rPr>
        <w:lang w:val="de-DE"/>
      </w:rPr>
    </w:pPr>
    <w:r w:rsidRPr="006325E7">
      <w:rPr>
        <w:rStyle w:val="HideTWBExt"/>
        <w:lang w:val="de-DE"/>
      </w:rPr>
      <w:t>&lt;PathFdR&gt;</w:t>
    </w:r>
    <w:r w:rsidRPr="006325E7">
      <w:rPr>
        <w:lang w:val="de-DE"/>
      </w:rPr>
      <w:t>AM\1323537ES.docx</w:t>
    </w:r>
    <w:r w:rsidRPr="006325E7">
      <w:rPr>
        <w:rStyle w:val="HideTWBExt"/>
        <w:lang w:val="de-DE"/>
      </w:rPr>
      <w:t>&lt;/PathFdR&gt;</w:t>
    </w:r>
    <w:r w:rsidRPr="006325E7">
      <w:rPr>
        <w:lang w:val="de-DE"/>
      </w:rPr>
      <w:tab/>
    </w:r>
    <w:r w:rsidRPr="00F536B6">
      <w:fldChar w:fldCharType="begin"/>
    </w:r>
    <w:r w:rsidRPr="006325E7">
      <w:rPr>
        <w:lang w:val="de-DE"/>
      </w:rPr>
      <w:instrText xml:space="preserve"> PAGE  \* MERGEFORMAT </w:instrText>
    </w:r>
    <w:r w:rsidRPr="00F536B6">
      <w:fldChar w:fldCharType="separate"/>
    </w:r>
    <w:r w:rsidRPr="006325E7">
      <w:rPr>
        <w:noProof/>
        <w:lang w:val="de-DE"/>
      </w:rPr>
      <w:t>101</w:t>
    </w:r>
    <w:r w:rsidRPr="00F536B6">
      <w:fldChar w:fldCharType="end"/>
    </w:r>
    <w:r w:rsidRPr="006325E7">
      <w:rPr>
        <w:lang w:val="de-DE"/>
      </w:rPr>
      <w:t>/</w:t>
    </w:r>
    <w:r w:rsidR="006325E7">
      <w:fldChar w:fldCharType="begin"/>
    </w:r>
    <w:r w:rsidR="006325E7" w:rsidRPr="006325E7">
      <w:rPr>
        <w:lang w:val="de-DE"/>
      </w:rPr>
      <w:instrText xml:space="preserve"> NUMPAGES  \* MERGEFORMAT </w:instrText>
    </w:r>
    <w:r w:rsidR="006325E7">
      <w:fldChar w:fldCharType="separate"/>
    </w:r>
    <w:r w:rsidRPr="006325E7">
      <w:rPr>
        <w:noProof/>
        <w:lang w:val="de-DE"/>
      </w:rPr>
      <w:t>130</w:t>
    </w:r>
    <w:r w:rsidR="006325E7">
      <w:rPr>
        <w:noProof/>
      </w:rPr>
      <w:fldChar w:fldCharType="end"/>
    </w:r>
    <w:r w:rsidRPr="006325E7">
      <w:rPr>
        <w:lang w:val="de-DE"/>
      </w:rPr>
      <w:tab/>
      <w:t>PE</w:t>
    </w:r>
    <w:r w:rsidRPr="006325E7">
      <w:rPr>
        <w:rStyle w:val="HideTWBExt"/>
        <w:lang w:val="de-DE"/>
      </w:rPr>
      <w:t>&lt;NoPE&gt;</w:t>
    </w:r>
    <w:r w:rsidRPr="006325E7">
      <w:rPr>
        <w:lang w:val="de-DE"/>
      </w:rPr>
      <w:t>774.594</w:t>
    </w:r>
    <w:r w:rsidRPr="006325E7">
      <w:rPr>
        <w:rStyle w:val="HideTWBExt"/>
        <w:lang w:val="de-DE"/>
      </w:rPr>
      <w:t>&lt;/NoPE&gt;&lt;Version&gt;</w:t>
    </w:r>
    <w:r w:rsidRPr="006325E7">
      <w:rPr>
        <w:lang w:val="de-DE"/>
      </w:rPr>
      <w:t>v01-00</w:t>
    </w:r>
    <w:r w:rsidRPr="006325E7">
      <w:rPr>
        <w:rStyle w:val="HideTWBExt"/>
        <w:lang w:val="de-DE"/>
      </w:rPr>
      <w:t>&lt;/Version&gt;</w:t>
    </w:r>
  </w:p>
  <w:p w14:paraId="6A9E58E7" w14:textId="2AE74C5A" w:rsidR="002B3D6B" w:rsidRPr="00F536B6" w:rsidRDefault="00F536B6" w:rsidP="00F536B6">
    <w:pPr>
      <w:pStyle w:val="EPFooter2"/>
    </w:pPr>
    <w:r w:rsidRPr="006325E7">
      <w:rPr>
        <w:lang w:val="de-DE"/>
      </w:rPr>
      <w:tab/>
    </w:r>
    <w:r w:rsidRPr="006325E7">
      <w:rPr>
        <w:lang w:val="de-DE"/>
      </w:rPr>
      <w:tab/>
    </w:r>
    <w:r w:rsidRPr="00F536B6">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F777F" w14:textId="77777777" w:rsidR="00F536B6" w:rsidRPr="006325E7" w:rsidRDefault="00F536B6" w:rsidP="00F536B6">
    <w:pPr>
      <w:pStyle w:val="EPFooter"/>
      <w:rPr>
        <w:lang w:val="de-DE"/>
      </w:rPr>
    </w:pPr>
    <w:r w:rsidRPr="006325E7">
      <w:rPr>
        <w:rStyle w:val="HideTWBExt"/>
        <w:lang w:val="de-DE"/>
      </w:rPr>
      <w:t>&lt;PathFdR&gt;</w:t>
    </w:r>
    <w:r w:rsidRPr="006325E7">
      <w:rPr>
        <w:lang w:val="de-DE"/>
      </w:rPr>
      <w:t>AM\1323537ES.docx</w:t>
    </w:r>
    <w:r w:rsidRPr="006325E7">
      <w:rPr>
        <w:rStyle w:val="HideTWBExt"/>
        <w:lang w:val="de-DE"/>
      </w:rPr>
      <w:t>&lt;/PathFdR&gt;</w:t>
    </w:r>
    <w:r w:rsidRPr="006325E7">
      <w:rPr>
        <w:lang w:val="de-DE"/>
      </w:rPr>
      <w:tab/>
    </w:r>
    <w:r w:rsidRPr="006325E7">
      <w:rPr>
        <w:lang w:val="de-DE"/>
      </w:rPr>
      <w:tab/>
      <w:t>PE</w:t>
    </w:r>
    <w:r w:rsidRPr="006325E7">
      <w:rPr>
        <w:rStyle w:val="HideTWBExt"/>
        <w:lang w:val="de-DE"/>
      </w:rPr>
      <w:t>&lt;NoPE&gt;</w:t>
    </w:r>
    <w:r w:rsidRPr="006325E7">
      <w:rPr>
        <w:lang w:val="de-DE"/>
      </w:rPr>
      <w:t>774.594</w:t>
    </w:r>
    <w:r w:rsidRPr="006325E7">
      <w:rPr>
        <w:rStyle w:val="HideTWBExt"/>
        <w:lang w:val="de-DE"/>
      </w:rPr>
      <w:t>&lt;/NoPE&gt;&lt;Version&gt;</w:t>
    </w:r>
    <w:r w:rsidRPr="006325E7">
      <w:rPr>
        <w:lang w:val="de-DE"/>
      </w:rPr>
      <w:t>v01-00</w:t>
    </w:r>
    <w:r w:rsidRPr="006325E7">
      <w:rPr>
        <w:rStyle w:val="HideTWBExt"/>
        <w:lang w:val="de-DE"/>
      </w:rPr>
      <w:t>&lt;/Version&gt;</w:t>
    </w:r>
  </w:p>
  <w:p w14:paraId="75471176" w14:textId="0D9BAB3A" w:rsidR="002B3D6B" w:rsidRPr="00F536B6" w:rsidRDefault="00F536B6" w:rsidP="00F536B6">
    <w:pPr>
      <w:pStyle w:val="EPFooter2"/>
    </w:pPr>
    <w:r w:rsidRPr="00F536B6">
      <w:t>ES</w:t>
    </w:r>
    <w:r w:rsidRPr="00F536B6">
      <w:tab/>
    </w:r>
    <w:r w:rsidRPr="00F536B6">
      <w:rPr>
        <w:b w:val="0"/>
        <w:i/>
        <w:color w:val="C0C0C0"/>
        <w:sz w:val="22"/>
      </w:rPr>
      <w:t>Unida en la diversidad</w:t>
    </w:r>
    <w:r w:rsidRPr="00F536B6">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2235C" w14:textId="77777777" w:rsidR="005068DF" w:rsidRPr="00F536B6" w:rsidRDefault="005068DF">
      <w:r w:rsidRPr="00F536B6">
        <w:separator/>
      </w:r>
    </w:p>
  </w:footnote>
  <w:footnote w:type="continuationSeparator" w:id="0">
    <w:p w14:paraId="0E1D2BAC" w14:textId="77777777" w:rsidR="005068DF" w:rsidRPr="00F536B6" w:rsidRDefault="005068DF">
      <w:r w:rsidRPr="00F536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D3DC0" w14:textId="77777777" w:rsidR="00B417F7" w:rsidRDefault="00B41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B89AA" w14:textId="77777777" w:rsidR="00B417F7" w:rsidRDefault="00B417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1BCD1" w14:textId="77777777" w:rsidR="00B417F7" w:rsidRDefault="00B41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82305"/>
    <w:multiLevelType w:val="hybridMultilevel"/>
    <w:tmpl w:val="6A42E9D6"/>
    <w:lvl w:ilvl="0" w:tplc="89F87D98">
      <w:start w:val="1"/>
      <w:numFmt w:val="decimal"/>
      <w:lvlText w:val="%1."/>
      <w:lvlJc w:val="left"/>
      <w:pPr>
        <w:ind w:left="720" w:hanging="360"/>
      </w:pPr>
      <w:rPr>
        <w:rFonts w:hint="default"/>
        <w:b/>
        <w:i/>
      </w:rPr>
    </w:lvl>
    <w:lvl w:ilvl="1" w:tplc="ADC4B0F0" w:tentative="1">
      <w:start w:val="1"/>
      <w:numFmt w:val="lowerLetter"/>
      <w:lvlText w:val="%2."/>
      <w:lvlJc w:val="left"/>
      <w:pPr>
        <w:ind w:left="1440" w:hanging="360"/>
      </w:pPr>
    </w:lvl>
    <w:lvl w:ilvl="2" w:tplc="6AE68444" w:tentative="1">
      <w:start w:val="1"/>
      <w:numFmt w:val="lowerRoman"/>
      <w:lvlText w:val="%3."/>
      <w:lvlJc w:val="right"/>
      <w:pPr>
        <w:ind w:left="2160" w:hanging="180"/>
      </w:pPr>
    </w:lvl>
    <w:lvl w:ilvl="3" w:tplc="84C4E0BA" w:tentative="1">
      <w:start w:val="1"/>
      <w:numFmt w:val="decimal"/>
      <w:lvlText w:val="%4."/>
      <w:lvlJc w:val="left"/>
      <w:pPr>
        <w:ind w:left="2880" w:hanging="360"/>
      </w:pPr>
    </w:lvl>
    <w:lvl w:ilvl="4" w:tplc="BE94A9EE" w:tentative="1">
      <w:start w:val="1"/>
      <w:numFmt w:val="lowerLetter"/>
      <w:lvlText w:val="%5."/>
      <w:lvlJc w:val="left"/>
      <w:pPr>
        <w:ind w:left="3600" w:hanging="360"/>
      </w:pPr>
    </w:lvl>
    <w:lvl w:ilvl="5" w:tplc="BD1C7214" w:tentative="1">
      <w:start w:val="1"/>
      <w:numFmt w:val="lowerRoman"/>
      <w:lvlText w:val="%6."/>
      <w:lvlJc w:val="right"/>
      <w:pPr>
        <w:ind w:left="4320" w:hanging="180"/>
      </w:pPr>
    </w:lvl>
    <w:lvl w:ilvl="6" w:tplc="09381320" w:tentative="1">
      <w:start w:val="1"/>
      <w:numFmt w:val="decimal"/>
      <w:lvlText w:val="%7."/>
      <w:lvlJc w:val="left"/>
      <w:pPr>
        <w:ind w:left="5040" w:hanging="360"/>
      </w:pPr>
    </w:lvl>
    <w:lvl w:ilvl="7" w:tplc="273A4B8A" w:tentative="1">
      <w:start w:val="1"/>
      <w:numFmt w:val="lowerLetter"/>
      <w:lvlText w:val="%8."/>
      <w:lvlJc w:val="left"/>
      <w:pPr>
        <w:ind w:left="5760" w:hanging="360"/>
      </w:pPr>
    </w:lvl>
    <w:lvl w:ilvl="8" w:tplc="6EC858E8" w:tentative="1">
      <w:start w:val="1"/>
      <w:numFmt w:val="lowerRoman"/>
      <w:lvlText w:val="%9."/>
      <w:lvlJc w:val="right"/>
      <w:pPr>
        <w:ind w:left="6480" w:hanging="180"/>
      </w:pPr>
    </w:lvl>
  </w:abstractNum>
  <w:abstractNum w:abstractNumId="11" w15:restartNumberingAfterBreak="0">
    <w:nsid w:val="1DF45D25"/>
    <w:multiLevelType w:val="hybridMultilevel"/>
    <w:tmpl w:val="DD767884"/>
    <w:lvl w:ilvl="0" w:tplc="FF5616E6">
      <w:start w:val="1"/>
      <w:numFmt w:val="lowerLetter"/>
      <w:lvlText w:val="(%1)"/>
      <w:lvlJc w:val="left"/>
      <w:pPr>
        <w:ind w:left="720" w:hanging="360"/>
      </w:pPr>
      <w:rPr>
        <w:rFonts w:hint="default"/>
        <w:b/>
        <w:i/>
      </w:rPr>
    </w:lvl>
    <w:lvl w:ilvl="1" w:tplc="FBE89FFE" w:tentative="1">
      <w:start w:val="1"/>
      <w:numFmt w:val="lowerLetter"/>
      <w:lvlText w:val="%2."/>
      <w:lvlJc w:val="left"/>
      <w:pPr>
        <w:ind w:left="1440" w:hanging="360"/>
      </w:pPr>
    </w:lvl>
    <w:lvl w:ilvl="2" w:tplc="44806CBE" w:tentative="1">
      <w:start w:val="1"/>
      <w:numFmt w:val="lowerRoman"/>
      <w:lvlText w:val="%3."/>
      <w:lvlJc w:val="right"/>
      <w:pPr>
        <w:ind w:left="2160" w:hanging="180"/>
      </w:pPr>
    </w:lvl>
    <w:lvl w:ilvl="3" w:tplc="5590EE72" w:tentative="1">
      <w:start w:val="1"/>
      <w:numFmt w:val="decimal"/>
      <w:lvlText w:val="%4."/>
      <w:lvlJc w:val="left"/>
      <w:pPr>
        <w:ind w:left="2880" w:hanging="360"/>
      </w:pPr>
    </w:lvl>
    <w:lvl w:ilvl="4" w:tplc="52DE78C8" w:tentative="1">
      <w:start w:val="1"/>
      <w:numFmt w:val="lowerLetter"/>
      <w:lvlText w:val="%5."/>
      <w:lvlJc w:val="left"/>
      <w:pPr>
        <w:ind w:left="3600" w:hanging="360"/>
      </w:pPr>
    </w:lvl>
    <w:lvl w:ilvl="5" w:tplc="041E30F4" w:tentative="1">
      <w:start w:val="1"/>
      <w:numFmt w:val="lowerRoman"/>
      <w:lvlText w:val="%6."/>
      <w:lvlJc w:val="right"/>
      <w:pPr>
        <w:ind w:left="4320" w:hanging="180"/>
      </w:pPr>
    </w:lvl>
    <w:lvl w:ilvl="6" w:tplc="8A7C59C2" w:tentative="1">
      <w:start w:val="1"/>
      <w:numFmt w:val="decimal"/>
      <w:lvlText w:val="%7."/>
      <w:lvlJc w:val="left"/>
      <w:pPr>
        <w:ind w:left="5040" w:hanging="360"/>
      </w:pPr>
    </w:lvl>
    <w:lvl w:ilvl="7" w:tplc="D28E4EA4" w:tentative="1">
      <w:start w:val="1"/>
      <w:numFmt w:val="lowerLetter"/>
      <w:lvlText w:val="%8."/>
      <w:lvlJc w:val="left"/>
      <w:pPr>
        <w:ind w:left="5760" w:hanging="360"/>
      </w:pPr>
    </w:lvl>
    <w:lvl w:ilvl="8" w:tplc="611865D2" w:tentative="1">
      <w:start w:val="1"/>
      <w:numFmt w:val="lowerRoman"/>
      <w:lvlText w:val="%9."/>
      <w:lvlJc w:val="right"/>
      <w:pPr>
        <w:ind w:left="6480" w:hanging="180"/>
      </w:pPr>
    </w:lvl>
  </w:abstractNum>
  <w:abstractNum w:abstractNumId="12" w15:restartNumberingAfterBreak="0">
    <w:nsid w:val="25893A3A"/>
    <w:multiLevelType w:val="hybridMultilevel"/>
    <w:tmpl w:val="046ABE96"/>
    <w:lvl w:ilvl="0" w:tplc="2CA2ADAE">
      <w:start w:val="1"/>
      <w:numFmt w:val="lowerLetter"/>
      <w:lvlText w:val="(%1)"/>
      <w:lvlJc w:val="left"/>
      <w:pPr>
        <w:ind w:left="720" w:hanging="360"/>
      </w:pPr>
      <w:rPr>
        <w:rFonts w:hint="default"/>
        <w:b/>
        <w:i/>
      </w:rPr>
    </w:lvl>
    <w:lvl w:ilvl="1" w:tplc="6E52BBBE" w:tentative="1">
      <w:start w:val="1"/>
      <w:numFmt w:val="lowerLetter"/>
      <w:lvlText w:val="%2."/>
      <w:lvlJc w:val="left"/>
      <w:pPr>
        <w:ind w:left="1440" w:hanging="360"/>
      </w:pPr>
    </w:lvl>
    <w:lvl w:ilvl="2" w:tplc="FACADF8E" w:tentative="1">
      <w:start w:val="1"/>
      <w:numFmt w:val="lowerRoman"/>
      <w:lvlText w:val="%3."/>
      <w:lvlJc w:val="right"/>
      <w:pPr>
        <w:ind w:left="2160" w:hanging="180"/>
      </w:pPr>
    </w:lvl>
    <w:lvl w:ilvl="3" w:tplc="EDBA9FE2" w:tentative="1">
      <w:start w:val="1"/>
      <w:numFmt w:val="decimal"/>
      <w:lvlText w:val="%4."/>
      <w:lvlJc w:val="left"/>
      <w:pPr>
        <w:ind w:left="2880" w:hanging="360"/>
      </w:pPr>
    </w:lvl>
    <w:lvl w:ilvl="4" w:tplc="2B92E1A4" w:tentative="1">
      <w:start w:val="1"/>
      <w:numFmt w:val="lowerLetter"/>
      <w:lvlText w:val="%5."/>
      <w:lvlJc w:val="left"/>
      <w:pPr>
        <w:ind w:left="3600" w:hanging="360"/>
      </w:pPr>
    </w:lvl>
    <w:lvl w:ilvl="5" w:tplc="EF121F30" w:tentative="1">
      <w:start w:val="1"/>
      <w:numFmt w:val="lowerRoman"/>
      <w:lvlText w:val="%6."/>
      <w:lvlJc w:val="right"/>
      <w:pPr>
        <w:ind w:left="4320" w:hanging="180"/>
      </w:pPr>
    </w:lvl>
    <w:lvl w:ilvl="6" w:tplc="B414D424" w:tentative="1">
      <w:start w:val="1"/>
      <w:numFmt w:val="decimal"/>
      <w:lvlText w:val="%7."/>
      <w:lvlJc w:val="left"/>
      <w:pPr>
        <w:ind w:left="5040" w:hanging="360"/>
      </w:pPr>
    </w:lvl>
    <w:lvl w:ilvl="7" w:tplc="06C64928" w:tentative="1">
      <w:start w:val="1"/>
      <w:numFmt w:val="lowerLetter"/>
      <w:lvlText w:val="%8."/>
      <w:lvlJc w:val="left"/>
      <w:pPr>
        <w:ind w:left="5760" w:hanging="360"/>
      </w:pPr>
    </w:lvl>
    <w:lvl w:ilvl="8" w:tplc="FD205D2A" w:tentative="1">
      <w:start w:val="1"/>
      <w:numFmt w:val="lowerRoman"/>
      <w:lvlText w:val="%9."/>
      <w:lvlJc w:val="right"/>
      <w:pPr>
        <w:ind w:left="6480" w:hanging="180"/>
      </w:pPr>
    </w:lvl>
  </w:abstractNum>
  <w:abstractNum w:abstractNumId="13" w15:restartNumberingAfterBreak="0">
    <w:nsid w:val="48AE7DEC"/>
    <w:multiLevelType w:val="hybridMultilevel"/>
    <w:tmpl w:val="FB20AF44"/>
    <w:lvl w:ilvl="0" w:tplc="A43406DC">
      <w:start w:val="1"/>
      <w:numFmt w:val="decimal"/>
      <w:lvlText w:val="%1."/>
      <w:lvlJc w:val="left"/>
      <w:pPr>
        <w:ind w:left="720" w:hanging="360"/>
      </w:pPr>
      <w:rPr>
        <w:rFonts w:hint="default"/>
        <w:b/>
        <w:i/>
      </w:rPr>
    </w:lvl>
    <w:lvl w:ilvl="1" w:tplc="9D0A29A4" w:tentative="1">
      <w:start w:val="1"/>
      <w:numFmt w:val="lowerLetter"/>
      <w:lvlText w:val="%2."/>
      <w:lvlJc w:val="left"/>
      <w:pPr>
        <w:ind w:left="1440" w:hanging="360"/>
      </w:pPr>
    </w:lvl>
    <w:lvl w:ilvl="2" w:tplc="BFEE9666" w:tentative="1">
      <w:start w:val="1"/>
      <w:numFmt w:val="lowerRoman"/>
      <w:lvlText w:val="%3."/>
      <w:lvlJc w:val="right"/>
      <w:pPr>
        <w:ind w:left="2160" w:hanging="180"/>
      </w:pPr>
    </w:lvl>
    <w:lvl w:ilvl="3" w:tplc="5D2E24FA" w:tentative="1">
      <w:start w:val="1"/>
      <w:numFmt w:val="decimal"/>
      <w:lvlText w:val="%4."/>
      <w:lvlJc w:val="left"/>
      <w:pPr>
        <w:ind w:left="2880" w:hanging="360"/>
      </w:pPr>
    </w:lvl>
    <w:lvl w:ilvl="4" w:tplc="CF604976" w:tentative="1">
      <w:start w:val="1"/>
      <w:numFmt w:val="lowerLetter"/>
      <w:lvlText w:val="%5."/>
      <w:lvlJc w:val="left"/>
      <w:pPr>
        <w:ind w:left="3600" w:hanging="360"/>
      </w:pPr>
    </w:lvl>
    <w:lvl w:ilvl="5" w:tplc="9F90E172" w:tentative="1">
      <w:start w:val="1"/>
      <w:numFmt w:val="lowerRoman"/>
      <w:lvlText w:val="%6."/>
      <w:lvlJc w:val="right"/>
      <w:pPr>
        <w:ind w:left="4320" w:hanging="180"/>
      </w:pPr>
    </w:lvl>
    <w:lvl w:ilvl="6" w:tplc="6052BC7A" w:tentative="1">
      <w:start w:val="1"/>
      <w:numFmt w:val="decimal"/>
      <w:lvlText w:val="%7."/>
      <w:lvlJc w:val="left"/>
      <w:pPr>
        <w:ind w:left="5040" w:hanging="360"/>
      </w:pPr>
    </w:lvl>
    <w:lvl w:ilvl="7" w:tplc="42C87FD0" w:tentative="1">
      <w:start w:val="1"/>
      <w:numFmt w:val="lowerLetter"/>
      <w:lvlText w:val="%8."/>
      <w:lvlJc w:val="left"/>
      <w:pPr>
        <w:ind w:left="5760" w:hanging="360"/>
      </w:pPr>
    </w:lvl>
    <w:lvl w:ilvl="8" w:tplc="B25AD52C" w:tentative="1">
      <w:start w:val="1"/>
      <w:numFmt w:val="lowerRoman"/>
      <w:lvlText w:val="%9."/>
      <w:lvlJc w:val="right"/>
      <w:pPr>
        <w:ind w:left="6480" w:hanging="180"/>
      </w:pPr>
    </w:lvl>
  </w:abstractNum>
  <w:abstractNum w:abstractNumId="14" w15:restartNumberingAfterBreak="0">
    <w:nsid w:val="48E9633E"/>
    <w:multiLevelType w:val="hybridMultilevel"/>
    <w:tmpl w:val="C546A03E"/>
    <w:lvl w:ilvl="0" w:tplc="A1EEC4E2">
      <w:start w:val="1"/>
      <w:numFmt w:val="lowerLetter"/>
      <w:lvlText w:val="(%1)"/>
      <w:lvlJc w:val="left"/>
      <w:pPr>
        <w:ind w:left="720" w:hanging="360"/>
      </w:pPr>
      <w:rPr>
        <w:rFonts w:hint="default"/>
        <w:b/>
        <w:i/>
      </w:rPr>
    </w:lvl>
    <w:lvl w:ilvl="1" w:tplc="C55E5A9C" w:tentative="1">
      <w:start w:val="1"/>
      <w:numFmt w:val="lowerLetter"/>
      <w:lvlText w:val="%2."/>
      <w:lvlJc w:val="left"/>
      <w:pPr>
        <w:ind w:left="1440" w:hanging="360"/>
      </w:pPr>
    </w:lvl>
    <w:lvl w:ilvl="2" w:tplc="8BA814F4" w:tentative="1">
      <w:start w:val="1"/>
      <w:numFmt w:val="lowerRoman"/>
      <w:lvlText w:val="%3."/>
      <w:lvlJc w:val="right"/>
      <w:pPr>
        <w:ind w:left="2160" w:hanging="180"/>
      </w:pPr>
    </w:lvl>
    <w:lvl w:ilvl="3" w:tplc="1BE8DCBA" w:tentative="1">
      <w:start w:val="1"/>
      <w:numFmt w:val="decimal"/>
      <w:lvlText w:val="%4."/>
      <w:lvlJc w:val="left"/>
      <w:pPr>
        <w:ind w:left="2880" w:hanging="360"/>
      </w:pPr>
    </w:lvl>
    <w:lvl w:ilvl="4" w:tplc="47F038F0" w:tentative="1">
      <w:start w:val="1"/>
      <w:numFmt w:val="lowerLetter"/>
      <w:lvlText w:val="%5."/>
      <w:lvlJc w:val="left"/>
      <w:pPr>
        <w:ind w:left="3600" w:hanging="360"/>
      </w:pPr>
    </w:lvl>
    <w:lvl w:ilvl="5" w:tplc="D65E6498" w:tentative="1">
      <w:start w:val="1"/>
      <w:numFmt w:val="lowerRoman"/>
      <w:lvlText w:val="%6."/>
      <w:lvlJc w:val="right"/>
      <w:pPr>
        <w:ind w:left="4320" w:hanging="180"/>
      </w:pPr>
    </w:lvl>
    <w:lvl w:ilvl="6" w:tplc="90B05B3E" w:tentative="1">
      <w:start w:val="1"/>
      <w:numFmt w:val="decimal"/>
      <w:lvlText w:val="%7."/>
      <w:lvlJc w:val="left"/>
      <w:pPr>
        <w:ind w:left="5040" w:hanging="360"/>
      </w:pPr>
    </w:lvl>
    <w:lvl w:ilvl="7" w:tplc="C3A881E8" w:tentative="1">
      <w:start w:val="1"/>
      <w:numFmt w:val="lowerLetter"/>
      <w:lvlText w:val="%8."/>
      <w:lvlJc w:val="left"/>
      <w:pPr>
        <w:ind w:left="5760" w:hanging="360"/>
      </w:pPr>
    </w:lvl>
    <w:lvl w:ilvl="8" w:tplc="1A14F57E" w:tentative="1">
      <w:start w:val="1"/>
      <w:numFmt w:val="lowerRoman"/>
      <w:lvlText w:val="%9."/>
      <w:lvlJc w:val="right"/>
      <w:pPr>
        <w:ind w:left="6480" w:hanging="180"/>
      </w:pPr>
    </w:lvl>
  </w:abstractNum>
  <w:abstractNum w:abstractNumId="15" w15:restartNumberingAfterBreak="0">
    <w:nsid w:val="728B1117"/>
    <w:multiLevelType w:val="hybridMultilevel"/>
    <w:tmpl w:val="468E48F0"/>
    <w:lvl w:ilvl="0" w:tplc="EE469326">
      <w:start w:val="1"/>
      <w:numFmt w:val="lowerRoman"/>
      <w:lvlText w:val="(%1)"/>
      <w:lvlJc w:val="left"/>
      <w:pPr>
        <w:ind w:left="1080" w:hanging="720"/>
      </w:pPr>
      <w:rPr>
        <w:rFonts w:hint="default"/>
        <w:b/>
        <w:i/>
      </w:rPr>
    </w:lvl>
    <w:lvl w:ilvl="1" w:tplc="C66CD546" w:tentative="1">
      <w:start w:val="1"/>
      <w:numFmt w:val="lowerLetter"/>
      <w:lvlText w:val="%2."/>
      <w:lvlJc w:val="left"/>
      <w:pPr>
        <w:ind w:left="1440" w:hanging="360"/>
      </w:pPr>
    </w:lvl>
    <w:lvl w:ilvl="2" w:tplc="80F6E398" w:tentative="1">
      <w:start w:val="1"/>
      <w:numFmt w:val="lowerRoman"/>
      <w:lvlText w:val="%3."/>
      <w:lvlJc w:val="right"/>
      <w:pPr>
        <w:ind w:left="2160" w:hanging="180"/>
      </w:pPr>
    </w:lvl>
    <w:lvl w:ilvl="3" w:tplc="E530166A" w:tentative="1">
      <w:start w:val="1"/>
      <w:numFmt w:val="decimal"/>
      <w:lvlText w:val="%4."/>
      <w:lvlJc w:val="left"/>
      <w:pPr>
        <w:ind w:left="2880" w:hanging="360"/>
      </w:pPr>
    </w:lvl>
    <w:lvl w:ilvl="4" w:tplc="561022BA" w:tentative="1">
      <w:start w:val="1"/>
      <w:numFmt w:val="lowerLetter"/>
      <w:lvlText w:val="%5."/>
      <w:lvlJc w:val="left"/>
      <w:pPr>
        <w:ind w:left="3600" w:hanging="360"/>
      </w:pPr>
    </w:lvl>
    <w:lvl w:ilvl="5" w:tplc="B7DA9C90" w:tentative="1">
      <w:start w:val="1"/>
      <w:numFmt w:val="lowerRoman"/>
      <w:lvlText w:val="%6."/>
      <w:lvlJc w:val="right"/>
      <w:pPr>
        <w:ind w:left="4320" w:hanging="180"/>
      </w:pPr>
    </w:lvl>
    <w:lvl w:ilvl="6" w:tplc="BF04713E" w:tentative="1">
      <w:start w:val="1"/>
      <w:numFmt w:val="decimal"/>
      <w:lvlText w:val="%7."/>
      <w:lvlJc w:val="left"/>
      <w:pPr>
        <w:ind w:left="5040" w:hanging="360"/>
      </w:pPr>
    </w:lvl>
    <w:lvl w:ilvl="7" w:tplc="B624014A" w:tentative="1">
      <w:start w:val="1"/>
      <w:numFmt w:val="lowerLetter"/>
      <w:lvlText w:val="%8."/>
      <w:lvlJc w:val="left"/>
      <w:pPr>
        <w:ind w:left="5760" w:hanging="360"/>
      </w:pPr>
    </w:lvl>
    <w:lvl w:ilvl="8" w:tplc="E1E6F438" w:tentative="1">
      <w:start w:val="1"/>
      <w:numFmt w:val="lowerRoman"/>
      <w:lvlText w:val="%9."/>
      <w:lvlJc w:val="right"/>
      <w:pPr>
        <w:ind w:left="6480" w:hanging="180"/>
      </w:pPr>
    </w:lvl>
  </w:abstractNum>
  <w:abstractNum w:abstractNumId="16" w15:restartNumberingAfterBreak="0">
    <w:nsid w:val="743B3E4A"/>
    <w:multiLevelType w:val="hybridMultilevel"/>
    <w:tmpl w:val="C91A7490"/>
    <w:lvl w:ilvl="0" w:tplc="40C63918">
      <w:start w:val="1"/>
      <w:numFmt w:val="lowerLetter"/>
      <w:lvlText w:val="%1)"/>
      <w:lvlJc w:val="left"/>
      <w:pPr>
        <w:ind w:left="720" w:hanging="360"/>
      </w:pPr>
      <w:rPr>
        <w:rFonts w:hint="default"/>
        <w:b/>
        <w:i/>
      </w:rPr>
    </w:lvl>
    <w:lvl w:ilvl="1" w:tplc="CD70B696" w:tentative="1">
      <w:start w:val="1"/>
      <w:numFmt w:val="lowerLetter"/>
      <w:lvlText w:val="%2."/>
      <w:lvlJc w:val="left"/>
      <w:pPr>
        <w:ind w:left="1440" w:hanging="360"/>
      </w:pPr>
    </w:lvl>
    <w:lvl w:ilvl="2" w:tplc="09C4FF3A" w:tentative="1">
      <w:start w:val="1"/>
      <w:numFmt w:val="lowerRoman"/>
      <w:lvlText w:val="%3."/>
      <w:lvlJc w:val="right"/>
      <w:pPr>
        <w:ind w:left="2160" w:hanging="180"/>
      </w:pPr>
    </w:lvl>
    <w:lvl w:ilvl="3" w:tplc="FAD68ECA" w:tentative="1">
      <w:start w:val="1"/>
      <w:numFmt w:val="decimal"/>
      <w:lvlText w:val="%4."/>
      <w:lvlJc w:val="left"/>
      <w:pPr>
        <w:ind w:left="2880" w:hanging="360"/>
      </w:pPr>
    </w:lvl>
    <w:lvl w:ilvl="4" w:tplc="86CCA06A" w:tentative="1">
      <w:start w:val="1"/>
      <w:numFmt w:val="lowerLetter"/>
      <w:lvlText w:val="%5."/>
      <w:lvlJc w:val="left"/>
      <w:pPr>
        <w:ind w:left="3600" w:hanging="360"/>
      </w:pPr>
    </w:lvl>
    <w:lvl w:ilvl="5" w:tplc="B4B63618" w:tentative="1">
      <w:start w:val="1"/>
      <w:numFmt w:val="lowerRoman"/>
      <w:lvlText w:val="%6."/>
      <w:lvlJc w:val="right"/>
      <w:pPr>
        <w:ind w:left="4320" w:hanging="180"/>
      </w:pPr>
    </w:lvl>
    <w:lvl w:ilvl="6" w:tplc="92D22AE2" w:tentative="1">
      <w:start w:val="1"/>
      <w:numFmt w:val="decimal"/>
      <w:lvlText w:val="%7."/>
      <w:lvlJc w:val="left"/>
      <w:pPr>
        <w:ind w:left="5040" w:hanging="360"/>
      </w:pPr>
    </w:lvl>
    <w:lvl w:ilvl="7" w:tplc="9344396C" w:tentative="1">
      <w:start w:val="1"/>
      <w:numFmt w:val="lowerLetter"/>
      <w:lvlText w:val="%8."/>
      <w:lvlJc w:val="left"/>
      <w:pPr>
        <w:ind w:left="5760" w:hanging="360"/>
      </w:pPr>
    </w:lvl>
    <w:lvl w:ilvl="8" w:tplc="457E49FA" w:tentative="1">
      <w:start w:val="1"/>
      <w:numFmt w:val="lowerRoman"/>
      <w:lvlText w:val="%9."/>
      <w:lvlJc w:val="right"/>
      <w:pPr>
        <w:ind w:left="6480" w:hanging="180"/>
      </w:pPr>
    </w:lvl>
  </w:abstractNum>
  <w:abstractNum w:abstractNumId="17" w15:restartNumberingAfterBreak="0">
    <w:nsid w:val="7EEF6468"/>
    <w:multiLevelType w:val="hybridMultilevel"/>
    <w:tmpl w:val="B9E41420"/>
    <w:lvl w:ilvl="0" w:tplc="B2DC4048">
      <w:start w:val="1"/>
      <w:numFmt w:val="lowerRoman"/>
      <w:lvlText w:val="(%1)"/>
      <w:lvlJc w:val="left"/>
      <w:pPr>
        <w:ind w:left="1080" w:hanging="720"/>
      </w:pPr>
      <w:rPr>
        <w:rFonts w:hint="default"/>
        <w:b/>
        <w:i/>
      </w:rPr>
    </w:lvl>
    <w:lvl w:ilvl="1" w:tplc="628613CA" w:tentative="1">
      <w:start w:val="1"/>
      <w:numFmt w:val="lowerLetter"/>
      <w:lvlText w:val="%2."/>
      <w:lvlJc w:val="left"/>
      <w:pPr>
        <w:ind w:left="1440" w:hanging="360"/>
      </w:pPr>
    </w:lvl>
    <w:lvl w:ilvl="2" w:tplc="A2EA6BE0" w:tentative="1">
      <w:start w:val="1"/>
      <w:numFmt w:val="lowerRoman"/>
      <w:lvlText w:val="%3."/>
      <w:lvlJc w:val="right"/>
      <w:pPr>
        <w:ind w:left="2160" w:hanging="180"/>
      </w:pPr>
    </w:lvl>
    <w:lvl w:ilvl="3" w:tplc="EB5484E4" w:tentative="1">
      <w:start w:val="1"/>
      <w:numFmt w:val="decimal"/>
      <w:lvlText w:val="%4."/>
      <w:lvlJc w:val="left"/>
      <w:pPr>
        <w:ind w:left="2880" w:hanging="360"/>
      </w:pPr>
    </w:lvl>
    <w:lvl w:ilvl="4" w:tplc="C0EEE290" w:tentative="1">
      <w:start w:val="1"/>
      <w:numFmt w:val="lowerLetter"/>
      <w:lvlText w:val="%5."/>
      <w:lvlJc w:val="left"/>
      <w:pPr>
        <w:ind w:left="3600" w:hanging="360"/>
      </w:pPr>
    </w:lvl>
    <w:lvl w:ilvl="5" w:tplc="5518FC1E" w:tentative="1">
      <w:start w:val="1"/>
      <w:numFmt w:val="lowerRoman"/>
      <w:lvlText w:val="%6."/>
      <w:lvlJc w:val="right"/>
      <w:pPr>
        <w:ind w:left="4320" w:hanging="180"/>
      </w:pPr>
    </w:lvl>
    <w:lvl w:ilvl="6" w:tplc="96A263C2" w:tentative="1">
      <w:start w:val="1"/>
      <w:numFmt w:val="decimal"/>
      <w:lvlText w:val="%7."/>
      <w:lvlJc w:val="left"/>
      <w:pPr>
        <w:ind w:left="5040" w:hanging="360"/>
      </w:pPr>
    </w:lvl>
    <w:lvl w:ilvl="7" w:tplc="8BF25298" w:tentative="1">
      <w:start w:val="1"/>
      <w:numFmt w:val="lowerLetter"/>
      <w:lvlText w:val="%8."/>
      <w:lvlJc w:val="left"/>
      <w:pPr>
        <w:ind w:left="5760" w:hanging="360"/>
      </w:pPr>
    </w:lvl>
    <w:lvl w:ilvl="8" w:tplc="1D20BE24" w:tentative="1">
      <w:start w:val="1"/>
      <w:numFmt w:val="lowerRoman"/>
      <w:lvlText w:val="%9."/>
      <w:lvlJc w:val="right"/>
      <w:pPr>
        <w:ind w:left="6480" w:hanging="180"/>
      </w:pPr>
    </w:lvl>
  </w:abstractNum>
  <w:num w:numId="1" w16cid:durableId="2019693834">
    <w:abstractNumId w:val="9"/>
  </w:num>
  <w:num w:numId="2" w16cid:durableId="402608879">
    <w:abstractNumId w:val="9"/>
  </w:num>
  <w:num w:numId="3" w16cid:durableId="1819229121">
    <w:abstractNumId w:val="7"/>
  </w:num>
  <w:num w:numId="4" w16cid:durableId="1683970404">
    <w:abstractNumId w:val="7"/>
  </w:num>
  <w:num w:numId="5" w16cid:durableId="1281646617">
    <w:abstractNumId w:val="6"/>
  </w:num>
  <w:num w:numId="6" w16cid:durableId="1706952699">
    <w:abstractNumId w:val="6"/>
  </w:num>
  <w:num w:numId="7" w16cid:durableId="1147011763">
    <w:abstractNumId w:val="5"/>
  </w:num>
  <w:num w:numId="8" w16cid:durableId="37557860">
    <w:abstractNumId w:val="5"/>
  </w:num>
  <w:num w:numId="9" w16cid:durableId="2099397203">
    <w:abstractNumId w:val="4"/>
  </w:num>
  <w:num w:numId="10" w16cid:durableId="1467241475">
    <w:abstractNumId w:val="4"/>
  </w:num>
  <w:num w:numId="11" w16cid:durableId="905266940">
    <w:abstractNumId w:val="8"/>
  </w:num>
  <w:num w:numId="12" w16cid:durableId="1187864840">
    <w:abstractNumId w:val="8"/>
  </w:num>
  <w:num w:numId="13" w16cid:durableId="1468619262">
    <w:abstractNumId w:val="3"/>
  </w:num>
  <w:num w:numId="14" w16cid:durableId="1856337518">
    <w:abstractNumId w:val="3"/>
  </w:num>
  <w:num w:numId="15" w16cid:durableId="1024090172">
    <w:abstractNumId w:val="2"/>
  </w:num>
  <w:num w:numId="16" w16cid:durableId="290787607">
    <w:abstractNumId w:val="2"/>
  </w:num>
  <w:num w:numId="17" w16cid:durableId="1926718010">
    <w:abstractNumId w:val="1"/>
  </w:num>
  <w:num w:numId="18" w16cid:durableId="11690443">
    <w:abstractNumId w:val="1"/>
  </w:num>
  <w:num w:numId="19" w16cid:durableId="1440182771">
    <w:abstractNumId w:val="0"/>
  </w:num>
  <w:num w:numId="20" w16cid:durableId="1963031225">
    <w:abstractNumId w:val="0"/>
  </w:num>
  <w:num w:numId="21" w16cid:durableId="1361397307">
    <w:abstractNumId w:val="9"/>
  </w:num>
  <w:num w:numId="22" w16cid:durableId="960651173">
    <w:abstractNumId w:val="7"/>
  </w:num>
  <w:num w:numId="23" w16cid:durableId="1886288831">
    <w:abstractNumId w:val="6"/>
  </w:num>
  <w:num w:numId="24" w16cid:durableId="513081686">
    <w:abstractNumId w:val="5"/>
  </w:num>
  <w:num w:numId="25" w16cid:durableId="1736274836">
    <w:abstractNumId w:val="4"/>
  </w:num>
  <w:num w:numId="26" w16cid:durableId="1444300858">
    <w:abstractNumId w:val="8"/>
  </w:num>
  <w:num w:numId="27" w16cid:durableId="1043824496">
    <w:abstractNumId w:val="3"/>
  </w:num>
  <w:num w:numId="28" w16cid:durableId="2070883609">
    <w:abstractNumId w:val="2"/>
  </w:num>
  <w:num w:numId="29" w16cid:durableId="1473214601">
    <w:abstractNumId w:val="1"/>
  </w:num>
  <w:num w:numId="30" w16cid:durableId="8682655">
    <w:abstractNumId w:val="0"/>
  </w:num>
  <w:num w:numId="31" w16cid:durableId="1441876930">
    <w:abstractNumId w:val="9"/>
  </w:num>
  <w:num w:numId="32" w16cid:durableId="787090769">
    <w:abstractNumId w:val="7"/>
  </w:num>
  <w:num w:numId="33" w16cid:durableId="448276883">
    <w:abstractNumId w:val="6"/>
  </w:num>
  <w:num w:numId="34" w16cid:durableId="978999778">
    <w:abstractNumId w:val="5"/>
  </w:num>
  <w:num w:numId="35" w16cid:durableId="191387224">
    <w:abstractNumId w:val="4"/>
  </w:num>
  <w:num w:numId="36" w16cid:durableId="656686513">
    <w:abstractNumId w:val="8"/>
  </w:num>
  <w:num w:numId="37" w16cid:durableId="1484422302">
    <w:abstractNumId w:val="3"/>
  </w:num>
  <w:num w:numId="38" w16cid:durableId="1681546128">
    <w:abstractNumId w:val="2"/>
  </w:num>
  <w:num w:numId="39" w16cid:durableId="1586916457">
    <w:abstractNumId w:val="1"/>
  </w:num>
  <w:num w:numId="40" w16cid:durableId="682628258">
    <w:abstractNumId w:val="0"/>
  </w:num>
  <w:num w:numId="41" w16cid:durableId="844321046">
    <w:abstractNumId w:val="12"/>
  </w:num>
  <w:num w:numId="42" w16cid:durableId="1584879477">
    <w:abstractNumId w:val="17"/>
  </w:num>
  <w:num w:numId="43" w16cid:durableId="1296137825">
    <w:abstractNumId w:val="13"/>
  </w:num>
  <w:num w:numId="44" w16cid:durableId="641932552">
    <w:abstractNumId w:val="11"/>
  </w:num>
  <w:num w:numId="45" w16cid:durableId="388498196">
    <w:abstractNumId w:val="15"/>
  </w:num>
  <w:num w:numId="46" w16cid:durableId="1247613856">
    <w:abstractNumId w:val="14"/>
  </w:num>
  <w:num w:numId="47" w16cid:durableId="687177006">
    <w:abstractNumId w:val="16"/>
  </w:num>
  <w:num w:numId="48" w16cid:durableId="1781411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2"/>
    <w:docVar w:name="COMKEY" w:val="ECON"/>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VTAMPART" w:val="article"/>
    <w:docVar w:name="TVTMEMBERS1" w:val="Mika Aaltola"/>
    <w:docVar w:name="TXTAUTHOR" w:val="Restructuring the Union framework for the taxation of energy products and electricity (recast)"/>
    <w:docVar w:name="TXTLANGUE" w:val="ES"/>
    <w:docVar w:name="TXTLANGUEMIN" w:val="es"/>
    <w:docVar w:name="TXTNRC" w:val="0362/2021"/>
    <w:docVar w:name="TXTNRCOM" w:val="(2021)0563"/>
    <w:docVar w:name="TXTNRFIRSTAM" w:val="200"/>
    <w:docVar w:name="TXTNRLASTAM" w:val="422"/>
    <w:docVar w:name="TXTNRPE" w:val="774.594"/>
    <w:docVar w:name="TXTNRPE2" w:val="770.060"/>
    <w:docVar w:name="TXTNRPROC" w:val="2021/0213"/>
    <w:docVar w:name="TXTPEorAP" w:val="PE"/>
    <w:docVar w:name="TXTROUTE" w:val="AM\1323537ES.docx"/>
    <w:docVar w:name="TXTTITLE" w:val="Restructuring the Union framework for the taxation of energy products and electricity (recast)"/>
    <w:docVar w:name="TXTVERSION" w:val="01-00"/>
    <w:docVar w:name="TXTVERSION2" w:val="01-00"/>
  </w:docVars>
  <w:rsids>
    <w:rsidRoot w:val="00130010"/>
    <w:rsid w:val="000111BD"/>
    <w:rsid w:val="00073830"/>
    <w:rsid w:val="00075DBE"/>
    <w:rsid w:val="000904C2"/>
    <w:rsid w:val="000A17DF"/>
    <w:rsid w:val="000B0781"/>
    <w:rsid w:val="000B4123"/>
    <w:rsid w:val="000C2D90"/>
    <w:rsid w:val="000D446F"/>
    <w:rsid w:val="000D720F"/>
    <w:rsid w:val="000E7234"/>
    <w:rsid w:val="000F2A80"/>
    <w:rsid w:val="000F7815"/>
    <w:rsid w:val="00102198"/>
    <w:rsid w:val="00126BC4"/>
    <w:rsid w:val="00130010"/>
    <w:rsid w:val="00150057"/>
    <w:rsid w:val="001605D6"/>
    <w:rsid w:val="00166CCB"/>
    <w:rsid w:val="001809DD"/>
    <w:rsid w:val="001A4802"/>
    <w:rsid w:val="001B761C"/>
    <w:rsid w:val="001C2054"/>
    <w:rsid w:val="001C502E"/>
    <w:rsid w:val="001D13C9"/>
    <w:rsid w:val="001D5CC4"/>
    <w:rsid w:val="001D7A49"/>
    <w:rsid w:val="001F0FDD"/>
    <w:rsid w:val="00201093"/>
    <w:rsid w:val="0020367C"/>
    <w:rsid w:val="00222325"/>
    <w:rsid w:val="00231EA7"/>
    <w:rsid w:val="00236619"/>
    <w:rsid w:val="00252385"/>
    <w:rsid w:val="00252D34"/>
    <w:rsid w:val="002574CB"/>
    <w:rsid w:val="00264BD8"/>
    <w:rsid w:val="00280EA6"/>
    <w:rsid w:val="002A1C82"/>
    <w:rsid w:val="002B3D6B"/>
    <w:rsid w:val="002B6A7B"/>
    <w:rsid w:val="002C5761"/>
    <w:rsid w:val="002C62C5"/>
    <w:rsid w:val="002C6B7F"/>
    <w:rsid w:val="002E3F68"/>
    <w:rsid w:val="002E4311"/>
    <w:rsid w:val="002E6606"/>
    <w:rsid w:val="002F61A5"/>
    <w:rsid w:val="003003A7"/>
    <w:rsid w:val="00315664"/>
    <w:rsid w:val="00322475"/>
    <w:rsid w:val="00340224"/>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13A7"/>
    <w:rsid w:val="00422BB2"/>
    <w:rsid w:val="00432AC8"/>
    <w:rsid w:val="00433852"/>
    <w:rsid w:val="004367B3"/>
    <w:rsid w:val="00441413"/>
    <w:rsid w:val="00441D7D"/>
    <w:rsid w:val="00461E32"/>
    <w:rsid w:val="00464338"/>
    <w:rsid w:val="00494038"/>
    <w:rsid w:val="00495E20"/>
    <w:rsid w:val="004A0E00"/>
    <w:rsid w:val="004B67CB"/>
    <w:rsid w:val="004D13C4"/>
    <w:rsid w:val="004D3638"/>
    <w:rsid w:val="004E0AAC"/>
    <w:rsid w:val="004E1C4C"/>
    <w:rsid w:val="004F03F0"/>
    <w:rsid w:val="004F2903"/>
    <w:rsid w:val="004F7BEF"/>
    <w:rsid w:val="005068DF"/>
    <w:rsid w:val="0052210E"/>
    <w:rsid w:val="005246D8"/>
    <w:rsid w:val="00547F73"/>
    <w:rsid w:val="00557617"/>
    <w:rsid w:val="00571479"/>
    <w:rsid w:val="005868C9"/>
    <w:rsid w:val="005A05DB"/>
    <w:rsid w:val="005A7205"/>
    <w:rsid w:val="005A7EB4"/>
    <w:rsid w:val="005B2F02"/>
    <w:rsid w:val="005B32E3"/>
    <w:rsid w:val="005D0DBF"/>
    <w:rsid w:val="005D2F7B"/>
    <w:rsid w:val="005D692E"/>
    <w:rsid w:val="005E50C2"/>
    <w:rsid w:val="00607ABE"/>
    <w:rsid w:val="006325E7"/>
    <w:rsid w:val="006337D4"/>
    <w:rsid w:val="00637384"/>
    <w:rsid w:val="0065534F"/>
    <w:rsid w:val="0066168A"/>
    <w:rsid w:val="00664648"/>
    <w:rsid w:val="00665DDA"/>
    <w:rsid w:val="00672807"/>
    <w:rsid w:val="006746CD"/>
    <w:rsid w:val="00687070"/>
    <w:rsid w:val="00695CC1"/>
    <w:rsid w:val="006965BE"/>
    <w:rsid w:val="006A2838"/>
    <w:rsid w:val="006B4B58"/>
    <w:rsid w:val="006B6438"/>
    <w:rsid w:val="006D3073"/>
    <w:rsid w:val="006D6B15"/>
    <w:rsid w:val="006F3F81"/>
    <w:rsid w:val="006F4B73"/>
    <w:rsid w:val="00701006"/>
    <w:rsid w:val="00702F62"/>
    <w:rsid w:val="007030E5"/>
    <w:rsid w:val="007059E9"/>
    <w:rsid w:val="00706049"/>
    <w:rsid w:val="007152AF"/>
    <w:rsid w:val="00727CE5"/>
    <w:rsid w:val="00731A72"/>
    <w:rsid w:val="007325AE"/>
    <w:rsid w:val="00736FBA"/>
    <w:rsid w:val="0074160E"/>
    <w:rsid w:val="007659AC"/>
    <w:rsid w:val="0079060C"/>
    <w:rsid w:val="007A1402"/>
    <w:rsid w:val="007A42AB"/>
    <w:rsid w:val="007B73B9"/>
    <w:rsid w:val="007C71DE"/>
    <w:rsid w:val="00810E86"/>
    <w:rsid w:val="00822C94"/>
    <w:rsid w:val="008267D1"/>
    <w:rsid w:val="008363E4"/>
    <w:rsid w:val="00851460"/>
    <w:rsid w:val="0087052C"/>
    <w:rsid w:val="00870CF2"/>
    <w:rsid w:val="00874862"/>
    <w:rsid w:val="00875A9C"/>
    <w:rsid w:val="00887FDC"/>
    <w:rsid w:val="008B251A"/>
    <w:rsid w:val="008D6D06"/>
    <w:rsid w:val="008F0DDD"/>
    <w:rsid w:val="00900CAE"/>
    <w:rsid w:val="00904AD5"/>
    <w:rsid w:val="00907CCA"/>
    <w:rsid w:val="009153EE"/>
    <w:rsid w:val="009154FF"/>
    <w:rsid w:val="00917A85"/>
    <w:rsid w:val="00925995"/>
    <w:rsid w:val="0093367D"/>
    <w:rsid w:val="00954254"/>
    <w:rsid w:val="00966038"/>
    <w:rsid w:val="009959FD"/>
    <w:rsid w:val="009A65D8"/>
    <w:rsid w:val="009B0305"/>
    <w:rsid w:val="009D3B9F"/>
    <w:rsid w:val="009F230F"/>
    <w:rsid w:val="00A02F59"/>
    <w:rsid w:val="00A15973"/>
    <w:rsid w:val="00A233E9"/>
    <w:rsid w:val="00A4370D"/>
    <w:rsid w:val="00A46736"/>
    <w:rsid w:val="00A507FC"/>
    <w:rsid w:val="00A50BF8"/>
    <w:rsid w:val="00A5426B"/>
    <w:rsid w:val="00A845EF"/>
    <w:rsid w:val="00A84E16"/>
    <w:rsid w:val="00A93389"/>
    <w:rsid w:val="00A93F8C"/>
    <w:rsid w:val="00AA0426"/>
    <w:rsid w:val="00AB7069"/>
    <w:rsid w:val="00AB74D6"/>
    <w:rsid w:val="00AC7149"/>
    <w:rsid w:val="00AD4366"/>
    <w:rsid w:val="00AD730A"/>
    <w:rsid w:val="00AE4459"/>
    <w:rsid w:val="00AF25FC"/>
    <w:rsid w:val="00AF2819"/>
    <w:rsid w:val="00AF51AD"/>
    <w:rsid w:val="00B0638A"/>
    <w:rsid w:val="00B10564"/>
    <w:rsid w:val="00B34FF3"/>
    <w:rsid w:val="00B417F7"/>
    <w:rsid w:val="00B41B4D"/>
    <w:rsid w:val="00B52676"/>
    <w:rsid w:val="00B56CEA"/>
    <w:rsid w:val="00B77A45"/>
    <w:rsid w:val="00B8066A"/>
    <w:rsid w:val="00B85286"/>
    <w:rsid w:val="00B90B7F"/>
    <w:rsid w:val="00B9188F"/>
    <w:rsid w:val="00BA48D2"/>
    <w:rsid w:val="00BC1B1F"/>
    <w:rsid w:val="00BE0C84"/>
    <w:rsid w:val="00BE5062"/>
    <w:rsid w:val="00C10F61"/>
    <w:rsid w:val="00C21035"/>
    <w:rsid w:val="00C22CC4"/>
    <w:rsid w:val="00C2336C"/>
    <w:rsid w:val="00C35E35"/>
    <w:rsid w:val="00C41E15"/>
    <w:rsid w:val="00C41E32"/>
    <w:rsid w:val="00C92798"/>
    <w:rsid w:val="00CB34F1"/>
    <w:rsid w:val="00CB7B07"/>
    <w:rsid w:val="00CC3983"/>
    <w:rsid w:val="00CC7796"/>
    <w:rsid w:val="00D00CC7"/>
    <w:rsid w:val="00D100D1"/>
    <w:rsid w:val="00D13304"/>
    <w:rsid w:val="00D14FCE"/>
    <w:rsid w:val="00D15308"/>
    <w:rsid w:val="00D1583C"/>
    <w:rsid w:val="00D15D1E"/>
    <w:rsid w:val="00D24EE0"/>
    <w:rsid w:val="00D42398"/>
    <w:rsid w:val="00D44842"/>
    <w:rsid w:val="00D6278F"/>
    <w:rsid w:val="00D677D5"/>
    <w:rsid w:val="00D755F1"/>
    <w:rsid w:val="00D767AC"/>
    <w:rsid w:val="00D82FCC"/>
    <w:rsid w:val="00D87B31"/>
    <w:rsid w:val="00DB429F"/>
    <w:rsid w:val="00DB65C2"/>
    <w:rsid w:val="00DC4160"/>
    <w:rsid w:val="00DC6A1B"/>
    <w:rsid w:val="00DE672F"/>
    <w:rsid w:val="00E15A86"/>
    <w:rsid w:val="00E21E09"/>
    <w:rsid w:val="00E25DC5"/>
    <w:rsid w:val="00E34B62"/>
    <w:rsid w:val="00E44BB0"/>
    <w:rsid w:val="00E471BE"/>
    <w:rsid w:val="00E57F50"/>
    <w:rsid w:val="00E660E2"/>
    <w:rsid w:val="00E66FF7"/>
    <w:rsid w:val="00E90AE3"/>
    <w:rsid w:val="00E97CCC"/>
    <w:rsid w:val="00EA25AE"/>
    <w:rsid w:val="00EB3A71"/>
    <w:rsid w:val="00EB6661"/>
    <w:rsid w:val="00EC35C7"/>
    <w:rsid w:val="00EE011D"/>
    <w:rsid w:val="00EE3E0D"/>
    <w:rsid w:val="00EF03A3"/>
    <w:rsid w:val="00EF11AD"/>
    <w:rsid w:val="00F26FE2"/>
    <w:rsid w:val="00F27170"/>
    <w:rsid w:val="00F42635"/>
    <w:rsid w:val="00F459F7"/>
    <w:rsid w:val="00F536B6"/>
    <w:rsid w:val="00F54BE5"/>
    <w:rsid w:val="00F87903"/>
    <w:rsid w:val="00F92B49"/>
    <w:rsid w:val="00FA192C"/>
    <w:rsid w:val="00FC1B08"/>
    <w:rsid w:val="00FC3FC5"/>
    <w:rsid w:val="00FD05BD"/>
    <w:rsid w:val="00FD675F"/>
    <w:rsid w:val="00FD6E1C"/>
    <w:rsid w:val="00FE03B4"/>
    <w:rsid w:val="00FF615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D69C8"/>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A50BF8"/>
    <w:pPr>
      <w:jc w:val="center"/>
    </w:pPr>
    <w:rPr>
      <w:noProof w:val="0"/>
      <w:sz w:val="56"/>
    </w:rPr>
  </w:style>
  <w:style w:type="paragraph" w:customStyle="1" w:styleId="Normal12">
    <w:name w:val="Normal12"/>
    <w:basedOn w:val="Normal"/>
    <w:link w:val="Normal12Char"/>
    <w:rsid w:val="00A50BF8"/>
    <w:pPr>
      <w:spacing w:after="240"/>
    </w:pPr>
    <w:rPr>
      <w:noProof/>
    </w:rPr>
  </w:style>
  <w:style w:type="paragraph" w:customStyle="1" w:styleId="CommitteeAM">
    <w:name w:val="CommitteeAM"/>
    <w:basedOn w:val="Normal"/>
    <w:rsid w:val="00A50BF8"/>
    <w:pPr>
      <w:spacing w:before="240" w:after="600"/>
      <w:jc w:val="center"/>
    </w:pPr>
    <w:rPr>
      <w:i/>
    </w:rPr>
  </w:style>
  <w:style w:type="paragraph" w:customStyle="1" w:styleId="ZDateAM">
    <w:name w:val="ZDateAM"/>
    <w:basedOn w:val="Normal"/>
    <w:rsid w:val="00A50BF8"/>
    <w:pPr>
      <w:tabs>
        <w:tab w:val="right" w:pos="9356"/>
      </w:tabs>
      <w:spacing w:after="480"/>
    </w:pPr>
    <w:rPr>
      <w:noProof/>
    </w:rPr>
  </w:style>
  <w:style w:type="paragraph" w:customStyle="1" w:styleId="ProjRap">
    <w:name w:val="ProjRap"/>
    <w:basedOn w:val="Normal"/>
    <w:rsid w:val="00A50BF8"/>
    <w:pPr>
      <w:tabs>
        <w:tab w:val="right" w:pos="9356"/>
      </w:tabs>
    </w:pPr>
    <w:rPr>
      <w:b/>
      <w:noProof/>
    </w:rPr>
  </w:style>
  <w:style w:type="character" w:customStyle="1" w:styleId="Normal12Char">
    <w:name w:val="Normal12 Char"/>
    <w:basedOn w:val="DefaultParagraphFont"/>
    <w:link w:val="Normal12"/>
    <w:locked/>
    <w:rsid w:val="00A50BF8"/>
    <w:rPr>
      <w:noProof/>
      <w:sz w:val="24"/>
    </w:rPr>
  </w:style>
  <w:style w:type="paragraph" w:customStyle="1" w:styleId="PELeft">
    <w:name w:val="PELeft"/>
    <w:basedOn w:val="Normal"/>
    <w:rsid w:val="00A50BF8"/>
    <w:pPr>
      <w:spacing w:before="40" w:after="40"/>
    </w:pPr>
    <w:rPr>
      <w:rFonts w:ascii="Arial" w:hAnsi="Arial" w:cs="Arial"/>
      <w:sz w:val="22"/>
      <w:szCs w:val="22"/>
      <w:lang w:val="es-ES"/>
    </w:rPr>
  </w:style>
  <w:style w:type="paragraph" w:customStyle="1" w:styleId="PERight">
    <w:name w:val="PERight"/>
    <w:basedOn w:val="Normal"/>
    <w:next w:val="Normal"/>
    <w:rsid w:val="00A50BF8"/>
    <w:pPr>
      <w:jc w:val="right"/>
    </w:pPr>
    <w:rPr>
      <w:rFonts w:ascii="Arial" w:hAnsi="Arial" w:cs="Arial"/>
      <w:sz w:val="22"/>
      <w:szCs w:val="22"/>
      <w:lang w:val="es-ES"/>
    </w:rPr>
  </w:style>
  <w:style w:type="paragraph" w:customStyle="1" w:styleId="Normal6">
    <w:name w:val="Normal6"/>
    <w:basedOn w:val="Normal"/>
    <w:link w:val="Normal6Char"/>
    <w:rsid w:val="00A50BF8"/>
    <w:pPr>
      <w:spacing w:after="120"/>
    </w:pPr>
    <w:rPr>
      <w:lang w:val="es-ES"/>
    </w:rPr>
  </w:style>
  <w:style w:type="paragraph" w:customStyle="1" w:styleId="Normal12Italic">
    <w:name w:val="Normal12Italic"/>
    <w:basedOn w:val="Normal12"/>
    <w:rsid w:val="00A50BF8"/>
    <w:rPr>
      <w:i/>
      <w:lang w:val="es-ES"/>
    </w:rPr>
  </w:style>
  <w:style w:type="character" w:customStyle="1" w:styleId="NormalBoldChar">
    <w:name w:val="NormalBold Char"/>
    <w:basedOn w:val="DefaultParagraphFont"/>
    <w:link w:val="NormalBold"/>
    <w:rsid w:val="00A50BF8"/>
    <w:rPr>
      <w:b/>
      <w:sz w:val="24"/>
    </w:rPr>
  </w:style>
  <w:style w:type="paragraph" w:customStyle="1" w:styleId="JustificationTitle">
    <w:name w:val="JustificationTitle"/>
    <w:basedOn w:val="Normal"/>
    <w:next w:val="Normal12"/>
    <w:rsid w:val="00A50BF8"/>
    <w:pPr>
      <w:keepNext/>
      <w:spacing w:before="240" w:after="240"/>
      <w:jc w:val="center"/>
    </w:pPr>
    <w:rPr>
      <w:i/>
      <w:noProof/>
      <w:lang w:val="es-ES"/>
    </w:rPr>
  </w:style>
  <w:style w:type="paragraph" w:customStyle="1" w:styleId="Olang">
    <w:name w:val="Olang"/>
    <w:basedOn w:val="Normal"/>
    <w:rsid w:val="00A50BF8"/>
    <w:pPr>
      <w:spacing w:before="240" w:after="240"/>
      <w:jc w:val="right"/>
    </w:pPr>
    <w:rPr>
      <w:noProof/>
      <w:szCs w:val="24"/>
      <w:lang w:val="es-ES"/>
    </w:rPr>
  </w:style>
  <w:style w:type="character" w:customStyle="1" w:styleId="Normal6Char">
    <w:name w:val="Normal6 Char"/>
    <w:basedOn w:val="DefaultParagraphFont"/>
    <w:link w:val="Normal6"/>
    <w:rsid w:val="00A50BF8"/>
    <w:rPr>
      <w:sz w:val="24"/>
      <w:lang w:val="es-ES"/>
    </w:rPr>
  </w:style>
  <w:style w:type="paragraph" w:customStyle="1" w:styleId="ColumnHeading">
    <w:name w:val="ColumnHeading"/>
    <w:basedOn w:val="Normal"/>
    <w:rsid w:val="00A50BF8"/>
    <w:pPr>
      <w:spacing w:after="240"/>
      <w:jc w:val="center"/>
    </w:pPr>
    <w:rPr>
      <w:i/>
      <w:lang w:val="es-ES"/>
    </w:rPr>
  </w:style>
  <w:style w:type="paragraph" w:customStyle="1" w:styleId="AMNumberTabs0">
    <w:name w:val="AMNumberTabs"/>
    <w:basedOn w:val="Normal"/>
    <w:rsid w:val="00A50B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A50BF8"/>
    <w:pPr>
      <w:spacing w:before="240"/>
    </w:pPr>
    <w:rPr>
      <w:b/>
      <w:lang w:val="es-ES"/>
    </w:rPr>
  </w:style>
  <w:style w:type="paragraph" w:customStyle="1" w:styleId="CrossRef">
    <w:name w:val="CrossRef"/>
    <w:basedOn w:val="Normal"/>
    <w:rsid w:val="00A50BF8"/>
    <w:pPr>
      <w:spacing w:before="240"/>
      <w:jc w:val="center"/>
    </w:pPr>
    <w:rPr>
      <w:i/>
      <w:lang w:val="es-ES"/>
    </w:rPr>
  </w:style>
  <w:style w:type="paragraph" w:styleId="Footer">
    <w:name w:val="footer"/>
    <w:link w:val="FooterChar"/>
    <w:rsid w:val="00A50BF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50BF8"/>
    <w:rPr>
      <w:sz w:val="22"/>
    </w:rPr>
  </w:style>
  <w:style w:type="paragraph" w:customStyle="1" w:styleId="Footer2">
    <w:name w:val="Footer2"/>
    <w:basedOn w:val="Normal12"/>
    <w:rsid w:val="00A50BF8"/>
    <w:pPr>
      <w:tabs>
        <w:tab w:val="center" w:pos="4535"/>
        <w:tab w:val="right" w:pos="9923"/>
      </w:tabs>
      <w:spacing w:line="480" w:lineRule="auto"/>
      <w:ind w:left="-851"/>
    </w:pPr>
    <w:rPr>
      <w:rFonts w:ascii="Arial" w:cs="Arial"/>
      <w:b/>
      <w:sz w:val="48"/>
    </w:rPr>
  </w:style>
  <w:style w:type="character" w:customStyle="1" w:styleId="Footer2Middle">
    <w:name w:val="Footer2Middle"/>
    <w:rsid w:val="00A50BF8"/>
    <w:rPr>
      <w:rFonts w:ascii="Arial" w:cs="Arial"/>
      <w:b w:val="0"/>
      <w:i/>
      <w:color w:val="C0C0C0"/>
      <w:sz w:val="22"/>
    </w:rPr>
  </w:style>
  <w:style w:type="paragraph" w:customStyle="1" w:styleId="TOCPage">
    <w:name w:val="TOC Page"/>
    <w:basedOn w:val="Normal"/>
    <w:next w:val="TOC1"/>
    <w:rsid w:val="000C2D90"/>
    <w:pPr>
      <w:keepNext/>
      <w:spacing w:after="240"/>
      <w:jc w:val="right"/>
    </w:pPr>
    <w:rPr>
      <w:rFonts w:ascii="Arial" w:hAnsi="Arial"/>
      <w:b/>
    </w:rPr>
  </w:style>
  <w:style w:type="paragraph" w:styleId="BalloonText">
    <w:name w:val="Balloon Text"/>
    <w:basedOn w:val="Normal"/>
    <w:link w:val="BalloonTextChar"/>
    <w:semiHidden/>
    <w:unhideWhenUsed/>
    <w:rsid w:val="00F26FE2"/>
    <w:rPr>
      <w:rFonts w:ascii="Segoe UI" w:hAnsi="Segoe UI" w:cs="Segoe UI"/>
      <w:sz w:val="18"/>
      <w:szCs w:val="18"/>
    </w:rPr>
  </w:style>
  <w:style w:type="character" w:customStyle="1" w:styleId="BalloonTextChar">
    <w:name w:val="Balloon Text Char"/>
    <w:basedOn w:val="DefaultParagraphFont"/>
    <w:link w:val="BalloonText"/>
    <w:semiHidden/>
    <w:rsid w:val="00F26FE2"/>
    <w:rPr>
      <w:rFonts w:ascii="Segoe UI" w:hAnsi="Segoe UI" w:cs="Segoe UI"/>
      <w:sz w:val="18"/>
      <w:szCs w:val="18"/>
    </w:rPr>
  </w:style>
  <w:style w:type="character" w:styleId="CommentReference">
    <w:name w:val="annotation reference"/>
    <w:basedOn w:val="DefaultParagraphFont"/>
    <w:rsid w:val="00A02F59"/>
    <w:rPr>
      <w:sz w:val="16"/>
      <w:szCs w:val="16"/>
    </w:rPr>
  </w:style>
  <w:style w:type="paragraph" w:styleId="CommentText">
    <w:name w:val="annotation text"/>
    <w:basedOn w:val="Normal"/>
    <w:link w:val="CommentTextChar"/>
    <w:rsid w:val="00A02F59"/>
    <w:rPr>
      <w:sz w:val="20"/>
    </w:rPr>
  </w:style>
  <w:style w:type="character" w:customStyle="1" w:styleId="CommentTextChar">
    <w:name w:val="Comment Text Char"/>
    <w:basedOn w:val="DefaultParagraphFont"/>
    <w:link w:val="CommentText"/>
    <w:rsid w:val="00A02F59"/>
  </w:style>
  <w:style w:type="paragraph" w:styleId="CommentSubject">
    <w:name w:val="annotation subject"/>
    <w:basedOn w:val="CommentText"/>
    <w:next w:val="CommentText"/>
    <w:link w:val="CommentSubjectChar"/>
    <w:semiHidden/>
    <w:unhideWhenUsed/>
    <w:rsid w:val="00A02F59"/>
    <w:rPr>
      <w:b/>
      <w:bCs/>
    </w:rPr>
  </w:style>
  <w:style w:type="character" w:customStyle="1" w:styleId="CommentSubjectChar">
    <w:name w:val="Comment Subject Char"/>
    <w:basedOn w:val="CommentTextChar"/>
    <w:link w:val="CommentSubject"/>
    <w:semiHidden/>
    <w:rsid w:val="00A02F59"/>
    <w:rPr>
      <w:b/>
      <w:bCs/>
    </w:rPr>
  </w:style>
  <w:style w:type="paragraph" w:styleId="Revision">
    <w:name w:val="Revision"/>
    <w:hidden/>
    <w:uiPriority w:val="99"/>
    <w:semiHidden/>
    <w:rsid w:val="00A02F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A20BB-15BF-4169-B3D6-6A98BCB49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130</Pages>
  <Words>35104</Words>
  <Characters>190621</Characters>
  <Application>Microsoft Office Word</Application>
  <DocSecurity>0</DocSecurity>
  <Lines>6807</Lines>
  <Paragraphs>2170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ESPOSITO Odila</dc:creator>
  <cp:lastModifiedBy>GONZALEZ FREIRE Paula</cp:lastModifiedBy>
  <cp:revision>2</cp:revision>
  <cp:lastPrinted>2025-06-23T10:04:00Z</cp:lastPrinted>
  <dcterms:created xsi:type="dcterms:W3CDTF">2025-07-07T15:11:00Z</dcterms:created>
  <dcterms:modified xsi:type="dcterms:W3CDTF">2025-07-07T15:11:00Z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1323537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AM\1323537ES.docx</vt:lpwstr>
  </property>
  <property fmtid="{D5CDD505-2E9C-101B-9397-08002B2CF9AE}" pid="10" name="LastEdited with">
    <vt:lpwstr>10.1.2 Build [20250615]</vt:lpwstr>
  </property>
  <property fmtid="{D5CDD505-2E9C-101B-9397-08002B2CF9AE}" pid="11" name="PE number">
    <vt:lpwstr>774.594</vt:lpwstr>
  </property>
  <property fmtid="{D5CDD505-2E9C-101B-9397-08002B2CF9AE}" pid="12" name="SendToEpades">
    <vt:lpwstr>OK(AMNUM) - 2025/06/23 17:34</vt:lpwstr>
  </property>
  <property fmtid="{D5CDD505-2E9C-101B-9397-08002B2CF9AE}" pid="13" name="Bookout">
    <vt:lpwstr>OK - 2025/07/07 15:58</vt:lpwstr>
  </property>
</Properties>
</file>